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2032E" w14:textId="77777777" w:rsidR="0067466A" w:rsidRDefault="0067466A" w:rsidP="0067466A">
      <w:pPr>
        <w:tabs>
          <w:tab w:val="left" w:pos="1740"/>
        </w:tabs>
        <w:jc w:val="both"/>
        <w:rPr>
          <w:rFonts w:ascii="Century Gothic" w:eastAsia="Calibri" w:hAnsi="Century Gothic" w:cs="Arial"/>
          <w:b/>
          <w:bCs/>
          <w:sz w:val="24"/>
        </w:rPr>
      </w:pPr>
    </w:p>
    <w:p w14:paraId="5D50D1E1" w14:textId="77777777" w:rsidR="00225A19" w:rsidRPr="0068770C" w:rsidRDefault="00225A19" w:rsidP="00225A19">
      <w:pPr>
        <w:tabs>
          <w:tab w:val="right" w:pos="9497"/>
        </w:tabs>
        <w:rPr>
          <w:rFonts w:ascii="Arial" w:hAnsi="Arial" w:cs="Arial"/>
        </w:rPr>
      </w:pPr>
      <w:r w:rsidRPr="0068770C">
        <w:rPr>
          <w:rFonts w:ascii="Arial" w:hAnsi="Arial" w:cs="Arial"/>
          <w:noProof/>
          <w:lang w:eastAsia="fr-FR"/>
        </w:rPr>
        <w:drawing>
          <wp:inline distT="0" distB="0" distL="0" distR="0" wp14:anchorId="44C605A3" wp14:editId="7BD30864">
            <wp:extent cx="1809750" cy="1019175"/>
            <wp:effectExtent l="0" t="0" r="0" b="9525"/>
            <wp:docPr id="2" name="Image 2" descr="Logo_IMT_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IMT_20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770C">
        <w:rPr>
          <w:rFonts w:ascii="Arial" w:hAnsi="Arial" w:cs="Arial"/>
        </w:rPr>
        <w:tab/>
      </w:r>
    </w:p>
    <w:p w14:paraId="00907A3C" w14:textId="77777777" w:rsidR="00225A19" w:rsidRPr="0068770C" w:rsidRDefault="00225A19" w:rsidP="00225A19">
      <w:pPr>
        <w:ind w:right="-3"/>
        <w:rPr>
          <w:rFonts w:ascii="Arial" w:hAnsi="Arial" w:cs="Arial"/>
        </w:rPr>
      </w:pPr>
      <w:r w:rsidRPr="0068770C">
        <w:rPr>
          <w:rFonts w:ascii="Arial" w:hAnsi="Arial" w:cs="Arial"/>
        </w:rPr>
        <w:tab/>
      </w:r>
      <w:r w:rsidRPr="0068770C">
        <w:rPr>
          <w:rFonts w:ascii="Arial" w:hAnsi="Arial" w:cs="Arial"/>
        </w:rPr>
        <w:tab/>
      </w:r>
    </w:p>
    <w:p w14:paraId="4D33356B" w14:textId="77777777" w:rsidR="00225A19" w:rsidRPr="0068770C" w:rsidRDefault="00225A19" w:rsidP="00225A19">
      <w:pPr>
        <w:ind w:right="-3"/>
        <w:rPr>
          <w:rFonts w:ascii="Arial" w:hAnsi="Arial" w:cs="Arial"/>
        </w:rPr>
      </w:pPr>
    </w:p>
    <w:p w14:paraId="1D97F4B8" w14:textId="77777777" w:rsidR="00225A19" w:rsidRPr="0068770C" w:rsidRDefault="00225A19" w:rsidP="00225A19">
      <w:pPr>
        <w:jc w:val="center"/>
        <w:rPr>
          <w:rFonts w:ascii="Arial" w:hAnsi="Arial" w:cs="Arial"/>
          <w:b/>
        </w:rPr>
      </w:pPr>
    </w:p>
    <w:p w14:paraId="6AB8A00E" w14:textId="77777777" w:rsidR="00F47593" w:rsidRPr="00F47593" w:rsidRDefault="00F47593" w:rsidP="00F47593">
      <w:pPr>
        <w:jc w:val="center"/>
        <w:rPr>
          <w:rFonts w:cstheme="minorHAnsi"/>
          <w:b/>
          <w:color w:val="5B9BD5" w:themeColor="accent1"/>
          <w:sz w:val="40"/>
          <w:szCs w:val="40"/>
        </w:rPr>
      </w:pPr>
      <w:r w:rsidRPr="00F47593">
        <w:rPr>
          <w:rFonts w:cstheme="minorHAnsi"/>
          <w:b/>
          <w:color w:val="5B9BD5" w:themeColor="accent1"/>
          <w:sz w:val="40"/>
          <w:szCs w:val="40"/>
        </w:rPr>
        <w:t>Acte d’Engagement</w:t>
      </w:r>
    </w:p>
    <w:p w14:paraId="02CA8727" w14:textId="77777777" w:rsidR="00225A19" w:rsidRPr="0068770C" w:rsidRDefault="00225A19" w:rsidP="00225A1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A19" w14:paraId="30F6B6F1" w14:textId="77777777" w:rsidTr="008136BA">
        <w:tc>
          <w:tcPr>
            <w:tcW w:w="9212" w:type="dxa"/>
          </w:tcPr>
          <w:p w14:paraId="2EAFA029" w14:textId="77777777" w:rsidR="00225A19" w:rsidRPr="00225A19" w:rsidRDefault="00225A19" w:rsidP="008136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54E09835" w14:textId="51DB6FD2" w:rsidR="00F47593" w:rsidRDefault="00031D20" w:rsidP="00F47593">
            <w:pPr>
              <w:pStyle w:val="Titr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Marché subséquent 1 </w:t>
            </w:r>
            <w:r w:rsidR="0061750A">
              <w:rPr>
                <w:lang w:val="fr-FR"/>
              </w:rPr>
              <w:t>issu de</w:t>
            </w:r>
            <w:r w:rsidR="001A39D6">
              <w:rPr>
                <w:lang w:val="fr-FR"/>
              </w:rPr>
              <w:t xml:space="preserve"> l’accord-cadre 2</w:t>
            </w:r>
            <w:r w:rsidR="00B57336">
              <w:rPr>
                <w:lang w:val="fr-FR"/>
              </w:rPr>
              <w:t>5</w:t>
            </w:r>
            <w:r>
              <w:rPr>
                <w:lang w:val="fr-FR"/>
              </w:rPr>
              <w:t xml:space="preserve"> IMT 0</w:t>
            </w:r>
            <w:r w:rsidR="00442A48">
              <w:rPr>
                <w:lang w:val="fr-FR"/>
              </w:rPr>
              <w:t>3</w:t>
            </w:r>
            <w:r>
              <w:rPr>
                <w:lang w:val="fr-FR"/>
              </w:rPr>
              <w:t xml:space="preserve"> AC</w:t>
            </w:r>
          </w:p>
          <w:p w14:paraId="6A5DA2A7" w14:textId="639170A4" w:rsidR="00B57336" w:rsidRPr="005B576A" w:rsidRDefault="00B57336" w:rsidP="00B57336">
            <w:pPr>
              <w:rPr>
                <w:lang w:val="fr-FR"/>
              </w:rPr>
            </w:pPr>
          </w:p>
          <w:p w14:paraId="5D9B335F" w14:textId="0E712FAA" w:rsidR="00B57336" w:rsidRPr="00B57336" w:rsidRDefault="00B57336" w:rsidP="00B57336">
            <w:pPr>
              <w:jc w:val="center"/>
              <w:rPr>
                <w:rFonts w:asciiTheme="majorHAnsi" w:eastAsiaTheme="majorEastAsia" w:hAnsiTheme="majorHAnsi" w:cstheme="majorBidi"/>
                <w:b/>
                <w:color w:val="5B9BD5" w:themeColor="accent1"/>
                <w:spacing w:val="-10"/>
                <w:sz w:val="56"/>
                <w:szCs w:val="56"/>
                <w:lang w:val="fr-FR"/>
              </w:rPr>
            </w:pPr>
            <w:r w:rsidRPr="00B57336">
              <w:rPr>
                <w:rFonts w:asciiTheme="majorHAnsi" w:eastAsiaTheme="majorEastAsia" w:hAnsiTheme="majorHAnsi" w:cstheme="majorBidi"/>
                <w:b/>
                <w:color w:val="5B9BD5" w:themeColor="accent1"/>
                <w:spacing w:val="-10"/>
                <w:sz w:val="56"/>
                <w:szCs w:val="56"/>
                <w:lang w:val="fr-FR"/>
              </w:rPr>
              <w:t>MISE EN OEUVRE DU SI FINANCES DE L’IMT</w:t>
            </w:r>
          </w:p>
          <w:p w14:paraId="6737671F" w14:textId="2A6BC705" w:rsidR="00FF419D" w:rsidRPr="00031D20" w:rsidRDefault="00FF419D" w:rsidP="00031D20">
            <w:pPr>
              <w:jc w:val="center"/>
              <w:rPr>
                <w:rFonts w:asciiTheme="majorHAnsi" w:eastAsiaTheme="majorEastAsia" w:hAnsiTheme="majorHAnsi" w:cstheme="majorBidi"/>
                <w:color w:val="5B9BD5" w:themeColor="accent1"/>
                <w:spacing w:val="-10"/>
                <w:sz w:val="56"/>
                <w:szCs w:val="56"/>
                <w:lang w:val="fr-FR"/>
              </w:rPr>
            </w:pPr>
            <w:r w:rsidRPr="00031D20">
              <w:rPr>
                <w:rFonts w:asciiTheme="majorHAnsi" w:eastAsiaTheme="majorEastAsia" w:hAnsiTheme="majorHAnsi" w:cstheme="majorBidi"/>
                <w:color w:val="5B9BD5" w:themeColor="accent1"/>
                <w:spacing w:val="-10"/>
                <w:sz w:val="56"/>
                <w:szCs w:val="56"/>
                <w:lang w:val="fr-FR"/>
              </w:rPr>
              <w:t xml:space="preserve"> </w:t>
            </w:r>
            <w:r w:rsidRPr="00031D20">
              <w:rPr>
                <w:rFonts w:asciiTheme="majorHAnsi" w:eastAsiaTheme="majorEastAsia" w:hAnsiTheme="majorHAnsi" w:cstheme="majorBidi"/>
                <w:color w:val="5B9BD5" w:themeColor="accent1"/>
                <w:spacing w:val="-10"/>
                <w:sz w:val="56"/>
                <w:szCs w:val="56"/>
              </w:rPr>
              <w:t>2</w:t>
            </w:r>
            <w:r w:rsidR="00B57336">
              <w:rPr>
                <w:rFonts w:asciiTheme="majorHAnsi" w:eastAsiaTheme="majorEastAsia" w:hAnsiTheme="majorHAnsi" w:cstheme="majorBidi"/>
                <w:color w:val="5B9BD5" w:themeColor="accent1"/>
                <w:spacing w:val="-10"/>
                <w:sz w:val="56"/>
                <w:szCs w:val="56"/>
              </w:rPr>
              <w:t>5</w:t>
            </w:r>
            <w:r w:rsidRPr="00031D20">
              <w:rPr>
                <w:rFonts w:asciiTheme="majorHAnsi" w:eastAsiaTheme="majorEastAsia" w:hAnsiTheme="majorHAnsi" w:cstheme="majorBidi"/>
                <w:color w:val="5B9BD5" w:themeColor="accent1"/>
                <w:spacing w:val="-10"/>
                <w:sz w:val="56"/>
                <w:szCs w:val="56"/>
              </w:rPr>
              <w:t xml:space="preserve"> IMT </w:t>
            </w:r>
            <w:r w:rsidR="00031D20">
              <w:rPr>
                <w:rFonts w:asciiTheme="majorHAnsi" w:eastAsiaTheme="majorEastAsia" w:hAnsiTheme="majorHAnsi" w:cstheme="majorBidi"/>
                <w:color w:val="5B9BD5" w:themeColor="accent1"/>
                <w:spacing w:val="-10"/>
                <w:sz w:val="56"/>
                <w:szCs w:val="56"/>
              </w:rPr>
              <w:t>0</w:t>
            </w:r>
            <w:r w:rsidR="00442A48">
              <w:rPr>
                <w:rFonts w:asciiTheme="majorHAnsi" w:eastAsiaTheme="majorEastAsia" w:hAnsiTheme="majorHAnsi" w:cstheme="majorBidi"/>
                <w:color w:val="5B9BD5" w:themeColor="accent1"/>
                <w:spacing w:val="-10"/>
                <w:sz w:val="56"/>
                <w:szCs w:val="56"/>
              </w:rPr>
              <w:t>4</w:t>
            </w:r>
            <w:r w:rsidR="00031D20">
              <w:rPr>
                <w:rFonts w:asciiTheme="majorHAnsi" w:eastAsiaTheme="majorEastAsia" w:hAnsiTheme="majorHAnsi" w:cstheme="majorBidi"/>
                <w:color w:val="5B9BD5" w:themeColor="accent1"/>
                <w:spacing w:val="-10"/>
                <w:sz w:val="56"/>
                <w:szCs w:val="56"/>
              </w:rPr>
              <w:t xml:space="preserve"> MS 1</w:t>
            </w:r>
          </w:p>
          <w:p w14:paraId="72F3448A" w14:textId="77777777" w:rsidR="00225A19" w:rsidRPr="00225A19" w:rsidRDefault="00225A19" w:rsidP="00331F3F">
            <w:pPr>
              <w:rPr>
                <w:rFonts w:ascii="Arial" w:hAnsi="Arial" w:cs="Arial"/>
                <w:b/>
                <w:lang w:val="fr-FR"/>
              </w:rPr>
            </w:pPr>
          </w:p>
          <w:p w14:paraId="0AA682DB" w14:textId="77777777" w:rsidR="00225A19" w:rsidRPr="00331F3F" w:rsidRDefault="00225A19" w:rsidP="00334CB9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</w:tbl>
    <w:p w14:paraId="03D51BEA" w14:textId="77777777" w:rsidR="00225A19" w:rsidRPr="00B97F93" w:rsidRDefault="00225A19" w:rsidP="00225A19">
      <w:pPr>
        <w:jc w:val="center"/>
        <w:rPr>
          <w:rFonts w:ascii="Arial" w:hAnsi="Arial" w:cs="Arial"/>
          <w:b/>
        </w:rPr>
      </w:pPr>
    </w:p>
    <w:p w14:paraId="219C83C0" w14:textId="5A7C5C36" w:rsidR="00225A19" w:rsidRDefault="00225A19" w:rsidP="00225A19">
      <w:pPr>
        <w:tabs>
          <w:tab w:val="left" w:pos="2610"/>
        </w:tabs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6FEA574F" w14:textId="0C246DC9" w:rsidR="00E90A0C" w:rsidRDefault="00E90A0C" w:rsidP="00225A19">
      <w:pPr>
        <w:tabs>
          <w:tab w:val="left" w:pos="2610"/>
        </w:tabs>
        <w:autoSpaceDE w:val="0"/>
        <w:autoSpaceDN w:val="0"/>
        <w:adjustRightInd w:val="0"/>
        <w:rPr>
          <w:rFonts w:ascii="Arial" w:hAnsi="Arial" w:cs="Arial"/>
          <w:b/>
        </w:rPr>
      </w:pPr>
    </w:p>
    <w:p w14:paraId="6C9463B3" w14:textId="77777777" w:rsidR="00E90A0C" w:rsidRDefault="00E90A0C" w:rsidP="00225A19">
      <w:pPr>
        <w:tabs>
          <w:tab w:val="left" w:pos="2610"/>
        </w:tabs>
        <w:autoSpaceDE w:val="0"/>
        <w:autoSpaceDN w:val="0"/>
        <w:adjustRightInd w:val="0"/>
        <w:rPr>
          <w:rFonts w:ascii="Arial" w:hAnsi="Arial" w:cs="Arial"/>
          <w:b/>
        </w:rPr>
      </w:pPr>
    </w:p>
    <w:p w14:paraId="0C7728E1" w14:textId="6B5E192A" w:rsidR="00225A19" w:rsidRDefault="00225A19" w:rsidP="00225A19">
      <w:pPr>
        <w:jc w:val="center"/>
        <w:rPr>
          <w:rFonts w:ascii="Arial" w:hAnsi="Arial" w:cs="Arial"/>
          <w:b/>
        </w:rPr>
      </w:pPr>
    </w:p>
    <w:p w14:paraId="13F849D6" w14:textId="77777777" w:rsidR="00E90A0C" w:rsidRPr="00E90A0C" w:rsidRDefault="00E90A0C" w:rsidP="00225A19">
      <w:pPr>
        <w:jc w:val="center"/>
        <w:rPr>
          <w:rFonts w:ascii="Arial" w:hAnsi="Arial" w:cs="Arial"/>
          <w:b/>
        </w:rPr>
      </w:pPr>
    </w:p>
    <w:p w14:paraId="226293D5" w14:textId="77777777" w:rsidR="00225A19" w:rsidRPr="00E90A0C" w:rsidRDefault="00225A19" w:rsidP="00225A19"/>
    <w:p w14:paraId="3ACE2673" w14:textId="7124F406" w:rsidR="00031D20" w:rsidRDefault="00031D20">
      <w:pPr>
        <w:rPr>
          <w:rFonts w:ascii="Century Gothic" w:eastAsia="Calibri" w:hAnsi="Century Gothic" w:cs="Arial"/>
          <w:b/>
          <w:bCs/>
          <w:sz w:val="24"/>
        </w:rPr>
      </w:pPr>
      <w:r>
        <w:rPr>
          <w:rFonts w:ascii="Century Gothic" w:eastAsia="Calibri" w:hAnsi="Century Gothic" w:cs="Arial"/>
          <w:b/>
          <w:bCs/>
          <w:sz w:val="24"/>
        </w:rPr>
        <w:br w:type="page"/>
      </w:r>
    </w:p>
    <w:p w14:paraId="31B28F2E" w14:textId="77777777" w:rsidR="0067466A" w:rsidRPr="00E90A0C" w:rsidRDefault="0067466A" w:rsidP="0067466A">
      <w:pPr>
        <w:tabs>
          <w:tab w:val="left" w:pos="1740"/>
        </w:tabs>
        <w:jc w:val="both"/>
        <w:rPr>
          <w:rFonts w:ascii="Century Gothic" w:eastAsia="Calibri" w:hAnsi="Century Gothic" w:cs="Arial"/>
          <w:b/>
          <w:bCs/>
          <w:sz w:val="24"/>
        </w:rPr>
      </w:pPr>
    </w:p>
    <w:p w14:paraId="11A5DBFA" w14:textId="77777777" w:rsidR="00225A19" w:rsidRPr="00E90A0C" w:rsidRDefault="00225A19" w:rsidP="0067466A">
      <w:pPr>
        <w:tabs>
          <w:tab w:val="left" w:pos="1740"/>
        </w:tabs>
        <w:jc w:val="both"/>
        <w:rPr>
          <w:rFonts w:ascii="Century Gothic" w:eastAsia="Calibri" w:hAnsi="Century Gothic" w:cs="Arial"/>
          <w:b/>
          <w:bCs/>
          <w:sz w:val="24"/>
        </w:rPr>
      </w:pPr>
    </w:p>
    <w:p w14:paraId="22F4C343" w14:textId="189E8F53" w:rsidR="0067466A" w:rsidRDefault="0067466A" w:rsidP="0067466A">
      <w:pPr>
        <w:tabs>
          <w:tab w:val="left" w:pos="1740"/>
        </w:tabs>
        <w:jc w:val="both"/>
        <w:rPr>
          <w:rFonts w:ascii="Arial" w:eastAsia="Calibri" w:hAnsi="Arial" w:cs="Arial"/>
          <w:b/>
          <w:bCs/>
          <w:color w:val="0070C0"/>
          <w:sz w:val="72"/>
          <w:szCs w:val="72"/>
        </w:rPr>
      </w:pPr>
      <w:r w:rsidRPr="00B4618E">
        <w:rPr>
          <w:rFonts w:ascii="Arial" w:eastAsia="Calibri" w:hAnsi="Arial" w:cs="Arial"/>
          <w:b/>
          <w:bCs/>
          <w:color w:val="0070C0"/>
          <w:sz w:val="72"/>
          <w:szCs w:val="72"/>
        </w:rPr>
        <w:t>Table des matières</w:t>
      </w:r>
    </w:p>
    <w:p w14:paraId="15ED2192" w14:textId="77777777" w:rsidR="00B4618E" w:rsidRPr="00B4618E" w:rsidRDefault="00B4618E" w:rsidP="0067466A">
      <w:pPr>
        <w:tabs>
          <w:tab w:val="left" w:pos="1740"/>
        </w:tabs>
        <w:jc w:val="both"/>
        <w:rPr>
          <w:rFonts w:ascii="Arial" w:eastAsia="Calibri" w:hAnsi="Arial" w:cs="Arial"/>
          <w:b/>
          <w:bCs/>
          <w:color w:val="0070C0"/>
          <w:sz w:val="72"/>
          <w:szCs w:val="72"/>
        </w:rPr>
      </w:pPr>
    </w:p>
    <w:bookmarkStart w:id="0" w:name="_GoBack"/>
    <w:bookmarkEnd w:id="0"/>
    <w:p w14:paraId="48F1AAC3" w14:textId="27CBE300" w:rsidR="005B576A" w:rsidRDefault="0067466A">
      <w:pPr>
        <w:pStyle w:val="TM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r w:rsidRPr="00467E6C">
        <w:rPr>
          <w:rFonts w:ascii="Arial" w:hAnsi="Arial" w:cs="Arial"/>
          <w:b w:val="0"/>
          <w:bCs w:val="0"/>
          <w:smallCaps/>
        </w:rPr>
        <w:fldChar w:fldCharType="begin"/>
      </w:r>
      <w:r w:rsidRPr="00467E6C">
        <w:rPr>
          <w:rFonts w:ascii="Arial" w:hAnsi="Arial" w:cs="Arial"/>
        </w:rPr>
        <w:instrText xml:space="preserve"> TOC \o "1-3" \h \z \u </w:instrText>
      </w:r>
      <w:r w:rsidRPr="00467E6C">
        <w:rPr>
          <w:rFonts w:ascii="Arial" w:hAnsi="Arial" w:cs="Arial"/>
          <w:b w:val="0"/>
          <w:bCs w:val="0"/>
          <w:smallCaps/>
        </w:rPr>
        <w:fldChar w:fldCharType="separate"/>
      </w:r>
      <w:hyperlink w:anchor="_Toc188001953" w:history="1">
        <w:r w:rsidR="005B576A" w:rsidRPr="00E64790">
          <w:rPr>
            <w:rStyle w:val="Lienhypertexte"/>
            <w:rFonts w:ascii="Arial" w:hAnsi="Arial" w:cs="Arial"/>
            <w:noProof/>
          </w:rPr>
          <w:t>1 – Parties contractantes</w:t>
        </w:r>
        <w:r w:rsidR="005B576A">
          <w:rPr>
            <w:noProof/>
            <w:webHidden/>
          </w:rPr>
          <w:tab/>
        </w:r>
        <w:r w:rsidR="005B576A">
          <w:rPr>
            <w:noProof/>
            <w:webHidden/>
          </w:rPr>
          <w:fldChar w:fldCharType="begin"/>
        </w:r>
        <w:r w:rsidR="005B576A">
          <w:rPr>
            <w:noProof/>
            <w:webHidden/>
          </w:rPr>
          <w:instrText xml:space="preserve"> PAGEREF _Toc188001953 \h </w:instrText>
        </w:r>
        <w:r w:rsidR="005B576A">
          <w:rPr>
            <w:noProof/>
            <w:webHidden/>
          </w:rPr>
        </w:r>
        <w:r w:rsidR="005B576A">
          <w:rPr>
            <w:noProof/>
            <w:webHidden/>
          </w:rPr>
          <w:fldChar w:fldCharType="separate"/>
        </w:r>
        <w:r w:rsidR="005B576A">
          <w:rPr>
            <w:noProof/>
            <w:webHidden/>
          </w:rPr>
          <w:t>3</w:t>
        </w:r>
        <w:r w:rsidR="005B576A">
          <w:rPr>
            <w:noProof/>
            <w:webHidden/>
          </w:rPr>
          <w:fldChar w:fldCharType="end"/>
        </w:r>
      </w:hyperlink>
    </w:p>
    <w:p w14:paraId="7A30E29D" w14:textId="599D6A23" w:rsidR="005B576A" w:rsidRDefault="005B576A">
      <w:pPr>
        <w:pStyle w:val="TM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188001954" w:history="1">
        <w:r w:rsidRPr="00E64790">
          <w:rPr>
            <w:rStyle w:val="Lienhypertexte"/>
            <w:rFonts w:ascii="Arial" w:hAnsi="Arial" w:cs="Arial"/>
            <w:noProof/>
          </w:rPr>
          <w:t>2 - Déclaration sur l’honneur du Titulaire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07290D4" w14:textId="5F7521BB" w:rsidR="005B576A" w:rsidRDefault="005B576A">
      <w:pPr>
        <w:pStyle w:val="TM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188001955" w:history="1">
        <w:r w:rsidRPr="00E64790">
          <w:rPr>
            <w:rStyle w:val="Lienhypertexte"/>
            <w:rFonts w:ascii="Arial" w:hAnsi="Arial" w:cs="Arial"/>
            <w:noProof/>
          </w:rPr>
          <w:t>3 - Objet du marché subséquent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62AEF29" w14:textId="3991F646" w:rsidR="005B576A" w:rsidRDefault="005B576A">
      <w:pPr>
        <w:pStyle w:val="TM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188001956" w:history="1">
        <w:r w:rsidRPr="00E64790">
          <w:rPr>
            <w:rStyle w:val="Lienhypertexte"/>
            <w:rFonts w:ascii="Arial" w:hAnsi="Arial" w:cs="Arial"/>
            <w:noProof/>
          </w:rPr>
          <w:t>4 – Durée du marché subséquent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82598B7" w14:textId="6D3F0FCC" w:rsidR="005B576A" w:rsidRDefault="005B576A">
      <w:pPr>
        <w:pStyle w:val="TM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188001957" w:history="1">
        <w:r w:rsidRPr="00E64790">
          <w:rPr>
            <w:rStyle w:val="Lienhypertexte"/>
            <w:rFonts w:ascii="Arial" w:hAnsi="Arial" w:cs="Arial"/>
            <w:noProof/>
          </w:rPr>
          <w:t>5 – Pièces constitutives du marché subséquent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5606D63" w14:textId="0EAE7F03" w:rsidR="005B576A" w:rsidRDefault="005B576A">
      <w:pPr>
        <w:pStyle w:val="TM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188001958" w:history="1">
        <w:r w:rsidRPr="00E64790">
          <w:rPr>
            <w:rStyle w:val="Lienhypertexte"/>
            <w:rFonts w:ascii="Arial" w:hAnsi="Arial" w:cs="Arial"/>
            <w:noProof/>
          </w:rPr>
          <w:t>6 – Modalités financières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F513EB1" w14:textId="719BE5B7" w:rsidR="005B576A" w:rsidRDefault="005B576A">
      <w:pPr>
        <w:pStyle w:val="TM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188001959" w:history="1">
        <w:r w:rsidRPr="00E64790">
          <w:rPr>
            <w:rStyle w:val="Lienhypertexte"/>
            <w:rFonts w:ascii="Arial" w:hAnsi="Arial" w:cs="Arial"/>
            <w:noProof/>
          </w:rPr>
          <w:t>7 - 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ADEC9F7" w14:textId="31052BFC" w:rsidR="005B576A" w:rsidRDefault="005B576A">
      <w:pPr>
        <w:pStyle w:val="TM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188001960" w:history="1">
        <w:r w:rsidRPr="00E64790">
          <w:rPr>
            <w:rStyle w:val="Lienhypertexte"/>
            <w:rFonts w:ascii="Arial" w:hAnsi="Arial" w:cs="Arial"/>
            <w:noProof/>
          </w:rPr>
          <w:t>8 – Mode de règlement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FF6F561" w14:textId="2EDF31F9" w:rsidR="005B576A" w:rsidRDefault="005B576A">
      <w:pPr>
        <w:pStyle w:val="TM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188001961" w:history="1">
        <w:r w:rsidRPr="00E64790">
          <w:rPr>
            <w:rStyle w:val="Lienhypertexte"/>
            <w:rFonts w:ascii="Arial" w:hAnsi="Arial" w:cs="Arial"/>
            <w:noProof/>
          </w:rPr>
          <w:t>9- Signature du marché par le titulaire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0304C40" w14:textId="470B8E6B" w:rsidR="005B576A" w:rsidRDefault="005B576A">
      <w:pPr>
        <w:pStyle w:val="TM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188001962" w:history="1">
        <w:r w:rsidRPr="00E64790">
          <w:rPr>
            <w:rStyle w:val="Lienhypertexte"/>
            <w:rFonts w:ascii="Arial" w:hAnsi="Arial" w:cs="Arial"/>
            <w:noProof/>
          </w:rPr>
          <w:t>10 – Décision de l’Institut Mines-Télécom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_Toc188001962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0EE695C" w14:textId="1D18513F" w:rsidR="0067466A" w:rsidRPr="00467E6C" w:rsidRDefault="0067466A" w:rsidP="0067466A">
      <w:pPr>
        <w:keepNext/>
        <w:pBdr>
          <w:bottom w:val="single" w:sz="4" w:space="1" w:color="auto"/>
        </w:pBdr>
        <w:spacing w:before="240" w:after="6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  <w:sz w:val="24"/>
          <w:szCs w:val="32"/>
        </w:rPr>
      </w:pPr>
      <w:r w:rsidRPr="00467E6C">
        <w:rPr>
          <w:rFonts w:ascii="Arial" w:eastAsia="Times New Roman" w:hAnsi="Arial" w:cs="Arial"/>
          <w:b/>
          <w:bCs/>
          <w:kern w:val="32"/>
          <w:sz w:val="24"/>
          <w:szCs w:val="32"/>
        </w:rPr>
        <w:fldChar w:fldCharType="end"/>
      </w:r>
    </w:p>
    <w:p w14:paraId="254C9B3B" w14:textId="77777777" w:rsidR="0067466A" w:rsidRPr="00467E6C" w:rsidRDefault="0067466A" w:rsidP="00225A19">
      <w:pPr>
        <w:spacing w:after="200" w:line="276" w:lineRule="auto"/>
        <w:rPr>
          <w:rFonts w:ascii="Arial" w:eastAsia="Times New Roman" w:hAnsi="Arial" w:cs="Arial"/>
          <w:b/>
          <w:bCs/>
          <w:kern w:val="32"/>
          <w:sz w:val="24"/>
          <w:szCs w:val="32"/>
        </w:rPr>
      </w:pPr>
      <w:r w:rsidRPr="00467E6C">
        <w:rPr>
          <w:rFonts w:ascii="Arial" w:eastAsia="Calibri" w:hAnsi="Arial" w:cs="Arial"/>
        </w:rPr>
        <w:br w:type="page"/>
      </w:r>
    </w:p>
    <w:p w14:paraId="5AC2E10C" w14:textId="46B066E6" w:rsidR="00FF419D" w:rsidRDefault="00FF419D" w:rsidP="00031D20"/>
    <w:p w14:paraId="78685846" w14:textId="77777777" w:rsidR="00FF419D" w:rsidRPr="00031D20" w:rsidRDefault="00FF419D" w:rsidP="00031D20"/>
    <w:p w14:paraId="147F7E8E" w14:textId="23674F62" w:rsidR="00450247" w:rsidRPr="008E4A8A" w:rsidRDefault="00031D20" w:rsidP="008E4A8A">
      <w:pPr>
        <w:pStyle w:val="Titre1"/>
        <w:keepLines w:val="0"/>
        <w:pBdr>
          <w:bottom w:val="single" w:sz="4" w:space="1" w:color="auto"/>
        </w:pBdr>
        <w:autoSpaceDE w:val="0"/>
        <w:autoSpaceDN w:val="0"/>
        <w:spacing w:before="0"/>
        <w:ind w:left="360" w:hanging="360"/>
        <w:rPr>
          <w:rFonts w:ascii="Arial" w:hAnsi="Arial" w:cs="Arial"/>
          <w:b/>
          <w:color w:val="5B9BD5" w:themeColor="accent1"/>
          <w:sz w:val="24"/>
          <w:szCs w:val="24"/>
        </w:rPr>
      </w:pPr>
      <w:bookmarkStart w:id="1" w:name="_Toc188001953"/>
      <w:r w:rsidRPr="008E4A8A">
        <w:rPr>
          <w:rFonts w:ascii="Arial" w:hAnsi="Arial" w:cs="Arial"/>
          <w:b/>
          <w:color w:val="5B9BD5" w:themeColor="accent1"/>
          <w:sz w:val="24"/>
          <w:szCs w:val="24"/>
        </w:rPr>
        <w:t>1</w:t>
      </w:r>
      <w:r w:rsidR="00450247" w:rsidRPr="008E4A8A">
        <w:rPr>
          <w:rFonts w:ascii="Arial" w:hAnsi="Arial" w:cs="Arial"/>
          <w:b/>
          <w:color w:val="5B9BD5" w:themeColor="accent1"/>
          <w:sz w:val="24"/>
          <w:szCs w:val="24"/>
        </w:rPr>
        <w:t xml:space="preserve"> – Parties contractantes</w:t>
      </w:r>
      <w:bookmarkEnd w:id="1"/>
    </w:p>
    <w:p w14:paraId="7A26B79E" w14:textId="77777777" w:rsidR="00450247" w:rsidRPr="00F15E10" w:rsidRDefault="00450247" w:rsidP="00450247">
      <w:pPr>
        <w:jc w:val="both"/>
        <w:rPr>
          <w:rFonts w:cstheme="minorHAnsi"/>
          <w:sz w:val="22"/>
          <w:szCs w:val="22"/>
        </w:rPr>
      </w:pPr>
    </w:p>
    <w:p w14:paraId="3A5F24C8" w14:textId="1753890C" w:rsidR="00450247" w:rsidRPr="00031D20" w:rsidRDefault="00450247" w:rsidP="00450247">
      <w:pPr>
        <w:pStyle w:val="Corpsdetexte2"/>
        <w:rPr>
          <w:rFonts w:ascii="Arial" w:hAnsi="Arial" w:cs="Arial"/>
          <w:sz w:val="24"/>
          <w:szCs w:val="24"/>
        </w:rPr>
      </w:pPr>
      <w:r w:rsidRPr="00031D20">
        <w:rPr>
          <w:rFonts w:ascii="Arial" w:hAnsi="Arial" w:cs="Arial"/>
          <w:sz w:val="24"/>
          <w:szCs w:val="24"/>
        </w:rPr>
        <w:t xml:space="preserve">Le présent </w:t>
      </w:r>
      <w:r w:rsidR="00031D20">
        <w:rPr>
          <w:rFonts w:ascii="Arial" w:hAnsi="Arial" w:cs="Arial"/>
          <w:sz w:val="24"/>
          <w:szCs w:val="24"/>
        </w:rPr>
        <w:t xml:space="preserve">marché subséquent </w:t>
      </w:r>
      <w:r w:rsidRPr="00031D20">
        <w:rPr>
          <w:rFonts w:ascii="Arial" w:hAnsi="Arial" w:cs="Arial"/>
          <w:sz w:val="24"/>
          <w:szCs w:val="24"/>
        </w:rPr>
        <w:t>est passé entre d’une part :</w:t>
      </w:r>
    </w:p>
    <w:p w14:paraId="4064075D" w14:textId="5D1EDF4F" w:rsidR="00450247" w:rsidRPr="00031D20" w:rsidRDefault="00450247" w:rsidP="00450247">
      <w:pPr>
        <w:jc w:val="both"/>
        <w:rPr>
          <w:rFonts w:ascii="Arial" w:hAnsi="Arial" w:cs="Arial"/>
          <w:sz w:val="24"/>
          <w:szCs w:val="24"/>
        </w:rPr>
      </w:pPr>
      <w:r w:rsidRPr="00031D20">
        <w:rPr>
          <w:rFonts w:ascii="Arial" w:hAnsi="Arial" w:cs="Arial"/>
          <w:b/>
          <w:sz w:val="24"/>
          <w:szCs w:val="24"/>
        </w:rPr>
        <w:t>L’Institut Mines-Télécom</w:t>
      </w:r>
      <w:r w:rsidRPr="00031D20">
        <w:rPr>
          <w:rFonts w:ascii="Arial" w:hAnsi="Arial" w:cs="Arial"/>
          <w:sz w:val="24"/>
          <w:szCs w:val="24"/>
        </w:rPr>
        <w:t xml:space="preserve">, établissement public à caractère scientifique, culturel et professionnel (EPSCP) constitué sous la forme d’un grand établissement au sens de l’article L. 717-1 du code de l’éducation, n° SIRET : 180 092 025 00154, sis 19 Place Marguerite </w:t>
      </w:r>
      <w:proofErr w:type="spellStart"/>
      <w:r w:rsidRPr="00031D20">
        <w:rPr>
          <w:rFonts w:ascii="Arial" w:hAnsi="Arial" w:cs="Arial"/>
          <w:sz w:val="24"/>
          <w:szCs w:val="24"/>
        </w:rPr>
        <w:t>Perey</w:t>
      </w:r>
      <w:proofErr w:type="spellEnd"/>
      <w:r w:rsidRPr="00031D20">
        <w:rPr>
          <w:rFonts w:ascii="Arial" w:hAnsi="Arial" w:cs="Arial"/>
          <w:sz w:val="24"/>
          <w:szCs w:val="24"/>
        </w:rPr>
        <w:t xml:space="preserve">, CS 20031, 91123 Palaiseau cedex, représenté par Madame </w:t>
      </w:r>
      <w:r w:rsidR="001A39D6">
        <w:rPr>
          <w:rFonts w:ascii="Arial" w:hAnsi="Arial" w:cs="Arial"/>
          <w:sz w:val="24"/>
          <w:szCs w:val="24"/>
        </w:rPr>
        <w:t>Cécile DUBARRY</w:t>
      </w:r>
      <w:r w:rsidRPr="00031D20">
        <w:rPr>
          <w:rFonts w:ascii="Arial" w:hAnsi="Arial" w:cs="Arial"/>
          <w:sz w:val="24"/>
          <w:szCs w:val="24"/>
        </w:rPr>
        <w:t xml:space="preserve">, Directrice générale, </w:t>
      </w:r>
    </w:p>
    <w:p w14:paraId="587B5C6A" w14:textId="77777777" w:rsidR="00450247" w:rsidRPr="00031D20" w:rsidRDefault="00450247" w:rsidP="00450247">
      <w:pPr>
        <w:widowControl w:val="0"/>
        <w:tabs>
          <w:tab w:val="left" w:pos="-3401"/>
          <w:tab w:val="left" w:pos="0"/>
          <w:tab w:val="left" w:pos="283"/>
          <w:tab w:val="left" w:pos="1417"/>
          <w:tab w:val="left" w:pos="2551"/>
          <w:tab w:val="left" w:pos="3685"/>
          <w:tab w:val="left" w:pos="4819"/>
          <w:tab w:val="left" w:pos="5953"/>
        </w:tabs>
        <w:jc w:val="both"/>
        <w:rPr>
          <w:rFonts w:ascii="Arial" w:hAnsi="Arial" w:cs="Arial"/>
          <w:sz w:val="24"/>
          <w:szCs w:val="24"/>
        </w:rPr>
      </w:pPr>
      <w:r w:rsidRPr="00031D2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31D20">
        <w:rPr>
          <w:rFonts w:ascii="Arial" w:hAnsi="Arial" w:cs="Arial"/>
          <w:sz w:val="24"/>
          <w:szCs w:val="24"/>
        </w:rPr>
        <w:t>ci</w:t>
      </w:r>
      <w:proofErr w:type="gramEnd"/>
      <w:r w:rsidRPr="00031D20">
        <w:rPr>
          <w:rFonts w:ascii="Arial" w:hAnsi="Arial" w:cs="Arial"/>
          <w:sz w:val="24"/>
          <w:szCs w:val="24"/>
        </w:rPr>
        <w:t>-après désigné par  l’« IMT », « l’Institut Mines-Télécom »</w:t>
      </w:r>
    </w:p>
    <w:p w14:paraId="0F95425A" w14:textId="77777777" w:rsidR="00450247" w:rsidRPr="00743172" w:rsidRDefault="00450247" w:rsidP="00450247">
      <w:pPr>
        <w:jc w:val="both"/>
        <w:rPr>
          <w:rFonts w:ascii="Arial" w:hAnsi="Arial" w:cs="Arial"/>
        </w:rPr>
      </w:pPr>
    </w:p>
    <w:p w14:paraId="6C1F2320" w14:textId="77777777" w:rsidR="00450247" w:rsidRPr="001A39D6" w:rsidRDefault="00450247" w:rsidP="0045024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>Et d’autre part</w:t>
      </w:r>
      <w:r w:rsidRPr="001A39D6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019377D1" w14:textId="77777777" w:rsidR="00450247" w:rsidRPr="001A39D6" w:rsidRDefault="00450247" w:rsidP="00450247">
      <w:pPr>
        <w:shd w:val="clear" w:color="auto" w:fill="EDEDED" w:themeFill="accent3" w:themeFillTint="33"/>
        <w:rPr>
          <w:rFonts w:ascii="Arial" w:hAnsi="Arial" w:cs="Arial"/>
          <w:b/>
          <w:sz w:val="24"/>
          <w:szCs w:val="24"/>
        </w:rPr>
      </w:pPr>
      <w:r w:rsidRPr="001A39D6">
        <w:rPr>
          <w:rFonts w:ascii="Arial" w:hAnsi="Arial" w:cs="Arial"/>
          <w:b/>
          <w:sz w:val="24"/>
          <w:szCs w:val="24"/>
        </w:rPr>
        <w:t xml:space="preserve">Le titulaire </w:t>
      </w:r>
    </w:p>
    <w:p w14:paraId="116843B4" w14:textId="77777777" w:rsidR="00450247" w:rsidRPr="001A39D6" w:rsidRDefault="00450247" w:rsidP="00450247">
      <w:pPr>
        <w:shd w:val="clear" w:color="auto" w:fill="EDEDED" w:themeFill="accent3" w:themeFillTint="33"/>
        <w:ind w:left="708"/>
        <w:rPr>
          <w:rFonts w:ascii="Arial" w:hAnsi="Arial" w:cs="Arial"/>
          <w:sz w:val="24"/>
          <w:szCs w:val="24"/>
        </w:rPr>
      </w:pPr>
    </w:p>
    <w:p w14:paraId="67F9FB66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>(</w:t>
      </w:r>
      <w:proofErr w:type="gramStart"/>
      <w:r w:rsidRPr="001A39D6">
        <w:rPr>
          <w:rFonts w:ascii="Arial" w:hAnsi="Arial" w:cs="Arial"/>
          <w:sz w:val="24"/>
          <w:szCs w:val="24"/>
        </w:rPr>
        <w:t>à</w:t>
      </w:r>
      <w:proofErr w:type="gramEnd"/>
      <w:r w:rsidRPr="001A39D6">
        <w:rPr>
          <w:rFonts w:ascii="Arial" w:hAnsi="Arial" w:cs="Arial"/>
          <w:sz w:val="24"/>
          <w:szCs w:val="24"/>
        </w:rPr>
        <w:t xml:space="preserve"> remplir si le candidat se présente seul)</w:t>
      </w:r>
    </w:p>
    <w:p w14:paraId="7C2E676F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1B42FAB9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>Nom, prénom et qualité du signataire :</w:t>
      </w:r>
    </w:p>
    <w:p w14:paraId="7399462C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5A260450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7F80547D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>Adresse professionnelle :</w:t>
      </w:r>
    </w:p>
    <w:p w14:paraId="79364108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3169D967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 xml:space="preserve">Téléphone : </w:t>
      </w:r>
    </w:p>
    <w:p w14:paraId="44C603E2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7B8FC92B" w14:textId="77777777" w:rsidR="00450247" w:rsidRPr="001A39D6" w:rsidRDefault="00450247" w:rsidP="00450247">
      <w:pPr>
        <w:numPr>
          <w:ilvl w:val="0"/>
          <w:numId w:val="34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b/>
          <w:bCs/>
          <w:sz w:val="24"/>
          <w:szCs w:val="24"/>
        </w:rPr>
        <w:t>Agissant pour mon compte</w:t>
      </w:r>
      <w:r w:rsidRPr="001A39D6">
        <w:rPr>
          <w:rFonts w:ascii="Arial" w:hAnsi="Arial" w:cs="Arial"/>
          <w:sz w:val="24"/>
          <w:szCs w:val="24"/>
        </w:rPr>
        <w:t xml:space="preserve"> </w:t>
      </w:r>
      <w:r w:rsidRPr="001A39D6">
        <w:rPr>
          <w:rStyle w:val="Appelnotedebasdep"/>
          <w:rFonts w:ascii="Arial" w:hAnsi="Arial" w:cs="Arial"/>
          <w:sz w:val="24"/>
          <w:szCs w:val="24"/>
        </w:rPr>
        <w:footnoteReference w:id="1"/>
      </w:r>
    </w:p>
    <w:p w14:paraId="56256F2E" w14:textId="77777777" w:rsidR="00450247" w:rsidRPr="001A39D6" w:rsidRDefault="00450247" w:rsidP="00450247">
      <w:pPr>
        <w:shd w:val="clear" w:color="auto" w:fill="EDEDED" w:themeFill="accent3" w:themeFillTint="33"/>
        <w:ind w:left="360"/>
        <w:jc w:val="both"/>
        <w:rPr>
          <w:rFonts w:ascii="Arial" w:hAnsi="Arial" w:cs="Arial"/>
          <w:sz w:val="24"/>
          <w:szCs w:val="24"/>
        </w:rPr>
      </w:pPr>
    </w:p>
    <w:p w14:paraId="75271B96" w14:textId="16778382" w:rsidR="00450247" w:rsidRDefault="00450247" w:rsidP="00450247">
      <w:pPr>
        <w:numPr>
          <w:ilvl w:val="0"/>
          <w:numId w:val="34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b/>
          <w:bCs/>
          <w:sz w:val="24"/>
          <w:szCs w:val="24"/>
        </w:rPr>
        <w:t>Agissant pour le compte de la société</w:t>
      </w:r>
      <w:r w:rsidRPr="001A39D6">
        <w:rPr>
          <w:rFonts w:ascii="Arial" w:hAnsi="Arial" w:cs="Arial"/>
          <w:sz w:val="24"/>
          <w:szCs w:val="24"/>
        </w:rPr>
        <w:t> </w:t>
      </w:r>
      <w:r w:rsidR="001A39D6">
        <w:rPr>
          <w:rFonts w:ascii="Arial" w:hAnsi="Arial" w:cs="Arial"/>
          <w:sz w:val="24"/>
          <w:szCs w:val="24"/>
        </w:rPr>
        <w:t>(</w:t>
      </w:r>
      <w:r w:rsidR="001A39D6" w:rsidRPr="001A39D6">
        <w:rPr>
          <w:rFonts w:ascii="Arial" w:hAnsi="Arial" w:cs="Arial"/>
          <w:i/>
          <w:sz w:val="24"/>
          <w:szCs w:val="24"/>
        </w:rPr>
        <w:t>dénomination sociale</w:t>
      </w:r>
      <w:r w:rsidR="001A39D6">
        <w:rPr>
          <w:rFonts w:ascii="Arial" w:hAnsi="Arial" w:cs="Arial"/>
          <w:sz w:val="24"/>
          <w:szCs w:val="24"/>
        </w:rPr>
        <w:t>) :</w:t>
      </w:r>
    </w:p>
    <w:p w14:paraId="39D21D69" w14:textId="77777777" w:rsidR="001A39D6" w:rsidRDefault="001A39D6" w:rsidP="001A39D6">
      <w:pPr>
        <w:pStyle w:val="Paragraphedeliste"/>
        <w:rPr>
          <w:rFonts w:ascii="Arial" w:hAnsi="Arial" w:cs="Arial"/>
          <w:sz w:val="24"/>
          <w:szCs w:val="24"/>
        </w:rPr>
      </w:pPr>
    </w:p>
    <w:p w14:paraId="01FCD7EA" w14:textId="77777777" w:rsidR="001A39D6" w:rsidRPr="001A39D6" w:rsidRDefault="001A39D6" w:rsidP="001A39D6">
      <w:pPr>
        <w:shd w:val="clear" w:color="auto" w:fill="EDEDED" w:themeFill="accent3" w:themeFillTint="33"/>
        <w:autoSpaceDN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85A4E90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3B84DAEE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>Adresse du siège social :</w:t>
      </w:r>
    </w:p>
    <w:p w14:paraId="72CFB699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259CF921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120E300C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>Téléphone :</w:t>
      </w:r>
    </w:p>
    <w:p w14:paraId="4555F3A8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0D714FD2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 xml:space="preserve">Fax : </w:t>
      </w:r>
    </w:p>
    <w:p w14:paraId="4F0FF252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31D0151F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 xml:space="preserve">Numéro SIREN : </w:t>
      </w:r>
    </w:p>
    <w:p w14:paraId="16C71E3B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6FDF7A59" w14:textId="606856E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>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 :</w:t>
      </w:r>
    </w:p>
    <w:p w14:paraId="6B659C05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341F570A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315AF1C7" w14:textId="77777777" w:rsidR="00450247" w:rsidRPr="001A39D6" w:rsidRDefault="00450247" w:rsidP="00450247">
      <w:pPr>
        <w:numPr>
          <w:ilvl w:val="0"/>
          <w:numId w:val="34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b/>
          <w:bCs/>
          <w:sz w:val="24"/>
          <w:szCs w:val="24"/>
        </w:rPr>
        <w:t>Agissant en tant que mandataire</w:t>
      </w:r>
      <w:r w:rsidRPr="001A39D6">
        <w:rPr>
          <w:rStyle w:val="Appelnotedebasdep"/>
          <w:rFonts w:ascii="Arial" w:hAnsi="Arial" w:cs="Arial"/>
          <w:sz w:val="24"/>
          <w:szCs w:val="24"/>
        </w:rPr>
        <w:footnoteReference w:id="2"/>
      </w:r>
      <w:r w:rsidRPr="001A39D6">
        <w:rPr>
          <w:rFonts w:ascii="Arial" w:hAnsi="Arial" w:cs="Arial"/>
          <w:sz w:val="24"/>
          <w:szCs w:val="24"/>
        </w:rPr>
        <w:t> :</w:t>
      </w:r>
    </w:p>
    <w:p w14:paraId="08FA1C4A" w14:textId="77777777" w:rsidR="00450247" w:rsidRPr="001A39D6" w:rsidRDefault="00450247" w:rsidP="00450247">
      <w:pPr>
        <w:shd w:val="clear" w:color="auto" w:fill="EDEDED" w:themeFill="accent3" w:themeFillTint="33"/>
        <w:ind w:left="708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>Du groupement solidaire</w:t>
      </w:r>
      <w:r w:rsidRPr="001A39D6">
        <w:rPr>
          <w:rFonts w:ascii="Arial" w:hAnsi="Arial" w:cs="Arial"/>
          <w:sz w:val="24"/>
          <w:szCs w:val="24"/>
        </w:rPr>
        <w:tab/>
      </w:r>
      <w:r w:rsidRPr="001A39D6">
        <w:rPr>
          <w:rFonts w:ascii="Arial" w:hAnsi="Arial" w:cs="Arial"/>
          <w:sz w:val="24"/>
          <w:szCs w:val="24"/>
        </w:rPr>
        <w:tab/>
        <w:t xml:space="preserve"> Du groupement conjoint</w:t>
      </w:r>
    </w:p>
    <w:p w14:paraId="7E1BF0CF" w14:textId="77777777" w:rsidR="00450247" w:rsidRPr="001A39D6" w:rsidRDefault="00450247" w:rsidP="00450247">
      <w:pPr>
        <w:shd w:val="clear" w:color="auto" w:fill="EDEDED" w:themeFill="accent3" w:themeFillTint="33"/>
        <w:ind w:left="708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0F242AB" w14:textId="77777777" w:rsidR="00450247" w:rsidRPr="001A39D6" w:rsidRDefault="00450247" w:rsidP="00450247">
      <w:pPr>
        <w:shd w:val="clear" w:color="auto" w:fill="EDEDED" w:themeFill="accent3" w:themeFillTint="33"/>
        <w:ind w:left="708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8F44B33" w14:textId="77777777" w:rsidR="00450247" w:rsidRPr="001A39D6" w:rsidRDefault="00450247" w:rsidP="00450247">
      <w:pPr>
        <w:shd w:val="clear" w:color="auto" w:fill="EDEDED" w:themeFill="accent3" w:themeFillTint="33"/>
        <w:ind w:left="708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A39D6">
        <w:rPr>
          <w:rFonts w:ascii="Arial" w:hAnsi="Arial" w:cs="Arial"/>
          <w:b/>
          <w:bCs/>
          <w:sz w:val="24"/>
          <w:szCs w:val="24"/>
          <w:u w:val="single"/>
        </w:rPr>
        <w:t>Contractant 1 (à remplir si le contractant est un groupement)</w:t>
      </w:r>
    </w:p>
    <w:p w14:paraId="0EF5BC65" w14:textId="77777777" w:rsidR="00450247" w:rsidRPr="001A39D6" w:rsidRDefault="00450247" w:rsidP="00450247">
      <w:pPr>
        <w:shd w:val="clear" w:color="auto" w:fill="EDEDED" w:themeFill="accent3" w:themeFillTint="33"/>
        <w:ind w:left="708"/>
        <w:jc w:val="both"/>
        <w:rPr>
          <w:rFonts w:ascii="Arial" w:hAnsi="Arial" w:cs="Arial"/>
          <w:sz w:val="24"/>
          <w:szCs w:val="24"/>
        </w:rPr>
      </w:pPr>
    </w:p>
    <w:p w14:paraId="04493281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>Nom, prénom et qualité du signataire :</w:t>
      </w:r>
    </w:p>
    <w:p w14:paraId="0723411B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6E854BCC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0AB9CAA6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b/>
          <w:sz w:val="24"/>
          <w:szCs w:val="24"/>
        </w:rPr>
        <w:t>Dénomination sociale</w:t>
      </w:r>
      <w:r w:rsidRPr="001A39D6">
        <w:rPr>
          <w:rFonts w:ascii="Arial" w:hAnsi="Arial" w:cs="Arial"/>
          <w:sz w:val="24"/>
          <w:szCs w:val="24"/>
        </w:rPr>
        <w:t> :</w:t>
      </w:r>
    </w:p>
    <w:p w14:paraId="149FE766" w14:textId="77777777" w:rsidR="00450247" w:rsidRPr="001A39D6" w:rsidRDefault="00450247" w:rsidP="00450247">
      <w:pPr>
        <w:shd w:val="clear" w:color="auto" w:fill="EDEDED" w:themeFill="accent3" w:themeFillTint="33"/>
        <w:ind w:left="360"/>
        <w:jc w:val="both"/>
        <w:rPr>
          <w:rFonts w:ascii="Arial" w:hAnsi="Arial" w:cs="Arial"/>
          <w:sz w:val="24"/>
          <w:szCs w:val="24"/>
        </w:rPr>
      </w:pPr>
    </w:p>
    <w:p w14:paraId="557CE428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>Adresse du siège social :</w:t>
      </w:r>
    </w:p>
    <w:p w14:paraId="3349C3E6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2FED2194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 xml:space="preserve">Téléphone : </w:t>
      </w:r>
    </w:p>
    <w:p w14:paraId="372DE822" w14:textId="77777777" w:rsidR="00450247" w:rsidRPr="001A39D6" w:rsidRDefault="00450247" w:rsidP="00450247">
      <w:pPr>
        <w:shd w:val="clear" w:color="auto" w:fill="EDEDED" w:themeFill="accent3" w:themeFillTint="33"/>
        <w:ind w:left="708"/>
        <w:jc w:val="both"/>
        <w:rPr>
          <w:rFonts w:ascii="Arial" w:hAnsi="Arial" w:cs="Arial"/>
          <w:sz w:val="24"/>
          <w:szCs w:val="24"/>
        </w:rPr>
      </w:pPr>
    </w:p>
    <w:p w14:paraId="772F311F" w14:textId="77777777" w:rsidR="00450247" w:rsidRPr="001A39D6" w:rsidRDefault="00450247" w:rsidP="00450247">
      <w:pPr>
        <w:shd w:val="clear" w:color="auto" w:fill="EDEDED" w:themeFill="accent3" w:themeFillTint="33"/>
        <w:ind w:left="360"/>
        <w:jc w:val="both"/>
        <w:rPr>
          <w:rFonts w:ascii="Arial" w:hAnsi="Arial" w:cs="Arial"/>
          <w:sz w:val="24"/>
          <w:szCs w:val="24"/>
        </w:rPr>
      </w:pPr>
    </w:p>
    <w:p w14:paraId="687C6B1E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 xml:space="preserve">Fax : </w:t>
      </w:r>
    </w:p>
    <w:p w14:paraId="08265DA8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42E39DE5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 xml:space="preserve">Numéro SIREN : </w:t>
      </w:r>
    </w:p>
    <w:p w14:paraId="312D25F2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2C1580E5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>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 :</w:t>
      </w:r>
    </w:p>
    <w:p w14:paraId="4FFE8BB6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734299A2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5D0CD7DB" w14:textId="77777777" w:rsidR="00450247" w:rsidRPr="001A39D6" w:rsidRDefault="00450247" w:rsidP="00450247">
      <w:pPr>
        <w:shd w:val="clear" w:color="auto" w:fill="EDEDED" w:themeFill="accent3" w:themeFillTint="33"/>
        <w:ind w:left="708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A39D6">
        <w:rPr>
          <w:rFonts w:ascii="Arial" w:hAnsi="Arial" w:cs="Arial"/>
          <w:b/>
          <w:bCs/>
          <w:sz w:val="24"/>
          <w:szCs w:val="24"/>
          <w:u w:val="single"/>
        </w:rPr>
        <w:t>Contractant 2</w:t>
      </w:r>
    </w:p>
    <w:p w14:paraId="50C1DE13" w14:textId="77777777" w:rsidR="00450247" w:rsidRPr="001A39D6" w:rsidRDefault="00450247" w:rsidP="00450247">
      <w:pPr>
        <w:shd w:val="clear" w:color="auto" w:fill="EDEDED" w:themeFill="accent3" w:themeFillTint="33"/>
        <w:ind w:left="708"/>
        <w:jc w:val="both"/>
        <w:rPr>
          <w:rFonts w:ascii="Arial" w:hAnsi="Arial" w:cs="Arial"/>
          <w:sz w:val="24"/>
          <w:szCs w:val="24"/>
        </w:rPr>
      </w:pPr>
    </w:p>
    <w:p w14:paraId="38715FDC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lastRenderedPageBreak/>
        <w:t>Nom, prénom et qualité du signataire :</w:t>
      </w:r>
    </w:p>
    <w:p w14:paraId="70775668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2D3ACBAB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43A42A93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b/>
          <w:sz w:val="24"/>
          <w:szCs w:val="24"/>
        </w:rPr>
        <w:t>Dénomination sociale</w:t>
      </w:r>
      <w:r w:rsidRPr="001A39D6">
        <w:rPr>
          <w:rFonts w:ascii="Arial" w:hAnsi="Arial" w:cs="Arial"/>
          <w:sz w:val="24"/>
          <w:szCs w:val="24"/>
        </w:rPr>
        <w:t> :</w:t>
      </w:r>
    </w:p>
    <w:p w14:paraId="0C021FE0" w14:textId="77777777" w:rsidR="00450247" w:rsidRPr="001A39D6" w:rsidRDefault="00450247" w:rsidP="00450247">
      <w:pPr>
        <w:shd w:val="clear" w:color="auto" w:fill="EDEDED" w:themeFill="accent3" w:themeFillTint="33"/>
        <w:ind w:left="360"/>
        <w:jc w:val="both"/>
        <w:rPr>
          <w:rFonts w:ascii="Arial" w:hAnsi="Arial" w:cs="Arial"/>
          <w:sz w:val="24"/>
          <w:szCs w:val="24"/>
        </w:rPr>
      </w:pPr>
    </w:p>
    <w:p w14:paraId="488D7904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>Adresse du siège social :</w:t>
      </w:r>
    </w:p>
    <w:p w14:paraId="76686178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1D7042B0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76BB2AC8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 xml:space="preserve">Téléphone : </w:t>
      </w:r>
    </w:p>
    <w:p w14:paraId="05653A7D" w14:textId="77777777" w:rsidR="00450247" w:rsidRPr="001A39D6" w:rsidRDefault="00450247" w:rsidP="00450247">
      <w:pPr>
        <w:shd w:val="clear" w:color="auto" w:fill="EDEDED" w:themeFill="accent3" w:themeFillTint="33"/>
        <w:ind w:left="708"/>
        <w:jc w:val="both"/>
        <w:rPr>
          <w:rFonts w:ascii="Arial" w:hAnsi="Arial" w:cs="Arial"/>
          <w:sz w:val="24"/>
          <w:szCs w:val="24"/>
        </w:rPr>
      </w:pPr>
    </w:p>
    <w:p w14:paraId="17817C65" w14:textId="77777777" w:rsidR="00450247" w:rsidRPr="001A39D6" w:rsidRDefault="00450247" w:rsidP="00450247">
      <w:pPr>
        <w:shd w:val="clear" w:color="auto" w:fill="EDEDED" w:themeFill="accent3" w:themeFillTint="33"/>
        <w:ind w:left="708"/>
        <w:jc w:val="both"/>
        <w:rPr>
          <w:rFonts w:ascii="Arial" w:hAnsi="Arial" w:cs="Arial"/>
          <w:sz w:val="24"/>
          <w:szCs w:val="24"/>
        </w:rPr>
      </w:pPr>
    </w:p>
    <w:p w14:paraId="5D8DDDE5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 xml:space="preserve">Fax : </w:t>
      </w:r>
    </w:p>
    <w:p w14:paraId="268684AB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119C4BDF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 xml:space="preserve">Numéro SIREN : </w:t>
      </w:r>
    </w:p>
    <w:p w14:paraId="341762E2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00394CC6" w14:textId="77777777" w:rsidR="00450247" w:rsidRPr="001A39D6" w:rsidRDefault="00450247" w:rsidP="00450247">
      <w:pPr>
        <w:numPr>
          <w:ilvl w:val="0"/>
          <w:numId w:val="33"/>
        </w:numPr>
        <w:shd w:val="clear" w:color="auto" w:fill="EDEDED" w:themeFill="accent3" w:themeFillTint="33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>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 :</w:t>
      </w:r>
    </w:p>
    <w:p w14:paraId="31430526" w14:textId="77777777" w:rsidR="00450247" w:rsidRPr="001A39D6" w:rsidRDefault="00450247" w:rsidP="00450247">
      <w:pPr>
        <w:shd w:val="clear" w:color="auto" w:fill="EDEDED" w:themeFill="accent3" w:themeFillTint="33"/>
        <w:jc w:val="both"/>
        <w:rPr>
          <w:rFonts w:ascii="Arial" w:hAnsi="Arial" w:cs="Arial"/>
          <w:sz w:val="24"/>
          <w:szCs w:val="24"/>
        </w:rPr>
      </w:pPr>
    </w:p>
    <w:p w14:paraId="732945A4" w14:textId="77777777" w:rsidR="00450247" w:rsidRPr="001A39D6" w:rsidRDefault="00450247" w:rsidP="00450247">
      <w:pPr>
        <w:ind w:left="708"/>
        <w:rPr>
          <w:rFonts w:ascii="Arial" w:hAnsi="Arial" w:cs="Arial"/>
          <w:sz w:val="24"/>
          <w:szCs w:val="24"/>
        </w:rPr>
      </w:pPr>
    </w:p>
    <w:p w14:paraId="11618DB5" w14:textId="77777777" w:rsidR="00450247" w:rsidRPr="001A39D6" w:rsidRDefault="00450247" w:rsidP="00450247">
      <w:pPr>
        <w:ind w:left="708"/>
        <w:jc w:val="right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>Ci-après dénommé « </w:t>
      </w:r>
      <w:r w:rsidRPr="001A39D6">
        <w:rPr>
          <w:rFonts w:ascii="Arial" w:hAnsi="Arial" w:cs="Arial"/>
          <w:b/>
          <w:sz w:val="24"/>
          <w:szCs w:val="24"/>
        </w:rPr>
        <w:t>le titulaire</w:t>
      </w:r>
      <w:r w:rsidRPr="001A39D6">
        <w:rPr>
          <w:rFonts w:ascii="Arial" w:hAnsi="Arial" w:cs="Arial"/>
          <w:sz w:val="24"/>
          <w:szCs w:val="24"/>
        </w:rPr>
        <w:t> » ou « </w:t>
      </w:r>
      <w:r w:rsidRPr="001A39D6">
        <w:rPr>
          <w:rFonts w:ascii="Arial" w:hAnsi="Arial" w:cs="Arial"/>
          <w:b/>
          <w:sz w:val="24"/>
          <w:szCs w:val="24"/>
        </w:rPr>
        <w:t xml:space="preserve">le </w:t>
      </w:r>
      <w:proofErr w:type="gramStart"/>
      <w:r w:rsidRPr="001A39D6">
        <w:rPr>
          <w:rFonts w:ascii="Arial" w:hAnsi="Arial" w:cs="Arial"/>
          <w:b/>
          <w:sz w:val="24"/>
          <w:szCs w:val="24"/>
        </w:rPr>
        <w:t>prestataire</w:t>
      </w:r>
      <w:r w:rsidRPr="001A39D6">
        <w:rPr>
          <w:rFonts w:ascii="Arial" w:hAnsi="Arial" w:cs="Arial"/>
          <w:sz w:val="24"/>
          <w:szCs w:val="24"/>
        </w:rPr>
        <w:t>»</w:t>
      </w:r>
      <w:proofErr w:type="gramEnd"/>
    </w:p>
    <w:p w14:paraId="6686063C" w14:textId="77777777" w:rsidR="00450247" w:rsidRDefault="00450247" w:rsidP="00450247">
      <w:pPr>
        <w:rPr>
          <w:rFonts w:cstheme="minorHAnsi"/>
          <w:sz w:val="22"/>
          <w:szCs w:val="22"/>
        </w:rPr>
      </w:pPr>
    </w:p>
    <w:p w14:paraId="3EAA0F74" w14:textId="77777777" w:rsidR="00450247" w:rsidRDefault="00450247" w:rsidP="00450247">
      <w:pPr>
        <w:rPr>
          <w:rFonts w:cstheme="minorHAnsi"/>
          <w:sz w:val="22"/>
          <w:szCs w:val="22"/>
        </w:rPr>
      </w:pPr>
    </w:p>
    <w:p w14:paraId="1D1F9EF3" w14:textId="60644041" w:rsidR="00450247" w:rsidRPr="00031D20" w:rsidRDefault="008E4A8A" w:rsidP="00450247">
      <w:pPr>
        <w:pStyle w:val="Titre1"/>
        <w:keepLines w:val="0"/>
        <w:pBdr>
          <w:bottom w:val="single" w:sz="4" w:space="1" w:color="auto"/>
        </w:pBdr>
        <w:autoSpaceDE w:val="0"/>
        <w:autoSpaceDN w:val="0"/>
        <w:spacing w:before="0"/>
        <w:ind w:left="360" w:hanging="360"/>
        <w:rPr>
          <w:rFonts w:ascii="Arial" w:hAnsi="Arial" w:cs="Arial"/>
          <w:b/>
          <w:color w:val="5B9BD5" w:themeColor="accent1"/>
          <w:sz w:val="24"/>
          <w:szCs w:val="24"/>
        </w:rPr>
      </w:pPr>
      <w:bookmarkStart w:id="2" w:name="_Toc37926232"/>
      <w:bookmarkStart w:id="3" w:name="_Toc188001954"/>
      <w:r>
        <w:rPr>
          <w:rFonts w:ascii="Arial" w:hAnsi="Arial" w:cs="Arial"/>
          <w:b/>
          <w:color w:val="5B9BD5" w:themeColor="accent1"/>
          <w:sz w:val="24"/>
          <w:szCs w:val="24"/>
        </w:rPr>
        <w:t xml:space="preserve">2 - </w:t>
      </w:r>
      <w:r w:rsidR="00450247" w:rsidRPr="00031D20">
        <w:rPr>
          <w:rFonts w:ascii="Arial" w:hAnsi="Arial" w:cs="Arial"/>
          <w:b/>
          <w:color w:val="5B9BD5" w:themeColor="accent1"/>
          <w:sz w:val="24"/>
          <w:szCs w:val="24"/>
        </w:rPr>
        <w:t>Déclaration sur l’honneur du Titulaire</w:t>
      </w:r>
      <w:bookmarkEnd w:id="2"/>
      <w:bookmarkEnd w:id="3"/>
    </w:p>
    <w:p w14:paraId="61218088" w14:textId="77777777" w:rsidR="00450247" w:rsidRDefault="00450247" w:rsidP="00450247">
      <w:pPr>
        <w:jc w:val="both"/>
        <w:rPr>
          <w:rFonts w:cstheme="minorHAnsi"/>
          <w:sz w:val="22"/>
          <w:szCs w:val="22"/>
        </w:rPr>
      </w:pPr>
    </w:p>
    <w:p w14:paraId="004226D2" w14:textId="6123290A" w:rsidR="001A39D6" w:rsidRPr="001A39D6" w:rsidRDefault="00450247" w:rsidP="001A39D6">
      <w:pPr>
        <w:jc w:val="both"/>
        <w:rPr>
          <w:rFonts w:ascii="Arial" w:hAnsi="Arial" w:cs="Arial"/>
          <w:sz w:val="24"/>
          <w:szCs w:val="24"/>
        </w:rPr>
      </w:pPr>
      <w:r w:rsidRPr="001A39D6">
        <w:rPr>
          <w:rFonts w:ascii="Arial" w:hAnsi="Arial" w:cs="Arial"/>
          <w:sz w:val="24"/>
          <w:szCs w:val="24"/>
        </w:rPr>
        <w:t>Après avoir pris connaissance de toutes les pièces du marché</w:t>
      </w:r>
      <w:r w:rsidR="00031D20" w:rsidRPr="001A39D6">
        <w:rPr>
          <w:rFonts w:ascii="Arial" w:hAnsi="Arial" w:cs="Arial"/>
          <w:sz w:val="24"/>
          <w:szCs w:val="24"/>
        </w:rPr>
        <w:t xml:space="preserve"> subséquent 1</w:t>
      </w:r>
      <w:r w:rsidRPr="001A39D6">
        <w:rPr>
          <w:rFonts w:ascii="Arial" w:hAnsi="Arial" w:cs="Arial"/>
          <w:sz w:val="24"/>
          <w:szCs w:val="24"/>
        </w:rPr>
        <w:t xml:space="preserve"> relatif </w:t>
      </w:r>
      <w:r w:rsidR="001A39D6" w:rsidRPr="001A39D6">
        <w:rPr>
          <w:rFonts w:ascii="Arial" w:hAnsi="Arial" w:cs="Arial"/>
          <w:sz w:val="24"/>
          <w:szCs w:val="24"/>
        </w:rPr>
        <w:t xml:space="preserve">à la </w:t>
      </w:r>
      <w:r w:rsidR="00B57336">
        <w:rPr>
          <w:rFonts w:ascii="Arial" w:hAnsi="Arial" w:cs="Arial"/>
          <w:sz w:val="24"/>
          <w:szCs w:val="24"/>
        </w:rPr>
        <w:t>mise en œuvre du SI Finances de l’IMT</w:t>
      </w:r>
      <w:r w:rsidR="001A39D6">
        <w:rPr>
          <w:rFonts w:ascii="Arial" w:hAnsi="Arial" w:cs="Arial"/>
          <w:sz w:val="24"/>
          <w:szCs w:val="24"/>
        </w:rPr>
        <w:t>,</w:t>
      </w:r>
    </w:p>
    <w:p w14:paraId="6395B31C" w14:textId="31AD1B48" w:rsidR="00450247" w:rsidRPr="00031D20" w:rsidRDefault="00450247" w:rsidP="008E4A8A">
      <w:pPr>
        <w:jc w:val="both"/>
        <w:rPr>
          <w:rFonts w:ascii="Arial" w:hAnsi="Arial" w:cs="Arial"/>
          <w:sz w:val="24"/>
          <w:szCs w:val="24"/>
        </w:rPr>
      </w:pPr>
    </w:p>
    <w:p w14:paraId="01051DA8" w14:textId="77777777" w:rsidR="00450247" w:rsidRPr="00031D20" w:rsidRDefault="00450247" w:rsidP="00450247">
      <w:pPr>
        <w:jc w:val="both"/>
        <w:rPr>
          <w:rFonts w:ascii="Arial" w:hAnsi="Arial" w:cs="Arial"/>
          <w:sz w:val="24"/>
          <w:szCs w:val="24"/>
        </w:rPr>
      </w:pPr>
      <w:r w:rsidRPr="00031D20">
        <w:rPr>
          <w:rFonts w:ascii="Arial" w:hAnsi="Arial" w:cs="Arial"/>
          <w:sz w:val="24"/>
          <w:szCs w:val="24"/>
        </w:rPr>
        <w:t>Je m’engage, ou nous nous engageons en tant que prestataires groupés conjointement ou solidairement</w:t>
      </w:r>
      <w:r w:rsidRPr="00031D20">
        <w:rPr>
          <w:rStyle w:val="Appelnotedebasdep"/>
          <w:rFonts w:ascii="Arial" w:hAnsi="Arial" w:cs="Arial"/>
          <w:sz w:val="24"/>
          <w:szCs w:val="24"/>
        </w:rPr>
        <w:footnoteReference w:id="3"/>
      </w:r>
      <w:r w:rsidRPr="00031D20">
        <w:rPr>
          <w:rFonts w:ascii="Arial" w:hAnsi="Arial" w:cs="Arial"/>
          <w:sz w:val="24"/>
          <w:szCs w:val="24"/>
        </w:rPr>
        <w:t xml:space="preserve">, conformément aux clauses visées ci-dessus, à réaliser les prestations demandées aux conditions définies au titre du présent marché. </w:t>
      </w:r>
    </w:p>
    <w:p w14:paraId="3C4F5966" w14:textId="77777777" w:rsidR="00450247" w:rsidRDefault="00450247" w:rsidP="00450247">
      <w:pPr>
        <w:jc w:val="both"/>
        <w:rPr>
          <w:rFonts w:cstheme="minorHAnsi"/>
          <w:sz w:val="22"/>
          <w:szCs w:val="22"/>
        </w:rPr>
      </w:pPr>
    </w:p>
    <w:p w14:paraId="4B256DB4" w14:textId="18C9C30A" w:rsidR="00450247" w:rsidRPr="00031D20" w:rsidRDefault="00450247" w:rsidP="00450247">
      <w:pPr>
        <w:jc w:val="both"/>
        <w:rPr>
          <w:rFonts w:ascii="Arial" w:hAnsi="Arial" w:cs="Arial"/>
          <w:sz w:val="24"/>
          <w:szCs w:val="24"/>
        </w:rPr>
      </w:pPr>
      <w:r w:rsidRPr="008E4A8A">
        <w:rPr>
          <w:rFonts w:ascii="Arial" w:hAnsi="Arial" w:cs="Arial"/>
          <w:sz w:val="24"/>
          <w:szCs w:val="24"/>
        </w:rPr>
        <w:t xml:space="preserve">L’offre ne me lie toutefois que si son acceptation m’est notifiée dans un délai de </w:t>
      </w:r>
      <w:r w:rsidR="00A10A88">
        <w:rPr>
          <w:rFonts w:ascii="Arial" w:hAnsi="Arial" w:cs="Arial"/>
          <w:sz w:val="24"/>
          <w:szCs w:val="24"/>
        </w:rPr>
        <w:t>9</w:t>
      </w:r>
      <w:r w:rsidRPr="008E4A8A">
        <w:rPr>
          <w:rFonts w:ascii="Arial" w:hAnsi="Arial" w:cs="Arial"/>
          <w:b/>
          <w:bCs/>
          <w:sz w:val="24"/>
          <w:szCs w:val="24"/>
        </w:rPr>
        <w:t>0 jours</w:t>
      </w:r>
      <w:r w:rsidRPr="008E4A8A">
        <w:rPr>
          <w:rFonts w:ascii="Arial" w:hAnsi="Arial" w:cs="Arial"/>
          <w:sz w:val="24"/>
          <w:szCs w:val="24"/>
        </w:rPr>
        <w:t xml:space="preserve"> à compter de la date limite de remise des offres.</w:t>
      </w:r>
    </w:p>
    <w:p w14:paraId="113117B8" w14:textId="77777777" w:rsidR="00031D20" w:rsidRDefault="00031D20" w:rsidP="00031D20">
      <w:pPr>
        <w:pStyle w:val="Titre2"/>
        <w:rPr>
          <w:rFonts w:eastAsia="Times New Roman"/>
        </w:rPr>
      </w:pPr>
    </w:p>
    <w:p w14:paraId="14390DD9" w14:textId="595BF8DB" w:rsidR="00031D20" w:rsidRPr="008E4A8A" w:rsidRDefault="008E4A8A" w:rsidP="008E4A8A">
      <w:pPr>
        <w:pStyle w:val="Titre1"/>
        <w:keepLines w:val="0"/>
        <w:pBdr>
          <w:bottom w:val="single" w:sz="4" w:space="1" w:color="auto"/>
        </w:pBdr>
        <w:autoSpaceDE w:val="0"/>
        <w:autoSpaceDN w:val="0"/>
        <w:spacing w:before="0"/>
        <w:ind w:left="360" w:hanging="360"/>
        <w:rPr>
          <w:rFonts w:ascii="Arial" w:hAnsi="Arial" w:cs="Arial"/>
          <w:b/>
          <w:color w:val="5B9BD5" w:themeColor="accent1"/>
          <w:sz w:val="24"/>
          <w:szCs w:val="24"/>
        </w:rPr>
      </w:pPr>
      <w:bookmarkStart w:id="4" w:name="_Toc188001955"/>
      <w:r>
        <w:rPr>
          <w:rFonts w:ascii="Arial" w:hAnsi="Arial" w:cs="Arial"/>
          <w:b/>
          <w:color w:val="5B9BD5" w:themeColor="accent1"/>
          <w:sz w:val="24"/>
          <w:szCs w:val="24"/>
        </w:rPr>
        <w:t>3</w:t>
      </w:r>
      <w:r w:rsidR="00031D20" w:rsidRPr="008E4A8A">
        <w:rPr>
          <w:rFonts w:ascii="Arial" w:hAnsi="Arial" w:cs="Arial"/>
          <w:b/>
          <w:color w:val="5B9BD5" w:themeColor="accent1"/>
          <w:sz w:val="24"/>
          <w:szCs w:val="24"/>
        </w:rPr>
        <w:t xml:space="preserve"> - Objet du marché subséquent</w:t>
      </w:r>
      <w:bookmarkEnd w:id="4"/>
    </w:p>
    <w:p w14:paraId="6BD4F341" w14:textId="77777777" w:rsidR="00031D20" w:rsidRPr="001A39D6" w:rsidRDefault="00031D20" w:rsidP="00031D20">
      <w:pPr>
        <w:rPr>
          <w:sz w:val="24"/>
          <w:szCs w:val="24"/>
        </w:rPr>
      </w:pPr>
    </w:p>
    <w:p w14:paraId="3C612AA3" w14:textId="34671F61" w:rsidR="001A39D6" w:rsidRDefault="00031D20" w:rsidP="001A39D6">
      <w:pPr>
        <w:jc w:val="both"/>
        <w:rPr>
          <w:rFonts w:ascii="Arial" w:eastAsia="Calibri" w:hAnsi="Arial" w:cs="Arial"/>
          <w:sz w:val="24"/>
          <w:szCs w:val="24"/>
        </w:rPr>
      </w:pPr>
      <w:r w:rsidRPr="001A39D6">
        <w:rPr>
          <w:rFonts w:ascii="Arial" w:eastAsia="Calibri" w:hAnsi="Arial" w:cs="Arial"/>
          <w:sz w:val="24"/>
          <w:szCs w:val="24"/>
        </w:rPr>
        <w:t xml:space="preserve">Le présent marché subséquent a pour objet </w:t>
      </w:r>
      <w:r w:rsidR="001A39D6" w:rsidRPr="001A39D6">
        <w:rPr>
          <w:rFonts w:ascii="Arial" w:eastAsia="Calibri" w:hAnsi="Arial" w:cs="Arial"/>
          <w:sz w:val="24"/>
          <w:szCs w:val="24"/>
        </w:rPr>
        <w:t xml:space="preserve">de confier au titulaire </w:t>
      </w:r>
      <w:r w:rsidR="00B57336">
        <w:rPr>
          <w:rFonts w:ascii="Arial" w:eastAsia="Calibri" w:hAnsi="Arial" w:cs="Arial"/>
          <w:sz w:val="24"/>
          <w:szCs w:val="24"/>
        </w:rPr>
        <w:t>la mise en œuvre du SI Finances de l’IMT.</w:t>
      </w:r>
    </w:p>
    <w:p w14:paraId="15EA4344" w14:textId="77777777" w:rsidR="00B57336" w:rsidRPr="00B57336" w:rsidRDefault="00B57336" w:rsidP="00B57336">
      <w:pPr>
        <w:jc w:val="both"/>
        <w:rPr>
          <w:rFonts w:ascii="Arial" w:eastAsia="Calibri" w:hAnsi="Arial" w:cs="Arial"/>
          <w:sz w:val="24"/>
          <w:szCs w:val="24"/>
        </w:rPr>
      </w:pPr>
      <w:r w:rsidRPr="00B57336">
        <w:rPr>
          <w:rFonts w:ascii="Arial" w:eastAsia="Calibri" w:hAnsi="Arial" w:cs="Arial"/>
          <w:sz w:val="24"/>
          <w:szCs w:val="24"/>
        </w:rPr>
        <w:t>Les prestations relatives au MS1 couvre les prestations suivantes :</w:t>
      </w:r>
    </w:p>
    <w:p w14:paraId="57235733" w14:textId="17C27124" w:rsidR="00B57336" w:rsidRPr="00B57336" w:rsidRDefault="005B576A" w:rsidP="00B57336">
      <w:pPr>
        <w:pStyle w:val="Paragraphedeliste"/>
        <w:numPr>
          <w:ilvl w:val="0"/>
          <w:numId w:val="40"/>
        </w:numPr>
        <w:jc w:val="both"/>
        <w:rPr>
          <w:rFonts w:ascii="Arial" w:eastAsia="Calibri" w:hAnsi="Arial" w:cs="Arial"/>
          <w:sz w:val="24"/>
          <w:szCs w:val="24"/>
        </w:rPr>
      </w:pPr>
      <w:r w:rsidRPr="00B57336">
        <w:rPr>
          <w:rFonts w:ascii="Arial" w:eastAsia="Calibri" w:hAnsi="Arial" w:cs="Arial"/>
          <w:sz w:val="24"/>
          <w:szCs w:val="24"/>
        </w:rPr>
        <w:t>La</w:t>
      </w:r>
      <w:r w:rsidR="00B57336" w:rsidRPr="00B57336">
        <w:rPr>
          <w:rFonts w:ascii="Arial" w:eastAsia="Calibri" w:hAnsi="Arial" w:cs="Arial"/>
          <w:sz w:val="24"/>
          <w:szCs w:val="24"/>
        </w:rPr>
        <w:t xml:space="preserve"> fourniture, la livraison et l’installation du nouveau SI</w:t>
      </w:r>
    </w:p>
    <w:p w14:paraId="01D53505" w14:textId="672079E2" w:rsidR="00B57336" w:rsidRPr="00B57336" w:rsidRDefault="005B576A" w:rsidP="00B57336">
      <w:pPr>
        <w:pStyle w:val="Paragraphedeliste"/>
        <w:numPr>
          <w:ilvl w:val="0"/>
          <w:numId w:val="40"/>
        </w:numPr>
        <w:jc w:val="both"/>
        <w:rPr>
          <w:rFonts w:ascii="Arial" w:eastAsia="Calibri" w:hAnsi="Arial" w:cs="Arial"/>
          <w:sz w:val="24"/>
          <w:szCs w:val="24"/>
        </w:rPr>
      </w:pPr>
      <w:r w:rsidRPr="00B57336">
        <w:rPr>
          <w:rFonts w:ascii="Arial" w:eastAsia="Calibri" w:hAnsi="Arial" w:cs="Arial"/>
          <w:sz w:val="24"/>
          <w:szCs w:val="24"/>
        </w:rPr>
        <w:t>Le</w:t>
      </w:r>
      <w:r w:rsidR="00B57336" w:rsidRPr="00B57336">
        <w:rPr>
          <w:rFonts w:ascii="Arial" w:eastAsia="Calibri" w:hAnsi="Arial" w:cs="Arial"/>
          <w:sz w:val="24"/>
          <w:szCs w:val="24"/>
        </w:rPr>
        <w:t xml:space="preserve"> pilotage du projet</w:t>
      </w:r>
    </w:p>
    <w:p w14:paraId="6B5FAD19" w14:textId="19317AA8" w:rsidR="00B57336" w:rsidRPr="00B57336" w:rsidRDefault="005B576A" w:rsidP="00B57336">
      <w:pPr>
        <w:pStyle w:val="Paragraphedeliste"/>
        <w:numPr>
          <w:ilvl w:val="0"/>
          <w:numId w:val="40"/>
        </w:numPr>
        <w:jc w:val="both"/>
        <w:rPr>
          <w:rFonts w:ascii="Arial" w:eastAsia="Calibri" w:hAnsi="Arial" w:cs="Arial"/>
          <w:sz w:val="24"/>
          <w:szCs w:val="24"/>
        </w:rPr>
      </w:pPr>
      <w:r w:rsidRPr="00B57336">
        <w:rPr>
          <w:rFonts w:ascii="Arial" w:eastAsia="Calibri" w:hAnsi="Arial" w:cs="Arial"/>
          <w:sz w:val="24"/>
          <w:szCs w:val="24"/>
        </w:rPr>
        <w:t>La</w:t>
      </w:r>
      <w:r w:rsidR="00B57336" w:rsidRPr="00B57336">
        <w:rPr>
          <w:rFonts w:ascii="Arial" w:eastAsia="Calibri" w:hAnsi="Arial" w:cs="Arial"/>
          <w:sz w:val="24"/>
          <w:szCs w:val="24"/>
        </w:rPr>
        <w:t xml:space="preserve"> réalisation de la mise en œuvre du nouveau SI (Conception, Intégration, développements)</w:t>
      </w:r>
    </w:p>
    <w:p w14:paraId="50807F56" w14:textId="29219DFD" w:rsidR="00B57336" w:rsidRPr="00B57336" w:rsidRDefault="005B576A" w:rsidP="00B57336">
      <w:pPr>
        <w:pStyle w:val="Paragraphedeliste"/>
        <w:numPr>
          <w:ilvl w:val="0"/>
          <w:numId w:val="40"/>
        </w:numPr>
        <w:jc w:val="both"/>
        <w:rPr>
          <w:rFonts w:ascii="Arial" w:eastAsia="Calibri" w:hAnsi="Arial" w:cs="Arial"/>
          <w:sz w:val="24"/>
          <w:szCs w:val="24"/>
        </w:rPr>
      </w:pPr>
      <w:r w:rsidRPr="00B57336">
        <w:rPr>
          <w:rFonts w:ascii="Arial" w:eastAsia="Calibri" w:hAnsi="Arial" w:cs="Arial"/>
          <w:sz w:val="24"/>
          <w:szCs w:val="24"/>
        </w:rPr>
        <w:t>La</w:t>
      </w:r>
      <w:r w:rsidR="00B57336" w:rsidRPr="00B57336">
        <w:rPr>
          <w:rFonts w:ascii="Arial" w:eastAsia="Calibri" w:hAnsi="Arial" w:cs="Arial"/>
          <w:sz w:val="24"/>
          <w:szCs w:val="24"/>
        </w:rPr>
        <w:t xml:space="preserve"> recette incluant la correction d’anomalie</w:t>
      </w:r>
    </w:p>
    <w:p w14:paraId="6CA1DC55" w14:textId="1EECC2F6" w:rsidR="00B57336" w:rsidRPr="00B57336" w:rsidRDefault="005B576A" w:rsidP="00B57336">
      <w:pPr>
        <w:pStyle w:val="Paragraphedeliste"/>
        <w:numPr>
          <w:ilvl w:val="0"/>
          <w:numId w:val="40"/>
        </w:numPr>
        <w:jc w:val="both"/>
        <w:rPr>
          <w:rFonts w:ascii="Arial" w:eastAsia="Calibri" w:hAnsi="Arial" w:cs="Arial"/>
          <w:sz w:val="24"/>
          <w:szCs w:val="24"/>
        </w:rPr>
      </w:pPr>
      <w:r w:rsidRPr="00B57336">
        <w:rPr>
          <w:rFonts w:ascii="Arial" w:eastAsia="Calibri" w:hAnsi="Arial" w:cs="Arial"/>
          <w:sz w:val="24"/>
          <w:szCs w:val="24"/>
        </w:rPr>
        <w:t>La</w:t>
      </w:r>
      <w:r w:rsidR="00B57336" w:rsidRPr="00B57336">
        <w:rPr>
          <w:rFonts w:ascii="Arial" w:eastAsia="Calibri" w:hAnsi="Arial" w:cs="Arial"/>
          <w:sz w:val="24"/>
          <w:szCs w:val="24"/>
        </w:rPr>
        <w:t xml:space="preserve"> reprise de données</w:t>
      </w:r>
    </w:p>
    <w:p w14:paraId="188E9DC5" w14:textId="66C1D3A9" w:rsidR="00B57336" w:rsidRPr="00B57336" w:rsidRDefault="005B576A" w:rsidP="00B57336">
      <w:pPr>
        <w:pStyle w:val="Paragraphedeliste"/>
        <w:numPr>
          <w:ilvl w:val="0"/>
          <w:numId w:val="40"/>
        </w:numPr>
        <w:jc w:val="both"/>
        <w:rPr>
          <w:rFonts w:ascii="Arial" w:eastAsia="Calibri" w:hAnsi="Arial" w:cs="Arial"/>
          <w:sz w:val="24"/>
          <w:szCs w:val="24"/>
        </w:rPr>
      </w:pPr>
      <w:r w:rsidRPr="00B57336">
        <w:rPr>
          <w:rFonts w:ascii="Arial" w:eastAsia="Calibri" w:hAnsi="Arial" w:cs="Arial"/>
          <w:sz w:val="24"/>
          <w:szCs w:val="24"/>
        </w:rPr>
        <w:t>La</w:t>
      </w:r>
      <w:r w:rsidR="00B57336" w:rsidRPr="00B57336">
        <w:rPr>
          <w:rFonts w:ascii="Arial" w:eastAsia="Calibri" w:hAnsi="Arial" w:cs="Arial"/>
          <w:sz w:val="24"/>
          <w:szCs w:val="24"/>
        </w:rPr>
        <w:t xml:space="preserve"> formation</w:t>
      </w:r>
    </w:p>
    <w:p w14:paraId="32474FD5" w14:textId="60ACB667" w:rsidR="00B57336" w:rsidRPr="00B57336" w:rsidRDefault="005B576A" w:rsidP="00B57336">
      <w:pPr>
        <w:pStyle w:val="Paragraphedeliste"/>
        <w:numPr>
          <w:ilvl w:val="0"/>
          <w:numId w:val="40"/>
        </w:numPr>
        <w:jc w:val="both"/>
        <w:rPr>
          <w:rFonts w:ascii="Arial" w:eastAsia="Calibri" w:hAnsi="Arial" w:cs="Arial"/>
          <w:sz w:val="24"/>
          <w:szCs w:val="24"/>
        </w:rPr>
      </w:pPr>
      <w:r w:rsidRPr="00B57336">
        <w:rPr>
          <w:rFonts w:ascii="Arial" w:eastAsia="Calibri" w:hAnsi="Arial" w:cs="Arial"/>
          <w:sz w:val="24"/>
          <w:szCs w:val="24"/>
        </w:rPr>
        <w:t>La</w:t>
      </w:r>
      <w:r w:rsidR="00B57336" w:rsidRPr="00B57336">
        <w:rPr>
          <w:rFonts w:ascii="Arial" w:eastAsia="Calibri" w:hAnsi="Arial" w:cs="Arial"/>
          <w:sz w:val="24"/>
          <w:szCs w:val="24"/>
        </w:rPr>
        <w:t xml:space="preserve"> maintenance.</w:t>
      </w:r>
    </w:p>
    <w:p w14:paraId="732BA4E0" w14:textId="77777777" w:rsidR="00B57336" w:rsidRPr="001A39D6" w:rsidRDefault="00B57336" w:rsidP="001A39D6">
      <w:pPr>
        <w:jc w:val="both"/>
        <w:rPr>
          <w:rFonts w:ascii="Arial" w:hAnsi="Arial" w:cs="Arial"/>
          <w:sz w:val="24"/>
          <w:szCs w:val="24"/>
        </w:rPr>
      </w:pPr>
    </w:p>
    <w:p w14:paraId="6384F202" w14:textId="4CAB164F" w:rsidR="00031D20" w:rsidRPr="002C7DB9" w:rsidRDefault="00031D20" w:rsidP="00031D20">
      <w:pPr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7E45180E" w14:textId="77777777" w:rsidR="00031D20" w:rsidRDefault="00031D20" w:rsidP="00031D20">
      <w:pPr>
        <w:ind w:left="36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14:paraId="2986BDD4" w14:textId="639B05F6" w:rsidR="00984D89" w:rsidRPr="008E4A8A" w:rsidRDefault="001840F8" w:rsidP="008E4A8A">
      <w:pPr>
        <w:pStyle w:val="Titre1"/>
        <w:keepLines w:val="0"/>
        <w:pBdr>
          <w:bottom w:val="single" w:sz="4" w:space="1" w:color="auto"/>
        </w:pBdr>
        <w:autoSpaceDE w:val="0"/>
        <w:autoSpaceDN w:val="0"/>
        <w:spacing w:before="0"/>
        <w:ind w:left="360" w:hanging="360"/>
        <w:rPr>
          <w:rFonts w:ascii="Arial" w:hAnsi="Arial" w:cs="Arial"/>
          <w:b/>
          <w:color w:val="5B9BD5" w:themeColor="accent1"/>
          <w:sz w:val="24"/>
          <w:szCs w:val="24"/>
        </w:rPr>
      </w:pPr>
      <w:bookmarkStart w:id="5" w:name="_Toc188001956"/>
      <w:r w:rsidRPr="008E4A8A">
        <w:rPr>
          <w:rFonts w:ascii="Arial" w:hAnsi="Arial" w:cs="Arial"/>
          <w:b/>
          <w:color w:val="5B9BD5" w:themeColor="accent1"/>
          <w:sz w:val="24"/>
          <w:szCs w:val="24"/>
        </w:rPr>
        <w:t>4</w:t>
      </w:r>
      <w:r w:rsidR="00984D89" w:rsidRPr="008E4A8A">
        <w:rPr>
          <w:rFonts w:ascii="Arial" w:hAnsi="Arial" w:cs="Arial"/>
          <w:b/>
          <w:color w:val="5B9BD5" w:themeColor="accent1"/>
          <w:sz w:val="24"/>
          <w:szCs w:val="24"/>
        </w:rPr>
        <w:t xml:space="preserve"> – Durée </w:t>
      </w:r>
      <w:r w:rsidR="00031D20" w:rsidRPr="008E4A8A">
        <w:rPr>
          <w:rFonts w:ascii="Arial" w:hAnsi="Arial" w:cs="Arial"/>
          <w:b/>
          <w:color w:val="5B9BD5" w:themeColor="accent1"/>
          <w:sz w:val="24"/>
          <w:szCs w:val="24"/>
        </w:rPr>
        <w:t>du marché subséquent</w:t>
      </w:r>
      <w:bookmarkEnd w:id="5"/>
    </w:p>
    <w:p w14:paraId="0D61ED92" w14:textId="4E62E21F" w:rsidR="008E4A8A" w:rsidRPr="00B57336" w:rsidRDefault="00984D89" w:rsidP="008E4A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57336">
        <w:rPr>
          <w:rFonts w:ascii="Arial" w:hAnsi="Arial" w:cs="Arial"/>
          <w:color w:val="000000"/>
          <w:sz w:val="22"/>
          <w:szCs w:val="22"/>
        </w:rPr>
        <w:t xml:space="preserve">Le </w:t>
      </w:r>
      <w:r w:rsidR="008E4A8A" w:rsidRPr="00B57336">
        <w:rPr>
          <w:rFonts w:ascii="Arial" w:hAnsi="Arial" w:cs="Arial"/>
          <w:color w:val="000000"/>
          <w:sz w:val="22"/>
          <w:szCs w:val="22"/>
        </w:rPr>
        <w:t>présent marché subséquent entre en vigueur à sa notification au titulaire pour une</w:t>
      </w:r>
      <w:r w:rsidR="008E4A8A" w:rsidRPr="00B57336">
        <w:rPr>
          <w:rFonts w:ascii="Arial" w:hAnsi="Arial" w:cs="Arial"/>
          <w:color w:val="000000"/>
          <w:sz w:val="24"/>
          <w:szCs w:val="24"/>
        </w:rPr>
        <w:t xml:space="preserve"> </w:t>
      </w:r>
      <w:r w:rsidR="00B57336" w:rsidRPr="00B57336">
        <w:rPr>
          <w:rFonts w:ascii="Arial" w:hAnsi="Arial" w:cs="Arial"/>
          <w:color w:val="000000"/>
          <w:sz w:val="22"/>
          <w:szCs w:val="22"/>
        </w:rPr>
        <w:t>durée de 4</w:t>
      </w:r>
      <w:r w:rsidR="008E4A8A" w:rsidRPr="00B57336">
        <w:rPr>
          <w:rFonts w:ascii="Arial" w:hAnsi="Arial" w:cs="Arial"/>
          <w:color w:val="000000"/>
          <w:sz w:val="22"/>
          <w:szCs w:val="22"/>
        </w:rPr>
        <w:t xml:space="preserve"> ans. </w:t>
      </w:r>
    </w:p>
    <w:p w14:paraId="729B307E" w14:textId="77777777" w:rsidR="00984D89" w:rsidRDefault="00984D89" w:rsidP="008E4A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5"/>
          <w:sz w:val="24"/>
          <w:szCs w:val="24"/>
        </w:rPr>
      </w:pPr>
    </w:p>
    <w:p w14:paraId="434A6BAB" w14:textId="5F3AA9E6" w:rsidR="00FC4F3E" w:rsidRPr="008E4A8A" w:rsidRDefault="00FC4F3E" w:rsidP="008E4A8A">
      <w:pPr>
        <w:pStyle w:val="Titre1"/>
        <w:keepLines w:val="0"/>
        <w:pBdr>
          <w:bottom w:val="single" w:sz="4" w:space="1" w:color="auto"/>
        </w:pBdr>
        <w:autoSpaceDE w:val="0"/>
        <w:autoSpaceDN w:val="0"/>
        <w:spacing w:before="0"/>
        <w:ind w:left="360" w:hanging="360"/>
        <w:rPr>
          <w:rFonts w:ascii="Arial" w:hAnsi="Arial" w:cs="Arial"/>
          <w:b/>
          <w:color w:val="5B9BD5" w:themeColor="accent1"/>
          <w:sz w:val="24"/>
          <w:szCs w:val="24"/>
        </w:rPr>
      </w:pPr>
      <w:bookmarkStart w:id="6" w:name="_Toc188001957"/>
      <w:r w:rsidRPr="008E4A8A">
        <w:rPr>
          <w:rFonts w:ascii="Arial" w:hAnsi="Arial" w:cs="Arial"/>
          <w:b/>
          <w:color w:val="5B9BD5" w:themeColor="accent1"/>
          <w:sz w:val="24"/>
          <w:szCs w:val="24"/>
        </w:rPr>
        <w:t>5 – Pièces constitutives du marché subséquent</w:t>
      </w:r>
      <w:bookmarkEnd w:id="6"/>
    </w:p>
    <w:p w14:paraId="63474A17" w14:textId="775E778C" w:rsidR="00FC4F3E" w:rsidRPr="00B57336" w:rsidRDefault="00FC4F3E" w:rsidP="00FC4F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57336">
        <w:rPr>
          <w:rFonts w:ascii="Arial" w:hAnsi="Arial" w:cs="Arial"/>
          <w:color w:val="000000"/>
          <w:sz w:val="22"/>
          <w:szCs w:val="22"/>
        </w:rPr>
        <w:t xml:space="preserve">Les pièces constitutives du présent marché subséquent passé sur le fondement de l'accord-cadre sont par ordre de priorité décroissante: </w:t>
      </w:r>
    </w:p>
    <w:p w14:paraId="40F23636" w14:textId="76D357B6" w:rsidR="00FC4F3E" w:rsidRPr="00B57336" w:rsidRDefault="00FC4F3E" w:rsidP="00FC4F3E">
      <w:pPr>
        <w:pStyle w:val="Paragraphedeliste"/>
        <w:numPr>
          <w:ilvl w:val="0"/>
          <w:numId w:val="37"/>
        </w:numPr>
        <w:autoSpaceDE w:val="0"/>
        <w:autoSpaceDN w:val="0"/>
        <w:adjustRightInd w:val="0"/>
        <w:spacing w:after="18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57336">
        <w:rPr>
          <w:rFonts w:ascii="Arial" w:hAnsi="Arial" w:cs="Arial"/>
          <w:color w:val="000000"/>
          <w:sz w:val="22"/>
          <w:szCs w:val="22"/>
        </w:rPr>
        <w:t>L'acte d'engagement du marché subséquent</w:t>
      </w:r>
      <w:r w:rsidR="008E4A8A" w:rsidRPr="00B57336">
        <w:rPr>
          <w:rFonts w:ascii="Arial" w:hAnsi="Arial" w:cs="Arial"/>
          <w:color w:val="000000"/>
          <w:sz w:val="22"/>
          <w:szCs w:val="22"/>
        </w:rPr>
        <w:t xml:space="preserve"> 1</w:t>
      </w:r>
      <w:r w:rsidRPr="00B57336">
        <w:rPr>
          <w:rFonts w:ascii="Arial" w:hAnsi="Arial" w:cs="Arial"/>
          <w:color w:val="000000"/>
          <w:sz w:val="22"/>
          <w:szCs w:val="22"/>
        </w:rPr>
        <w:t xml:space="preserve"> et son annexe financière (annexe n°1 – Décomposition du prix global et forfaitaire); </w:t>
      </w:r>
    </w:p>
    <w:p w14:paraId="27169800" w14:textId="2CDDA4A0" w:rsidR="00FC4F3E" w:rsidRPr="00B57336" w:rsidRDefault="00FC4F3E" w:rsidP="00FC4F3E">
      <w:pPr>
        <w:pStyle w:val="Paragraphedeliste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57336">
        <w:rPr>
          <w:rFonts w:ascii="Arial" w:hAnsi="Arial" w:cs="Arial"/>
          <w:color w:val="000000"/>
          <w:sz w:val="22"/>
          <w:szCs w:val="22"/>
        </w:rPr>
        <w:t xml:space="preserve">Le cahier des clauses techniques particulières du marché subséquent </w:t>
      </w:r>
      <w:r w:rsidR="00CD5CE4" w:rsidRPr="00B57336">
        <w:rPr>
          <w:rFonts w:ascii="Arial" w:hAnsi="Arial" w:cs="Arial"/>
          <w:color w:val="000000"/>
          <w:sz w:val="22"/>
          <w:szCs w:val="22"/>
        </w:rPr>
        <w:t xml:space="preserve">n°1 </w:t>
      </w:r>
      <w:r w:rsidRPr="00B57336">
        <w:rPr>
          <w:rFonts w:ascii="Arial" w:hAnsi="Arial" w:cs="Arial"/>
          <w:color w:val="000000"/>
          <w:sz w:val="22"/>
          <w:szCs w:val="22"/>
        </w:rPr>
        <w:t xml:space="preserve">(CCTP) </w:t>
      </w:r>
    </w:p>
    <w:p w14:paraId="28D1FE6F" w14:textId="29838BB9" w:rsidR="00FC4F3E" w:rsidRPr="00B57336" w:rsidRDefault="00FC4F3E" w:rsidP="00FC4F3E">
      <w:pPr>
        <w:pStyle w:val="Paragraphedeliste"/>
        <w:numPr>
          <w:ilvl w:val="0"/>
          <w:numId w:val="37"/>
        </w:numPr>
        <w:autoSpaceDE w:val="0"/>
        <w:autoSpaceDN w:val="0"/>
        <w:adjustRightInd w:val="0"/>
        <w:spacing w:after="18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57336">
        <w:rPr>
          <w:rFonts w:ascii="Arial" w:hAnsi="Arial" w:cs="Arial"/>
          <w:color w:val="000000"/>
          <w:sz w:val="22"/>
          <w:szCs w:val="22"/>
        </w:rPr>
        <w:t xml:space="preserve">L’offre technique du titulaire </w:t>
      </w:r>
      <w:r w:rsidR="008E4A8A" w:rsidRPr="00B57336">
        <w:rPr>
          <w:rFonts w:ascii="Arial" w:hAnsi="Arial" w:cs="Arial"/>
          <w:color w:val="000000"/>
          <w:sz w:val="22"/>
          <w:szCs w:val="22"/>
        </w:rPr>
        <w:t>au</w:t>
      </w:r>
      <w:r w:rsidRPr="00B57336">
        <w:rPr>
          <w:rFonts w:ascii="Arial" w:hAnsi="Arial" w:cs="Arial"/>
          <w:color w:val="000000"/>
          <w:sz w:val="22"/>
          <w:szCs w:val="22"/>
        </w:rPr>
        <w:t xml:space="preserve"> marché subséquent ; </w:t>
      </w:r>
    </w:p>
    <w:p w14:paraId="1B1AB846" w14:textId="1AD608F2" w:rsidR="00FC4F3E" w:rsidRPr="00B57336" w:rsidRDefault="00FC4F3E" w:rsidP="00FC4F3E">
      <w:pPr>
        <w:autoSpaceDE w:val="0"/>
        <w:autoSpaceDN w:val="0"/>
        <w:adjustRightInd w:val="0"/>
        <w:spacing w:after="18" w:line="240" w:lineRule="auto"/>
        <w:ind w:left="708" w:firstLine="372"/>
        <w:jc w:val="both"/>
        <w:rPr>
          <w:rFonts w:ascii="Arial" w:hAnsi="Arial" w:cs="Arial"/>
          <w:sz w:val="22"/>
          <w:szCs w:val="22"/>
        </w:rPr>
      </w:pPr>
      <w:r w:rsidRPr="00B57336">
        <w:rPr>
          <w:rFonts w:ascii="Arial" w:hAnsi="Arial" w:cs="Arial"/>
          <w:sz w:val="22"/>
          <w:szCs w:val="22"/>
        </w:rPr>
        <w:t xml:space="preserve">- </w:t>
      </w:r>
      <w:r w:rsidR="008E4A8A" w:rsidRPr="00B57336">
        <w:rPr>
          <w:rFonts w:ascii="Arial" w:hAnsi="Arial" w:cs="Arial"/>
          <w:sz w:val="22"/>
          <w:szCs w:val="22"/>
        </w:rPr>
        <w:t xml:space="preserve">    </w:t>
      </w:r>
      <w:r w:rsidRPr="00B57336">
        <w:rPr>
          <w:rFonts w:ascii="Arial" w:hAnsi="Arial" w:cs="Arial"/>
          <w:sz w:val="22"/>
          <w:szCs w:val="22"/>
        </w:rPr>
        <w:t xml:space="preserve">Les pièces contractuelles de l'accord-cadre ; </w:t>
      </w:r>
    </w:p>
    <w:p w14:paraId="6B1C2800" w14:textId="77777777" w:rsidR="00FC4F3E" w:rsidRPr="00B57336" w:rsidRDefault="00FC4F3E" w:rsidP="00FC4F3E">
      <w:pPr>
        <w:autoSpaceDE w:val="0"/>
        <w:autoSpaceDN w:val="0"/>
        <w:adjustRightInd w:val="0"/>
        <w:spacing w:after="18" w:line="240" w:lineRule="auto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B57336">
        <w:rPr>
          <w:rFonts w:ascii="Arial" w:hAnsi="Arial" w:cs="Arial"/>
          <w:sz w:val="22"/>
          <w:szCs w:val="22"/>
        </w:rPr>
        <w:t>- Le cas échéant, les actes spéciaux de sous-traitance et leurs avenants, postérieurs à la notification du marché.</w:t>
      </w:r>
    </w:p>
    <w:p w14:paraId="32376849" w14:textId="77777777" w:rsidR="00FC4F3E" w:rsidRPr="001A39D6" w:rsidRDefault="00FC4F3E" w:rsidP="00FC4F3E">
      <w:pPr>
        <w:autoSpaceDE w:val="0"/>
        <w:autoSpaceDN w:val="0"/>
        <w:adjustRightInd w:val="0"/>
        <w:spacing w:after="18"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2A87BBC" w14:textId="77777777" w:rsidR="00FC4F3E" w:rsidRPr="001A39D6" w:rsidRDefault="00FC4F3E" w:rsidP="00FC4F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49F8C26" w14:textId="3662FB84" w:rsidR="00FC4F3E" w:rsidRDefault="00FC4F3E" w:rsidP="00FC4F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57336">
        <w:rPr>
          <w:rFonts w:ascii="Arial" w:hAnsi="Arial" w:cs="Arial"/>
          <w:sz w:val="22"/>
          <w:szCs w:val="22"/>
        </w:rPr>
        <w:t>Les pièces constitutives des marchés subséquents prévalent, en cas de contradiction entre elles, dans l'ordre où elles sont mentionnées ci-dessus.</w:t>
      </w:r>
      <w:r w:rsidRPr="00A541C3">
        <w:rPr>
          <w:rFonts w:ascii="Arial" w:hAnsi="Arial" w:cs="Arial"/>
          <w:sz w:val="22"/>
          <w:szCs w:val="22"/>
        </w:rPr>
        <w:t xml:space="preserve"> </w:t>
      </w:r>
    </w:p>
    <w:p w14:paraId="0E57D225" w14:textId="74622A90" w:rsidR="00CD5CE4" w:rsidRDefault="00CD5CE4" w:rsidP="00FC4F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7D07820" w14:textId="77777777" w:rsidR="00FC4F3E" w:rsidRPr="00A541C3" w:rsidRDefault="00FC4F3E" w:rsidP="00FC4F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894C11B" w14:textId="77777777" w:rsidR="00FC4F3E" w:rsidRPr="00031D20" w:rsidRDefault="00FC4F3E" w:rsidP="00984D89">
      <w:pPr>
        <w:jc w:val="both"/>
        <w:rPr>
          <w:rFonts w:ascii="Arial" w:eastAsia="Times New Roman" w:hAnsi="Arial" w:cs="Arial"/>
          <w:spacing w:val="-5"/>
          <w:sz w:val="24"/>
          <w:szCs w:val="24"/>
        </w:rPr>
      </w:pPr>
    </w:p>
    <w:p w14:paraId="2D39E071" w14:textId="789CF982" w:rsidR="00984D89" w:rsidRPr="009A58FE" w:rsidRDefault="00984D89" w:rsidP="00984D89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AEA0505" w14:textId="77777777" w:rsidR="00984D89" w:rsidRPr="009A58FE" w:rsidRDefault="00984D89" w:rsidP="00984D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ECF7CB7" w14:textId="7EE1CF5B" w:rsidR="00984D89" w:rsidRPr="008E4A8A" w:rsidRDefault="008E4A8A" w:rsidP="008E4A8A">
      <w:pPr>
        <w:pStyle w:val="Titre1"/>
        <w:keepLines w:val="0"/>
        <w:pBdr>
          <w:bottom w:val="single" w:sz="4" w:space="1" w:color="auto"/>
        </w:pBdr>
        <w:autoSpaceDE w:val="0"/>
        <w:autoSpaceDN w:val="0"/>
        <w:spacing w:before="0"/>
        <w:ind w:left="360" w:hanging="360"/>
        <w:rPr>
          <w:rFonts w:ascii="Arial" w:hAnsi="Arial" w:cs="Arial"/>
          <w:b/>
          <w:color w:val="5B9BD5" w:themeColor="accent1"/>
          <w:sz w:val="24"/>
          <w:szCs w:val="24"/>
        </w:rPr>
      </w:pPr>
      <w:bookmarkStart w:id="7" w:name="_Toc188001958"/>
      <w:r w:rsidRPr="008E4A8A">
        <w:rPr>
          <w:rFonts w:ascii="Arial" w:hAnsi="Arial" w:cs="Arial"/>
          <w:b/>
          <w:color w:val="5B9BD5" w:themeColor="accent1"/>
          <w:sz w:val="24"/>
          <w:szCs w:val="24"/>
        </w:rPr>
        <w:t>6</w:t>
      </w:r>
      <w:r w:rsidR="00984D89" w:rsidRPr="008E4A8A">
        <w:rPr>
          <w:rFonts w:ascii="Arial" w:hAnsi="Arial" w:cs="Arial"/>
          <w:b/>
          <w:color w:val="5B9BD5" w:themeColor="accent1"/>
          <w:sz w:val="24"/>
          <w:szCs w:val="24"/>
        </w:rPr>
        <w:t xml:space="preserve"> – </w:t>
      </w:r>
      <w:r w:rsidR="00B129C4" w:rsidRPr="008E4A8A">
        <w:rPr>
          <w:rFonts w:ascii="Arial" w:hAnsi="Arial" w:cs="Arial"/>
          <w:b/>
          <w:color w:val="5B9BD5" w:themeColor="accent1"/>
          <w:sz w:val="24"/>
          <w:szCs w:val="24"/>
        </w:rPr>
        <w:t>Modalités financières</w:t>
      </w:r>
      <w:bookmarkEnd w:id="7"/>
      <w:r w:rsidR="00984D89" w:rsidRPr="008E4A8A">
        <w:rPr>
          <w:rFonts w:ascii="Arial" w:hAnsi="Arial" w:cs="Arial"/>
          <w:b/>
          <w:color w:val="5B9BD5" w:themeColor="accent1"/>
          <w:sz w:val="24"/>
          <w:szCs w:val="24"/>
        </w:rPr>
        <w:t xml:space="preserve"> </w:t>
      </w:r>
    </w:p>
    <w:p w14:paraId="3892D152" w14:textId="05753DF4" w:rsidR="00B67665" w:rsidRDefault="00984D89" w:rsidP="00CD5CE4">
      <w:pPr>
        <w:jc w:val="both"/>
        <w:rPr>
          <w:rFonts w:ascii="Arial" w:hAnsi="Arial" w:cs="Arial"/>
          <w:sz w:val="22"/>
          <w:szCs w:val="22"/>
        </w:rPr>
      </w:pPr>
      <w:r w:rsidRPr="00CD5CE4">
        <w:rPr>
          <w:rFonts w:ascii="Arial" w:hAnsi="Arial" w:cs="Arial"/>
          <w:sz w:val="22"/>
          <w:szCs w:val="22"/>
        </w:rPr>
        <w:t xml:space="preserve">Le marché est traité à prix </w:t>
      </w:r>
      <w:r w:rsidR="00031D20" w:rsidRPr="00CD5CE4">
        <w:rPr>
          <w:rFonts w:ascii="Arial" w:hAnsi="Arial" w:cs="Arial"/>
          <w:sz w:val="22"/>
          <w:szCs w:val="22"/>
        </w:rPr>
        <w:t xml:space="preserve">global et </w:t>
      </w:r>
      <w:r w:rsidR="00A50044" w:rsidRPr="00CD5CE4">
        <w:rPr>
          <w:rFonts w:ascii="Arial" w:hAnsi="Arial" w:cs="Arial"/>
          <w:sz w:val="22"/>
          <w:szCs w:val="22"/>
        </w:rPr>
        <w:t>forfaitaire</w:t>
      </w:r>
      <w:r w:rsidRPr="00CD5CE4">
        <w:rPr>
          <w:rFonts w:ascii="Arial" w:hAnsi="Arial" w:cs="Arial"/>
          <w:sz w:val="22"/>
          <w:szCs w:val="22"/>
        </w:rPr>
        <w:t xml:space="preserve"> </w:t>
      </w:r>
      <w:r w:rsidR="00B67665">
        <w:rPr>
          <w:rFonts w:ascii="Arial" w:hAnsi="Arial" w:cs="Arial"/>
          <w:sz w:val="22"/>
          <w:szCs w:val="22"/>
        </w:rPr>
        <w:t xml:space="preserve">de : </w:t>
      </w:r>
    </w:p>
    <w:p w14:paraId="292C3B9C" w14:textId="6E4844D5" w:rsidR="00B67665" w:rsidRPr="00A90402" w:rsidRDefault="00B67665" w:rsidP="00B67665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shd w:val="clear" w:color="auto" w:fill="EDEDED" w:themeFill="accent3" w:themeFillTint="33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Montant </w:t>
      </w:r>
      <w:proofErr w:type="gramStart"/>
      <w:r>
        <w:rPr>
          <w:rFonts w:cs="Arial"/>
          <w:b/>
          <w:sz w:val="22"/>
          <w:szCs w:val="22"/>
        </w:rPr>
        <w:t>en  €</w:t>
      </w:r>
      <w:proofErr w:type="gramEnd"/>
      <w:r>
        <w:rPr>
          <w:rFonts w:cs="Arial"/>
          <w:b/>
          <w:sz w:val="22"/>
          <w:szCs w:val="22"/>
        </w:rPr>
        <w:t xml:space="preserve"> HT </w:t>
      </w:r>
      <w:r w:rsidRPr="00A90402">
        <w:rPr>
          <w:rFonts w:cs="Arial"/>
          <w:b/>
          <w:sz w:val="22"/>
          <w:szCs w:val="22"/>
        </w:rPr>
        <w:t xml:space="preserve"> : </w:t>
      </w:r>
    </w:p>
    <w:p w14:paraId="20F79E6C" w14:textId="77777777" w:rsidR="00B67665" w:rsidRPr="00A90402" w:rsidRDefault="00B67665" w:rsidP="00B67665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shd w:val="clear" w:color="auto" w:fill="EDEDED" w:themeFill="accent3" w:themeFillTint="33"/>
        <w:jc w:val="both"/>
        <w:rPr>
          <w:rFonts w:cs="Arial"/>
          <w:sz w:val="22"/>
          <w:szCs w:val="22"/>
        </w:rPr>
      </w:pPr>
    </w:p>
    <w:p w14:paraId="56856B67" w14:textId="77777777" w:rsidR="00B67665" w:rsidRPr="00A90402" w:rsidRDefault="00B67665" w:rsidP="00B67665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shd w:val="clear" w:color="auto" w:fill="EDEDED" w:themeFill="accent3" w:themeFillTint="33"/>
        <w:jc w:val="both"/>
        <w:rPr>
          <w:rFonts w:cs="Arial"/>
          <w:sz w:val="22"/>
          <w:szCs w:val="22"/>
        </w:rPr>
      </w:pPr>
      <w:r w:rsidRPr="00A90402">
        <w:rPr>
          <w:rFonts w:cs="Arial"/>
          <w:sz w:val="22"/>
          <w:szCs w:val="22"/>
        </w:rPr>
        <w:t xml:space="preserve">Taux de la TVA : </w:t>
      </w:r>
    </w:p>
    <w:p w14:paraId="577623E9" w14:textId="715BFC2F" w:rsidR="00B67665" w:rsidRDefault="00B67665" w:rsidP="00B67665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shd w:val="clear" w:color="auto" w:fill="EDEDED" w:themeFill="accent3" w:themeFillTint="33"/>
        <w:jc w:val="both"/>
        <w:rPr>
          <w:rFonts w:cs="Arial"/>
          <w:sz w:val="22"/>
          <w:szCs w:val="22"/>
        </w:rPr>
      </w:pPr>
    </w:p>
    <w:p w14:paraId="70E67FBF" w14:textId="77777777" w:rsidR="00B67665" w:rsidRPr="00A90402" w:rsidRDefault="00B67665" w:rsidP="00B67665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shd w:val="clear" w:color="auto" w:fill="EDEDED" w:themeFill="accent3" w:themeFillTint="33"/>
        <w:jc w:val="both"/>
        <w:rPr>
          <w:rFonts w:cs="Arial"/>
          <w:sz w:val="22"/>
          <w:szCs w:val="22"/>
        </w:rPr>
      </w:pPr>
    </w:p>
    <w:p w14:paraId="6A4C8526" w14:textId="0D7FE30C" w:rsidR="00B67665" w:rsidRPr="00A90402" w:rsidRDefault="00B67665" w:rsidP="00B67665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shd w:val="clear" w:color="auto" w:fill="EDEDED" w:themeFill="accent3" w:themeFillTint="33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</w:t>
      </w:r>
      <w:proofErr w:type="gramStart"/>
      <w:r>
        <w:rPr>
          <w:rFonts w:cs="Arial"/>
          <w:sz w:val="22"/>
          <w:szCs w:val="22"/>
        </w:rPr>
        <w:t xml:space="preserve">en </w:t>
      </w:r>
      <w:r w:rsidRPr="00A90402">
        <w:rPr>
          <w:rFonts w:cs="Arial"/>
          <w:sz w:val="22"/>
          <w:szCs w:val="22"/>
        </w:rPr>
        <w:t xml:space="preserve"> €</w:t>
      </w:r>
      <w:proofErr w:type="gramEnd"/>
      <w:r w:rsidRPr="00A90402">
        <w:rPr>
          <w:rFonts w:cs="Arial"/>
          <w:sz w:val="22"/>
          <w:szCs w:val="22"/>
        </w:rPr>
        <w:t xml:space="preserve"> TTC : </w:t>
      </w:r>
    </w:p>
    <w:p w14:paraId="149CE50A" w14:textId="77777777" w:rsidR="00B67665" w:rsidRPr="00A90402" w:rsidRDefault="00B67665" w:rsidP="00B67665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shd w:val="clear" w:color="auto" w:fill="EDEDED" w:themeFill="accent3" w:themeFillTint="33"/>
        <w:jc w:val="both"/>
        <w:rPr>
          <w:rFonts w:cs="Arial"/>
          <w:sz w:val="22"/>
          <w:szCs w:val="22"/>
        </w:rPr>
      </w:pPr>
    </w:p>
    <w:p w14:paraId="32CC5C55" w14:textId="77777777" w:rsidR="00B67665" w:rsidRDefault="00B67665" w:rsidP="00CD5CE4">
      <w:pPr>
        <w:jc w:val="both"/>
        <w:rPr>
          <w:rFonts w:ascii="Arial" w:hAnsi="Arial" w:cs="Arial"/>
          <w:sz w:val="22"/>
          <w:szCs w:val="22"/>
        </w:rPr>
      </w:pPr>
    </w:p>
    <w:p w14:paraId="76BB531E" w14:textId="2AAD06C2" w:rsidR="00A50044" w:rsidRDefault="00CD5CE4" w:rsidP="00802356">
      <w:pPr>
        <w:jc w:val="both"/>
        <w:rPr>
          <w:rFonts w:ascii="Verdana" w:hAnsi="Verdana" w:cs="Verdana"/>
          <w:color w:val="000000"/>
          <w:sz w:val="22"/>
          <w:szCs w:val="22"/>
          <w:highlight w:val="yellow"/>
        </w:rPr>
      </w:pPr>
      <w:r w:rsidRPr="00CD5CE4">
        <w:rPr>
          <w:rFonts w:ascii="Arial" w:hAnsi="Arial" w:cs="Arial"/>
          <w:sz w:val="22"/>
          <w:szCs w:val="22"/>
        </w:rPr>
        <w:t xml:space="preserve"> </w:t>
      </w:r>
    </w:p>
    <w:p w14:paraId="15FCC8F2" w14:textId="77777777" w:rsidR="0061750A" w:rsidRPr="0061750A" w:rsidRDefault="0061750A" w:rsidP="0061750A">
      <w:pPr>
        <w:jc w:val="both"/>
        <w:rPr>
          <w:rFonts w:ascii="Arial" w:hAnsi="Arial" w:cs="Arial"/>
          <w:sz w:val="22"/>
          <w:szCs w:val="22"/>
        </w:rPr>
      </w:pPr>
      <w:r w:rsidRPr="0061750A">
        <w:rPr>
          <w:rFonts w:ascii="Arial" w:hAnsi="Arial" w:cs="Arial"/>
          <w:sz w:val="22"/>
          <w:szCs w:val="22"/>
        </w:rPr>
        <w:t>Je m’engage, ou j’engage le groupement dont je suis mandataire, sur la base de mon offre ou de l’offre du groupement conjoint ou solidaire</w:t>
      </w:r>
      <w:r w:rsidRPr="0061750A">
        <w:rPr>
          <w:rStyle w:val="Appelnotedebasdep"/>
          <w:rFonts w:ascii="Arial" w:hAnsi="Arial" w:cs="Arial"/>
          <w:sz w:val="22"/>
          <w:szCs w:val="22"/>
        </w:rPr>
        <w:footnoteReference w:id="4"/>
      </w:r>
      <w:r w:rsidRPr="0061750A">
        <w:rPr>
          <w:rFonts w:ascii="Arial" w:hAnsi="Arial" w:cs="Arial"/>
          <w:sz w:val="22"/>
          <w:szCs w:val="22"/>
        </w:rPr>
        <w:t>, exprimée en euros.</w:t>
      </w:r>
    </w:p>
    <w:p w14:paraId="1DB5ADB4" w14:textId="77777777" w:rsidR="0061750A" w:rsidRPr="0061750A" w:rsidRDefault="0061750A" w:rsidP="0061750A">
      <w:pPr>
        <w:jc w:val="both"/>
        <w:rPr>
          <w:rFonts w:ascii="Arial" w:hAnsi="Arial" w:cs="Arial"/>
          <w:sz w:val="22"/>
          <w:szCs w:val="22"/>
        </w:rPr>
      </w:pPr>
    </w:p>
    <w:p w14:paraId="549B4F48" w14:textId="164A48F1" w:rsidR="0061750A" w:rsidRPr="0061750A" w:rsidRDefault="0061750A" w:rsidP="0061750A">
      <w:pPr>
        <w:jc w:val="both"/>
        <w:rPr>
          <w:rFonts w:ascii="Arial" w:hAnsi="Arial" w:cs="Arial"/>
          <w:sz w:val="22"/>
          <w:szCs w:val="22"/>
        </w:rPr>
      </w:pPr>
      <w:r w:rsidRPr="0061750A">
        <w:rPr>
          <w:rFonts w:ascii="Arial" w:hAnsi="Arial" w:cs="Arial"/>
          <w:sz w:val="22"/>
          <w:szCs w:val="22"/>
        </w:rPr>
        <w:t>Le marché est traité sur la base d'un prix forfaitaire</w:t>
      </w:r>
      <w:r w:rsidR="00927262">
        <w:rPr>
          <w:rFonts w:ascii="Arial" w:hAnsi="Arial" w:cs="Arial"/>
          <w:sz w:val="22"/>
          <w:szCs w:val="22"/>
        </w:rPr>
        <w:t xml:space="preserve">, </w:t>
      </w:r>
      <w:r w:rsidRPr="0061750A">
        <w:rPr>
          <w:rFonts w:ascii="Arial" w:hAnsi="Arial" w:cs="Arial"/>
          <w:sz w:val="22"/>
          <w:szCs w:val="22"/>
        </w:rPr>
        <w:t>quelles que soient les qu</w:t>
      </w:r>
      <w:r w:rsidR="00927262">
        <w:rPr>
          <w:rFonts w:ascii="Arial" w:hAnsi="Arial" w:cs="Arial"/>
          <w:sz w:val="22"/>
          <w:szCs w:val="22"/>
        </w:rPr>
        <w:t>antités commandées ou exécutées</w:t>
      </w:r>
      <w:r w:rsidRPr="0061750A">
        <w:rPr>
          <w:rFonts w:ascii="Arial" w:hAnsi="Arial" w:cs="Arial"/>
          <w:sz w:val="22"/>
          <w:szCs w:val="22"/>
        </w:rPr>
        <w:t>.</w:t>
      </w:r>
    </w:p>
    <w:p w14:paraId="653D5AD1" w14:textId="77777777" w:rsidR="0061750A" w:rsidRPr="0061750A" w:rsidRDefault="0061750A" w:rsidP="0061750A">
      <w:pPr>
        <w:jc w:val="both"/>
        <w:rPr>
          <w:rFonts w:ascii="Arial" w:hAnsi="Arial" w:cs="Arial"/>
          <w:sz w:val="22"/>
          <w:szCs w:val="22"/>
        </w:rPr>
      </w:pPr>
    </w:p>
    <w:p w14:paraId="2764A03B" w14:textId="77777777" w:rsidR="0061750A" w:rsidRPr="0061750A" w:rsidRDefault="0061750A" w:rsidP="0061750A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61750A">
        <w:rPr>
          <w:rFonts w:ascii="Arial" w:hAnsi="Arial" w:cs="Arial"/>
          <w:sz w:val="22"/>
          <w:szCs w:val="22"/>
        </w:rPr>
        <w:t>Le taux de TVA est le taux légal en vigueur.</w:t>
      </w:r>
    </w:p>
    <w:p w14:paraId="5A63D218" w14:textId="77777777" w:rsidR="0061750A" w:rsidRPr="0061750A" w:rsidRDefault="0061750A" w:rsidP="0061750A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7E987432" w14:textId="77777777" w:rsidR="0061750A" w:rsidRPr="0061750A" w:rsidRDefault="0061750A" w:rsidP="0061750A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14:paraId="39AE93E8" w14:textId="1F0BCE9B" w:rsidR="0061750A" w:rsidRPr="008E4A8A" w:rsidRDefault="008E4A8A" w:rsidP="0061750A">
      <w:pPr>
        <w:pStyle w:val="Titre1"/>
        <w:keepLines w:val="0"/>
        <w:pBdr>
          <w:bottom w:val="single" w:sz="4" w:space="1" w:color="auto"/>
        </w:pBdr>
        <w:autoSpaceDE w:val="0"/>
        <w:autoSpaceDN w:val="0"/>
        <w:spacing w:before="0"/>
        <w:ind w:left="360" w:hanging="360"/>
        <w:rPr>
          <w:rFonts w:ascii="Arial" w:hAnsi="Arial" w:cs="Arial"/>
          <w:b/>
          <w:color w:val="5B9BD5" w:themeColor="accent1"/>
          <w:sz w:val="24"/>
          <w:szCs w:val="24"/>
        </w:rPr>
      </w:pPr>
      <w:bookmarkStart w:id="8" w:name="_Toc188001959"/>
      <w:r>
        <w:rPr>
          <w:rFonts w:ascii="Arial" w:hAnsi="Arial" w:cs="Arial"/>
          <w:b/>
          <w:color w:val="5B9BD5" w:themeColor="accent1"/>
          <w:sz w:val="24"/>
          <w:szCs w:val="24"/>
        </w:rPr>
        <w:t>7 - Avance</w:t>
      </w:r>
      <w:bookmarkEnd w:id="8"/>
    </w:p>
    <w:p w14:paraId="796CFAED" w14:textId="77777777" w:rsidR="0061750A" w:rsidRPr="0061750A" w:rsidRDefault="0061750A" w:rsidP="0061750A">
      <w:pPr>
        <w:ind w:right="-3"/>
        <w:jc w:val="both"/>
        <w:rPr>
          <w:rFonts w:ascii="Arial" w:hAnsi="Arial" w:cs="Arial"/>
          <w:sz w:val="22"/>
          <w:szCs w:val="22"/>
        </w:rPr>
      </w:pPr>
    </w:p>
    <w:p w14:paraId="11DF5F9C" w14:textId="32986A1A" w:rsidR="0061750A" w:rsidRPr="0061750A" w:rsidRDefault="0061750A" w:rsidP="0061750A">
      <w:pPr>
        <w:jc w:val="both"/>
        <w:rPr>
          <w:rFonts w:ascii="Arial" w:hAnsi="Arial" w:cs="Arial"/>
          <w:sz w:val="22"/>
          <w:szCs w:val="22"/>
        </w:rPr>
      </w:pPr>
      <w:r w:rsidRPr="0061750A">
        <w:rPr>
          <w:rFonts w:ascii="Arial" w:hAnsi="Arial" w:cs="Arial"/>
          <w:sz w:val="22"/>
          <w:szCs w:val="22"/>
        </w:rPr>
        <w:t>Sauf renonciation expres</w:t>
      </w:r>
      <w:r w:rsidR="0046567F">
        <w:rPr>
          <w:rFonts w:ascii="Arial" w:hAnsi="Arial" w:cs="Arial"/>
          <w:sz w:val="22"/>
          <w:szCs w:val="22"/>
        </w:rPr>
        <w:t xml:space="preserve">se du titulaire, une </w:t>
      </w:r>
      <w:r w:rsidR="005B576A">
        <w:rPr>
          <w:rFonts w:ascii="Arial" w:hAnsi="Arial" w:cs="Arial"/>
          <w:sz w:val="22"/>
          <w:szCs w:val="22"/>
        </w:rPr>
        <w:t>avance de 2</w:t>
      </w:r>
      <w:r w:rsidR="0046567F">
        <w:rPr>
          <w:rFonts w:ascii="Arial" w:hAnsi="Arial" w:cs="Arial"/>
          <w:sz w:val="22"/>
          <w:szCs w:val="22"/>
        </w:rPr>
        <w:t>0</w:t>
      </w:r>
      <w:r w:rsidRPr="0061750A">
        <w:rPr>
          <w:rFonts w:ascii="Arial" w:hAnsi="Arial" w:cs="Arial"/>
          <w:sz w:val="22"/>
          <w:szCs w:val="22"/>
        </w:rPr>
        <w:t xml:space="preserve"> % est versée au titulaire dans les conditions prévues par les </w:t>
      </w:r>
      <w:r w:rsidR="0046567F">
        <w:rPr>
          <w:rFonts w:ascii="Arial" w:hAnsi="Arial" w:cs="Arial"/>
          <w:color w:val="000000"/>
          <w:sz w:val="22"/>
          <w:szCs w:val="22"/>
        </w:rPr>
        <w:t>articles R 2191-3</w:t>
      </w:r>
      <w:r w:rsidRPr="0061750A">
        <w:rPr>
          <w:rFonts w:ascii="Arial" w:hAnsi="Arial" w:cs="Arial"/>
          <w:color w:val="000000"/>
          <w:sz w:val="22"/>
          <w:szCs w:val="22"/>
        </w:rPr>
        <w:t xml:space="preserve"> et suivants du code de la commande publique</w:t>
      </w:r>
      <w:r w:rsidRPr="0061750A">
        <w:rPr>
          <w:rFonts w:ascii="Arial" w:hAnsi="Arial" w:cs="Arial"/>
          <w:sz w:val="22"/>
          <w:szCs w:val="22"/>
        </w:rPr>
        <w:t>.</w:t>
      </w:r>
    </w:p>
    <w:p w14:paraId="1C8AE6E3" w14:textId="77777777" w:rsidR="005B576A" w:rsidRPr="00DE68FB" w:rsidRDefault="005B576A" w:rsidP="005B576A">
      <w:pPr>
        <w:pStyle w:val="Corpsdetexte3"/>
        <w:rPr>
          <w:rFonts w:ascii="Arial" w:hAnsi="Arial" w:cs="Arial"/>
          <w:sz w:val="22"/>
          <w:szCs w:val="22"/>
        </w:rPr>
      </w:pPr>
      <w:r w:rsidRPr="00DE68FB">
        <w:rPr>
          <w:rFonts w:ascii="Arial" w:hAnsi="Arial" w:cs="Arial"/>
          <w:sz w:val="22"/>
          <w:szCs w:val="22"/>
        </w:rPr>
        <w:t>Lorsque le titulaire ou son sous-traitant n’est pas une petite ou moyenne entreprise au sens du code de la commande publique, le taux de l’avance est de 5%.</w:t>
      </w:r>
    </w:p>
    <w:p w14:paraId="4163974C" w14:textId="77777777" w:rsidR="0061750A" w:rsidRPr="0061750A" w:rsidRDefault="0061750A" w:rsidP="0061750A">
      <w:pPr>
        <w:jc w:val="both"/>
        <w:rPr>
          <w:rFonts w:ascii="Arial" w:hAnsi="Arial" w:cs="Arial"/>
          <w:sz w:val="22"/>
          <w:szCs w:val="22"/>
        </w:rPr>
      </w:pPr>
    </w:p>
    <w:p w14:paraId="24B01E38" w14:textId="77777777" w:rsidR="0061750A" w:rsidRPr="0061750A" w:rsidRDefault="0061750A" w:rsidP="0061750A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1750A">
        <w:rPr>
          <w:rFonts w:ascii="Arial" w:hAnsi="Arial" w:cs="Arial"/>
          <w:sz w:val="22"/>
          <w:szCs w:val="22"/>
        </w:rPr>
        <w:t>Le titulaire accepte le versement d’une avance</w:t>
      </w:r>
      <w:r w:rsidRPr="0061750A">
        <w:rPr>
          <w:rStyle w:val="Appelnotedebasdep"/>
          <w:rFonts w:ascii="Arial" w:hAnsi="Arial" w:cs="Arial"/>
          <w:sz w:val="22"/>
          <w:szCs w:val="22"/>
        </w:rPr>
        <w:footnoteReference w:id="5"/>
      </w:r>
    </w:p>
    <w:p w14:paraId="13841B7E" w14:textId="77777777" w:rsidR="0061750A" w:rsidRPr="0061750A" w:rsidRDefault="0061750A" w:rsidP="0061750A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1750A">
        <w:rPr>
          <w:rFonts w:ascii="Arial" w:hAnsi="Arial" w:cs="Arial"/>
          <w:sz w:val="22"/>
          <w:szCs w:val="22"/>
        </w:rPr>
        <w:t>Le titulaire refuse le versement d’une avance</w:t>
      </w:r>
    </w:p>
    <w:p w14:paraId="4E1F7FBF" w14:textId="77777777" w:rsidR="0061750A" w:rsidRPr="0061750A" w:rsidRDefault="0061750A" w:rsidP="0061750A">
      <w:pPr>
        <w:ind w:right="-3"/>
        <w:jc w:val="both"/>
        <w:rPr>
          <w:rFonts w:ascii="Arial" w:hAnsi="Arial" w:cs="Arial"/>
          <w:sz w:val="22"/>
          <w:szCs w:val="22"/>
        </w:rPr>
      </w:pPr>
    </w:p>
    <w:p w14:paraId="6C278EC9" w14:textId="0172FC52" w:rsidR="0061750A" w:rsidRDefault="0061750A" w:rsidP="0061750A">
      <w:pPr>
        <w:rPr>
          <w:rFonts w:ascii="Arial" w:hAnsi="Arial" w:cs="Arial"/>
          <w:sz w:val="22"/>
          <w:szCs w:val="22"/>
        </w:rPr>
      </w:pPr>
    </w:p>
    <w:p w14:paraId="334697D7" w14:textId="061F6241" w:rsidR="00802356" w:rsidRDefault="00802356" w:rsidP="0061750A">
      <w:pPr>
        <w:rPr>
          <w:rFonts w:ascii="Arial" w:hAnsi="Arial" w:cs="Arial"/>
          <w:sz w:val="22"/>
          <w:szCs w:val="22"/>
        </w:rPr>
      </w:pPr>
    </w:p>
    <w:p w14:paraId="7D090877" w14:textId="77777777" w:rsidR="00802356" w:rsidRPr="0061750A" w:rsidRDefault="00802356" w:rsidP="0061750A">
      <w:pPr>
        <w:rPr>
          <w:rFonts w:ascii="Arial" w:hAnsi="Arial" w:cs="Arial"/>
          <w:sz w:val="22"/>
          <w:szCs w:val="22"/>
        </w:rPr>
      </w:pPr>
    </w:p>
    <w:p w14:paraId="449DB512" w14:textId="1499B9EE" w:rsidR="0061750A" w:rsidRPr="008E4A8A" w:rsidRDefault="008E4A8A" w:rsidP="0061750A">
      <w:pPr>
        <w:pStyle w:val="Titre1"/>
        <w:keepLines w:val="0"/>
        <w:pBdr>
          <w:bottom w:val="single" w:sz="4" w:space="1" w:color="auto"/>
        </w:pBdr>
        <w:autoSpaceDE w:val="0"/>
        <w:autoSpaceDN w:val="0"/>
        <w:spacing w:before="0"/>
        <w:ind w:left="360" w:hanging="360"/>
        <w:rPr>
          <w:rFonts w:ascii="Arial" w:hAnsi="Arial" w:cs="Arial"/>
          <w:b/>
          <w:color w:val="5B9BD5" w:themeColor="accent1"/>
          <w:sz w:val="24"/>
          <w:szCs w:val="24"/>
        </w:rPr>
      </w:pPr>
      <w:bookmarkStart w:id="9" w:name="_Toc188001960"/>
      <w:r>
        <w:rPr>
          <w:rFonts w:ascii="Arial" w:hAnsi="Arial" w:cs="Arial"/>
          <w:b/>
          <w:color w:val="5B9BD5" w:themeColor="accent1"/>
          <w:sz w:val="24"/>
          <w:szCs w:val="24"/>
        </w:rPr>
        <w:t>8 – Mode de règlement</w:t>
      </w:r>
      <w:bookmarkEnd w:id="9"/>
    </w:p>
    <w:p w14:paraId="71385DB6" w14:textId="77777777" w:rsidR="0061750A" w:rsidRPr="0061750A" w:rsidRDefault="0061750A" w:rsidP="0061750A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1A6FF7B8" w14:textId="77777777" w:rsidR="0061750A" w:rsidRPr="0061750A" w:rsidRDefault="0061750A" w:rsidP="0061750A">
      <w:pPr>
        <w:jc w:val="both"/>
        <w:rPr>
          <w:rFonts w:ascii="Arial" w:hAnsi="Arial" w:cs="Arial"/>
          <w:sz w:val="22"/>
          <w:szCs w:val="22"/>
        </w:rPr>
      </w:pPr>
      <w:r w:rsidRPr="0061750A">
        <w:rPr>
          <w:rFonts w:ascii="Arial" w:hAnsi="Arial" w:cs="Arial"/>
          <w:sz w:val="22"/>
          <w:szCs w:val="22"/>
        </w:rPr>
        <w:t>Le mode de règlement proposé par l’IMT est le virement administratif avec un délai de paiement à 30 jours à compter de la réception de la demande de paiement par l’IMT. Ce délai expire à la date du règlement par le comptable public.</w:t>
      </w:r>
    </w:p>
    <w:p w14:paraId="547F1733" w14:textId="77777777" w:rsidR="0061750A" w:rsidRPr="0061750A" w:rsidRDefault="0061750A" w:rsidP="0061750A">
      <w:pPr>
        <w:jc w:val="both"/>
        <w:rPr>
          <w:rFonts w:ascii="Arial" w:hAnsi="Arial" w:cs="Arial"/>
          <w:sz w:val="22"/>
          <w:szCs w:val="22"/>
        </w:rPr>
      </w:pPr>
    </w:p>
    <w:p w14:paraId="2AA9D2B3" w14:textId="77777777" w:rsidR="0061750A" w:rsidRPr="0061750A" w:rsidRDefault="0061750A" w:rsidP="0061750A">
      <w:pPr>
        <w:jc w:val="both"/>
        <w:rPr>
          <w:rFonts w:ascii="Arial" w:hAnsi="Arial" w:cs="Arial"/>
          <w:sz w:val="22"/>
          <w:szCs w:val="22"/>
        </w:rPr>
      </w:pPr>
      <w:r w:rsidRPr="0061750A">
        <w:rPr>
          <w:rFonts w:ascii="Arial" w:hAnsi="Arial" w:cs="Arial"/>
          <w:sz w:val="22"/>
          <w:szCs w:val="22"/>
        </w:rPr>
        <w:t>Le montant du marché sera porté au crédit du compte suivant :</w:t>
      </w:r>
    </w:p>
    <w:p w14:paraId="5004E854" w14:textId="77777777" w:rsidR="0061750A" w:rsidRPr="0061750A" w:rsidRDefault="0061750A" w:rsidP="0061750A">
      <w:pPr>
        <w:jc w:val="both"/>
        <w:rPr>
          <w:rFonts w:ascii="Arial" w:hAnsi="Arial" w:cs="Arial"/>
          <w:b/>
          <w:i/>
          <w:sz w:val="22"/>
          <w:szCs w:val="22"/>
        </w:rPr>
      </w:pPr>
      <w:r w:rsidRPr="0061750A">
        <w:rPr>
          <w:rFonts w:ascii="Arial" w:hAnsi="Arial" w:cs="Arial"/>
          <w:b/>
          <w:i/>
          <w:sz w:val="22"/>
          <w:szCs w:val="22"/>
        </w:rPr>
        <w:t>Joindre un relevé d’identité bancaire ou postal</w:t>
      </w:r>
    </w:p>
    <w:p w14:paraId="6751CD68" w14:textId="77777777" w:rsidR="0061750A" w:rsidRPr="0061750A" w:rsidRDefault="0061750A" w:rsidP="0061750A">
      <w:pPr>
        <w:ind w:right="-3"/>
        <w:jc w:val="both"/>
        <w:rPr>
          <w:rFonts w:ascii="Arial" w:hAnsi="Arial" w:cs="Arial"/>
          <w:sz w:val="22"/>
          <w:szCs w:val="22"/>
        </w:rPr>
      </w:pPr>
    </w:p>
    <w:p w14:paraId="48420864" w14:textId="77777777" w:rsidR="0061750A" w:rsidRPr="0061750A" w:rsidRDefault="0061750A" w:rsidP="0061750A">
      <w:pPr>
        <w:rPr>
          <w:rFonts w:ascii="Arial" w:hAnsi="Arial" w:cs="Arial"/>
          <w:sz w:val="22"/>
          <w:szCs w:val="22"/>
        </w:rPr>
      </w:pPr>
      <w:r w:rsidRPr="0061750A">
        <w:rPr>
          <w:rFonts w:ascii="Arial" w:hAnsi="Arial" w:cs="Arial"/>
          <w:sz w:val="22"/>
          <w:szCs w:val="22"/>
        </w:rPr>
        <w:t>Compte ouvert au nom de :</w:t>
      </w:r>
    </w:p>
    <w:p w14:paraId="2848B69A" w14:textId="77777777" w:rsidR="0061750A" w:rsidRPr="0061750A" w:rsidRDefault="0061750A" w:rsidP="0061750A">
      <w:pPr>
        <w:tabs>
          <w:tab w:val="left" w:pos="8931"/>
        </w:tabs>
        <w:rPr>
          <w:rFonts w:ascii="Arial" w:hAnsi="Arial" w:cs="Arial"/>
          <w:sz w:val="22"/>
          <w:szCs w:val="22"/>
        </w:rPr>
      </w:pPr>
    </w:p>
    <w:p w14:paraId="0891F65C" w14:textId="7563A7DE" w:rsidR="0061750A" w:rsidRPr="0061750A" w:rsidRDefault="0061750A" w:rsidP="0061750A">
      <w:pPr>
        <w:tabs>
          <w:tab w:val="left" w:pos="8931"/>
        </w:tabs>
        <w:rPr>
          <w:rFonts w:ascii="Arial" w:hAnsi="Arial" w:cs="Arial"/>
          <w:sz w:val="22"/>
          <w:szCs w:val="22"/>
        </w:rPr>
      </w:pPr>
      <w:r w:rsidRPr="0061750A">
        <w:rPr>
          <w:rFonts w:ascii="Arial" w:hAnsi="Arial" w:cs="Arial"/>
          <w:sz w:val="22"/>
          <w:szCs w:val="22"/>
        </w:rPr>
        <w:t>Nom et adresse de la banque :</w:t>
      </w:r>
    </w:p>
    <w:p w14:paraId="62A4D4AD" w14:textId="77777777" w:rsidR="0061750A" w:rsidRPr="0061750A" w:rsidRDefault="0061750A" w:rsidP="0061750A">
      <w:pPr>
        <w:tabs>
          <w:tab w:val="left" w:pos="8931"/>
        </w:tabs>
        <w:rPr>
          <w:rFonts w:ascii="Arial" w:hAnsi="Arial" w:cs="Arial"/>
          <w:sz w:val="22"/>
          <w:szCs w:val="22"/>
        </w:rPr>
      </w:pPr>
    </w:p>
    <w:p w14:paraId="687FE5F5" w14:textId="77777777" w:rsidR="0061750A" w:rsidRPr="0061750A" w:rsidRDefault="0061750A" w:rsidP="0061750A">
      <w:pPr>
        <w:tabs>
          <w:tab w:val="left" w:pos="8931"/>
        </w:tabs>
        <w:rPr>
          <w:rFonts w:ascii="Arial" w:hAnsi="Arial" w:cs="Arial"/>
          <w:sz w:val="22"/>
          <w:szCs w:val="22"/>
        </w:rPr>
      </w:pPr>
      <w:r w:rsidRPr="0061750A">
        <w:rPr>
          <w:rFonts w:ascii="Arial" w:hAnsi="Arial" w:cs="Arial"/>
          <w:sz w:val="22"/>
          <w:szCs w:val="22"/>
        </w:rPr>
        <w:t xml:space="preserve">IBAN : </w:t>
      </w:r>
    </w:p>
    <w:p w14:paraId="0DA5E48A" w14:textId="77777777" w:rsidR="0061750A" w:rsidRPr="0061750A" w:rsidRDefault="0061750A" w:rsidP="0061750A">
      <w:pPr>
        <w:tabs>
          <w:tab w:val="left" w:pos="8931"/>
        </w:tabs>
        <w:rPr>
          <w:rFonts w:ascii="Arial" w:hAnsi="Arial" w:cs="Arial"/>
          <w:sz w:val="22"/>
          <w:szCs w:val="22"/>
        </w:rPr>
      </w:pPr>
    </w:p>
    <w:p w14:paraId="303D3144" w14:textId="77777777" w:rsidR="0061750A" w:rsidRPr="0061750A" w:rsidRDefault="0061750A" w:rsidP="0061750A">
      <w:pPr>
        <w:tabs>
          <w:tab w:val="left" w:pos="8931"/>
        </w:tabs>
        <w:rPr>
          <w:rFonts w:ascii="Arial" w:hAnsi="Arial" w:cs="Arial"/>
          <w:sz w:val="22"/>
          <w:szCs w:val="22"/>
        </w:rPr>
      </w:pPr>
      <w:r w:rsidRPr="0061750A">
        <w:rPr>
          <w:rFonts w:ascii="Arial" w:hAnsi="Arial" w:cs="Arial"/>
          <w:sz w:val="22"/>
          <w:szCs w:val="22"/>
        </w:rPr>
        <w:t xml:space="preserve">BIC : </w:t>
      </w:r>
    </w:p>
    <w:p w14:paraId="3697BAD8" w14:textId="77777777" w:rsidR="0061750A" w:rsidRPr="00FB56E7" w:rsidRDefault="0061750A" w:rsidP="0061750A">
      <w:pPr>
        <w:tabs>
          <w:tab w:val="left" w:pos="8931"/>
        </w:tabs>
        <w:rPr>
          <w:rFonts w:cstheme="minorHAnsi"/>
          <w:sz w:val="22"/>
          <w:szCs w:val="22"/>
        </w:rPr>
      </w:pPr>
    </w:p>
    <w:p w14:paraId="598AFBE3" w14:textId="77777777" w:rsidR="0061750A" w:rsidRDefault="0061750A" w:rsidP="0061750A">
      <w:pPr>
        <w:pStyle w:val="Corpsdetexte"/>
        <w:ind w:right="-1"/>
        <w:rPr>
          <w:rFonts w:cs="Arial"/>
          <w:szCs w:val="20"/>
        </w:rPr>
      </w:pPr>
    </w:p>
    <w:p w14:paraId="43BE19E6" w14:textId="77777777" w:rsidR="00CD5CE4" w:rsidRDefault="00CD5CE4" w:rsidP="0061750A">
      <w:pPr>
        <w:pStyle w:val="Titre1"/>
        <w:keepLines w:val="0"/>
        <w:pBdr>
          <w:bottom w:val="single" w:sz="4" w:space="1" w:color="auto"/>
        </w:pBdr>
        <w:autoSpaceDE w:val="0"/>
        <w:autoSpaceDN w:val="0"/>
        <w:spacing w:before="0"/>
        <w:ind w:left="360" w:hanging="360"/>
      </w:pPr>
      <w:bookmarkStart w:id="10" w:name="_Toc37926238"/>
    </w:p>
    <w:p w14:paraId="41414F4E" w14:textId="6822A5EC" w:rsidR="0061750A" w:rsidRPr="008E4A8A" w:rsidRDefault="008E4A8A" w:rsidP="0061750A">
      <w:pPr>
        <w:pStyle w:val="Titre1"/>
        <w:keepLines w:val="0"/>
        <w:pBdr>
          <w:bottom w:val="single" w:sz="4" w:space="1" w:color="auto"/>
        </w:pBdr>
        <w:autoSpaceDE w:val="0"/>
        <w:autoSpaceDN w:val="0"/>
        <w:spacing w:before="0"/>
        <w:ind w:left="360" w:hanging="360"/>
        <w:rPr>
          <w:rFonts w:ascii="Arial" w:hAnsi="Arial" w:cs="Arial"/>
          <w:b/>
          <w:color w:val="5B9BD5" w:themeColor="accent1"/>
          <w:sz w:val="24"/>
          <w:szCs w:val="24"/>
        </w:rPr>
      </w:pPr>
      <w:bookmarkStart w:id="11" w:name="_Toc188001961"/>
      <w:r>
        <w:rPr>
          <w:rFonts w:ascii="Arial" w:hAnsi="Arial" w:cs="Arial"/>
          <w:b/>
          <w:color w:val="5B9BD5" w:themeColor="accent1"/>
          <w:sz w:val="24"/>
          <w:szCs w:val="24"/>
        </w:rPr>
        <w:t>9</w:t>
      </w:r>
      <w:r w:rsidR="00CD5CE4" w:rsidRPr="008E4A8A">
        <w:rPr>
          <w:rFonts w:ascii="Arial" w:hAnsi="Arial" w:cs="Arial"/>
          <w:b/>
          <w:color w:val="5B9BD5" w:themeColor="accent1"/>
          <w:sz w:val="24"/>
          <w:szCs w:val="24"/>
        </w:rPr>
        <w:t xml:space="preserve">- </w:t>
      </w:r>
      <w:bookmarkEnd w:id="10"/>
      <w:r>
        <w:rPr>
          <w:rFonts w:ascii="Arial" w:hAnsi="Arial" w:cs="Arial"/>
          <w:b/>
          <w:color w:val="5B9BD5" w:themeColor="accent1"/>
          <w:sz w:val="24"/>
          <w:szCs w:val="24"/>
        </w:rPr>
        <w:t>Signature du marché par le titulaire</w:t>
      </w:r>
      <w:bookmarkEnd w:id="11"/>
    </w:p>
    <w:p w14:paraId="018C2A13" w14:textId="77777777" w:rsidR="0061750A" w:rsidRPr="00C84159" w:rsidRDefault="0061750A" w:rsidP="0061750A">
      <w:pPr>
        <w:ind w:right="-1"/>
        <w:jc w:val="both"/>
        <w:rPr>
          <w:rFonts w:cs="Arial"/>
          <w:color w:val="000000"/>
        </w:rPr>
      </w:pPr>
    </w:p>
    <w:p w14:paraId="7936B9FF" w14:textId="77777777" w:rsidR="0061750A" w:rsidRPr="008E4A8A" w:rsidRDefault="0061750A" w:rsidP="0061750A">
      <w:pPr>
        <w:ind w:right="-1"/>
        <w:jc w:val="both"/>
        <w:rPr>
          <w:rFonts w:ascii="Arial" w:hAnsi="Arial" w:cs="Arial"/>
          <w:color w:val="000000"/>
          <w:sz w:val="22"/>
          <w:szCs w:val="22"/>
        </w:rPr>
      </w:pPr>
      <w:r w:rsidRPr="008E4A8A">
        <w:rPr>
          <w:rFonts w:ascii="Arial" w:hAnsi="Arial" w:cs="Arial"/>
          <w:color w:val="000000"/>
          <w:sz w:val="22"/>
          <w:szCs w:val="22"/>
        </w:rPr>
        <w:t>Fait en un original,</w:t>
      </w:r>
    </w:p>
    <w:tbl>
      <w:tblPr>
        <w:tblW w:w="0" w:type="auto"/>
        <w:tblInd w:w="4395" w:type="dxa"/>
        <w:tblLook w:val="01E0" w:firstRow="1" w:lastRow="1" w:firstColumn="1" w:lastColumn="1" w:noHBand="0" w:noVBand="0"/>
      </w:tblPr>
      <w:tblGrid>
        <w:gridCol w:w="4677"/>
      </w:tblGrid>
      <w:tr w:rsidR="0061750A" w:rsidRPr="00C84159" w14:paraId="3B7BA5E0" w14:textId="77777777" w:rsidTr="008E4A8A">
        <w:trPr>
          <w:trHeight w:val="4090"/>
        </w:trPr>
        <w:tc>
          <w:tcPr>
            <w:tcW w:w="4677" w:type="dxa"/>
          </w:tcPr>
          <w:p w14:paraId="2C13806D" w14:textId="77777777" w:rsidR="0061750A" w:rsidRPr="0046567F" w:rsidRDefault="0061750A" w:rsidP="0061750A">
            <w:pPr>
              <w:ind w:right="-1"/>
              <w:jc w:val="both"/>
              <w:rPr>
                <w:rFonts w:ascii="Arial" w:hAnsi="Arial" w:cs="Arial"/>
              </w:rPr>
            </w:pPr>
            <w:r w:rsidRPr="0046567F">
              <w:rPr>
                <w:rFonts w:ascii="Arial" w:hAnsi="Arial" w:cs="Arial"/>
              </w:rPr>
              <w:t xml:space="preserve">A </w:t>
            </w:r>
            <w:r w:rsidRPr="0046567F">
              <w:rPr>
                <w:rFonts w:ascii="Arial" w:hAnsi="Arial" w:cs="Arial"/>
              </w:rPr>
              <w:tab/>
            </w:r>
            <w:r w:rsidRPr="0046567F">
              <w:rPr>
                <w:rFonts w:ascii="Arial" w:hAnsi="Arial" w:cs="Arial"/>
              </w:rPr>
              <w:tab/>
            </w:r>
            <w:r w:rsidRPr="0046567F">
              <w:rPr>
                <w:rFonts w:ascii="Arial" w:hAnsi="Arial" w:cs="Arial"/>
              </w:rPr>
              <w:tab/>
              <w:t>, le</w:t>
            </w:r>
          </w:p>
          <w:p w14:paraId="0332B1B0" w14:textId="77777777" w:rsidR="0061750A" w:rsidRPr="0046567F" w:rsidRDefault="0061750A" w:rsidP="0061750A">
            <w:pPr>
              <w:ind w:left="2832" w:right="-1" w:hanging="2832"/>
              <w:jc w:val="both"/>
              <w:rPr>
                <w:rFonts w:ascii="Arial" w:hAnsi="Arial" w:cs="Arial"/>
              </w:rPr>
            </w:pPr>
          </w:p>
          <w:p w14:paraId="4AD7697B" w14:textId="77777777" w:rsidR="0061750A" w:rsidRPr="0046567F" w:rsidRDefault="0061750A" w:rsidP="0061750A">
            <w:pPr>
              <w:ind w:left="2832" w:right="-1" w:hanging="2832"/>
              <w:jc w:val="both"/>
              <w:rPr>
                <w:rFonts w:ascii="Arial" w:hAnsi="Arial" w:cs="Arial"/>
              </w:rPr>
            </w:pPr>
            <w:r w:rsidRPr="0046567F">
              <w:rPr>
                <w:rFonts w:ascii="Arial" w:hAnsi="Arial" w:cs="Arial"/>
              </w:rPr>
              <w:t xml:space="preserve">La personne habilitée à engager le </w:t>
            </w:r>
            <w:r w:rsidRPr="0046567F">
              <w:rPr>
                <w:rFonts w:ascii="Arial" w:hAnsi="Arial" w:cs="Arial"/>
                <w:b/>
              </w:rPr>
              <w:t>Titulaire</w:t>
            </w:r>
          </w:p>
          <w:p w14:paraId="03135B35" w14:textId="1E8119FE" w:rsidR="0061750A" w:rsidRPr="0046567F" w:rsidRDefault="008E4A8A" w:rsidP="008E4A8A">
            <w:pPr>
              <w:ind w:right="-1"/>
              <w:jc w:val="both"/>
              <w:rPr>
                <w:rFonts w:ascii="Arial" w:hAnsi="Arial" w:cs="Arial"/>
              </w:rPr>
            </w:pPr>
            <w:r w:rsidRPr="0046567F">
              <w:rPr>
                <w:rFonts w:ascii="Arial" w:hAnsi="Arial" w:cs="Arial"/>
              </w:rPr>
              <w:t>Nom, Prénom</w:t>
            </w:r>
          </w:p>
          <w:p w14:paraId="59CEF0F3" w14:textId="548E0989" w:rsidR="008E4A8A" w:rsidRPr="0046567F" w:rsidRDefault="008E4A8A" w:rsidP="008E4A8A">
            <w:pPr>
              <w:ind w:right="-1"/>
              <w:jc w:val="both"/>
              <w:rPr>
                <w:rFonts w:ascii="Arial" w:hAnsi="Arial" w:cs="Arial"/>
              </w:rPr>
            </w:pPr>
          </w:p>
          <w:p w14:paraId="6810B28A" w14:textId="61A20138" w:rsidR="008E4A8A" w:rsidRPr="0046567F" w:rsidRDefault="008E4A8A" w:rsidP="008E4A8A">
            <w:pPr>
              <w:ind w:right="-1"/>
              <w:jc w:val="both"/>
              <w:rPr>
                <w:rFonts w:ascii="Arial" w:hAnsi="Arial" w:cs="Arial"/>
              </w:rPr>
            </w:pPr>
          </w:p>
          <w:p w14:paraId="1F15BC9A" w14:textId="0B498B66" w:rsidR="008E4A8A" w:rsidRPr="0046567F" w:rsidRDefault="008E4A8A" w:rsidP="008E4A8A">
            <w:pPr>
              <w:ind w:right="-1"/>
              <w:jc w:val="both"/>
              <w:rPr>
                <w:rFonts w:ascii="Arial" w:hAnsi="Arial" w:cs="Arial"/>
              </w:rPr>
            </w:pPr>
            <w:r w:rsidRPr="0046567F">
              <w:rPr>
                <w:rFonts w:ascii="Arial" w:hAnsi="Arial" w:cs="Arial"/>
              </w:rPr>
              <w:t>Qualité</w:t>
            </w:r>
          </w:p>
          <w:p w14:paraId="1F759083" w14:textId="6066C99A" w:rsidR="008E4A8A" w:rsidRPr="0046567F" w:rsidRDefault="008E4A8A" w:rsidP="008E4A8A">
            <w:pPr>
              <w:ind w:right="-1"/>
              <w:jc w:val="both"/>
              <w:rPr>
                <w:rFonts w:ascii="Arial" w:hAnsi="Arial" w:cs="Arial"/>
              </w:rPr>
            </w:pPr>
          </w:p>
          <w:p w14:paraId="53299C79" w14:textId="303F32B2" w:rsidR="008E4A8A" w:rsidRPr="0046567F" w:rsidRDefault="008E4A8A" w:rsidP="008E4A8A">
            <w:pPr>
              <w:ind w:right="-1"/>
              <w:jc w:val="both"/>
              <w:rPr>
                <w:rFonts w:ascii="Arial" w:hAnsi="Arial" w:cs="Arial"/>
              </w:rPr>
            </w:pPr>
            <w:r w:rsidRPr="0046567F">
              <w:rPr>
                <w:rFonts w:ascii="Arial" w:hAnsi="Arial" w:cs="Arial"/>
              </w:rPr>
              <w:t>Cachet</w:t>
            </w:r>
          </w:p>
          <w:p w14:paraId="0C83CA28" w14:textId="77777777" w:rsidR="008E4A8A" w:rsidRPr="0046567F" w:rsidRDefault="008E4A8A" w:rsidP="008E4A8A">
            <w:pPr>
              <w:ind w:right="-1"/>
              <w:jc w:val="both"/>
              <w:rPr>
                <w:rFonts w:ascii="Arial" w:hAnsi="Arial" w:cs="Arial"/>
              </w:rPr>
            </w:pPr>
          </w:p>
          <w:p w14:paraId="2A38CC6F" w14:textId="77777777" w:rsidR="008E4A8A" w:rsidRPr="0046567F" w:rsidRDefault="008E4A8A" w:rsidP="008E4A8A">
            <w:pPr>
              <w:ind w:right="-1"/>
              <w:jc w:val="both"/>
              <w:rPr>
                <w:rFonts w:ascii="Arial" w:hAnsi="Arial" w:cs="Arial"/>
              </w:rPr>
            </w:pPr>
          </w:p>
          <w:p w14:paraId="44F66489" w14:textId="49B119D5" w:rsidR="008E4A8A" w:rsidRPr="00C84159" w:rsidRDefault="008E4A8A" w:rsidP="008E4A8A">
            <w:pPr>
              <w:ind w:right="-1"/>
              <w:jc w:val="both"/>
              <w:rPr>
                <w:rFonts w:cs="Arial"/>
              </w:rPr>
            </w:pPr>
          </w:p>
        </w:tc>
      </w:tr>
    </w:tbl>
    <w:p w14:paraId="11974E81" w14:textId="02690177" w:rsidR="0061750A" w:rsidRDefault="0061750A" w:rsidP="0061750A">
      <w:pPr>
        <w:ind w:right="-1"/>
        <w:jc w:val="both"/>
        <w:rPr>
          <w:rFonts w:cs="Arial"/>
          <w:b/>
        </w:rPr>
      </w:pPr>
    </w:p>
    <w:p w14:paraId="1169E868" w14:textId="5C24D434" w:rsidR="0046567F" w:rsidRDefault="0046567F" w:rsidP="0061750A">
      <w:pPr>
        <w:ind w:right="-1"/>
        <w:jc w:val="both"/>
        <w:rPr>
          <w:rFonts w:cs="Arial"/>
          <w:b/>
        </w:rPr>
      </w:pPr>
    </w:p>
    <w:p w14:paraId="0BEDC009" w14:textId="1CA727D7" w:rsidR="0046567F" w:rsidRDefault="0046567F" w:rsidP="0061750A">
      <w:pPr>
        <w:ind w:right="-1"/>
        <w:jc w:val="both"/>
        <w:rPr>
          <w:rFonts w:cs="Arial"/>
          <w:b/>
        </w:rPr>
      </w:pPr>
    </w:p>
    <w:p w14:paraId="13906582" w14:textId="77777777" w:rsidR="0046567F" w:rsidRDefault="0046567F" w:rsidP="0061750A">
      <w:pPr>
        <w:ind w:right="-1"/>
        <w:jc w:val="both"/>
        <w:rPr>
          <w:rFonts w:cs="Arial"/>
          <w:b/>
        </w:rPr>
      </w:pPr>
    </w:p>
    <w:p w14:paraId="706C83E3" w14:textId="1FFFD982" w:rsidR="0061750A" w:rsidRPr="008E4A8A" w:rsidRDefault="008E4A8A" w:rsidP="0061750A">
      <w:pPr>
        <w:pStyle w:val="Titre1"/>
        <w:keepLines w:val="0"/>
        <w:pBdr>
          <w:bottom w:val="single" w:sz="4" w:space="1" w:color="auto"/>
        </w:pBdr>
        <w:autoSpaceDE w:val="0"/>
        <w:autoSpaceDN w:val="0"/>
        <w:spacing w:before="0"/>
        <w:ind w:left="360" w:hanging="360"/>
        <w:rPr>
          <w:rFonts w:ascii="Arial" w:hAnsi="Arial" w:cs="Arial"/>
          <w:b/>
          <w:color w:val="5B9BD5" w:themeColor="accent1"/>
          <w:sz w:val="24"/>
          <w:szCs w:val="24"/>
        </w:rPr>
      </w:pPr>
      <w:bookmarkStart w:id="12" w:name="_Toc37926239"/>
      <w:bookmarkStart w:id="13" w:name="_Toc188001962"/>
      <w:r>
        <w:rPr>
          <w:rFonts w:ascii="Arial" w:hAnsi="Arial" w:cs="Arial"/>
          <w:b/>
          <w:color w:val="5B9BD5" w:themeColor="accent1"/>
          <w:sz w:val="24"/>
          <w:szCs w:val="24"/>
        </w:rPr>
        <w:t>10 – Décision de l’Institut Mines-Télécom</w:t>
      </w:r>
      <w:bookmarkEnd w:id="12"/>
      <w:bookmarkEnd w:id="13"/>
    </w:p>
    <w:p w14:paraId="0E0C97B3" w14:textId="77777777" w:rsidR="0061750A" w:rsidRPr="00C84159" w:rsidRDefault="0061750A" w:rsidP="0061750A">
      <w:pPr>
        <w:pStyle w:val="Retraitcorpsdetexte"/>
        <w:ind w:right="-311"/>
        <w:rPr>
          <w:rFonts w:cs="Arial"/>
          <w:color w:val="000000"/>
        </w:rPr>
      </w:pPr>
    </w:p>
    <w:p w14:paraId="36E2F3EE" w14:textId="77777777" w:rsidR="00927262" w:rsidRPr="00927262" w:rsidRDefault="00927262" w:rsidP="00927262">
      <w:pPr>
        <w:pStyle w:val="ccap2"/>
        <w:shd w:val="clear" w:color="auto" w:fill="DEEAF6" w:themeFill="accent1" w:themeFillTint="33"/>
        <w:rPr>
          <w:rFonts w:asciiTheme="minorHAnsi" w:hAnsiTheme="minorHAnsi" w:cstheme="minorHAnsi"/>
          <w:b/>
          <w:bCs w:val="0"/>
          <w:sz w:val="20"/>
          <w:u w:val="none"/>
        </w:rPr>
      </w:pPr>
      <w:r w:rsidRPr="00927262">
        <w:rPr>
          <w:rFonts w:asciiTheme="minorHAnsi" w:hAnsiTheme="minorHAnsi" w:cstheme="minorHAnsi"/>
          <w:b/>
          <w:bCs w:val="0"/>
          <w:sz w:val="20"/>
          <w:u w:val="none"/>
        </w:rPr>
        <w:t>Acceptation de l’offre</w:t>
      </w:r>
    </w:p>
    <w:p w14:paraId="3BB4BF3D" w14:textId="77777777" w:rsidR="00927262" w:rsidRPr="00D40197" w:rsidRDefault="00927262" w:rsidP="00927262">
      <w:pPr>
        <w:jc w:val="both"/>
        <w:rPr>
          <w:rFonts w:cstheme="minorHAnsi"/>
        </w:rPr>
      </w:pPr>
    </w:p>
    <w:p w14:paraId="61EFD44B" w14:textId="77777777" w:rsidR="0046567F" w:rsidRDefault="0046567F" w:rsidP="0061750A">
      <w:pPr>
        <w:rPr>
          <w:rFonts w:cs="Arial"/>
        </w:rPr>
      </w:pPr>
    </w:p>
    <w:p w14:paraId="4391DBF6" w14:textId="77777777" w:rsidR="0046567F" w:rsidRDefault="0046567F" w:rsidP="0061750A">
      <w:pPr>
        <w:rPr>
          <w:rFonts w:cs="Arial"/>
        </w:rPr>
      </w:pPr>
    </w:p>
    <w:p w14:paraId="142467CD" w14:textId="0CAF7E6D" w:rsidR="0061750A" w:rsidRPr="00C84159" w:rsidRDefault="0061750A" w:rsidP="0061750A">
      <w:pPr>
        <w:rPr>
          <w:rFonts w:cs="Arial"/>
        </w:rPr>
      </w:pPr>
      <w:r w:rsidRPr="00C84159"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6D6AD2" wp14:editId="2A3718BC">
                <wp:simplePos x="0" y="0"/>
                <wp:positionH relativeFrom="column">
                  <wp:posOffset>2262505</wp:posOffset>
                </wp:positionH>
                <wp:positionV relativeFrom="paragraph">
                  <wp:posOffset>31750</wp:posOffset>
                </wp:positionV>
                <wp:extent cx="3905250" cy="3181350"/>
                <wp:effectExtent l="0" t="0" r="19050" b="19050"/>
                <wp:wrapSquare wrapText="bothSides"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05250" cy="318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92ADB" w14:textId="77777777" w:rsidR="0061750A" w:rsidRPr="0046040B" w:rsidRDefault="0061750A" w:rsidP="0061750A">
                            <w:pPr>
                              <w:rPr>
                                <w:rFonts w:cs="Arial"/>
                              </w:rPr>
                            </w:pPr>
                          </w:p>
                          <w:p w14:paraId="4BADE155" w14:textId="77777777" w:rsidR="0061750A" w:rsidRPr="0046567F" w:rsidRDefault="0061750A" w:rsidP="0061750A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46567F">
                              <w:rPr>
                                <w:rFonts w:cs="Arial"/>
                                <w:sz w:val="22"/>
                                <w:szCs w:val="22"/>
                              </w:rPr>
                              <w:t>À Palaiseau, le …………………………………</w:t>
                            </w:r>
                          </w:p>
                          <w:p w14:paraId="68AA688C" w14:textId="77777777" w:rsidR="0061750A" w:rsidRPr="0046567F" w:rsidRDefault="0061750A" w:rsidP="0061750A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14:paraId="6C79A790" w14:textId="77777777" w:rsidR="0061750A" w:rsidRPr="0046567F" w:rsidRDefault="0061750A" w:rsidP="0061750A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46567F">
                              <w:rPr>
                                <w:rFonts w:cs="Arial"/>
                                <w:sz w:val="22"/>
                                <w:szCs w:val="22"/>
                              </w:rPr>
                              <w:t>Pour la Directrice générale et par délégation</w:t>
                            </w:r>
                          </w:p>
                          <w:p w14:paraId="121E1DF3" w14:textId="77777777" w:rsidR="0061750A" w:rsidRPr="0046567F" w:rsidRDefault="0061750A" w:rsidP="0061750A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14:paraId="60BE705E" w14:textId="298A5A3D" w:rsidR="0061750A" w:rsidRDefault="0061750A" w:rsidP="0061750A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14:paraId="3BB4A1D7" w14:textId="2CF3CCC3" w:rsidR="0046567F" w:rsidRPr="00802356" w:rsidRDefault="00802356" w:rsidP="0061750A">
                            <w:pPr>
                              <w:jc w:val="both"/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802356"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  <w:t>Samir OULD ALI</w:t>
                            </w:r>
                          </w:p>
                          <w:p w14:paraId="13F6C967" w14:textId="05EB1723" w:rsidR="0046567F" w:rsidRDefault="0046567F" w:rsidP="0061750A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14:paraId="26E34A0C" w14:textId="77777777" w:rsidR="0046567F" w:rsidRPr="0046567F" w:rsidRDefault="0046567F" w:rsidP="0061750A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14:paraId="04E9A83C" w14:textId="58D62800" w:rsidR="0061750A" w:rsidRPr="0046567F" w:rsidRDefault="00802356" w:rsidP="0061750A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Secrétaire général</w:t>
                            </w:r>
                          </w:p>
                          <w:p w14:paraId="12E7B05C" w14:textId="77777777" w:rsidR="0061750A" w:rsidRPr="0046040B" w:rsidRDefault="0061750A" w:rsidP="0061750A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jc w:val="both"/>
                              <w:rPr>
                                <w:rFonts w:cs="Arial"/>
                              </w:rPr>
                            </w:pPr>
                          </w:p>
                          <w:p w14:paraId="5D65737D" w14:textId="77777777" w:rsidR="0061750A" w:rsidRDefault="0061750A" w:rsidP="0061750A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180C79D9" w14:textId="77777777" w:rsidR="0061750A" w:rsidRPr="00C759B9" w:rsidRDefault="0061750A" w:rsidP="0061750A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31AB41D7" w14:textId="77777777" w:rsidR="0061750A" w:rsidRPr="002958B9" w:rsidRDefault="0061750A" w:rsidP="0061750A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6D6AD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78.15pt;margin-top:2.5pt;width:307.5pt;height:2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" strokeweight="1.5pt">
                <v:path arrowok="t"/>
                <v:textbox>
                  <w:txbxContent>
                    <w:p w14:paraId="25B92ADB" w14:textId="77777777" w:rsidR="0061750A" w:rsidRPr="0046040B" w:rsidRDefault="0061750A" w:rsidP="0061750A">
                      <w:pPr>
                        <w:rPr>
                          <w:rFonts w:cs="Arial"/>
                        </w:rPr>
                      </w:pPr>
                    </w:p>
                    <w:p w14:paraId="4BADE155" w14:textId="77777777" w:rsidR="0061750A" w:rsidRPr="0046567F" w:rsidRDefault="0061750A" w:rsidP="0061750A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46567F">
                        <w:rPr>
                          <w:rFonts w:cs="Arial"/>
                          <w:sz w:val="22"/>
                          <w:szCs w:val="22"/>
                        </w:rPr>
                        <w:t>À Palaiseau, le …………………………………</w:t>
                      </w:r>
                    </w:p>
                    <w:p w14:paraId="68AA688C" w14:textId="77777777" w:rsidR="0061750A" w:rsidRPr="0046567F" w:rsidRDefault="0061750A" w:rsidP="0061750A">
                      <w:pPr>
                        <w:jc w:val="both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14:paraId="6C79A790" w14:textId="77777777" w:rsidR="0061750A" w:rsidRPr="0046567F" w:rsidRDefault="0061750A" w:rsidP="0061750A">
                      <w:pPr>
                        <w:jc w:val="both"/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46567F">
                        <w:rPr>
                          <w:rFonts w:cs="Arial"/>
                          <w:sz w:val="22"/>
                          <w:szCs w:val="22"/>
                        </w:rPr>
                        <w:t>Pour la Directrice générale et par délégation</w:t>
                      </w:r>
                    </w:p>
                    <w:p w14:paraId="121E1DF3" w14:textId="77777777" w:rsidR="0061750A" w:rsidRPr="0046567F" w:rsidRDefault="0061750A" w:rsidP="0061750A">
                      <w:pPr>
                        <w:jc w:val="both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14:paraId="60BE705E" w14:textId="298A5A3D" w:rsidR="0061750A" w:rsidRDefault="0061750A" w:rsidP="0061750A">
                      <w:pPr>
                        <w:jc w:val="both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14:paraId="3BB4A1D7" w14:textId="2CF3CCC3" w:rsidR="0046567F" w:rsidRPr="00802356" w:rsidRDefault="00802356" w:rsidP="0061750A">
                      <w:pPr>
                        <w:jc w:val="both"/>
                        <w:rPr>
                          <w:rFonts w:cs="Arial"/>
                          <w:b/>
                          <w:sz w:val="22"/>
                          <w:szCs w:val="22"/>
                        </w:rPr>
                      </w:pPr>
                      <w:r w:rsidRPr="00802356">
                        <w:rPr>
                          <w:rFonts w:cs="Arial"/>
                          <w:b/>
                          <w:sz w:val="22"/>
                          <w:szCs w:val="22"/>
                        </w:rPr>
                        <w:t>Samir OULD ALI</w:t>
                      </w:r>
                    </w:p>
                    <w:p w14:paraId="13F6C967" w14:textId="05EB1723" w:rsidR="0046567F" w:rsidRDefault="0046567F" w:rsidP="0061750A">
                      <w:pPr>
                        <w:jc w:val="both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14:paraId="26E34A0C" w14:textId="77777777" w:rsidR="0046567F" w:rsidRPr="0046567F" w:rsidRDefault="0046567F" w:rsidP="0061750A">
                      <w:pPr>
                        <w:jc w:val="both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14:paraId="04E9A83C" w14:textId="58D62800" w:rsidR="0061750A" w:rsidRPr="0046567F" w:rsidRDefault="00802356" w:rsidP="0061750A">
                      <w:pPr>
                        <w:jc w:val="both"/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sz w:val="22"/>
                          <w:szCs w:val="22"/>
                        </w:rPr>
                        <w:t>Secrétaire général</w:t>
                      </w:r>
                    </w:p>
                    <w:p w14:paraId="12E7B05C" w14:textId="77777777" w:rsidR="0061750A" w:rsidRPr="0046040B" w:rsidRDefault="0061750A" w:rsidP="0061750A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jc w:val="both"/>
                        <w:rPr>
                          <w:rFonts w:cs="Arial"/>
                        </w:rPr>
                      </w:pPr>
                    </w:p>
                    <w:p w14:paraId="5D65737D" w14:textId="77777777" w:rsidR="0061750A" w:rsidRDefault="0061750A" w:rsidP="0061750A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jc w:val="both"/>
                        <w:rPr>
                          <w:rFonts w:ascii="Tahoma" w:hAnsi="Tahoma" w:cs="Tahoma"/>
                        </w:rPr>
                      </w:pPr>
                    </w:p>
                    <w:p w14:paraId="180C79D9" w14:textId="77777777" w:rsidR="0061750A" w:rsidRPr="00C759B9" w:rsidRDefault="0061750A" w:rsidP="0061750A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jc w:val="both"/>
                        <w:rPr>
                          <w:rFonts w:ascii="Tahoma" w:hAnsi="Tahoma" w:cs="Tahoma"/>
                        </w:rPr>
                      </w:pPr>
                    </w:p>
                    <w:p w14:paraId="31AB41D7" w14:textId="77777777" w:rsidR="0061750A" w:rsidRPr="002958B9" w:rsidRDefault="0061750A" w:rsidP="0061750A">
                      <w:pPr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AED8AC" w14:textId="77777777" w:rsidR="0061750A" w:rsidRPr="00C84159" w:rsidRDefault="0061750A" w:rsidP="0061750A">
      <w:pPr>
        <w:tabs>
          <w:tab w:val="left" w:pos="3600"/>
        </w:tabs>
        <w:rPr>
          <w:rFonts w:cs="Arial"/>
        </w:rPr>
      </w:pPr>
      <w:r>
        <w:rPr>
          <w:rFonts w:cs="Arial"/>
        </w:rPr>
        <w:tab/>
      </w:r>
    </w:p>
    <w:p w14:paraId="75BB16F9" w14:textId="77777777" w:rsidR="0061750A" w:rsidRPr="00C84159" w:rsidRDefault="0061750A" w:rsidP="0061750A">
      <w:pPr>
        <w:rPr>
          <w:rFonts w:cs="Arial"/>
        </w:rPr>
      </w:pPr>
    </w:p>
    <w:p w14:paraId="256D3C27" w14:textId="77777777" w:rsidR="0061750A" w:rsidRPr="00C84159" w:rsidRDefault="0061750A" w:rsidP="0061750A">
      <w:pPr>
        <w:rPr>
          <w:rFonts w:cs="Arial"/>
        </w:rPr>
      </w:pPr>
    </w:p>
    <w:p w14:paraId="6AA97B02" w14:textId="77777777" w:rsidR="0061750A" w:rsidRPr="00C84159" w:rsidRDefault="0061750A" w:rsidP="0061750A">
      <w:pPr>
        <w:rPr>
          <w:rFonts w:cs="Arial"/>
        </w:rPr>
      </w:pPr>
    </w:p>
    <w:p w14:paraId="02E0E993" w14:textId="77777777" w:rsidR="0061750A" w:rsidRPr="00C84159" w:rsidRDefault="0061750A" w:rsidP="0061750A">
      <w:pPr>
        <w:rPr>
          <w:rFonts w:cs="Arial"/>
        </w:rPr>
      </w:pPr>
    </w:p>
    <w:p w14:paraId="03F4B250" w14:textId="1ADABEDE" w:rsidR="00CB0B4A" w:rsidRDefault="00CB0B4A" w:rsidP="006175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2"/>
          <w:szCs w:val="22"/>
        </w:rPr>
      </w:pPr>
    </w:p>
    <w:sectPr w:rsidR="00CB0B4A" w:rsidSect="008208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4D414" w14:textId="77777777" w:rsidR="0061750A" w:rsidRDefault="0061750A" w:rsidP="00225A19">
      <w:pPr>
        <w:spacing w:after="0" w:line="240" w:lineRule="auto"/>
      </w:pPr>
      <w:r>
        <w:separator/>
      </w:r>
    </w:p>
  </w:endnote>
  <w:endnote w:type="continuationSeparator" w:id="0">
    <w:p w14:paraId="7D61CE50" w14:textId="77777777" w:rsidR="0061750A" w:rsidRDefault="0061750A" w:rsidP="00225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YInterstate Light">
    <w:altName w:val="Open Sans"/>
    <w:charset w:val="00"/>
    <w:family w:val="auto"/>
    <w:pitch w:val="variable"/>
    <w:sig w:usb0="00000001" w:usb1="5000206A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utiger Roman">
    <w:altName w:val="Lucida Sans Unicode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8749679"/>
      <w:docPartObj>
        <w:docPartGallery w:val="Page Numbers (Bottom of Page)"/>
        <w:docPartUnique/>
      </w:docPartObj>
    </w:sdtPr>
    <w:sdtEndPr/>
    <w:sdtContent>
      <w:p w14:paraId="0220A635" w14:textId="63833509" w:rsidR="0061750A" w:rsidRDefault="0061750A">
        <w:pPr>
          <w:pStyle w:val="Pieddepage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76A">
          <w:rPr>
            <w:noProof/>
          </w:rPr>
          <w:t>9</w:t>
        </w:r>
        <w:r>
          <w:fldChar w:fldCharType="end"/>
        </w:r>
        <w:r>
          <w:t xml:space="preserve"> / </w:t>
        </w:r>
        <w:fldSimple w:instr=" NUMPAGES   \* MERGEFORMAT ">
          <w:r w:rsidR="005B576A">
            <w:rPr>
              <w:noProof/>
            </w:rPr>
            <w:t>9</w:t>
          </w:r>
        </w:fldSimple>
      </w:p>
    </w:sdtContent>
  </w:sdt>
  <w:p w14:paraId="12BECA23" w14:textId="3A845794" w:rsidR="0061750A" w:rsidRDefault="006175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5FDF9" w14:textId="77777777" w:rsidR="0061750A" w:rsidRDefault="0061750A" w:rsidP="00225A19">
      <w:pPr>
        <w:spacing w:after="0" w:line="240" w:lineRule="auto"/>
      </w:pPr>
      <w:r>
        <w:separator/>
      </w:r>
    </w:p>
  </w:footnote>
  <w:footnote w:type="continuationSeparator" w:id="0">
    <w:p w14:paraId="34BE0BEA" w14:textId="77777777" w:rsidR="0061750A" w:rsidRDefault="0061750A" w:rsidP="00225A19">
      <w:pPr>
        <w:spacing w:after="0" w:line="240" w:lineRule="auto"/>
      </w:pPr>
      <w:r>
        <w:continuationSeparator/>
      </w:r>
    </w:p>
  </w:footnote>
  <w:footnote w:id="1">
    <w:p w14:paraId="75EE7AEA" w14:textId="77777777" w:rsidR="0061750A" w:rsidRDefault="0061750A" w:rsidP="00450247">
      <w:pPr>
        <w:pStyle w:val="Notedebasdepage"/>
      </w:pPr>
      <w:r>
        <w:rPr>
          <w:rStyle w:val="Appelnotedebasdep"/>
          <w:rFonts w:eastAsiaTheme="majorEastAsia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Cocher la case correspondante</w:t>
      </w:r>
    </w:p>
  </w:footnote>
  <w:footnote w:id="2">
    <w:p w14:paraId="58EE4BC2" w14:textId="77777777" w:rsidR="0061750A" w:rsidRDefault="0061750A" w:rsidP="00450247">
      <w:pPr>
        <w:pStyle w:val="Notedebasdepage"/>
        <w:rPr>
          <w:rFonts w:ascii="Verdana" w:hAnsi="Verdana"/>
          <w:sz w:val="16"/>
          <w:szCs w:val="16"/>
        </w:rPr>
      </w:pPr>
      <w:r>
        <w:rPr>
          <w:rStyle w:val="Appelnotedebasdep"/>
          <w:rFonts w:ascii="Verdana" w:eastAsiaTheme="majorEastAsi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Cocher la case correspondante</w:t>
      </w:r>
    </w:p>
  </w:footnote>
  <w:footnote w:id="3">
    <w:p w14:paraId="48DD28EB" w14:textId="77777777" w:rsidR="0061750A" w:rsidRDefault="0061750A" w:rsidP="00450247">
      <w:pPr>
        <w:pStyle w:val="Notedebasdepage"/>
        <w:rPr>
          <w:rFonts w:ascii="Verdana" w:hAnsi="Verdana"/>
          <w:sz w:val="16"/>
          <w:szCs w:val="16"/>
        </w:rPr>
      </w:pPr>
      <w:r>
        <w:rPr>
          <w:rStyle w:val="Appelnotedebasdep"/>
          <w:rFonts w:eastAsiaTheme="majorEastAsia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Rayer les mentions inutiles</w:t>
      </w:r>
    </w:p>
  </w:footnote>
  <w:footnote w:id="4">
    <w:p w14:paraId="4E856C90" w14:textId="77777777" w:rsidR="0061750A" w:rsidRDefault="0061750A" w:rsidP="0061750A">
      <w:pPr>
        <w:pStyle w:val="Notedebasdepage"/>
        <w:rPr>
          <w:rFonts w:ascii="Verdana" w:hAnsi="Verdana"/>
          <w:sz w:val="16"/>
        </w:rPr>
      </w:pPr>
      <w:r w:rsidRPr="00695B56">
        <w:rPr>
          <w:rStyle w:val="Appelnotedebasdep"/>
          <w:rFonts w:ascii="Verdana" w:hAnsi="Verdana"/>
          <w:sz w:val="16"/>
          <w:szCs w:val="16"/>
        </w:rPr>
        <w:footnoteRef/>
      </w:r>
      <w:r w:rsidRPr="00695B56">
        <w:rPr>
          <w:rFonts w:ascii="Verdana" w:hAnsi="Verdana"/>
          <w:sz w:val="16"/>
          <w:szCs w:val="16"/>
        </w:rPr>
        <w:t xml:space="preserve"> Rayer les mentions inutiles</w:t>
      </w:r>
    </w:p>
  </w:footnote>
  <w:footnote w:id="5">
    <w:p w14:paraId="6FA2BCE2" w14:textId="77777777" w:rsidR="0061750A" w:rsidRDefault="0061750A" w:rsidP="0061750A">
      <w:pPr>
        <w:pStyle w:val="Notedebasdepage"/>
        <w:rPr>
          <w:rFonts w:ascii="Verdana" w:hAnsi="Verdana"/>
          <w:sz w:val="18"/>
        </w:rPr>
      </w:pPr>
      <w:r>
        <w:rPr>
          <w:rStyle w:val="Appelnotedebasdep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99EF8" w14:textId="1018ECF9" w:rsidR="0061750A" w:rsidRPr="0082088E" w:rsidRDefault="00B57336" w:rsidP="00225A19">
    <w:pPr>
      <w:pStyle w:val="En-tte"/>
      <w:pBdr>
        <w:bottom w:val="single" w:sz="4" w:space="1" w:color="auto"/>
      </w:pBdr>
      <w:tabs>
        <w:tab w:val="clear" w:pos="9072"/>
        <w:tab w:val="right" w:pos="9781"/>
      </w:tabs>
      <w:jc w:val="right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  <w:lang w:val="en-US"/>
      </w:rPr>
      <w:t>25</w:t>
    </w:r>
    <w:r w:rsidR="0061750A">
      <w:rPr>
        <w:rFonts w:ascii="Arial" w:hAnsi="Arial" w:cs="Arial"/>
        <w:sz w:val="16"/>
        <w:szCs w:val="16"/>
        <w:lang w:val="en-US"/>
      </w:rPr>
      <w:t xml:space="preserve"> IMT 0</w:t>
    </w:r>
    <w:r w:rsidR="00442A48">
      <w:rPr>
        <w:rFonts w:ascii="Arial" w:hAnsi="Arial" w:cs="Arial"/>
        <w:sz w:val="16"/>
        <w:szCs w:val="16"/>
        <w:lang w:val="en-US"/>
      </w:rPr>
      <w:t>4</w:t>
    </w:r>
    <w:r w:rsidR="0061750A">
      <w:rPr>
        <w:rFonts w:ascii="Arial" w:hAnsi="Arial" w:cs="Arial"/>
        <w:sz w:val="16"/>
        <w:szCs w:val="16"/>
        <w:lang w:val="en-US"/>
      </w:rPr>
      <w:t xml:space="preserve"> MS 1</w:t>
    </w:r>
  </w:p>
  <w:p w14:paraId="0F148D87" w14:textId="77777777" w:rsidR="0061750A" w:rsidRPr="0082088E" w:rsidRDefault="0061750A" w:rsidP="00225A19">
    <w:pPr>
      <w:pStyle w:val="En-tte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FFFFF83"/>
    <w:lvl w:ilvl="0">
      <w:start w:val="1"/>
      <w:numFmt w:val="bullet"/>
      <w:pStyle w:val="Listepuces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27364C"/>
    <w:multiLevelType w:val="hybridMultilevel"/>
    <w:tmpl w:val="7324C914"/>
    <w:lvl w:ilvl="0" w:tplc="040C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  <w:b w:val="0"/>
        <w:i w:val="0"/>
        <w:sz w:val="22"/>
      </w:rPr>
    </w:lvl>
    <w:lvl w:ilvl="1" w:tplc="60D431EA">
      <w:start w:val="1"/>
      <w:numFmt w:val="bullet"/>
      <w:lvlText w:val="-"/>
      <w:lvlJc w:val="left"/>
      <w:pPr>
        <w:tabs>
          <w:tab w:val="num" w:pos="2151"/>
        </w:tabs>
        <w:ind w:left="2151" w:hanging="360"/>
      </w:pPr>
      <w:rPr>
        <w:rFonts w:ascii="Arial" w:hAnsi="Arial" w:cs="Times New Roman" w:hint="default"/>
        <w:b/>
        <w:i w:val="0"/>
        <w:color w:val="FF9900"/>
        <w:sz w:val="22"/>
      </w:rPr>
    </w:lvl>
    <w:lvl w:ilvl="2" w:tplc="040C001B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0C000F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212E7A"/>
    <w:multiLevelType w:val="hybridMultilevel"/>
    <w:tmpl w:val="5052B2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E26BF"/>
    <w:multiLevelType w:val="multilevel"/>
    <w:tmpl w:val="6E6810C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23A74AA"/>
    <w:multiLevelType w:val="hybridMultilevel"/>
    <w:tmpl w:val="0FBE2B38"/>
    <w:lvl w:ilvl="0" w:tplc="F050B3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70968"/>
    <w:multiLevelType w:val="hybridMultilevel"/>
    <w:tmpl w:val="19D8C90C"/>
    <w:lvl w:ilvl="0" w:tplc="57BC4234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B41C6E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884510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16AA50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F8985C">
      <w:start w:val="142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8A16C4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B8ACDA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B03D74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B4860E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7CE71FE"/>
    <w:multiLevelType w:val="hybridMultilevel"/>
    <w:tmpl w:val="AA980D48"/>
    <w:lvl w:ilvl="0" w:tplc="8E946316">
      <w:numFmt w:val="bullet"/>
      <w:lvlText w:val="-"/>
      <w:lvlJc w:val="left"/>
      <w:pPr>
        <w:ind w:left="780" w:hanging="360"/>
      </w:pPr>
      <w:rPr>
        <w:rFonts w:ascii="EYInterstate Light" w:eastAsia="Times New Roman" w:hAnsi="EYInterstate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8A51CCA"/>
    <w:multiLevelType w:val="hybridMultilevel"/>
    <w:tmpl w:val="320674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D6CE4"/>
    <w:multiLevelType w:val="hybridMultilevel"/>
    <w:tmpl w:val="8A2C29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C229A"/>
    <w:multiLevelType w:val="hybridMultilevel"/>
    <w:tmpl w:val="4DCACF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936FD"/>
    <w:multiLevelType w:val="hybridMultilevel"/>
    <w:tmpl w:val="6E90E864"/>
    <w:lvl w:ilvl="0" w:tplc="46A2381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272966"/>
    <w:multiLevelType w:val="multilevel"/>
    <w:tmpl w:val="265C24EA"/>
    <w:name w:val="Sous titre"/>
    <w:lvl w:ilvl="0">
      <w:start w:val="1"/>
      <w:numFmt w:val="decimal"/>
      <w:pStyle w:val="Listenumros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Restart w:val="0"/>
      <w:lvlText w:val="%1.%2"/>
      <w:lvlJc w:val="left"/>
      <w:pPr>
        <w:tabs>
          <w:tab w:val="num" w:pos="1427"/>
        </w:tabs>
        <w:ind w:left="142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12" w15:restartNumberingAfterBreak="0">
    <w:nsid w:val="28F20DF3"/>
    <w:multiLevelType w:val="hybridMultilevel"/>
    <w:tmpl w:val="8EBA20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F7489D"/>
    <w:multiLevelType w:val="hybridMultilevel"/>
    <w:tmpl w:val="28EC664C"/>
    <w:lvl w:ilvl="0" w:tplc="40D2356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FF6CA3"/>
    <w:multiLevelType w:val="hybridMultilevel"/>
    <w:tmpl w:val="CCFEDFF0"/>
    <w:lvl w:ilvl="0" w:tplc="8E946316">
      <w:numFmt w:val="bullet"/>
      <w:lvlText w:val="-"/>
      <w:lvlJc w:val="left"/>
      <w:pPr>
        <w:ind w:left="720" w:hanging="360"/>
      </w:pPr>
      <w:rPr>
        <w:rFonts w:ascii="EYInterstate Light" w:eastAsia="Times New Roman" w:hAnsi="EYInterstate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257E5"/>
    <w:multiLevelType w:val="hybridMultilevel"/>
    <w:tmpl w:val="7D3E57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92ED8"/>
    <w:multiLevelType w:val="hybridMultilevel"/>
    <w:tmpl w:val="96D86F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21FD2"/>
    <w:multiLevelType w:val="hybridMultilevel"/>
    <w:tmpl w:val="037AA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9E6DDD"/>
    <w:multiLevelType w:val="hybridMultilevel"/>
    <w:tmpl w:val="2C74E8EE"/>
    <w:lvl w:ilvl="0" w:tplc="F7BEC31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361BC"/>
    <w:multiLevelType w:val="hybridMultilevel"/>
    <w:tmpl w:val="8AF07AAA"/>
    <w:lvl w:ilvl="0" w:tplc="F7BEC31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320959C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057194"/>
    <w:multiLevelType w:val="hybridMultilevel"/>
    <w:tmpl w:val="FC224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878A1"/>
    <w:multiLevelType w:val="hybridMultilevel"/>
    <w:tmpl w:val="2F2067A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16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D66BC"/>
    <w:multiLevelType w:val="hybridMultilevel"/>
    <w:tmpl w:val="1E52AE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80FE7"/>
    <w:multiLevelType w:val="multilevel"/>
    <w:tmpl w:val="9E40745C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41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4" w15:restartNumberingAfterBreak="0">
    <w:nsid w:val="5BFF0EF5"/>
    <w:multiLevelType w:val="hybridMultilevel"/>
    <w:tmpl w:val="EE9C6402"/>
    <w:lvl w:ilvl="0" w:tplc="63DC78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sz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7B4F0C"/>
    <w:multiLevelType w:val="multilevel"/>
    <w:tmpl w:val="F514846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4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54" w:hanging="1800"/>
      </w:pPr>
      <w:rPr>
        <w:rFonts w:hint="default"/>
      </w:rPr>
    </w:lvl>
  </w:abstractNum>
  <w:abstractNum w:abstractNumId="26" w15:restartNumberingAfterBreak="0">
    <w:nsid w:val="65F237E1"/>
    <w:multiLevelType w:val="hybridMultilevel"/>
    <w:tmpl w:val="E0FE1D94"/>
    <w:lvl w:ilvl="0" w:tplc="1B26F2D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9C1F64"/>
    <w:multiLevelType w:val="hybridMultilevel"/>
    <w:tmpl w:val="DEF89104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236E22"/>
    <w:multiLevelType w:val="hybridMultilevel"/>
    <w:tmpl w:val="5AB09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67375"/>
    <w:multiLevelType w:val="hybridMultilevel"/>
    <w:tmpl w:val="2AFA3CE4"/>
    <w:lvl w:ilvl="0" w:tplc="75662A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268DF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A8EE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28674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4E4BB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569EE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F295C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106A9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E8AB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02F16D5"/>
    <w:multiLevelType w:val="hybridMultilevel"/>
    <w:tmpl w:val="552E54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AD7A6F"/>
    <w:multiLevelType w:val="multilevel"/>
    <w:tmpl w:val="83549B0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2" w15:restartNumberingAfterBreak="0">
    <w:nsid w:val="70CF051F"/>
    <w:multiLevelType w:val="hybridMultilevel"/>
    <w:tmpl w:val="7A92CDD4"/>
    <w:lvl w:ilvl="0" w:tplc="BC8A6BBE">
      <w:numFmt w:val="bullet"/>
      <w:lvlText w:val="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0B0C7A"/>
    <w:multiLevelType w:val="multilevel"/>
    <w:tmpl w:val="4858E3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278"/>
        </w:tabs>
        <w:ind w:left="227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bullet"/>
      <w:lvlText w:val="-"/>
      <w:lvlJc w:val="left"/>
      <w:pPr>
        <w:ind w:left="360" w:hanging="360"/>
      </w:pPr>
      <w:rPr>
        <w:rFonts w:ascii="Century Gothic" w:eastAsia="Calibri" w:hAnsi="Century Gothic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21C65F9"/>
    <w:multiLevelType w:val="hybridMultilevel"/>
    <w:tmpl w:val="B1544EE8"/>
    <w:lvl w:ilvl="0" w:tplc="1B26F2D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7E4A74"/>
    <w:multiLevelType w:val="hybridMultilevel"/>
    <w:tmpl w:val="C818BF0C"/>
    <w:lvl w:ilvl="0" w:tplc="CBA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364B5"/>
    <w:multiLevelType w:val="hybridMultilevel"/>
    <w:tmpl w:val="32D2F48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0"/>
  </w:num>
  <w:num w:numId="3">
    <w:abstractNumId w:val="11"/>
  </w:num>
  <w:num w:numId="4">
    <w:abstractNumId w:val="28"/>
  </w:num>
  <w:num w:numId="5">
    <w:abstractNumId w:val="8"/>
  </w:num>
  <w:num w:numId="6">
    <w:abstractNumId w:val="7"/>
  </w:num>
  <w:num w:numId="7">
    <w:abstractNumId w:val="15"/>
  </w:num>
  <w:num w:numId="8">
    <w:abstractNumId w:val="20"/>
  </w:num>
  <w:num w:numId="9">
    <w:abstractNumId w:val="29"/>
  </w:num>
  <w:num w:numId="10">
    <w:abstractNumId w:val="30"/>
  </w:num>
  <w:num w:numId="11">
    <w:abstractNumId w:val="9"/>
  </w:num>
  <w:num w:numId="12">
    <w:abstractNumId w:val="5"/>
  </w:num>
  <w:num w:numId="13">
    <w:abstractNumId w:val="16"/>
  </w:num>
  <w:num w:numId="14">
    <w:abstractNumId w:val="22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35"/>
  </w:num>
  <w:num w:numId="18">
    <w:abstractNumId w:val="36"/>
  </w:num>
  <w:num w:numId="19">
    <w:abstractNumId w:val="21"/>
  </w:num>
  <w:num w:numId="2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9"/>
  </w:num>
  <w:num w:numId="25">
    <w:abstractNumId w:val="18"/>
  </w:num>
  <w:num w:numId="26">
    <w:abstractNumId w:val="14"/>
  </w:num>
  <w:num w:numId="27">
    <w:abstractNumId w:val="6"/>
  </w:num>
  <w:num w:numId="28">
    <w:abstractNumId w:val="3"/>
  </w:num>
  <w:num w:numId="29">
    <w:abstractNumId w:val="31"/>
  </w:num>
  <w:num w:numId="30">
    <w:abstractNumId w:val="10"/>
  </w:num>
  <w:num w:numId="31">
    <w:abstractNumId w:val="26"/>
  </w:num>
  <w:num w:numId="32">
    <w:abstractNumId w:val="34"/>
  </w:num>
  <w:num w:numId="33">
    <w:abstractNumId w:val="13"/>
  </w:num>
  <w:num w:numId="34">
    <w:abstractNumId w:val="27"/>
  </w:num>
  <w:num w:numId="35">
    <w:abstractNumId w:val="4"/>
  </w:num>
  <w:num w:numId="36">
    <w:abstractNumId w:val="2"/>
  </w:num>
  <w:num w:numId="37">
    <w:abstractNumId w:val="24"/>
  </w:num>
  <w:num w:numId="38">
    <w:abstractNumId w:val="32"/>
  </w:num>
  <w:num w:numId="39">
    <w:abstractNumId w:val="12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66A"/>
    <w:rsid w:val="00006734"/>
    <w:rsid w:val="00013FF0"/>
    <w:rsid w:val="00023FF7"/>
    <w:rsid w:val="00031D20"/>
    <w:rsid w:val="00037C7A"/>
    <w:rsid w:val="00060804"/>
    <w:rsid w:val="000652AE"/>
    <w:rsid w:val="00075C50"/>
    <w:rsid w:val="00076995"/>
    <w:rsid w:val="000901F8"/>
    <w:rsid w:val="000A0983"/>
    <w:rsid w:val="000C32D7"/>
    <w:rsid w:val="000C3637"/>
    <w:rsid w:val="000D50BB"/>
    <w:rsid w:val="00122D79"/>
    <w:rsid w:val="00134D75"/>
    <w:rsid w:val="00135711"/>
    <w:rsid w:val="00143708"/>
    <w:rsid w:val="001444F0"/>
    <w:rsid w:val="00167578"/>
    <w:rsid w:val="001706C3"/>
    <w:rsid w:val="001840F8"/>
    <w:rsid w:val="00192148"/>
    <w:rsid w:val="00193546"/>
    <w:rsid w:val="001A39D6"/>
    <w:rsid w:val="001B1E6F"/>
    <w:rsid w:val="001B4641"/>
    <w:rsid w:val="001C59A8"/>
    <w:rsid w:val="001C6E68"/>
    <w:rsid w:val="001D0E8E"/>
    <w:rsid w:val="001E0628"/>
    <w:rsid w:val="001E606D"/>
    <w:rsid w:val="001F0125"/>
    <w:rsid w:val="001F0347"/>
    <w:rsid w:val="001F5C8F"/>
    <w:rsid w:val="0020171A"/>
    <w:rsid w:val="002234F0"/>
    <w:rsid w:val="00225A19"/>
    <w:rsid w:val="0023765F"/>
    <w:rsid w:val="00242409"/>
    <w:rsid w:val="002446BD"/>
    <w:rsid w:val="00250D52"/>
    <w:rsid w:val="002B7F88"/>
    <w:rsid w:val="002C7DB9"/>
    <w:rsid w:val="002D7D80"/>
    <w:rsid w:val="002F7159"/>
    <w:rsid w:val="00323BD2"/>
    <w:rsid w:val="00331F3F"/>
    <w:rsid w:val="00334CB9"/>
    <w:rsid w:val="00393659"/>
    <w:rsid w:val="00396FFE"/>
    <w:rsid w:val="003A69F5"/>
    <w:rsid w:val="003C5C3F"/>
    <w:rsid w:val="003D0A39"/>
    <w:rsid w:val="003D443A"/>
    <w:rsid w:val="003D7504"/>
    <w:rsid w:val="003F24EB"/>
    <w:rsid w:val="003F3D0F"/>
    <w:rsid w:val="00442638"/>
    <w:rsid w:val="00442A48"/>
    <w:rsid w:val="00450247"/>
    <w:rsid w:val="00453455"/>
    <w:rsid w:val="00453510"/>
    <w:rsid w:val="0045471D"/>
    <w:rsid w:val="0046069E"/>
    <w:rsid w:val="0046567F"/>
    <w:rsid w:val="00467E6C"/>
    <w:rsid w:val="004B221B"/>
    <w:rsid w:val="004E6EF9"/>
    <w:rsid w:val="004F0812"/>
    <w:rsid w:val="00501149"/>
    <w:rsid w:val="005264C1"/>
    <w:rsid w:val="005379B9"/>
    <w:rsid w:val="0054584B"/>
    <w:rsid w:val="0055523C"/>
    <w:rsid w:val="00565361"/>
    <w:rsid w:val="00585337"/>
    <w:rsid w:val="005B576A"/>
    <w:rsid w:val="005B6CE8"/>
    <w:rsid w:val="005C02E4"/>
    <w:rsid w:val="005D0E4A"/>
    <w:rsid w:val="005D4B5D"/>
    <w:rsid w:val="005D5C57"/>
    <w:rsid w:val="005D69A1"/>
    <w:rsid w:val="005F5CA2"/>
    <w:rsid w:val="0061750A"/>
    <w:rsid w:val="006260AE"/>
    <w:rsid w:val="006417C4"/>
    <w:rsid w:val="00644E7E"/>
    <w:rsid w:val="0067466A"/>
    <w:rsid w:val="006877CB"/>
    <w:rsid w:val="006B37D1"/>
    <w:rsid w:val="006E6721"/>
    <w:rsid w:val="007117C9"/>
    <w:rsid w:val="00725875"/>
    <w:rsid w:val="007434A4"/>
    <w:rsid w:val="007506FB"/>
    <w:rsid w:val="00772F7D"/>
    <w:rsid w:val="0077540E"/>
    <w:rsid w:val="00784B9B"/>
    <w:rsid w:val="00786041"/>
    <w:rsid w:val="007A3110"/>
    <w:rsid w:val="007A3B70"/>
    <w:rsid w:val="007B5086"/>
    <w:rsid w:val="007C73E7"/>
    <w:rsid w:val="007C7B18"/>
    <w:rsid w:val="007C7D81"/>
    <w:rsid w:val="007E38D7"/>
    <w:rsid w:val="007E4232"/>
    <w:rsid w:val="007F69D8"/>
    <w:rsid w:val="00802356"/>
    <w:rsid w:val="00807F93"/>
    <w:rsid w:val="008136BA"/>
    <w:rsid w:val="00813C29"/>
    <w:rsid w:val="0082088E"/>
    <w:rsid w:val="008250CB"/>
    <w:rsid w:val="008774C4"/>
    <w:rsid w:val="00892841"/>
    <w:rsid w:val="008A064D"/>
    <w:rsid w:val="008A2260"/>
    <w:rsid w:val="008B2EFC"/>
    <w:rsid w:val="008B6FC0"/>
    <w:rsid w:val="008D63A8"/>
    <w:rsid w:val="008E4A8A"/>
    <w:rsid w:val="00907F68"/>
    <w:rsid w:val="00921A1C"/>
    <w:rsid w:val="00927262"/>
    <w:rsid w:val="00931863"/>
    <w:rsid w:val="00954731"/>
    <w:rsid w:val="00954F91"/>
    <w:rsid w:val="009701A6"/>
    <w:rsid w:val="00984D89"/>
    <w:rsid w:val="00985025"/>
    <w:rsid w:val="009A32DE"/>
    <w:rsid w:val="009C6E66"/>
    <w:rsid w:val="009D1FCE"/>
    <w:rsid w:val="009E7294"/>
    <w:rsid w:val="00A036FF"/>
    <w:rsid w:val="00A042D4"/>
    <w:rsid w:val="00A10A88"/>
    <w:rsid w:val="00A115CF"/>
    <w:rsid w:val="00A26E87"/>
    <w:rsid w:val="00A377AE"/>
    <w:rsid w:val="00A50044"/>
    <w:rsid w:val="00A61603"/>
    <w:rsid w:val="00A62967"/>
    <w:rsid w:val="00A96AB8"/>
    <w:rsid w:val="00AB0546"/>
    <w:rsid w:val="00AB15F2"/>
    <w:rsid w:val="00AB3FFD"/>
    <w:rsid w:val="00AC756E"/>
    <w:rsid w:val="00AD6DCB"/>
    <w:rsid w:val="00AE0F0D"/>
    <w:rsid w:val="00AF2783"/>
    <w:rsid w:val="00B129C4"/>
    <w:rsid w:val="00B1365F"/>
    <w:rsid w:val="00B16930"/>
    <w:rsid w:val="00B200BD"/>
    <w:rsid w:val="00B27CC6"/>
    <w:rsid w:val="00B4618E"/>
    <w:rsid w:val="00B57336"/>
    <w:rsid w:val="00B67665"/>
    <w:rsid w:val="00B90DF3"/>
    <w:rsid w:val="00BB48FC"/>
    <w:rsid w:val="00BB6613"/>
    <w:rsid w:val="00BC7CF3"/>
    <w:rsid w:val="00BE5E40"/>
    <w:rsid w:val="00C10BDD"/>
    <w:rsid w:val="00C3337A"/>
    <w:rsid w:val="00C40313"/>
    <w:rsid w:val="00C44087"/>
    <w:rsid w:val="00C63F14"/>
    <w:rsid w:val="00C66352"/>
    <w:rsid w:val="00CB0B4A"/>
    <w:rsid w:val="00CB5111"/>
    <w:rsid w:val="00CD5CE4"/>
    <w:rsid w:val="00D2736D"/>
    <w:rsid w:val="00D40C88"/>
    <w:rsid w:val="00D5078D"/>
    <w:rsid w:val="00D53F39"/>
    <w:rsid w:val="00D870FE"/>
    <w:rsid w:val="00D96EDE"/>
    <w:rsid w:val="00DA6C52"/>
    <w:rsid w:val="00DD729C"/>
    <w:rsid w:val="00DD74DE"/>
    <w:rsid w:val="00DE3DDC"/>
    <w:rsid w:val="00E53857"/>
    <w:rsid w:val="00E8232B"/>
    <w:rsid w:val="00E855E4"/>
    <w:rsid w:val="00E90399"/>
    <w:rsid w:val="00E90A0C"/>
    <w:rsid w:val="00E93667"/>
    <w:rsid w:val="00E96E33"/>
    <w:rsid w:val="00EA0B99"/>
    <w:rsid w:val="00EA1D81"/>
    <w:rsid w:val="00ED6426"/>
    <w:rsid w:val="00EE02A6"/>
    <w:rsid w:val="00EE457E"/>
    <w:rsid w:val="00F1742C"/>
    <w:rsid w:val="00F34E70"/>
    <w:rsid w:val="00F42D91"/>
    <w:rsid w:val="00F4611F"/>
    <w:rsid w:val="00F474DE"/>
    <w:rsid w:val="00F47593"/>
    <w:rsid w:val="00F612D0"/>
    <w:rsid w:val="00F91A89"/>
    <w:rsid w:val="00F96A20"/>
    <w:rsid w:val="00FB2B72"/>
    <w:rsid w:val="00FC260E"/>
    <w:rsid w:val="00FC3C15"/>
    <w:rsid w:val="00FC4F3E"/>
    <w:rsid w:val="00FD7AF9"/>
    <w:rsid w:val="00FE1DAF"/>
    <w:rsid w:val="00FE4F77"/>
    <w:rsid w:val="00FE754B"/>
    <w:rsid w:val="00FF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63080"/>
  <w15:chartTrackingRefBased/>
  <w15:docId w15:val="{CEC53DAA-3C90-4C03-9EF2-D234F4AA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967"/>
  </w:style>
  <w:style w:type="paragraph" w:styleId="Titre1">
    <w:name w:val="heading 1"/>
    <w:basedOn w:val="Normal"/>
    <w:next w:val="Normal"/>
    <w:link w:val="Titre1Car"/>
    <w:uiPriority w:val="9"/>
    <w:qFormat/>
    <w:rsid w:val="00A6296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6296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6296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629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629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629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A629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A629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A629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629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A62967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A62967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A62967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A62967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rsid w:val="00A62967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rsid w:val="00A62967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rsid w:val="00A62967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rsid w:val="00A62967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numbering" w:customStyle="1" w:styleId="Aucuneliste1">
    <w:name w:val="Aucune liste1"/>
    <w:next w:val="Aucuneliste"/>
    <w:uiPriority w:val="99"/>
    <w:semiHidden/>
    <w:unhideWhenUsed/>
    <w:rsid w:val="0067466A"/>
  </w:style>
  <w:style w:type="paragraph" w:styleId="Listepuces2">
    <w:name w:val="List Bullet 2"/>
    <w:basedOn w:val="Normal"/>
    <w:rsid w:val="0067466A"/>
    <w:pPr>
      <w:numPr>
        <w:numId w:val="2"/>
      </w:numPr>
      <w:spacing w:before="120" w:after="0" w:line="260" w:lineRule="exact"/>
      <w:jc w:val="both"/>
    </w:pPr>
    <w:rPr>
      <w:rFonts w:ascii="Frutiger Roman" w:eastAsia="Times New Roman" w:hAnsi="Frutiger Roman" w:cs="Times New Roman"/>
      <w:sz w:val="18"/>
    </w:rPr>
  </w:style>
  <w:style w:type="paragraph" w:styleId="Commentaire">
    <w:name w:val="annotation text"/>
    <w:basedOn w:val="Normal"/>
    <w:link w:val="CommentaireCar"/>
    <w:uiPriority w:val="99"/>
    <w:unhideWhenUsed/>
    <w:rsid w:val="0067466A"/>
    <w:pPr>
      <w:spacing w:line="240" w:lineRule="auto"/>
      <w:jc w:val="both"/>
    </w:pPr>
    <w:rPr>
      <w:rFonts w:ascii="Century Gothic" w:eastAsia="Calibri" w:hAnsi="Century Gothic" w:cs="Times New Roman"/>
    </w:rPr>
  </w:style>
  <w:style w:type="character" w:customStyle="1" w:styleId="CommentaireCar">
    <w:name w:val="Commentaire Car"/>
    <w:basedOn w:val="Policepardfaut"/>
    <w:link w:val="Commentaire"/>
    <w:uiPriority w:val="99"/>
    <w:rsid w:val="0067466A"/>
    <w:rPr>
      <w:rFonts w:ascii="Century Gothic" w:eastAsia="Calibri" w:hAnsi="Century Gothic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6746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67466A"/>
    <w:rPr>
      <w:rFonts w:ascii="Century Gothic" w:eastAsia="Calibri" w:hAnsi="Century Gothic" w:cs="Times New Roman"/>
      <w:b/>
      <w:bCs/>
      <w:sz w:val="20"/>
      <w:szCs w:val="20"/>
    </w:rPr>
  </w:style>
  <w:style w:type="paragraph" w:styleId="Corpsdetexte">
    <w:name w:val="Body Text"/>
    <w:basedOn w:val="Normal"/>
    <w:link w:val="CorpsdetexteCar"/>
    <w:semiHidden/>
    <w:rsid w:val="0067466A"/>
    <w:pPr>
      <w:spacing w:line="240" w:lineRule="auto"/>
      <w:jc w:val="both"/>
    </w:pPr>
    <w:rPr>
      <w:rFonts w:ascii="Tahoma" w:eastAsia="Times New Roman" w:hAnsi="Tahoma" w:cs="Times New Roman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67466A"/>
    <w:rPr>
      <w:rFonts w:ascii="Tahoma" w:eastAsia="Times New Roman" w:hAnsi="Tahoma" w:cs="Times New Roman"/>
      <w:szCs w:val="24"/>
    </w:rPr>
  </w:style>
  <w:style w:type="paragraph" w:styleId="Textedebulles">
    <w:name w:val="Balloon Text"/>
    <w:basedOn w:val="Normal"/>
    <w:link w:val="TextedebullesCar"/>
    <w:uiPriority w:val="99"/>
    <w:unhideWhenUsed/>
    <w:rsid w:val="0067466A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67466A"/>
    <w:rPr>
      <w:rFonts w:ascii="Segoe UI" w:eastAsia="Calibri" w:hAnsi="Segoe UI" w:cs="Segoe UI"/>
      <w:sz w:val="18"/>
      <w:szCs w:val="18"/>
    </w:rPr>
  </w:style>
  <w:style w:type="paragraph" w:styleId="TM4">
    <w:name w:val="toc 4"/>
    <w:basedOn w:val="Normal"/>
    <w:next w:val="Normal"/>
    <w:uiPriority w:val="39"/>
    <w:unhideWhenUsed/>
    <w:rsid w:val="0067466A"/>
    <w:pPr>
      <w:spacing w:after="100"/>
      <w:ind w:left="660"/>
      <w:jc w:val="both"/>
    </w:pPr>
    <w:rPr>
      <w:rFonts w:ascii="Century Gothic" w:eastAsia="Calibri" w:hAnsi="Century Gothic" w:cs="Times New Roman"/>
    </w:rPr>
  </w:style>
  <w:style w:type="paragraph" w:styleId="TM3">
    <w:name w:val="toc 3"/>
    <w:basedOn w:val="Normal"/>
    <w:next w:val="Normal"/>
    <w:uiPriority w:val="39"/>
    <w:rsid w:val="0067466A"/>
    <w:pPr>
      <w:spacing w:after="0" w:line="240" w:lineRule="auto"/>
      <w:ind w:left="400"/>
      <w:jc w:val="both"/>
    </w:pPr>
    <w:rPr>
      <w:rFonts w:ascii="Century Gothic" w:eastAsia="Times New Roman" w:hAnsi="Century Gothic" w:cs="Times New Roman"/>
      <w:i/>
      <w:iCs/>
    </w:rPr>
  </w:style>
  <w:style w:type="paragraph" w:styleId="NormalWeb">
    <w:name w:val="Normal (Web)"/>
    <w:basedOn w:val="Normal"/>
    <w:uiPriority w:val="99"/>
    <w:unhideWhenUsed/>
    <w:rsid w:val="0067466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67466A"/>
    <w:pPr>
      <w:tabs>
        <w:tab w:val="center" w:pos="4536"/>
        <w:tab w:val="right" w:pos="9072"/>
      </w:tabs>
      <w:spacing w:after="0" w:line="240" w:lineRule="auto"/>
      <w:jc w:val="both"/>
    </w:pPr>
    <w:rPr>
      <w:rFonts w:ascii="Century Gothic" w:eastAsia="Calibri" w:hAnsi="Century Gothic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7466A"/>
    <w:rPr>
      <w:rFonts w:ascii="Century Gothic" w:eastAsia="Calibri" w:hAnsi="Century Gothic" w:cs="Times New Roman"/>
    </w:rPr>
  </w:style>
  <w:style w:type="paragraph" w:styleId="Liste">
    <w:name w:val="List"/>
    <w:basedOn w:val="Normal"/>
    <w:uiPriority w:val="99"/>
    <w:unhideWhenUsed/>
    <w:rsid w:val="0067466A"/>
    <w:pPr>
      <w:ind w:left="283" w:hanging="283"/>
      <w:contextualSpacing/>
      <w:jc w:val="both"/>
    </w:pPr>
    <w:rPr>
      <w:rFonts w:ascii="Century Gothic" w:eastAsia="Calibri" w:hAnsi="Century Gothic" w:cs="Times New Roman"/>
    </w:rPr>
  </w:style>
  <w:style w:type="paragraph" w:styleId="En-tte">
    <w:name w:val="header"/>
    <w:basedOn w:val="Normal"/>
    <w:link w:val="En-tteCar"/>
    <w:unhideWhenUsed/>
    <w:rsid w:val="0067466A"/>
    <w:pPr>
      <w:tabs>
        <w:tab w:val="center" w:pos="4536"/>
        <w:tab w:val="right" w:pos="9072"/>
      </w:tabs>
      <w:spacing w:after="0" w:line="240" w:lineRule="auto"/>
      <w:jc w:val="both"/>
    </w:pPr>
    <w:rPr>
      <w:rFonts w:ascii="Century Gothic" w:eastAsia="Calibri" w:hAnsi="Century Gothic" w:cs="Times New Roman"/>
    </w:rPr>
  </w:style>
  <w:style w:type="character" w:customStyle="1" w:styleId="En-tteCar">
    <w:name w:val="En-tête Car"/>
    <w:basedOn w:val="Policepardfaut"/>
    <w:link w:val="En-tte"/>
    <w:rsid w:val="0067466A"/>
    <w:rPr>
      <w:rFonts w:ascii="Century Gothic" w:eastAsia="Calibri" w:hAnsi="Century Gothic" w:cs="Times New Roman"/>
    </w:rPr>
  </w:style>
  <w:style w:type="paragraph" w:styleId="TM2">
    <w:name w:val="toc 2"/>
    <w:basedOn w:val="Normal"/>
    <w:next w:val="Normal"/>
    <w:uiPriority w:val="39"/>
    <w:rsid w:val="0067466A"/>
    <w:pPr>
      <w:spacing w:after="0" w:line="240" w:lineRule="auto"/>
      <w:ind w:left="200"/>
      <w:jc w:val="both"/>
    </w:pPr>
    <w:rPr>
      <w:rFonts w:ascii="Century Gothic" w:eastAsia="Times New Roman" w:hAnsi="Century Gothic" w:cs="Times New Roman"/>
      <w:smallCaps/>
    </w:rPr>
  </w:style>
  <w:style w:type="paragraph" w:styleId="Listepuces">
    <w:name w:val="List Bullet"/>
    <w:basedOn w:val="Liste"/>
    <w:rsid w:val="0067466A"/>
    <w:pPr>
      <w:spacing w:before="60" w:after="60" w:line="240" w:lineRule="atLeast"/>
      <w:ind w:left="0" w:firstLine="0"/>
    </w:pPr>
    <w:rPr>
      <w:rFonts w:ascii="Tahoma" w:eastAsia="Times New Roman" w:hAnsi="Tahoma" w:cs="Tahoma"/>
      <w:spacing w:val="-5"/>
      <w:sz w:val="18"/>
    </w:rPr>
  </w:style>
  <w:style w:type="paragraph" w:styleId="TM1">
    <w:name w:val="toc 1"/>
    <w:basedOn w:val="Normal"/>
    <w:next w:val="Normal"/>
    <w:uiPriority w:val="39"/>
    <w:rsid w:val="0067466A"/>
    <w:pPr>
      <w:spacing w:before="120" w:line="240" w:lineRule="auto"/>
      <w:jc w:val="both"/>
    </w:pPr>
    <w:rPr>
      <w:rFonts w:ascii="Century Gothic" w:eastAsia="Times New Roman" w:hAnsi="Century Gothic" w:cs="Times New Roman"/>
      <w:b/>
      <w:bCs/>
      <w:caps/>
    </w:rPr>
  </w:style>
  <w:style w:type="character" w:styleId="Lienhypertexte">
    <w:name w:val="Hyperlink"/>
    <w:basedOn w:val="Policepardfaut"/>
    <w:uiPriority w:val="99"/>
    <w:rsid w:val="0067466A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unhideWhenUsed/>
    <w:rsid w:val="0067466A"/>
    <w:rPr>
      <w:sz w:val="16"/>
      <w:szCs w:val="16"/>
    </w:rPr>
  </w:style>
  <w:style w:type="character" w:styleId="Numrodepage">
    <w:name w:val="page number"/>
    <w:basedOn w:val="Policepardfaut"/>
    <w:rsid w:val="0067466A"/>
  </w:style>
  <w:style w:type="paragraph" w:customStyle="1" w:styleId="SheetTitle">
    <w:name w:val="SheetTitle"/>
    <w:rsid w:val="0067466A"/>
    <w:pPr>
      <w:widowControl w:val="0"/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4"/>
      <w:lang w:val="en-US" w:eastAsia="zh-CN"/>
    </w:rPr>
  </w:style>
  <w:style w:type="paragraph" w:customStyle="1" w:styleId="Table">
    <w:name w:val="Table"/>
    <w:basedOn w:val="Normal"/>
    <w:rsid w:val="0067466A"/>
    <w:pPr>
      <w:spacing w:before="60" w:after="60" w:line="240" w:lineRule="auto"/>
      <w:jc w:val="both"/>
    </w:pPr>
    <w:rPr>
      <w:rFonts w:ascii="Tahoma" w:eastAsia="Times New Roman" w:hAnsi="Tahoma" w:cs="Times New Roman"/>
    </w:rPr>
  </w:style>
  <w:style w:type="paragraph" w:customStyle="1" w:styleId="Headingpp">
    <w:name w:val="Heading_pp"/>
    <w:basedOn w:val="Normal"/>
    <w:rsid w:val="0067466A"/>
    <w:pPr>
      <w:keepNext/>
      <w:spacing w:before="480" w:after="240" w:line="240" w:lineRule="auto"/>
      <w:jc w:val="center"/>
    </w:pPr>
    <w:rPr>
      <w:rFonts w:ascii="Arial" w:eastAsia="Times New Roman" w:hAnsi="Arial" w:cs="Times New Roman"/>
      <w:b/>
      <w:caps/>
    </w:rPr>
  </w:style>
  <w:style w:type="paragraph" w:customStyle="1" w:styleId="TableTitle">
    <w:name w:val="Table Title"/>
    <w:basedOn w:val="Table"/>
    <w:rsid w:val="0067466A"/>
    <w:pPr>
      <w:keepNext/>
      <w:spacing w:before="120" w:after="120"/>
      <w:jc w:val="center"/>
    </w:pPr>
    <w:rPr>
      <w:b/>
      <w:sz w:val="22"/>
    </w:rPr>
  </w:style>
  <w:style w:type="paragraph" w:customStyle="1" w:styleId="Paragraphedeliste1">
    <w:name w:val="Paragraphe de liste1"/>
    <w:basedOn w:val="Normal"/>
    <w:rsid w:val="0067466A"/>
    <w:pPr>
      <w:ind w:left="720"/>
      <w:contextualSpacing/>
      <w:jc w:val="both"/>
    </w:pPr>
    <w:rPr>
      <w:rFonts w:ascii="Century Gothic" w:eastAsia="Calibri" w:hAnsi="Century Gothic" w:cs="Times New Roman"/>
    </w:rPr>
  </w:style>
  <w:style w:type="paragraph" w:customStyle="1" w:styleId="WNormalOP">
    <w:name w:val="W_NormalOP"/>
    <w:basedOn w:val="Normal"/>
    <w:rsid w:val="0067466A"/>
    <w:pPr>
      <w:autoSpaceDE w:val="0"/>
      <w:autoSpaceDN w:val="0"/>
      <w:adjustRightInd w:val="0"/>
      <w:spacing w:before="56" w:after="0" w:line="240" w:lineRule="auto"/>
      <w:jc w:val="both"/>
    </w:pPr>
    <w:rPr>
      <w:rFonts w:ascii="Arial" w:eastAsia="Times New Roman" w:hAnsi="Arial" w:cs="Arial"/>
    </w:rPr>
  </w:style>
  <w:style w:type="paragraph" w:customStyle="1" w:styleId="WNormalGrasOP">
    <w:name w:val="W_NormalGrasOP"/>
    <w:basedOn w:val="Normal"/>
    <w:rsid w:val="0067466A"/>
    <w:pPr>
      <w:autoSpaceDE w:val="0"/>
      <w:autoSpaceDN w:val="0"/>
      <w:adjustRightInd w:val="0"/>
      <w:spacing w:before="56" w:after="0" w:line="240" w:lineRule="auto"/>
      <w:jc w:val="both"/>
    </w:pPr>
    <w:rPr>
      <w:rFonts w:ascii="Arial" w:eastAsia="Times New Roman" w:hAnsi="Arial" w:cs="Arial"/>
      <w:b/>
      <w:bCs/>
    </w:rPr>
  </w:style>
  <w:style w:type="paragraph" w:customStyle="1" w:styleId="WCellulePresentationChamp">
    <w:name w:val="W_CellulePresentationChamp"/>
    <w:basedOn w:val="Normal"/>
    <w:rsid w:val="0067466A"/>
    <w:pPr>
      <w:autoSpaceDE w:val="0"/>
      <w:autoSpaceDN w:val="0"/>
      <w:adjustRightInd w:val="0"/>
      <w:spacing w:before="56" w:after="0" w:line="240" w:lineRule="auto"/>
      <w:jc w:val="both"/>
    </w:pPr>
    <w:rPr>
      <w:rFonts w:ascii="Arial" w:eastAsia="Times New Roman" w:hAnsi="Arial" w:cs="Arial"/>
      <w:b/>
      <w:bCs/>
    </w:rPr>
  </w:style>
  <w:style w:type="paragraph" w:customStyle="1" w:styleId="WTitre1">
    <w:name w:val="W_Titre 1"/>
    <w:basedOn w:val="Normal"/>
    <w:rsid w:val="0067466A"/>
    <w:pPr>
      <w:autoSpaceDE w:val="0"/>
      <w:autoSpaceDN w:val="0"/>
      <w:adjustRightInd w:val="0"/>
      <w:spacing w:before="56" w:after="56" w:line="240" w:lineRule="auto"/>
      <w:jc w:val="both"/>
    </w:pPr>
    <w:rPr>
      <w:rFonts w:ascii="Arial" w:eastAsia="Times New Roman" w:hAnsi="Arial" w:cs="Arial"/>
      <w:b/>
      <w:bCs/>
      <w:sz w:val="28"/>
      <w:szCs w:val="28"/>
    </w:rPr>
  </w:style>
  <w:style w:type="character" w:customStyle="1" w:styleId="apple-converted-space">
    <w:name w:val="apple-converted-space"/>
    <w:basedOn w:val="Policepardfaut"/>
    <w:rsid w:val="0067466A"/>
  </w:style>
  <w:style w:type="table" w:styleId="Grilledutableau">
    <w:name w:val="Table Grid"/>
    <w:basedOn w:val="TableauNormal"/>
    <w:uiPriority w:val="59"/>
    <w:rsid w:val="0067466A"/>
    <w:pPr>
      <w:spacing w:after="0" w:line="240" w:lineRule="auto"/>
    </w:pPr>
    <w:rPr>
      <w:rFonts w:ascii="Times New Roman" w:eastAsia="Times New Roman" w:hAnsi="Times New Roman" w:cs="Times New Roman"/>
      <w:lang w:val="en-US"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67466A"/>
    <w:pPr>
      <w:spacing w:after="0" w:line="240" w:lineRule="auto"/>
    </w:pPr>
    <w:rPr>
      <w:rFonts w:ascii="Times New Roman" w:eastAsia="SimSun" w:hAnsi="Times New Roman" w:cs="Times New Roman"/>
      <w:color w:val="2E5394"/>
      <w:lang w:val="en-US" w:eastAsia="zh-C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top w:val="nil"/>
          <w:left w:val="nil"/>
          <w:bottom w:val="single" w:sz="4" w:space="0" w:color="8EAADB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single" w:sz="4" w:space="0" w:color="8EAADB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single" w:sz="4" w:space="0" w:color="8EAADB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single" w:sz="4" w:space="0" w:color="8EAADB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ausimple41">
    <w:name w:val="Tableau simple 41"/>
    <w:basedOn w:val="TableauNormal"/>
    <w:uiPriority w:val="44"/>
    <w:rsid w:val="0067466A"/>
    <w:pPr>
      <w:spacing w:after="0" w:line="240" w:lineRule="auto"/>
    </w:pPr>
    <w:rPr>
      <w:rFonts w:ascii="Times New Roman" w:eastAsia="SimSun" w:hAnsi="Times New Roman" w:cs="Times New Roman"/>
      <w:lang w:val="en-US" w:eastAsia="zh-C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aragraphedeliste">
    <w:name w:val="List Paragraph"/>
    <w:aliases w:val="texte de base,Puce focus,Paragraphe de liste3,chapitre,article,lp1,Liste à puce - Normal,List Paragraph1,List Paragraph11,Texte-Nelite,normal,Paragraphe de liste2,Puce niveau 0,Tirets,Bullet Niv 2,00 PUCES niveau 1,00 PUCES NIVEAU 1"/>
    <w:basedOn w:val="Normal"/>
    <w:link w:val="ParagraphedelisteCar"/>
    <w:uiPriority w:val="34"/>
    <w:qFormat/>
    <w:rsid w:val="0067466A"/>
    <w:pPr>
      <w:ind w:left="720"/>
      <w:contextualSpacing/>
    </w:pPr>
  </w:style>
  <w:style w:type="character" w:customStyle="1" w:styleId="ParagraphedelisteCar">
    <w:name w:val="Paragraphe de liste Car"/>
    <w:aliases w:val="texte de base Car,Puce focus Car,Paragraphe de liste3 Car,chapitre Car,article Car,lp1 Car,Liste à puce - Normal Car,List Paragraph1 Car,List Paragraph11 Car,Texte-Nelite Car,normal Car,Paragraphe de liste2 Car,Puce niveau 0 Car"/>
    <w:link w:val="Paragraphedeliste"/>
    <w:uiPriority w:val="34"/>
    <w:locked/>
    <w:rsid w:val="0067466A"/>
  </w:style>
  <w:style w:type="paragraph" w:customStyle="1" w:styleId="Default">
    <w:name w:val="Default"/>
    <w:rsid w:val="0067466A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zh-CN"/>
    </w:rPr>
  </w:style>
  <w:style w:type="paragraph" w:styleId="Listenumros">
    <w:name w:val="List Number"/>
    <w:basedOn w:val="Liste"/>
    <w:semiHidden/>
    <w:rsid w:val="0067466A"/>
    <w:pPr>
      <w:numPr>
        <w:numId w:val="3"/>
      </w:numPr>
      <w:spacing w:before="120" w:after="240" w:line="240" w:lineRule="atLeast"/>
      <w:contextualSpacing w:val="0"/>
    </w:pPr>
    <w:rPr>
      <w:rFonts w:ascii="Frutiger Roman" w:eastAsia="Times New Roman" w:hAnsi="Frutiger Roman"/>
      <w:spacing w:val="-5"/>
      <w:sz w:val="18"/>
    </w:rPr>
  </w:style>
  <w:style w:type="paragraph" w:customStyle="1" w:styleId="TexteUn">
    <w:name w:val="TexteUn"/>
    <w:basedOn w:val="Retraitcorpsdetexte3"/>
    <w:rsid w:val="0067466A"/>
    <w:pPr>
      <w:spacing w:before="60" w:after="0" w:line="240" w:lineRule="auto"/>
      <w:ind w:left="539"/>
    </w:pPr>
    <w:rPr>
      <w:rFonts w:ascii="Arial" w:eastAsia="Times New Roman" w:hAnsi="Arial" w:cs="Arial"/>
      <w:sz w:val="22"/>
      <w:szCs w:val="24"/>
      <w:lang w:eastAsia="fr-FR"/>
    </w:rPr>
  </w:style>
  <w:style w:type="paragraph" w:styleId="Retraitcorpsdetexte3">
    <w:name w:val="Body Text Indent 3"/>
    <w:basedOn w:val="Normal"/>
    <w:link w:val="Retraitcorpsdetexte3Car"/>
    <w:semiHidden/>
    <w:unhideWhenUsed/>
    <w:rsid w:val="0067466A"/>
    <w:pPr>
      <w:ind w:left="283"/>
      <w:jc w:val="both"/>
    </w:pPr>
    <w:rPr>
      <w:rFonts w:ascii="Century Gothic" w:eastAsia="Calibri" w:hAnsi="Century Gothic" w:cs="Times New Roman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67466A"/>
    <w:rPr>
      <w:rFonts w:ascii="Century Gothic" w:eastAsia="Calibri" w:hAnsi="Century Gothic" w:cs="Times New Roman"/>
      <w:sz w:val="16"/>
      <w:szCs w:val="16"/>
    </w:rPr>
  </w:style>
  <w:style w:type="paragraph" w:styleId="TM5">
    <w:name w:val="toc 5"/>
    <w:basedOn w:val="Normal"/>
    <w:next w:val="Normal"/>
    <w:autoRedefine/>
    <w:uiPriority w:val="39"/>
    <w:unhideWhenUsed/>
    <w:rsid w:val="0067466A"/>
    <w:pPr>
      <w:spacing w:after="100"/>
      <w:ind w:left="880"/>
    </w:pPr>
    <w:rPr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67466A"/>
    <w:pPr>
      <w:spacing w:after="100"/>
      <w:ind w:left="1100"/>
    </w:pPr>
    <w:rPr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67466A"/>
    <w:pPr>
      <w:spacing w:after="100"/>
      <w:ind w:left="1320"/>
    </w:pPr>
    <w:rPr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67466A"/>
    <w:pPr>
      <w:spacing w:after="100"/>
      <w:ind w:left="1540"/>
    </w:pPr>
    <w:rPr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67466A"/>
    <w:pPr>
      <w:spacing w:after="100"/>
      <w:ind w:left="1760"/>
    </w:pPr>
    <w:rPr>
      <w:lang w:eastAsia="fr-FR"/>
    </w:rPr>
  </w:style>
  <w:style w:type="character" w:styleId="Lienhypertextesuivivisit">
    <w:name w:val="FollowedHyperlink"/>
    <w:basedOn w:val="Policepardfaut"/>
    <w:semiHidden/>
    <w:unhideWhenUsed/>
    <w:rsid w:val="0067466A"/>
    <w:rPr>
      <w:color w:val="954F72" w:themeColor="followed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A629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62967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62967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6296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A62967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A62967"/>
    <w:rPr>
      <w:b/>
      <w:bCs/>
    </w:rPr>
  </w:style>
  <w:style w:type="character" w:styleId="Accentuation">
    <w:name w:val="Emphasis"/>
    <w:basedOn w:val="Policepardfaut"/>
    <w:uiPriority w:val="20"/>
    <w:qFormat/>
    <w:rsid w:val="00A62967"/>
    <w:rPr>
      <w:i/>
      <w:iCs/>
    </w:rPr>
  </w:style>
  <w:style w:type="paragraph" w:styleId="Sansinterligne">
    <w:name w:val="No Spacing"/>
    <w:uiPriority w:val="1"/>
    <w:qFormat/>
    <w:rsid w:val="00A62967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A62967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62967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62967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62967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A62967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A62967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A62967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A62967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A62967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62967"/>
    <w:pPr>
      <w:outlineLvl w:val="9"/>
    </w:pPr>
  </w:style>
  <w:style w:type="paragraph" w:styleId="Rvision">
    <w:name w:val="Revision"/>
    <w:hidden/>
    <w:uiPriority w:val="99"/>
    <w:semiHidden/>
    <w:rsid w:val="006260AE"/>
    <w:pPr>
      <w:spacing w:after="0" w:line="240" w:lineRule="auto"/>
    </w:pPr>
  </w:style>
  <w:style w:type="paragraph" w:styleId="Corpsdetexte2">
    <w:name w:val="Body Text 2"/>
    <w:basedOn w:val="Normal"/>
    <w:link w:val="Corpsdetexte2Car"/>
    <w:uiPriority w:val="99"/>
    <w:semiHidden/>
    <w:unhideWhenUsed/>
    <w:rsid w:val="00450247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50247"/>
  </w:style>
  <w:style w:type="paragraph" w:styleId="Notedebasdepage">
    <w:name w:val="footnote text"/>
    <w:basedOn w:val="Normal"/>
    <w:link w:val="NotedebasdepageCar"/>
    <w:semiHidden/>
    <w:unhideWhenUsed/>
    <w:rsid w:val="00450247"/>
    <w:pPr>
      <w:spacing w:after="0" w:line="240" w:lineRule="auto"/>
    </w:pPr>
    <w:rPr>
      <w:rFonts w:ascii="Arial" w:eastAsia="Times New Roman" w:hAnsi="Arial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50247"/>
    <w:rPr>
      <w:rFonts w:ascii="Arial" w:eastAsia="Times New Roman" w:hAnsi="Arial" w:cs="Times New Roman"/>
      <w:lang w:eastAsia="fr-FR"/>
    </w:rPr>
  </w:style>
  <w:style w:type="character" w:styleId="Appelnotedebasdep">
    <w:name w:val="footnote reference"/>
    <w:semiHidden/>
    <w:unhideWhenUsed/>
    <w:rsid w:val="00450247"/>
    <w:rPr>
      <w:vertAlign w:val="superscript"/>
    </w:rPr>
  </w:style>
  <w:style w:type="paragraph" w:styleId="Corpsdetexte3">
    <w:name w:val="Body Text 3"/>
    <w:basedOn w:val="Normal"/>
    <w:link w:val="Corpsdetexte3Car"/>
    <w:unhideWhenUsed/>
    <w:rsid w:val="004E6EF9"/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E6EF9"/>
    <w:rPr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1750A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1750A"/>
  </w:style>
  <w:style w:type="paragraph" w:customStyle="1" w:styleId="ccap2">
    <w:name w:val="ccap2"/>
    <w:basedOn w:val="Titre1"/>
    <w:rsid w:val="00927262"/>
    <w:pPr>
      <w:keepNext w:val="0"/>
      <w:keepLines w:val="0"/>
      <w:suppressAutoHyphens/>
      <w:spacing w:before="0"/>
      <w:jc w:val="both"/>
      <w:outlineLvl w:val="9"/>
    </w:pPr>
    <w:rPr>
      <w:rFonts w:ascii="Times New Roman" w:eastAsia="Arial Unicode MS" w:hAnsi="Times New Roman" w:cs="Arial"/>
      <w:bCs/>
      <w:caps/>
      <w:color w:val="auto"/>
      <w:kern w:val="1"/>
      <w:sz w:val="24"/>
      <w:szCs w:val="20"/>
      <w:u w:val="single"/>
      <w:lang w:eastAsia="ar-SA"/>
    </w:rPr>
  </w:style>
  <w:style w:type="character" w:customStyle="1" w:styleId="ParagraphedelisteCar1">
    <w:name w:val="Paragraphe de liste Car1"/>
    <w:aliases w:val="Puce 1er niveau Car1,Liste niveau 1 Car1,R1 Car1"/>
    <w:basedOn w:val="Policepardfaut"/>
    <w:uiPriority w:val="99"/>
    <w:locked/>
    <w:rsid w:val="00B57336"/>
    <w:rPr>
      <w:rFonts w:ascii="Arial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21E6C-E35E-4EA5-8792-49AE9DB23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9</Pages>
  <Words>1068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Grosjean</dc:creator>
  <cp:keywords/>
  <dc:description/>
  <cp:lastModifiedBy>Caroline Dolleans</cp:lastModifiedBy>
  <cp:revision>79</cp:revision>
  <cp:lastPrinted>2022-11-23T15:49:00Z</cp:lastPrinted>
  <dcterms:created xsi:type="dcterms:W3CDTF">2022-11-30T13:18:00Z</dcterms:created>
  <dcterms:modified xsi:type="dcterms:W3CDTF">2025-01-17T09:25:00Z</dcterms:modified>
</cp:coreProperties>
</file>