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7C6A" w:rsidRDefault="00097C6A" w:rsidP="00097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ndara-Bold" w:hAnsi="Candara-Bold" w:cs="Candara-Bold"/>
          <w:b/>
          <w:bCs/>
          <w:sz w:val="20"/>
          <w:szCs w:val="20"/>
        </w:rPr>
      </w:pPr>
      <w:r>
        <w:rPr>
          <w:rFonts w:ascii="Candara-Bold" w:hAnsi="Candara-Bold" w:cs="Candara-Bold"/>
          <w:b/>
          <w:bCs/>
          <w:sz w:val="20"/>
          <w:szCs w:val="20"/>
        </w:rPr>
        <w:t>ATTESTATION SUR L'HONNEUR</w:t>
      </w:r>
    </w:p>
    <w:p w:rsidR="00097C6A" w:rsidRDefault="00097C6A" w:rsidP="00097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ndara" w:hAnsi="Candara" w:cs="Candara"/>
          <w:sz w:val="20"/>
          <w:szCs w:val="20"/>
        </w:rPr>
      </w:pPr>
      <w:r>
        <w:rPr>
          <w:rFonts w:ascii="Candara" w:hAnsi="Candara" w:cs="Candara"/>
          <w:sz w:val="20"/>
          <w:szCs w:val="20"/>
        </w:rPr>
        <w:t>Articles L. 2141‐1 à L. 2141‐5 du code de la commande publique</w:t>
      </w: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0"/>
          <w:szCs w:val="20"/>
        </w:rPr>
      </w:pP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0"/>
          <w:szCs w:val="20"/>
        </w:rPr>
      </w:pPr>
      <w:r>
        <w:rPr>
          <w:rFonts w:ascii="Candara" w:hAnsi="Candara" w:cs="Candara"/>
          <w:sz w:val="20"/>
          <w:szCs w:val="20"/>
        </w:rPr>
        <w:t>Je soussigné(e), ..................................................................................................................................................,</w:t>
      </w: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0"/>
          <w:szCs w:val="20"/>
        </w:rPr>
      </w:pP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0"/>
          <w:szCs w:val="20"/>
        </w:rPr>
      </w:pPr>
      <w:proofErr w:type="gramStart"/>
      <w:r>
        <w:rPr>
          <w:rFonts w:ascii="Candara" w:hAnsi="Candara" w:cs="Candara"/>
          <w:sz w:val="20"/>
          <w:szCs w:val="20"/>
        </w:rPr>
        <w:t>agissant</w:t>
      </w:r>
      <w:proofErr w:type="gramEnd"/>
      <w:r>
        <w:rPr>
          <w:rFonts w:ascii="Candara" w:hAnsi="Candara" w:cs="Candara"/>
          <w:sz w:val="20"/>
          <w:szCs w:val="20"/>
        </w:rPr>
        <w:t xml:space="preserve"> en qualité de ........................................................................................................................................,</w:t>
      </w: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0"/>
          <w:szCs w:val="20"/>
        </w:rPr>
      </w:pP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0"/>
          <w:szCs w:val="20"/>
        </w:rPr>
      </w:pPr>
      <w:proofErr w:type="gramStart"/>
      <w:r>
        <w:rPr>
          <w:rFonts w:ascii="Candara" w:hAnsi="Candara" w:cs="Candara"/>
          <w:sz w:val="20"/>
          <w:szCs w:val="20"/>
        </w:rPr>
        <w:t>au</w:t>
      </w:r>
      <w:proofErr w:type="gramEnd"/>
      <w:r>
        <w:rPr>
          <w:rFonts w:ascii="Candara" w:hAnsi="Candara" w:cs="Candara"/>
          <w:sz w:val="20"/>
          <w:szCs w:val="20"/>
        </w:rPr>
        <w:t xml:space="preserve"> nom et pour le compte de ............................................................................................................................,</w:t>
      </w: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0"/>
          <w:szCs w:val="20"/>
        </w:rPr>
      </w:pP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0"/>
          <w:szCs w:val="20"/>
        </w:rPr>
      </w:pPr>
      <w:proofErr w:type="gramStart"/>
      <w:r>
        <w:rPr>
          <w:rFonts w:ascii="Candara" w:hAnsi="Candara" w:cs="Candara"/>
          <w:sz w:val="20"/>
          <w:szCs w:val="20"/>
        </w:rPr>
        <w:t>au</w:t>
      </w:r>
      <w:proofErr w:type="gramEnd"/>
      <w:r>
        <w:rPr>
          <w:rFonts w:ascii="Candara" w:hAnsi="Candara" w:cs="Candara"/>
          <w:sz w:val="20"/>
          <w:szCs w:val="20"/>
        </w:rPr>
        <w:t xml:space="preserve"> capital de ......................................................................................................................................................,</w:t>
      </w: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0"/>
          <w:szCs w:val="20"/>
        </w:rPr>
      </w:pP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0"/>
          <w:szCs w:val="20"/>
        </w:rPr>
      </w:pPr>
      <w:proofErr w:type="gramStart"/>
      <w:r>
        <w:rPr>
          <w:rFonts w:ascii="Candara" w:hAnsi="Candara" w:cs="Candara"/>
          <w:sz w:val="20"/>
          <w:szCs w:val="20"/>
        </w:rPr>
        <w:t>dont</w:t>
      </w:r>
      <w:proofErr w:type="gramEnd"/>
      <w:r>
        <w:rPr>
          <w:rFonts w:ascii="Candara" w:hAnsi="Candara" w:cs="Candara"/>
          <w:sz w:val="20"/>
          <w:szCs w:val="20"/>
        </w:rPr>
        <w:t xml:space="preserve"> le siège social est situé ..............................................................................................................................,</w:t>
      </w: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0"/>
          <w:szCs w:val="20"/>
        </w:rPr>
      </w:pP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0"/>
          <w:szCs w:val="20"/>
        </w:rPr>
      </w:pPr>
      <w:proofErr w:type="gramStart"/>
      <w:r>
        <w:rPr>
          <w:rFonts w:ascii="Candara" w:hAnsi="Candara" w:cs="Candara"/>
          <w:sz w:val="20"/>
          <w:szCs w:val="20"/>
        </w:rPr>
        <w:t>inscrite</w:t>
      </w:r>
      <w:proofErr w:type="gramEnd"/>
      <w:r>
        <w:rPr>
          <w:rFonts w:ascii="Candara" w:hAnsi="Candara" w:cs="Candara"/>
          <w:sz w:val="20"/>
          <w:szCs w:val="20"/>
        </w:rPr>
        <w:t xml:space="preserve"> au R.C.S. ou au R.M sous le numéro .....................................................................................................,</w:t>
      </w: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-Bold" w:hAnsi="Candara-Bold" w:cs="Candara-Bold"/>
          <w:b/>
          <w:bCs/>
          <w:sz w:val="20"/>
          <w:szCs w:val="20"/>
        </w:rPr>
      </w:pP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18"/>
          <w:szCs w:val="18"/>
        </w:rPr>
      </w:pPr>
      <w:r>
        <w:rPr>
          <w:rFonts w:ascii="Candara-Bold" w:hAnsi="Candara-Bold" w:cs="Candara-Bold"/>
          <w:b/>
          <w:bCs/>
          <w:sz w:val="20"/>
          <w:szCs w:val="20"/>
        </w:rPr>
        <w:t>atteste sur l'honneur n’entrer dans aucun des cas d'exclusion prévus aux articles L2141</w:t>
      </w:r>
      <w:r>
        <w:rPr>
          <w:rFonts w:ascii="Cambria Math" w:hAnsi="Cambria Math" w:cs="Cambria Math"/>
          <w:b/>
          <w:bCs/>
          <w:sz w:val="20"/>
          <w:szCs w:val="20"/>
        </w:rPr>
        <w:t>‐</w:t>
      </w:r>
      <w:r>
        <w:rPr>
          <w:rFonts w:ascii="Candara-Bold" w:hAnsi="Candara-Bold" w:cs="Candara-Bold"/>
          <w:b/>
          <w:bCs/>
          <w:sz w:val="20"/>
          <w:szCs w:val="20"/>
        </w:rPr>
        <w:t>1 à L2141</w:t>
      </w:r>
      <w:r>
        <w:rPr>
          <w:rFonts w:ascii="Cambria Math" w:hAnsi="Cambria Math" w:cs="Cambria Math"/>
          <w:b/>
          <w:bCs/>
          <w:sz w:val="20"/>
          <w:szCs w:val="20"/>
        </w:rPr>
        <w:t>‐</w:t>
      </w:r>
      <w:r>
        <w:rPr>
          <w:rFonts w:ascii="Candara-Bold" w:hAnsi="Candara-Bold" w:cs="Candara-Bold"/>
          <w:b/>
          <w:bCs/>
          <w:sz w:val="20"/>
          <w:szCs w:val="20"/>
        </w:rPr>
        <w:t xml:space="preserve">5 </w:t>
      </w:r>
      <w:r>
        <w:rPr>
          <w:rFonts w:ascii="Arial-BoldMT" w:hAnsi="Arial-BoldMT" w:cs="Arial-BoldMT"/>
          <w:b/>
          <w:bCs/>
          <w:sz w:val="18"/>
          <w:szCs w:val="18"/>
        </w:rPr>
        <w:t>du code de la commande publique.</w:t>
      </w: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0"/>
          <w:szCs w:val="20"/>
        </w:rPr>
      </w:pP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0"/>
          <w:szCs w:val="20"/>
        </w:rPr>
      </w:pPr>
      <w:r>
        <w:rPr>
          <w:rFonts w:ascii="Candara" w:hAnsi="Candara" w:cs="Candara"/>
          <w:sz w:val="20"/>
          <w:szCs w:val="20"/>
        </w:rPr>
        <w:t>Fait à ……………………………………, le ………………………………………</w:t>
      </w: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0"/>
          <w:szCs w:val="20"/>
        </w:rPr>
      </w:pP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-Italic" w:hAnsi="Candara-Italic" w:cs="Candara-Italic"/>
          <w:i/>
          <w:iCs/>
          <w:sz w:val="20"/>
          <w:szCs w:val="20"/>
        </w:rPr>
      </w:pP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-Italic" w:hAnsi="Candara-Italic" w:cs="Candara-Italic"/>
          <w:i/>
          <w:iCs/>
          <w:sz w:val="20"/>
          <w:szCs w:val="20"/>
        </w:rPr>
      </w:pPr>
      <w:r>
        <w:rPr>
          <w:rFonts w:ascii="Candara-Italic" w:hAnsi="Candara-Italic" w:cs="Candara-Italic"/>
          <w:i/>
          <w:iCs/>
          <w:sz w:val="20"/>
          <w:szCs w:val="20"/>
        </w:rPr>
        <w:t>Cachet et signature</w:t>
      </w: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</w:p>
    <w:p w:rsidR="00097C6A" w:rsidRPr="00305B6B" w:rsidRDefault="00097C6A" w:rsidP="00305B6B">
      <w:pPr>
        <w:pBdr>
          <w:top w:val="single" w:sz="4" w:space="2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b/>
          <w:sz w:val="16"/>
          <w:szCs w:val="16"/>
        </w:rPr>
      </w:pPr>
      <w:r w:rsidRPr="00305B6B">
        <w:rPr>
          <w:rFonts w:ascii="Candara" w:hAnsi="Candara" w:cs="Candara"/>
          <w:b/>
          <w:sz w:val="16"/>
          <w:szCs w:val="16"/>
        </w:rPr>
        <w:t>Article L.2141‐1 du code de la commande publique</w:t>
      </w:r>
    </w:p>
    <w:p w:rsidR="00097C6A" w:rsidRDefault="00097C6A" w:rsidP="00305B6B">
      <w:pPr>
        <w:pBdr>
          <w:top w:val="single" w:sz="4" w:space="2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Sont exclues de la procédure de passation des marchés les personnes qui ont fait l'objet d'une condamnation définitive pour l'une des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infractions prévues aux articles 222‐34 à 222‐40,225‐4‐1,225‐4‐7,313‐1,313‐3,314‐1,324‐1,324‐5,324‐6,421‐1 à 421‐2‐4,421‐5,432‐10,432‐11,432‐12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à 432‐16,433‐1,433‐2,434‐9,434‐9‐1,435‐3,435‐4,435‐9,435‐10,441‐1 à 441‐7,441‐9,445‐1 à 445‐2‐1 ou 450‐1 du code pénal, aux articles 1741 à</w:t>
      </w:r>
    </w:p>
    <w:p w:rsidR="00097C6A" w:rsidRDefault="00097C6A" w:rsidP="00305B6B">
      <w:pPr>
        <w:pBdr>
          <w:top w:val="single" w:sz="4" w:space="2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1743,1746 ou 1747 du code général des impôts, ou pour recel de telles infractions, ainsi que pour les infractions équivalentes prévues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par la législation d'un autre Etat membre de l'Union européenne.</w:t>
      </w:r>
    </w:p>
    <w:p w:rsidR="00097C6A" w:rsidRDefault="00097C6A" w:rsidP="00305B6B">
      <w:pPr>
        <w:pBdr>
          <w:top w:val="single" w:sz="4" w:space="2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La condamnation définitive pour l'une de ces infractions ou pour recel d'une de ces infractions d'un membre de l'organe de gestion,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d'administration, de direction ou de surveillance ou d'une personne physique qui détient un pouvoir de représentation, de décision ou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de contrôle d'une personne morale entraîne l'exclusion de la procédure de passation des marchés de cette personne morale, tant que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cette personne physique exerce ces fonctions.</w:t>
      </w:r>
    </w:p>
    <w:p w:rsidR="00097C6A" w:rsidRDefault="00097C6A" w:rsidP="00305B6B">
      <w:pPr>
        <w:pBdr>
          <w:top w:val="single" w:sz="4" w:space="2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Sauf lorsque la peine d'exclusion des marchés a été prononcée pour une durée différente par une décision de justice définitive,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l'exclusion de la procédure de passation des marchés au titre du présent article s'applique pour une durée de cinq ans à compter du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prononcé de la condamnation.</w:t>
      </w:r>
    </w:p>
    <w:p w:rsidR="00305B6B" w:rsidRDefault="00305B6B" w:rsidP="00305B6B">
      <w:pPr>
        <w:pBdr>
          <w:top w:val="single" w:sz="4" w:space="2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</w:p>
    <w:p w:rsidR="00097C6A" w:rsidRPr="00305B6B" w:rsidRDefault="00097C6A" w:rsidP="00305B6B">
      <w:pPr>
        <w:pBdr>
          <w:top w:val="single" w:sz="4" w:space="2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b/>
          <w:sz w:val="16"/>
          <w:szCs w:val="16"/>
        </w:rPr>
      </w:pPr>
      <w:r w:rsidRPr="00305B6B">
        <w:rPr>
          <w:rFonts w:ascii="Candara" w:hAnsi="Candara" w:cs="Candara"/>
          <w:b/>
          <w:sz w:val="16"/>
          <w:szCs w:val="16"/>
        </w:rPr>
        <w:t>Article L.2141‐2 du code de la commande publique</w:t>
      </w:r>
    </w:p>
    <w:p w:rsidR="00097C6A" w:rsidRDefault="00097C6A" w:rsidP="00305B6B">
      <w:pPr>
        <w:pBdr>
          <w:top w:val="single" w:sz="4" w:space="2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Sont exclues de la procédure de passation des marchés les personnes qui n'ont pas souscrit les déclarations leur incombant en matière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fiscale ou sociale ou n'ont pas acquitté les impôts, taxes, contributions ou cotisations sociales exigibles. La liste de ces impôts, taxes,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contributions ou cotisations sociales est fixée par un arrêté du ministre chargé de l'économie annexé au présent code.</w:t>
      </w:r>
    </w:p>
    <w:p w:rsidR="00097C6A" w:rsidRDefault="00097C6A" w:rsidP="00305B6B">
      <w:pPr>
        <w:pBdr>
          <w:top w:val="single" w:sz="4" w:space="2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Cette exclusion n'est pas applicable aux personnes qui, avant la date à laquelle l'acheteur se prononce sur la recevabilité de leur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candidature, ont, en l'absence de toute mesure d'exécution du comptable ou de l'organisme chargé du recouvrement, acquitté lesdits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impôts, taxes, contributions et cotisations ou constitué des garanties jugées suffisantes par le comptable ou l'organisme chargé du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recouvrement, ou, à défaut, ont conclu et respectent un accord contraignant avec les organismes chargés du recouvrement en vue de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payer les impôts, taxes, contributions ou cotisations, ainsi que les éventuels intérêts échus, pénalités ou amendes.</w:t>
      </w:r>
    </w:p>
    <w:p w:rsidR="00305B6B" w:rsidRDefault="00305B6B" w:rsidP="00305B6B">
      <w:pPr>
        <w:pBdr>
          <w:top w:val="single" w:sz="4" w:space="2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</w:p>
    <w:p w:rsidR="00097C6A" w:rsidRPr="00305B6B" w:rsidRDefault="00097C6A" w:rsidP="00305B6B">
      <w:pPr>
        <w:pBdr>
          <w:top w:val="single" w:sz="4" w:space="2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b/>
          <w:sz w:val="16"/>
          <w:szCs w:val="16"/>
        </w:rPr>
      </w:pPr>
      <w:r w:rsidRPr="00305B6B">
        <w:rPr>
          <w:rFonts w:ascii="Candara" w:hAnsi="Candara" w:cs="Candara"/>
          <w:b/>
          <w:sz w:val="16"/>
          <w:szCs w:val="16"/>
        </w:rPr>
        <w:t>Article L.2141‐3 du code de la commande publique</w:t>
      </w:r>
    </w:p>
    <w:p w:rsidR="00097C6A" w:rsidRDefault="00097C6A" w:rsidP="00305B6B">
      <w:pPr>
        <w:pBdr>
          <w:top w:val="single" w:sz="4" w:space="2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Sont exclues de la procédure de passation des marchés les personnes :</w:t>
      </w:r>
    </w:p>
    <w:p w:rsidR="00097C6A" w:rsidRDefault="00097C6A" w:rsidP="00305B6B">
      <w:pPr>
        <w:pBdr>
          <w:top w:val="single" w:sz="4" w:space="2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1° Soumises à la procédure de liquidation judiciaire prévue à l'article L. 640‐1 du code de commerce ou faisant l'objet d'une procédure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équivalente régie par un droit étranger ;</w:t>
      </w:r>
    </w:p>
    <w:p w:rsidR="00097C6A" w:rsidRDefault="00097C6A" w:rsidP="00305B6B">
      <w:pPr>
        <w:pBdr>
          <w:top w:val="single" w:sz="4" w:space="2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2° Qui font l'objet, à la date à laquelle l'acheteur se prononce sur la recevabilité de leur candidature, d'une mesure de faillite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personnelle ou d'une interdiction de gérer en application des articles L. 653‐1 à L. 653‐8 du code de commerce, ou d'une mesure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équivalente prévue par un droit étranger ;</w:t>
      </w:r>
    </w:p>
    <w:p w:rsidR="00097C6A" w:rsidRDefault="00097C6A" w:rsidP="00305B6B">
      <w:pPr>
        <w:pBdr>
          <w:top w:val="single" w:sz="4" w:space="2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3° Admises à la procédure de redressement judiciaire instituée par l'article L. 631‐1 du code de commerce ou à une procédure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équivalente régie par un droit étranger, et qui ne justifient pas avoir été habilitées à poursuivre leurs activités pendant la durée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prévisible d'exécution du marché.</w:t>
      </w:r>
    </w:p>
    <w:p w:rsidR="00305B6B" w:rsidRDefault="00305B6B" w:rsidP="00305B6B">
      <w:pPr>
        <w:pBdr>
          <w:top w:val="single" w:sz="4" w:space="2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</w:p>
    <w:p w:rsidR="00097C6A" w:rsidRPr="00305B6B" w:rsidRDefault="00097C6A" w:rsidP="00305B6B">
      <w:pPr>
        <w:pBdr>
          <w:top w:val="single" w:sz="4" w:space="2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b/>
          <w:sz w:val="16"/>
          <w:szCs w:val="16"/>
        </w:rPr>
      </w:pPr>
      <w:r w:rsidRPr="00305B6B">
        <w:rPr>
          <w:rFonts w:ascii="Candara" w:hAnsi="Candara" w:cs="Candara"/>
          <w:b/>
          <w:sz w:val="16"/>
          <w:szCs w:val="16"/>
        </w:rPr>
        <w:t>Article L.2141‐4 du code de la commande publique</w:t>
      </w:r>
    </w:p>
    <w:p w:rsidR="00097C6A" w:rsidRDefault="00097C6A" w:rsidP="00305B6B">
      <w:pPr>
        <w:pBdr>
          <w:top w:val="single" w:sz="4" w:space="2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Sont exclues de la procédure de passation des marchés les personnes qui :</w:t>
      </w:r>
    </w:p>
    <w:p w:rsidR="00097C6A" w:rsidRDefault="00097C6A" w:rsidP="00305B6B">
      <w:pPr>
        <w:pBdr>
          <w:top w:val="single" w:sz="4" w:space="2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1° Ont été sanctionnées pour méconnaissance des obligations prévues aux articles L. 8221‐1, L. 8221‐3, L. 8221‐5, L. 8231‐1, L. 8241‐1, L.</w:t>
      </w:r>
    </w:p>
    <w:p w:rsidR="00097C6A" w:rsidRDefault="00097C6A" w:rsidP="00305B6B">
      <w:pPr>
        <w:pBdr>
          <w:top w:val="single" w:sz="4" w:space="2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8251‐1 et L. 8251‐2 du code du travail ou qui ont été condamnées au titre de l'article L. 1146‐1 du même code ou de l'article 225‐1 du code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pénal ;</w:t>
      </w:r>
    </w:p>
    <w:p w:rsidR="00097C6A" w:rsidRDefault="00097C6A" w:rsidP="00305B6B">
      <w:pPr>
        <w:pBdr>
          <w:top w:val="single" w:sz="4" w:space="2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2° Au 31 décembre de l'année précédant celle au cours de laquelle a lieu le lancement de la procédure de passation du marché, n'ont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 xml:space="preserve">pas mis en </w:t>
      </w:r>
      <w:r w:rsidR="00305B6B">
        <w:rPr>
          <w:rFonts w:ascii="Candara" w:hAnsi="Candara" w:cs="Candara"/>
          <w:sz w:val="16"/>
          <w:szCs w:val="16"/>
        </w:rPr>
        <w:t>œuvre</w:t>
      </w:r>
      <w:r>
        <w:rPr>
          <w:rFonts w:ascii="Candara" w:hAnsi="Candara" w:cs="Candara"/>
          <w:sz w:val="16"/>
          <w:szCs w:val="16"/>
        </w:rPr>
        <w:t xml:space="preserve"> l'obligation de négociation prévue au 2° de l'article L. 2242‐1 du code du travail ;</w:t>
      </w:r>
    </w:p>
    <w:p w:rsidR="00097C6A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lastRenderedPageBreak/>
        <w:t>3° Ont été condamnées au titre du 5° de l'article 131‐39 du code pénal ou sont des personnes physiques condamnées à une peine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d'exclusion des marchés.</w:t>
      </w:r>
    </w:p>
    <w:p w:rsidR="00097C6A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Sauf lorsque la peine d'exclusion des marchés a été prononcée pour une durée différente fixée par une décision de justice définitive,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l'exclusion prévue au présent article s'applique pour une durée de trois ans à compter la date de la décision ou du jugement ayant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constaté la commission de l'infraction.</w:t>
      </w:r>
    </w:p>
    <w:p w:rsidR="00097C6A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Cette exclusion n'est pas applicable à la personne qui établit qu'elle n'a pas fait l'objet d'une peine d'exclusion des marchés inscrite au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bulletin n° 2 du casier judiciaire en application de l'article 775‐1 du code de procédure pénale, qu'elle a régularisé sa situation, qu'elle a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réglé l'ensemble des amendes et indemnités dues, qu'elle a collaboré activement avec les autorités chargées de l'enquête, qu'elle a, le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cas échéant, réalisé ou engagé la régularisation de sa situation au regard de l'obligation de négociation du 2° de l'article L. 2242‐1 du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code du travail et enfin, qu'elle a pris des mesures concrètes de nature à prévenir la commission d'une nouvelle infraction pénale ou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d'une nouvelle faute.</w:t>
      </w:r>
    </w:p>
    <w:p w:rsidR="00097C6A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Cette exclusion n'est pas non plus applicable en cas d'obtention d'un sursis en application des articles 132‐31 ou 132‐32 du code pénal,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d'un ajournement du prononcé de la peine en application des articles 132‐58 à 132‐62 du code pénal ou d'un relèvement de peine en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application de l'article 132‐21 du code pénal ou des articles 702‐1 ou 703 du code de procédure pénale.</w:t>
      </w:r>
    </w:p>
    <w:p w:rsidR="00305B6B" w:rsidRDefault="00305B6B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</w:p>
    <w:p w:rsidR="00097C6A" w:rsidRPr="00305B6B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b/>
          <w:sz w:val="16"/>
          <w:szCs w:val="16"/>
        </w:rPr>
      </w:pPr>
      <w:r w:rsidRPr="00305B6B">
        <w:rPr>
          <w:rFonts w:ascii="Candara" w:hAnsi="Candara" w:cs="Candara"/>
          <w:b/>
          <w:sz w:val="16"/>
          <w:szCs w:val="16"/>
        </w:rPr>
        <w:t>Article L.2141‐5 du code de la commande publique</w:t>
      </w:r>
    </w:p>
    <w:p w:rsidR="00097C6A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Sont exclues de la procédure de passation des marchés les personnes qui font l'objet d'une mesure d'exclusion des contrats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administratifs en vertu d'une décision administrative prise en application de l'article L. 8272‐4 du code du travail.</w:t>
      </w:r>
    </w:p>
    <w:p w:rsidR="00097C6A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Cette exclusion n'est pas applicable à la personne qui établit qu'elle n'a pas fait l'objet d'une peine d'exclusion des marchés inscrite au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bulletin n° 2 du casier judiciaire en application de l'article 775‐1 du code de procédure pénale, qu'elle a régularisé sa situation, qu'elle a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réglé l'ensemble des amendes et indemnités dues, qu'elle a collaboré activement avec les autorités chargées de l'enquête et qu'elle a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pris des mesures concrètes de nature à prévenir la commission d'une nouvelle infraction pénale ou d'une nouvelle faute.</w:t>
      </w: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-Bold" w:hAnsi="Candara-Bold" w:cs="Candara-Bold"/>
          <w:b/>
          <w:bCs/>
          <w:sz w:val="20"/>
          <w:szCs w:val="20"/>
        </w:rPr>
      </w:pP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-Bold" w:hAnsi="Candara-Bold" w:cs="Candara-Bold"/>
          <w:b/>
          <w:bCs/>
          <w:sz w:val="20"/>
          <w:szCs w:val="20"/>
        </w:rPr>
      </w:pP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-Bold" w:hAnsi="Candara-Bold" w:cs="Candara-Bold"/>
          <w:b/>
          <w:bCs/>
          <w:sz w:val="20"/>
          <w:szCs w:val="20"/>
        </w:rPr>
      </w:pPr>
    </w:p>
    <w:p w:rsidR="00097C6A" w:rsidRDefault="00097C6A" w:rsidP="006F1A24">
      <w:pPr>
        <w:rPr>
          <w:rFonts w:ascii="Candara-Bold" w:hAnsi="Candara-Bold" w:cs="Candara-Bold"/>
          <w:b/>
          <w:bCs/>
          <w:sz w:val="20"/>
          <w:szCs w:val="20"/>
        </w:rPr>
      </w:pPr>
      <w:r>
        <w:rPr>
          <w:rFonts w:ascii="Candara-Bold" w:hAnsi="Candara-Bold" w:cs="Candara-Bold"/>
          <w:b/>
          <w:bCs/>
          <w:sz w:val="20"/>
          <w:szCs w:val="20"/>
        </w:rPr>
        <w:br w:type="page"/>
      </w:r>
      <w:r w:rsidR="006F1A24">
        <w:rPr>
          <w:rFonts w:ascii="Candara-Bold" w:hAnsi="Candara-Bold" w:cs="Candara-Bold"/>
          <w:b/>
          <w:bCs/>
          <w:sz w:val="20"/>
          <w:szCs w:val="20"/>
        </w:rPr>
        <w:lastRenderedPageBreak/>
        <w:t>AT</w:t>
      </w:r>
      <w:bookmarkStart w:id="0" w:name="_GoBack"/>
      <w:bookmarkEnd w:id="0"/>
      <w:r>
        <w:rPr>
          <w:rFonts w:ascii="Candara-Bold" w:hAnsi="Candara-Bold" w:cs="Candara-Bold"/>
          <w:b/>
          <w:bCs/>
          <w:sz w:val="20"/>
          <w:szCs w:val="20"/>
        </w:rPr>
        <w:t>TESTATION SUR L'HONNEUR</w:t>
      </w:r>
    </w:p>
    <w:p w:rsidR="00097C6A" w:rsidRDefault="00097C6A" w:rsidP="00097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ndara" w:hAnsi="Candara" w:cs="Candara"/>
          <w:sz w:val="20"/>
          <w:szCs w:val="20"/>
        </w:rPr>
      </w:pPr>
      <w:r>
        <w:rPr>
          <w:rFonts w:ascii="Candara" w:hAnsi="Candara" w:cs="Candara"/>
          <w:sz w:val="20"/>
          <w:szCs w:val="20"/>
        </w:rPr>
        <w:t>Articles L.113‐13 et D.113‐14 du code des relations entre le public et l’administration</w:t>
      </w: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0"/>
          <w:szCs w:val="20"/>
        </w:rPr>
      </w:pP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0"/>
          <w:szCs w:val="20"/>
        </w:rPr>
      </w:pPr>
      <w:r>
        <w:rPr>
          <w:rFonts w:ascii="Candara" w:hAnsi="Candara" w:cs="Candara"/>
          <w:sz w:val="20"/>
          <w:szCs w:val="20"/>
        </w:rPr>
        <w:t>Je soussigné(e), ..................................................................................................................................................,</w:t>
      </w: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0"/>
          <w:szCs w:val="20"/>
        </w:rPr>
      </w:pP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0"/>
          <w:szCs w:val="20"/>
        </w:rPr>
      </w:pPr>
      <w:proofErr w:type="gramStart"/>
      <w:r>
        <w:rPr>
          <w:rFonts w:ascii="Candara" w:hAnsi="Candara" w:cs="Candara"/>
          <w:sz w:val="20"/>
          <w:szCs w:val="20"/>
        </w:rPr>
        <w:t>agissant</w:t>
      </w:r>
      <w:proofErr w:type="gramEnd"/>
      <w:r>
        <w:rPr>
          <w:rFonts w:ascii="Candara" w:hAnsi="Candara" w:cs="Candara"/>
          <w:sz w:val="20"/>
          <w:szCs w:val="20"/>
        </w:rPr>
        <w:t xml:space="preserve"> en qualité de ........................................................................................................................................,</w:t>
      </w: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0"/>
          <w:szCs w:val="20"/>
        </w:rPr>
      </w:pP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0"/>
          <w:szCs w:val="20"/>
        </w:rPr>
      </w:pPr>
      <w:proofErr w:type="gramStart"/>
      <w:r>
        <w:rPr>
          <w:rFonts w:ascii="Candara" w:hAnsi="Candara" w:cs="Candara"/>
          <w:sz w:val="20"/>
          <w:szCs w:val="20"/>
        </w:rPr>
        <w:t>au</w:t>
      </w:r>
      <w:proofErr w:type="gramEnd"/>
      <w:r>
        <w:rPr>
          <w:rFonts w:ascii="Candara" w:hAnsi="Candara" w:cs="Candara"/>
          <w:sz w:val="20"/>
          <w:szCs w:val="20"/>
        </w:rPr>
        <w:t xml:space="preserve"> nom et pour le compte de ............................................................................................................................,</w:t>
      </w: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0"/>
          <w:szCs w:val="20"/>
        </w:rPr>
      </w:pP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0"/>
          <w:szCs w:val="20"/>
        </w:rPr>
      </w:pPr>
      <w:proofErr w:type="gramStart"/>
      <w:r>
        <w:rPr>
          <w:rFonts w:ascii="Candara" w:hAnsi="Candara" w:cs="Candara"/>
          <w:sz w:val="20"/>
          <w:szCs w:val="20"/>
        </w:rPr>
        <w:t>au</w:t>
      </w:r>
      <w:proofErr w:type="gramEnd"/>
      <w:r>
        <w:rPr>
          <w:rFonts w:ascii="Candara" w:hAnsi="Candara" w:cs="Candara"/>
          <w:sz w:val="20"/>
          <w:szCs w:val="20"/>
        </w:rPr>
        <w:t xml:space="preserve"> capital de ......................................................................................................................................................,</w:t>
      </w: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0"/>
          <w:szCs w:val="20"/>
        </w:rPr>
      </w:pP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0"/>
          <w:szCs w:val="20"/>
        </w:rPr>
      </w:pPr>
      <w:proofErr w:type="gramStart"/>
      <w:r>
        <w:rPr>
          <w:rFonts w:ascii="Candara" w:hAnsi="Candara" w:cs="Candara"/>
          <w:sz w:val="20"/>
          <w:szCs w:val="20"/>
        </w:rPr>
        <w:t>dont</w:t>
      </w:r>
      <w:proofErr w:type="gramEnd"/>
      <w:r>
        <w:rPr>
          <w:rFonts w:ascii="Candara" w:hAnsi="Candara" w:cs="Candara"/>
          <w:sz w:val="20"/>
          <w:szCs w:val="20"/>
        </w:rPr>
        <w:t xml:space="preserve"> le siège social est situé ..............................................................................................................................,</w:t>
      </w: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0"/>
          <w:szCs w:val="20"/>
        </w:rPr>
      </w:pP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0"/>
          <w:szCs w:val="20"/>
        </w:rPr>
      </w:pPr>
      <w:proofErr w:type="gramStart"/>
      <w:r>
        <w:rPr>
          <w:rFonts w:ascii="Candara" w:hAnsi="Candara" w:cs="Candara"/>
          <w:sz w:val="20"/>
          <w:szCs w:val="20"/>
        </w:rPr>
        <w:t>inscrite</w:t>
      </w:r>
      <w:proofErr w:type="gramEnd"/>
      <w:r>
        <w:rPr>
          <w:rFonts w:ascii="Candara" w:hAnsi="Candara" w:cs="Candara"/>
          <w:sz w:val="20"/>
          <w:szCs w:val="20"/>
        </w:rPr>
        <w:t xml:space="preserve"> au R.C.S. ou au R.M sous le numéro .....................................................................................................,</w:t>
      </w: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-Bold" w:hAnsi="Candara-Bold" w:cs="Candara-Bold"/>
          <w:b/>
          <w:bCs/>
          <w:sz w:val="20"/>
          <w:szCs w:val="20"/>
        </w:rPr>
      </w:pP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-Bold" w:hAnsi="Candara-Bold" w:cs="Candara-Bold"/>
          <w:b/>
          <w:bCs/>
          <w:sz w:val="20"/>
          <w:szCs w:val="20"/>
        </w:rPr>
      </w:pPr>
      <w:proofErr w:type="gramStart"/>
      <w:r>
        <w:rPr>
          <w:rFonts w:ascii="Candara-Bold" w:hAnsi="Candara-Bold" w:cs="Candara-Bold"/>
          <w:b/>
          <w:bCs/>
          <w:sz w:val="20"/>
          <w:szCs w:val="20"/>
        </w:rPr>
        <w:t>atteste</w:t>
      </w:r>
      <w:proofErr w:type="gramEnd"/>
      <w:r>
        <w:rPr>
          <w:rFonts w:ascii="Candara-Bold" w:hAnsi="Candara-Bold" w:cs="Candara-Bold"/>
          <w:b/>
          <w:bCs/>
          <w:sz w:val="20"/>
          <w:szCs w:val="20"/>
        </w:rPr>
        <w:t xml:space="preserve"> sur l'honneur de l’exactitude des informations déclarées au ti</w:t>
      </w:r>
      <w:r w:rsidR="007B71ED">
        <w:rPr>
          <w:rFonts w:ascii="Candara-Bold" w:hAnsi="Candara-Bold" w:cs="Candara-Bold"/>
          <w:b/>
          <w:bCs/>
          <w:sz w:val="20"/>
          <w:szCs w:val="20"/>
        </w:rPr>
        <w:t xml:space="preserve">tre des obligations sociales et </w:t>
      </w:r>
      <w:r>
        <w:rPr>
          <w:rFonts w:ascii="Candara-Bold" w:hAnsi="Candara-Bold" w:cs="Candara-Bold"/>
          <w:b/>
          <w:bCs/>
          <w:sz w:val="20"/>
          <w:szCs w:val="20"/>
        </w:rPr>
        <w:t>fiscales</w:t>
      </w:r>
      <w:r w:rsidR="007B71ED">
        <w:rPr>
          <w:rFonts w:ascii="Candara-Bold" w:hAnsi="Candara-Bold" w:cs="Candara-Bold"/>
          <w:b/>
          <w:bCs/>
          <w:sz w:val="20"/>
          <w:szCs w:val="20"/>
        </w:rPr>
        <w:t xml:space="preserve"> </w:t>
      </w:r>
      <w:r>
        <w:rPr>
          <w:rFonts w:ascii="Candara-Bold" w:hAnsi="Candara-Bold" w:cs="Candara-Bold"/>
          <w:b/>
          <w:bCs/>
          <w:sz w:val="20"/>
          <w:szCs w:val="20"/>
        </w:rPr>
        <w:t>relatives à l’article D.113</w:t>
      </w:r>
      <w:r>
        <w:rPr>
          <w:rFonts w:ascii="Cambria Math" w:hAnsi="Cambria Math" w:cs="Cambria Math"/>
          <w:b/>
          <w:bCs/>
          <w:sz w:val="20"/>
          <w:szCs w:val="20"/>
        </w:rPr>
        <w:t>‐</w:t>
      </w:r>
      <w:r>
        <w:rPr>
          <w:rFonts w:ascii="Candara-Bold" w:hAnsi="Candara-Bold" w:cs="Candara-Bold"/>
          <w:b/>
          <w:bCs/>
          <w:sz w:val="20"/>
          <w:szCs w:val="20"/>
        </w:rPr>
        <w:t>14 du code des relations entre le public et l’administration</w:t>
      </w: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0"/>
          <w:szCs w:val="20"/>
        </w:rPr>
      </w:pP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20"/>
          <w:szCs w:val="20"/>
        </w:rPr>
      </w:pPr>
      <w:r>
        <w:rPr>
          <w:rFonts w:ascii="Candara" w:hAnsi="Candara" w:cs="Candara"/>
          <w:sz w:val="20"/>
          <w:szCs w:val="20"/>
        </w:rPr>
        <w:t>Fait à ……………………………………, le ………………………………………</w:t>
      </w: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-Italic" w:hAnsi="Candara-Italic" w:cs="Candara-Italic"/>
          <w:i/>
          <w:iCs/>
          <w:sz w:val="20"/>
          <w:szCs w:val="20"/>
        </w:rPr>
      </w:pP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-Italic" w:hAnsi="Candara-Italic" w:cs="Candara-Italic"/>
          <w:i/>
          <w:iCs/>
          <w:sz w:val="20"/>
          <w:szCs w:val="20"/>
        </w:rPr>
      </w:pPr>
      <w:r>
        <w:rPr>
          <w:rFonts w:ascii="Candara-Italic" w:hAnsi="Candara-Italic" w:cs="Candara-Italic"/>
          <w:i/>
          <w:iCs/>
          <w:sz w:val="20"/>
          <w:szCs w:val="20"/>
        </w:rPr>
        <w:t>Cachet et signature</w:t>
      </w: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</w:p>
    <w:p w:rsidR="00097C6A" w:rsidRDefault="00097C6A" w:rsidP="00097C6A">
      <w:pP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</w:p>
    <w:p w:rsidR="00097C6A" w:rsidRPr="00305B6B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b/>
          <w:sz w:val="16"/>
          <w:szCs w:val="16"/>
        </w:rPr>
      </w:pPr>
      <w:r w:rsidRPr="00305B6B">
        <w:rPr>
          <w:rFonts w:ascii="Candara" w:hAnsi="Candara" w:cs="Candara"/>
          <w:b/>
          <w:sz w:val="16"/>
          <w:szCs w:val="16"/>
        </w:rPr>
        <w:t>Article L.113‐13 du code des relations entre le public et l’administration</w:t>
      </w:r>
    </w:p>
    <w:p w:rsidR="00097C6A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Lorsque les informations ou données nécessaires pour traiter la demande présentée par une personne ou la déclaration transmise par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celle‐ci peuvent être obtenues directement auprès d'une autre administration, dans les conditions prévues aux articles L. 114‐8 et L. 114‐</w:t>
      </w:r>
    </w:p>
    <w:p w:rsidR="00097C6A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9, la personne ou son représentant atteste sur l'honneur de l'exactitude des informations déclarées. Cette attestation se substitue à la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production de pièces justificatives.</w:t>
      </w:r>
    </w:p>
    <w:p w:rsidR="00097C6A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Un décret fixe la liste des pièces que les personnes n'ont plus à produire.</w:t>
      </w:r>
    </w:p>
    <w:p w:rsidR="00097C6A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Article D.113‐14 du code des relations entre le public et l’administration</w:t>
      </w:r>
    </w:p>
    <w:p w:rsidR="00097C6A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proofErr w:type="spellStart"/>
      <w:r>
        <w:rPr>
          <w:rFonts w:ascii="Candara" w:hAnsi="Candara" w:cs="Candara"/>
          <w:sz w:val="16"/>
          <w:szCs w:val="16"/>
        </w:rPr>
        <w:t>I.‐Dans</w:t>
      </w:r>
      <w:proofErr w:type="spellEnd"/>
      <w:r>
        <w:rPr>
          <w:rFonts w:ascii="Candara" w:hAnsi="Candara" w:cs="Candara"/>
          <w:sz w:val="16"/>
          <w:szCs w:val="16"/>
        </w:rPr>
        <w:t xml:space="preserve"> les cas prévus par l'article L. 113‐13, les entreprises et les organismes à but non lucratif ne sont pas tenus de produire à l'appui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des procédures relatives aux marchés publics, pour ce qui concerne la constitution du dossier de candidature, et aux aides publiques :</w:t>
      </w:r>
    </w:p>
    <w:p w:rsidR="00097C6A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1° L'attestation de régularité fiscale émanant de la direction générale des finances publiques ;</w:t>
      </w:r>
    </w:p>
    <w:p w:rsidR="00097C6A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2° Les déclarations de résultats soumis aux bénéfices industriels et commerciaux selon les régimes réels normal ou simplifié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d'imposition et leurs annexes prévues aux articles 53 A, 302 septies A bis du code général des impôts, 38 à 38 B, 38 ter à 38</w:t>
      </w:r>
    </w:p>
    <w:p w:rsidR="00097C6A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proofErr w:type="gramStart"/>
      <w:r>
        <w:rPr>
          <w:rFonts w:ascii="Candara" w:hAnsi="Candara" w:cs="Candara"/>
          <w:sz w:val="16"/>
          <w:szCs w:val="16"/>
        </w:rPr>
        <w:t>quaterdecies</w:t>
      </w:r>
      <w:proofErr w:type="gramEnd"/>
      <w:r>
        <w:rPr>
          <w:rFonts w:ascii="Candara" w:hAnsi="Candara" w:cs="Candara"/>
          <w:sz w:val="16"/>
          <w:szCs w:val="16"/>
        </w:rPr>
        <w:t xml:space="preserve"> de l'annexe III du même code. Sont concernées pour le régime simplifié d'imposition les annexes n° 2033‐A du bilan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simplifié, n° 2033‐B du compte de résultats simplifié, n° 2033‐C relatif aux immobilisations, amortissements, plus ou moins‐values, n°</w:t>
      </w:r>
    </w:p>
    <w:p w:rsidR="00097C6A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2033‐D portant relevé des provisions, des amortissements dérogatoires, des déficits reportables et divers, n° 2033‐F sur la composition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du capital social et n° 2033‐G sur les filiales et participations. Sont concernées pour le régime normal les annexes n° 2050 relative à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l'actif du bilan, n° 2051 sur le passif du bilan, n° 2052 et n° 2053 sur le compte de résultats, n° 2054 sur les immobilisations, n° 2055 sur les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amortissements, n° 2056 sur les provisions, n° 2057 portant l'état des échéances et des dettes à la clôture de l'exercice, n° 2058‐C relatif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au tableau d'affectation du résultat et renseignements divers, n° 2059‐F sur la composition du capital social et n° 2059‐G sur les filiales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et participations ;</w:t>
      </w:r>
    </w:p>
    <w:p w:rsidR="00097C6A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3° Les déclarations de bénéfices non commerciaux soumises au régime de la déclaration contrôlée prévues aux articles 97 du code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général des impôts et 40 A et 41‐O‐bis de l'annexe III du même code pour ce qui concerne les annexes n° 2035‐A relative au compte de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résultat fiscal, n° 2035‐F relative à la composition du capital social et n° 2035‐G concernant les filiales et participations ;</w:t>
      </w:r>
    </w:p>
    <w:p w:rsidR="00097C6A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4° Les déclarations de résultats soumis aux bénéfices agricoles selon les régimes réels normal ou simplifié d'imposition et leurs</w:t>
      </w:r>
    </w:p>
    <w:p w:rsidR="00097C6A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proofErr w:type="gramStart"/>
      <w:r>
        <w:rPr>
          <w:rFonts w:ascii="Candara" w:hAnsi="Candara" w:cs="Candara"/>
          <w:sz w:val="16"/>
          <w:szCs w:val="16"/>
        </w:rPr>
        <w:t>annexes</w:t>
      </w:r>
      <w:proofErr w:type="gramEnd"/>
      <w:r>
        <w:rPr>
          <w:rFonts w:ascii="Candara" w:hAnsi="Candara" w:cs="Candara"/>
          <w:sz w:val="16"/>
          <w:szCs w:val="16"/>
        </w:rPr>
        <w:t xml:space="preserve"> prévues aux articles 53 A , 74 A du code général des impôts, 38 sexdecies Q, et 38 sexdecies R de l'annexe III du même code.</w:t>
      </w:r>
    </w:p>
    <w:p w:rsidR="00097C6A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Sont concernées pour le régime simplifié d'imposition les annexes n° 2139‐A relative au bilan simplifié, n° 2139‐B relative au compte de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résultat simplifié, n° 2139‐C concernant la composition du capital social, n° 2139‐D sur les filiales et participations et n° 2139‐E portant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relevé des provisions. Pour le régime réel normal, sont concernées les annexes n° 2144 relative à l'actif du bilan, n° 2145 sur le passif du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bilan, n° 2146 sur le compte de résultat, n° 2147 relative aux immobilisations, n° 2148 relative aux amortissements, n° 2149 concernant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les provisions inscrites au bilan, n° 2150 portant l'état des échéances, des créances et des dettes à la clôture de l'exercice, n° 2151‐ter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relative aux renseignements divers, n° 2153 concernant la composition du capital social et n° 2154 sur les filiales et participations ;</w:t>
      </w:r>
    </w:p>
    <w:p w:rsidR="00097C6A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5° Les déclarations de résultats soumis à l'impôt sur les sociétés selon les régimes réels normal ou simplifié prévues aux articles 53 A,</w:t>
      </w:r>
    </w:p>
    <w:p w:rsidR="00097C6A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223,302 septies A bis du même code et 38 de l'annexe III du même code. Les annexes concernées sont les mêmes que celles prévues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pour les déclarations de résultats soumis aux bénéfices industriels et commerciaux selon les régimes réels normal ou simplifié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d'imposition ;</w:t>
      </w:r>
    </w:p>
    <w:p w:rsidR="00097C6A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6° Les déclarations prévues à l'article 223 U du même code pour les sociétés mères et les filiales de groupe. Sont concernées les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annexes n° 2058‐A bis concernant la détermination du résultat de la société comme si elle était imposée séparément, n° 2058‐B bis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portant état de suivi des déficits et affectation des moins‐values à long terme comme si la société était imposée séparément et n°</w:t>
      </w:r>
    </w:p>
    <w:p w:rsidR="00097C6A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2058‐RG concernant la détermination du résultat fiscal et des plus‐values d'ensemble ;</w:t>
      </w:r>
    </w:p>
    <w:p w:rsidR="00097C6A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7° L'extrait d'immatriculation au registre du commerce et des sociétés et les statuts de la personne morale ;</w:t>
      </w:r>
    </w:p>
    <w:p w:rsidR="00097C6A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8° Les attestations de régularité sociale et de vigilance délivrées par les organismes chargés du recouvrement des cotisations sociales ;</w:t>
      </w:r>
    </w:p>
    <w:p w:rsidR="00097C6A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lastRenderedPageBreak/>
        <w:t>9° La carte professionnelle d'entrepreneur de travaux publics délivrée par la fédération nationale des travaux publics ;</w:t>
      </w:r>
    </w:p>
    <w:p w:rsidR="00097C6A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10° Le certificat attestant la régularité de la situation de l'employeur au regard de l'obligation d'emploi des travailleurs handicapés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prévue aux articles L. 5212‐2 à L. 5212‐5 du code du travail délivrée par l'association de gestion du fonds de développement pour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l'insertion professionnelle des handicapés.</w:t>
      </w:r>
    </w:p>
    <w:p w:rsidR="00097C6A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proofErr w:type="spellStart"/>
      <w:r>
        <w:rPr>
          <w:rFonts w:ascii="Candara" w:hAnsi="Candara" w:cs="Candara"/>
          <w:sz w:val="16"/>
          <w:szCs w:val="16"/>
        </w:rPr>
        <w:t>II.‐Dans</w:t>
      </w:r>
      <w:proofErr w:type="spellEnd"/>
      <w:r>
        <w:rPr>
          <w:rFonts w:ascii="Candara" w:hAnsi="Candara" w:cs="Candara"/>
          <w:sz w:val="16"/>
          <w:szCs w:val="16"/>
        </w:rPr>
        <w:t xml:space="preserve"> les cas prévus par l'article L. 113‐13, les personnes physiques ne sont pas tenues de produire à l'appui de leurs démarches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administratives :</w:t>
      </w:r>
    </w:p>
    <w:p w:rsidR="00097C6A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1° L'avis d'imposition à l'impôt sur le revenu ou l'avis de situation déclarative à l'impôt sur le revenu émanant de la direction générale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des finances publiques ;</w:t>
      </w:r>
    </w:p>
    <w:p w:rsidR="00097C6A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2° L'attestation de droit aux prestations délivrées aux bénéficiaires par les organismes de sécurité sociale ;</w:t>
      </w:r>
    </w:p>
    <w:p w:rsidR="00097C6A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 xml:space="preserve">3° Le justificatif d'identité, lorsque le téléservice de l'administration propose le dispositif " </w:t>
      </w:r>
      <w:proofErr w:type="spellStart"/>
      <w:r>
        <w:rPr>
          <w:rFonts w:ascii="Candara" w:hAnsi="Candara" w:cs="Candara"/>
          <w:sz w:val="16"/>
          <w:szCs w:val="16"/>
        </w:rPr>
        <w:t>FranceConnect</w:t>
      </w:r>
      <w:proofErr w:type="spellEnd"/>
      <w:r>
        <w:rPr>
          <w:rFonts w:ascii="Candara" w:hAnsi="Candara" w:cs="Candara"/>
          <w:sz w:val="16"/>
          <w:szCs w:val="16"/>
        </w:rPr>
        <w:t xml:space="preserve"> " mis en </w:t>
      </w:r>
      <w:proofErr w:type="spellStart"/>
      <w:r>
        <w:rPr>
          <w:rFonts w:ascii="Candara" w:hAnsi="Candara" w:cs="Candara"/>
          <w:sz w:val="16"/>
          <w:szCs w:val="16"/>
        </w:rPr>
        <w:t>oeuvre</w:t>
      </w:r>
      <w:proofErr w:type="spellEnd"/>
      <w:r>
        <w:rPr>
          <w:rFonts w:ascii="Candara" w:hAnsi="Candara" w:cs="Candara"/>
          <w:sz w:val="16"/>
          <w:szCs w:val="16"/>
        </w:rPr>
        <w:t xml:space="preserve"> par</w:t>
      </w:r>
      <w:r w:rsidR="00305B6B">
        <w:rPr>
          <w:rFonts w:ascii="Candara" w:hAnsi="Candara" w:cs="Candara"/>
          <w:sz w:val="16"/>
          <w:szCs w:val="16"/>
        </w:rPr>
        <w:t xml:space="preserve"> </w:t>
      </w:r>
      <w:r>
        <w:rPr>
          <w:rFonts w:ascii="Candara" w:hAnsi="Candara" w:cs="Candara"/>
          <w:sz w:val="16"/>
          <w:szCs w:val="16"/>
        </w:rPr>
        <w:t>l'administration chargée du numérique et du système d'information et de communication de l'Etat sous réserve des dispositions de</w:t>
      </w:r>
    </w:p>
    <w:p w:rsidR="001B036C" w:rsidRDefault="00097C6A" w:rsidP="00097C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proofErr w:type="gramStart"/>
      <w:r>
        <w:rPr>
          <w:rFonts w:ascii="Candara" w:hAnsi="Candara" w:cs="Candara"/>
          <w:sz w:val="16"/>
          <w:szCs w:val="16"/>
        </w:rPr>
        <w:t>l'article</w:t>
      </w:r>
      <w:proofErr w:type="gramEnd"/>
      <w:r>
        <w:rPr>
          <w:rFonts w:ascii="Candara" w:hAnsi="Candara" w:cs="Candara"/>
          <w:sz w:val="16"/>
          <w:szCs w:val="16"/>
        </w:rPr>
        <w:t xml:space="preserve"> R. 113‐9 .</w:t>
      </w:r>
    </w:p>
    <w:sectPr w:rsidR="001B03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ndara-Bold">
    <w:altName w:val="Candar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ndara-Italic">
    <w:altName w:val="Candar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6A"/>
    <w:rsid w:val="00097C6A"/>
    <w:rsid w:val="001E5592"/>
    <w:rsid w:val="00305B6B"/>
    <w:rsid w:val="006F1A24"/>
    <w:rsid w:val="00720558"/>
    <w:rsid w:val="007B71ED"/>
    <w:rsid w:val="00E6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A64CB"/>
  <w15:chartTrackingRefBased/>
  <w15:docId w15:val="{A6EF9F28-EE74-42E6-B296-3972ECB70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2309</Words>
  <Characters>12703</Characters>
  <Application>Microsoft Office Word</Application>
  <DocSecurity>0</DocSecurity>
  <Lines>105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AFLD</Company>
  <LinksUpToDate>false</LinksUpToDate>
  <CharactersWithSpaces>14983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Jean-François ETANCELIN</dc:creator>
  <cp:keywords/>
  <dc:description/>
  <cp:lastModifiedBy>Jean-François ETANCELIN</cp:lastModifiedBy>
  <cp:revision>5</cp:revision>
  <dcterms:created xsi:type="dcterms:W3CDTF">2022-02-07T16:02:00Z</dcterms:created>
  <dcterms:modified xsi:type="dcterms:W3CDTF">2023-02-05T17:37:00Z</dcterms:modified>
</cp:coreProperties>
</file>