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-14605</wp:posOffset>
            </wp:positionH>
            <wp:positionV relativeFrom="paragraph">
              <wp:posOffset>635</wp:posOffset>
            </wp:positionV>
            <wp:extent cx="1747520" cy="592455"/>
            <wp:effectExtent l="0" t="0" r="0" b="0"/>
            <wp:wrapSquare wrapText="bothSides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7520" cy="592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mc:AlternateContent>
          <mc:Choice Requires="wps">
            <w:drawing>
              <wp:anchor behindDoc="0" distT="0" distB="0" distL="0" distR="0" simplePos="0" locked="0" layoutInCell="1" allowOverlap="1" relativeHeight="3">
                <wp:simplePos x="0" y="0"/>
                <wp:positionH relativeFrom="column">
                  <wp:posOffset>1109980</wp:posOffset>
                </wp:positionH>
                <wp:positionV relativeFrom="paragraph">
                  <wp:posOffset>78105</wp:posOffset>
                </wp:positionV>
                <wp:extent cx="4114800" cy="355600"/>
                <wp:effectExtent l="0" t="0" r="0" b="0"/>
                <wp:wrapNone/>
                <wp:docPr id="2" name="Form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0" cy="355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LO-Normal"/>
                              <w:overflowPunct w:val="false"/>
                              <w:jc w:val="center"/>
                              <w:rPr/>
                            </w:pPr>
                            <w:r>
                              <w:rPr>
                                <w:rStyle w:val="Policepardfaut"/>
                                <w:rFonts w:ascii="Calibri" w:hAnsi="Calibri"/>
                                <w:b/>
                                <w:bCs/>
                              </w:rPr>
                              <w:t>FICHE-INFORMATIONS ORGANISME PORTEUR DU RISQUE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Forme1" path="m0,0l-2147483645,0l-2147483645,-2147483646l0,-2147483646xe" fillcolor="white" stroked="f" o:allowincell="f" style="position:absolute;margin-left:87.4pt;margin-top:6.15pt;width:323.95pt;height:27.95pt;mso-wrap-style:squar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LO-Normal"/>
                        <w:overflowPunct w:val="false"/>
                        <w:jc w:val="center"/>
                        <w:rPr/>
                      </w:pPr>
                      <w:r>
                        <w:rPr>
                          <w:rStyle w:val="Policepardfaut"/>
                          <w:rFonts w:ascii="Calibri" w:hAnsi="Calibri"/>
                          <w:b/>
                          <w:bCs/>
                        </w:rPr>
                        <w:t>FICHE-INFORMATIONS ORGANISME PORTEUR DU RISQUE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0" w:color="000000"/>
        </w:pBdr>
        <w:ind w:hanging="0" w:right="360"/>
        <w:jc w:val="center"/>
        <w:rPr>
          <w:rFonts w:ascii="Calibri" w:hAnsi="Calibri" w:eastAsia="Times New Roman" w:cs="Tahoma"/>
          <w:b/>
          <w:bCs/>
          <w:iCs/>
          <w:lang w:bidi="ar-SA"/>
        </w:rPr>
      </w:pPr>
      <w:r>
        <w:rPr>
          <w:rFonts w:eastAsia="Times New Roman" w:cs="Tahoma" w:ascii="Calibri" w:hAnsi="Calibri"/>
          <w:b/>
          <w:bCs/>
          <w:iCs/>
          <w:lang w:bidi="ar-SA"/>
        </w:rPr>
        <w:t>Marché d’assurance dommages à l’ouvrage (DO)pour la Construction d’un bâtiment administratif neuf à La Rochelle (17)</w:t>
      </w:r>
    </w:p>
    <w:p>
      <w:pPr>
        <w:pStyle w:val="LO-Normal"/>
        <w:widowControl w:val="false"/>
        <w:tabs>
          <w:tab w:val="clear" w:pos="709"/>
        </w:tabs>
        <w:spacing w:lineRule="auto" w:line="312" w:before="0" w:after="80"/>
        <w:ind w:hanging="0" w:left="153" w:right="130"/>
        <w:rPr>
          <w:rFonts w:ascii="Century Gothic" w:hAnsi="Century Gothic" w:eastAsia="Arial" w:cs="Arial"/>
          <w:color w:val="008AB1"/>
          <w:sz w:val="12"/>
          <w:szCs w:val="12"/>
          <w:lang w:eastAsia="en-US"/>
        </w:rPr>
      </w:pPr>
      <w:r>
        <w:rPr>
          <w:rFonts w:eastAsia="Arial" w:cs="Arial" w:ascii="Century Gothic" w:hAnsi="Century Gothic"/>
          <w:color w:val="008AB1"/>
          <w:sz w:val="12"/>
          <w:szCs w:val="12"/>
          <w:lang w:eastAsia="en-US"/>
        </w:rPr>
      </w:r>
    </w:p>
    <w:tbl>
      <w:tblPr>
        <w:tblW w:w="5000" w:type="pct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5"/>
        <w:gridCol w:w="1582"/>
        <w:gridCol w:w="723"/>
        <w:gridCol w:w="2735"/>
        <w:gridCol w:w="1296"/>
        <w:gridCol w:w="2870"/>
      </w:tblGrid>
      <w:tr>
        <w:trPr>
          <w:trHeight w:val="457" w:hRule="atLeast"/>
        </w:trPr>
        <w:tc>
          <w:tcPr>
            <w:tcW w:w="3147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fill="F2F2F2" w:val="clear"/>
            <w:vAlign w:val="center"/>
          </w:tcPr>
          <w:p>
            <w:pPr>
              <w:pStyle w:val="LO-Normal"/>
              <w:widowControl w:val="false"/>
              <w:tabs>
                <w:tab w:val="clear" w:pos="709"/>
              </w:tabs>
              <w:spacing w:lineRule="auto" w:line="312"/>
              <w:ind w:hanging="0" w:left="153" w:right="130"/>
              <w:jc w:val="right"/>
              <w:textAlignment w:val="auto"/>
              <w:rPr>
                <w:rFonts w:ascii="Century Gothic" w:hAnsi="Century Gothic" w:eastAsia="Arial" w:cs="Arial"/>
                <w:b/>
                <w:bCs/>
                <w:color w:val="501549"/>
                <w:kern w:val="0"/>
                <w:sz w:val="18"/>
                <w:szCs w:val="18"/>
                <w:lang w:eastAsia="en-US" w:bidi="ar-SA"/>
              </w:rPr>
            </w:pPr>
            <w:r>
              <w:rPr>
                <w:rFonts w:eastAsia="Arial" w:cs="Arial" w:ascii="Century Gothic" w:hAnsi="Century Gothic"/>
                <w:b/>
                <w:bCs/>
                <w:color w:val="501549"/>
                <w:kern w:val="0"/>
                <w:sz w:val="18"/>
                <w:szCs w:val="18"/>
                <w:lang w:eastAsia="en-US" w:bidi="ar-SA"/>
              </w:rPr>
              <w:t>Dénomination commerciale :</w:t>
            </w:r>
          </w:p>
        </w:tc>
        <w:tc>
          <w:tcPr>
            <w:tcW w:w="7624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LO-Normal"/>
              <w:widowControl w:val="false"/>
              <w:spacing w:lineRule="auto" w:line="312"/>
              <w:ind w:hanging="0" w:right="130"/>
              <w:textAlignment w:val="auto"/>
              <w:rPr>
                <w:rFonts w:ascii="Century Gothic" w:hAnsi="Century Gothic" w:eastAsia="Arial" w:cs="Arial"/>
                <w:color w:val="008AB1"/>
                <w:kern w:val="0"/>
                <w:sz w:val="12"/>
                <w:szCs w:val="12"/>
                <w:lang w:eastAsia="en-US" w:bidi="ar-SA"/>
              </w:rPr>
            </w:pPr>
            <w:r>
              <w:rPr>
                <w:rFonts w:eastAsia="Arial" w:cs="Arial" w:ascii="Century Gothic" w:hAnsi="Century Gothic"/>
                <w:color w:val="008AB1"/>
                <w:kern w:val="0"/>
                <w:sz w:val="12"/>
                <w:szCs w:val="12"/>
                <w:lang w:eastAsia="en-US" w:bidi="ar-SA"/>
              </w:rPr>
            </w:r>
          </w:p>
        </w:tc>
      </w:tr>
      <w:tr>
        <w:trPr>
          <w:trHeight w:val="505" w:hRule="atLeast"/>
        </w:trPr>
        <w:tc>
          <w:tcPr>
            <w:tcW w:w="3147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fill="F2F2F2" w:val="clear"/>
            <w:vAlign w:val="center"/>
          </w:tcPr>
          <w:p>
            <w:pPr>
              <w:pStyle w:val="LO-Normal"/>
              <w:widowControl w:val="false"/>
              <w:tabs>
                <w:tab w:val="clear" w:pos="709"/>
              </w:tabs>
              <w:spacing w:lineRule="auto" w:line="312"/>
              <w:ind w:hanging="0" w:left="153" w:right="130"/>
              <w:jc w:val="right"/>
              <w:textAlignment w:val="auto"/>
              <w:rPr>
                <w:rFonts w:ascii="Century Gothic" w:hAnsi="Century Gothic" w:eastAsia="Arial" w:cs="Arial"/>
                <w:b/>
                <w:bCs/>
                <w:color w:val="501549"/>
                <w:kern w:val="0"/>
                <w:sz w:val="18"/>
                <w:szCs w:val="18"/>
                <w:lang w:eastAsia="en-US" w:bidi="ar-SA"/>
              </w:rPr>
            </w:pPr>
            <w:r>
              <w:rPr>
                <w:rFonts w:eastAsia="Arial" w:cs="Arial" w:ascii="Century Gothic" w:hAnsi="Century Gothic"/>
                <w:b/>
                <w:bCs/>
                <w:color w:val="501549"/>
                <w:kern w:val="0"/>
                <w:sz w:val="18"/>
                <w:szCs w:val="18"/>
                <w:lang w:eastAsia="en-US" w:bidi="ar-SA"/>
              </w:rPr>
              <w:t>Entité Juridique :</w:t>
            </w:r>
          </w:p>
        </w:tc>
        <w:tc>
          <w:tcPr>
            <w:tcW w:w="7624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LO-Normal"/>
              <w:widowControl w:val="false"/>
              <w:spacing w:lineRule="auto" w:line="312"/>
              <w:ind w:hanging="0" w:right="130"/>
              <w:textAlignment w:val="auto"/>
              <w:rPr>
                <w:rFonts w:ascii="Century Gothic" w:hAnsi="Century Gothic" w:eastAsia="Arial" w:cs="Arial"/>
                <w:color w:val="008AB1"/>
                <w:kern w:val="0"/>
                <w:sz w:val="12"/>
                <w:szCs w:val="12"/>
                <w:lang w:eastAsia="en-US" w:bidi="ar-SA"/>
              </w:rPr>
            </w:pPr>
            <w:r>
              <w:rPr>
                <w:rFonts w:eastAsia="Arial" w:cs="Arial" w:ascii="Century Gothic" w:hAnsi="Century Gothic"/>
                <w:color w:val="008AB1"/>
                <w:kern w:val="0"/>
                <w:sz w:val="12"/>
                <w:szCs w:val="12"/>
                <w:lang w:eastAsia="en-US" w:bidi="ar-SA"/>
              </w:rPr>
            </w:r>
          </w:p>
        </w:tc>
      </w:tr>
      <w:tr>
        <w:trPr>
          <w:trHeight w:val="603" w:hRule="atLeast"/>
        </w:trPr>
        <w:tc>
          <w:tcPr>
            <w:tcW w:w="156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fill="F2F2F2" w:val="clear"/>
            <w:vAlign w:val="center"/>
          </w:tcPr>
          <w:p>
            <w:pPr>
              <w:pStyle w:val="LO-Normal"/>
              <w:widowControl w:val="false"/>
              <w:spacing w:lineRule="auto" w:line="312"/>
              <w:ind w:hanging="0" w:right="130"/>
              <w:jc w:val="right"/>
              <w:textAlignment w:val="auto"/>
              <w:rPr/>
            </w:pPr>
            <w:r>
              <w:rPr>
                <w:rStyle w:val="Policepardfaut"/>
                <w:rFonts w:eastAsia="Arial" w:cs="Arial" w:ascii="Century Gothic" w:hAnsi="Century Gothic"/>
                <w:b/>
                <w:bCs/>
                <w:color w:val="501549"/>
                <w:kern w:val="0"/>
                <w:sz w:val="18"/>
                <w:szCs w:val="18"/>
                <w:lang w:eastAsia="en-US" w:bidi="ar-SA"/>
              </w:rPr>
              <w:t>Entreprise :</w:t>
            </w:r>
          </w:p>
        </w:tc>
        <w:tc>
          <w:tcPr>
            <w:tcW w:w="9206" w:type="dxa"/>
            <w:gridSpan w:val="5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LO-Normal"/>
              <w:widowControl w:val="false"/>
              <w:spacing w:lineRule="auto" w:line="312"/>
              <w:ind w:hanging="0" w:right="130"/>
              <w:textAlignment w:val="auto"/>
              <w:rPr/>
            </w:pPr>
            <w:r>
              <w:rPr>
                <w:rStyle w:val="Policepardfaut"/>
                <w:rFonts w:eastAsia="MS Gothic" w:cs="Arial" w:ascii="MS Gothic" w:hAnsi="MS Gothic"/>
                <w:kern w:val="0"/>
                <w:sz w:val="28"/>
                <w:szCs w:val="22"/>
                <w:lang w:eastAsia="fr-FR" w:bidi="ar-SA"/>
              </w:rPr>
              <w:t>☐</w:t>
            </w:r>
            <w:r>
              <w:rPr>
                <w:rStyle w:val="Policepardfaut"/>
                <w:rFonts w:eastAsia="Arial" w:cs="Arial" w:ascii="Century Gothic" w:hAnsi="Century Gothic"/>
                <w:color w:val="008AB1"/>
                <w:spacing w:val="-32"/>
                <w:w w:val="120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w w:val="110"/>
                <w:kern w:val="0"/>
                <w:sz w:val="18"/>
                <w:szCs w:val="18"/>
                <w:lang w:eastAsia="en-US" w:bidi="ar-SA"/>
              </w:rPr>
              <w:t xml:space="preserve">Française                   </w:t>
            </w:r>
            <w:r>
              <w:rPr>
                <w:rStyle w:val="Policepardfaut"/>
                <w:rFonts w:eastAsia="MS Gothic" w:cs="Arial" w:ascii="MS Gothic" w:hAnsi="MS Gothic"/>
                <w:kern w:val="0"/>
                <w:sz w:val="28"/>
                <w:szCs w:val="22"/>
                <w:lang w:eastAsia="fr-FR" w:bidi="ar-SA"/>
              </w:rPr>
              <w:t>☐</w:t>
            </w:r>
            <w:r>
              <w:rPr>
                <w:rStyle w:val="Policepardfaut"/>
                <w:rFonts w:eastAsia="Arial" w:cs="Arial" w:ascii="Century Gothic" w:hAnsi="Century Gothic"/>
                <w:color w:val="008AB1"/>
                <w:w w:val="120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w w:val="120"/>
                <w:kern w:val="0"/>
                <w:sz w:val="18"/>
                <w:szCs w:val="18"/>
                <w:lang w:eastAsia="en-US" w:bidi="ar-SA"/>
              </w:rPr>
              <w:t>F</w:t>
            </w:r>
            <w:r>
              <w:rPr>
                <w:rStyle w:val="Policepardfaut"/>
                <w:rFonts w:eastAsia="Arial" w:cs="Arial" w:ascii="Century Gothic" w:hAnsi="Century Gothic"/>
                <w:w w:val="110"/>
                <w:kern w:val="0"/>
                <w:sz w:val="18"/>
                <w:szCs w:val="18"/>
                <w:lang w:eastAsia="en-US" w:bidi="ar-SA"/>
              </w:rPr>
              <w:t>iliale d'une Entreprise</w:t>
            </w:r>
            <w:r>
              <w:rPr>
                <w:rStyle w:val="Policepardfaut"/>
                <w:rFonts w:eastAsia="Arial" w:cs="Arial" w:ascii="Century Gothic" w:hAnsi="Century Gothic"/>
                <w:color w:val="008AB1"/>
                <w:w w:val="120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w w:val="110"/>
                <w:kern w:val="0"/>
                <w:sz w:val="18"/>
                <w:szCs w:val="18"/>
                <w:lang w:eastAsia="en-US" w:bidi="ar-SA"/>
              </w:rPr>
              <w:t xml:space="preserve">Étrangère                  </w:t>
              <w:tab/>
            </w:r>
            <w:r>
              <w:rPr>
                <w:rStyle w:val="Policepardfaut"/>
                <w:rFonts w:eastAsia="MS Gothic" w:cs="Arial" w:ascii="MS Gothic" w:hAnsi="MS Gothic"/>
                <w:kern w:val="0"/>
                <w:sz w:val="28"/>
                <w:szCs w:val="22"/>
                <w:lang w:eastAsia="fr-FR" w:bidi="ar-SA"/>
              </w:rPr>
              <w:t>☐</w:t>
            </w:r>
            <w:r>
              <w:rPr>
                <w:rStyle w:val="Policepardfaut"/>
                <w:rFonts w:eastAsia="Arial" w:cs="Arial" w:ascii="Century Gothic" w:hAnsi="Century Gothic"/>
                <w:color w:val="008AB1"/>
                <w:spacing w:val="-32"/>
                <w:w w:val="120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w w:val="110"/>
                <w:kern w:val="0"/>
                <w:sz w:val="18"/>
                <w:szCs w:val="18"/>
                <w:lang w:eastAsia="en-US" w:bidi="ar-SA"/>
              </w:rPr>
              <w:t>Etrangère</w:t>
            </w:r>
          </w:p>
        </w:tc>
      </w:tr>
      <w:tr>
        <w:trPr>
          <w:trHeight w:val="413" w:hRule="atLeast"/>
        </w:trPr>
        <w:tc>
          <w:tcPr>
            <w:tcW w:w="10771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LO-Normal"/>
              <w:widowControl w:val="false"/>
              <w:tabs>
                <w:tab w:val="clear" w:pos="709"/>
                <w:tab w:val="left" w:pos="7097" w:leader="none"/>
                <w:tab w:val="left" w:pos="7522" w:leader="none"/>
                <w:tab w:val="left" w:pos="10643" w:leader="none"/>
              </w:tabs>
              <w:spacing w:lineRule="auto" w:line="312"/>
              <w:ind w:hanging="0" w:left="284" w:right="114"/>
              <w:textAlignment w:val="auto"/>
              <w:rPr/>
            </w:pPr>
            <w:r>
              <w:rPr>
                <w:rStyle w:val="Policepardfaut"/>
                <w:rFonts w:eastAsia="Arial" w:cs="Arial" w:ascii="Century Gothic" w:hAnsi="Century Gothic"/>
                <w:i/>
                <w:iCs/>
                <w:w w:val="105"/>
                <w:kern w:val="0"/>
                <w:sz w:val="20"/>
                <w:szCs w:val="20"/>
                <w:lang w:eastAsia="en-US" w:bidi="ar-SA"/>
              </w:rPr>
              <w:t>Si étrangère</w:t>
            </w:r>
            <w:r>
              <w:rPr>
                <w:rStyle w:val="Policepardfaut"/>
                <w:rFonts w:eastAsia="Arial" w:cs="Arial" w:ascii="Century Gothic" w:hAnsi="Century Gothic"/>
                <w:w w:val="105"/>
                <w:kern w:val="0"/>
                <w:sz w:val="18"/>
                <w:szCs w:val="18"/>
                <w:lang w:eastAsia="en-US" w:bidi="ar-SA"/>
              </w:rPr>
              <w:t>, intervenant</w:t>
            </w:r>
            <w:r>
              <w:rPr>
                <w:rStyle w:val="Policepardfaut"/>
                <w:rFonts w:eastAsia="Arial" w:cs="Arial" w:ascii="Century Gothic" w:hAnsi="Century Gothic"/>
                <w:spacing w:val="-26"/>
                <w:w w:val="105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w w:val="105"/>
                <w:kern w:val="0"/>
                <w:sz w:val="18"/>
                <w:szCs w:val="18"/>
                <w:lang w:eastAsia="en-US" w:bidi="ar-SA"/>
              </w:rPr>
              <w:t xml:space="preserve">en   </w:t>
            </w:r>
            <w:r>
              <w:rPr>
                <w:rStyle w:val="Policepardfaut"/>
                <w:rFonts w:eastAsia="MS Gothic" w:cs="Arial" w:ascii="MS Gothic" w:hAnsi="MS Gothic"/>
                <w:kern w:val="0"/>
                <w:sz w:val="32"/>
                <w:lang w:eastAsia="fr-FR" w:bidi="ar-SA"/>
              </w:rPr>
              <w:t>☐</w:t>
            </w:r>
            <w:r>
              <w:rPr>
                <w:rStyle w:val="Policepardfaut"/>
                <w:rFonts w:eastAsia="Arial" w:cs="Arial" w:ascii="Century Gothic" w:hAnsi="Century Gothic"/>
                <w:color w:val="008AB1"/>
                <w:spacing w:val="-26"/>
                <w:w w:val="120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w w:val="105"/>
                <w:kern w:val="0"/>
                <w:sz w:val="18"/>
                <w:szCs w:val="18"/>
                <w:lang w:eastAsia="en-US" w:bidi="ar-SA"/>
              </w:rPr>
              <w:t>Libre</w:t>
            </w:r>
            <w:r>
              <w:rPr>
                <w:rStyle w:val="Policepardfaut"/>
                <w:rFonts w:eastAsia="Arial" w:cs="Arial" w:ascii="Century Gothic" w:hAnsi="Century Gothic"/>
                <w:spacing w:val="-19"/>
                <w:w w:val="105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w w:val="105"/>
                <w:kern w:val="0"/>
                <w:sz w:val="18"/>
                <w:szCs w:val="18"/>
                <w:lang w:eastAsia="en-US" w:bidi="ar-SA"/>
              </w:rPr>
              <w:t xml:space="preserve">Établissement   </w:t>
            </w:r>
            <w:r>
              <w:rPr>
                <w:rStyle w:val="Policepardfaut"/>
                <w:rFonts w:eastAsia="Arial" w:cs="Arial" w:ascii="Century Gothic" w:hAnsi="Century Gothic"/>
                <w:b/>
                <w:i/>
                <w:iCs/>
                <w:color w:val="501549"/>
                <w:w w:val="105"/>
                <w:kern w:val="0"/>
                <w:sz w:val="20"/>
                <w:szCs w:val="32"/>
                <w:lang w:eastAsia="en-US" w:bidi="ar-SA"/>
              </w:rPr>
              <w:t>ou</w:t>
            </w:r>
            <w:r>
              <w:rPr>
                <w:rStyle w:val="Policepardfaut"/>
                <w:rFonts w:eastAsia="Arial" w:cs="Arial" w:ascii="Century Gothic" w:hAnsi="Century Gothic"/>
                <w:b/>
                <w:color w:val="008AB1"/>
                <w:w w:val="105"/>
                <w:kern w:val="0"/>
                <w:sz w:val="14"/>
                <w:szCs w:val="22"/>
                <w:lang w:eastAsia="en-US" w:bidi="ar-SA"/>
              </w:rPr>
              <w:t xml:space="preserve">    </w:t>
            </w:r>
            <w:r>
              <w:rPr>
                <w:rStyle w:val="Policepardfaut"/>
                <w:rFonts w:eastAsia="MS Gothic" w:cs="Arial" w:ascii="MS Gothic" w:hAnsi="MS Gothic"/>
                <w:kern w:val="0"/>
                <w:sz w:val="32"/>
                <w:lang w:eastAsia="fr-FR" w:bidi="ar-SA"/>
              </w:rPr>
              <w:t>☐</w:t>
            </w:r>
            <w:r>
              <w:rPr>
                <w:rStyle w:val="Policepardfaut"/>
                <w:rFonts w:eastAsia="Arial" w:cs="Arial" w:ascii="Century Gothic" w:hAnsi="Century Gothic"/>
                <w:color w:val="008AB1"/>
                <w:w w:val="120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w w:val="105"/>
                <w:kern w:val="0"/>
                <w:sz w:val="18"/>
                <w:szCs w:val="18"/>
                <w:lang w:eastAsia="en-US" w:bidi="ar-SA"/>
              </w:rPr>
              <w:t>Libre Prestation de Services</w:t>
            </w:r>
          </w:p>
        </w:tc>
      </w:tr>
      <w:tr>
        <w:trPr>
          <w:trHeight w:val="399" w:hRule="atLeast"/>
        </w:trPr>
        <w:tc>
          <w:tcPr>
            <w:tcW w:w="3147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LO-Normal"/>
              <w:widowControl w:val="false"/>
              <w:tabs>
                <w:tab w:val="clear" w:pos="709"/>
                <w:tab w:val="left" w:pos="7097" w:leader="none"/>
                <w:tab w:val="left" w:pos="7522" w:leader="none"/>
                <w:tab w:val="left" w:pos="10643" w:leader="none"/>
              </w:tabs>
              <w:spacing w:lineRule="auto" w:line="312"/>
              <w:ind w:hanging="0" w:left="284" w:right="114"/>
              <w:jc w:val="right"/>
              <w:textAlignment w:val="auto"/>
              <w:rPr/>
            </w:pPr>
            <w:r>
              <w:rPr>
                <w:rStyle w:val="Policepardfaut"/>
                <w:rFonts w:eastAsia="Arial" w:cs="Arial" w:ascii="Century Gothic" w:hAnsi="Century Gothic"/>
                <w:i/>
                <w:iCs/>
                <w:w w:val="105"/>
                <w:kern w:val="0"/>
                <w:sz w:val="18"/>
                <w:szCs w:val="18"/>
                <w:lang w:eastAsia="en-US" w:bidi="ar-SA"/>
              </w:rPr>
              <w:t>Dont</w:t>
            </w:r>
            <w:r>
              <w:rPr>
                <w:rStyle w:val="Policepardfaut"/>
                <w:rFonts w:eastAsia="Arial" w:cs="Arial" w:ascii="Century Gothic" w:hAnsi="Century Gothic"/>
                <w:i/>
                <w:iCs/>
                <w:spacing w:val="-31"/>
                <w:w w:val="105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i/>
                <w:iCs/>
                <w:w w:val="105"/>
                <w:kern w:val="0"/>
                <w:sz w:val="18"/>
                <w:szCs w:val="18"/>
                <w:lang w:eastAsia="en-US" w:bidi="ar-SA"/>
              </w:rPr>
              <w:t>le</w:t>
            </w:r>
            <w:r>
              <w:rPr>
                <w:rStyle w:val="Policepardfaut"/>
                <w:rFonts w:eastAsia="Arial" w:cs="Arial" w:ascii="Century Gothic" w:hAnsi="Century Gothic"/>
                <w:i/>
                <w:iCs/>
                <w:spacing w:val="-31"/>
                <w:w w:val="105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i/>
                <w:iCs/>
                <w:w w:val="105"/>
                <w:kern w:val="0"/>
                <w:sz w:val="18"/>
                <w:szCs w:val="18"/>
                <w:lang w:eastAsia="en-US" w:bidi="ar-SA"/>
              </w:rPr>
              <w:t>Pays</w:t>
            </w:r>
            <w:r>
              <w:rPr>
                <w:rStyle w:val="Policepardfaut"/>
                <w:rFonts w:eastAsia="Arial" w:cs="Arial" w:ascii="Century Gothic" w:hAnsi="Century Gothic"/>
                <w:i/>
                <w:iCs/>
                <w:spacing w:val="-31"/>
                <w:w w:val="105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i/>
                <w:iCs/>
                <w:w w:val="105"/>
                <w:kern w:val="0"/>
                <w:sz w:val="18"/>
                <w:szCs w:val="18"/>
                <w:lang w:eastAsia="en-US" w:bidi="ar-SA"/>
              </w:rPr>
              <w:t>d'origine</w:t>
            </w:r>
            <w:r>
              <w:rPr>
                <w:rStyle w:val="Policepardfaut"/>
                <w:rFonts w:eastAsia="Arial" w:cs="Arial" w:ascii="Century Gothic" w:hAnsi="Century Gothic"/>
                <w:i/>
                <w:iCs/>
                <w:spacing w:val="-31"/>
                <w:w w:val="105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i/>
                <w:iCs/>
                <w:w w:val="105"/>
                <w:kern w:val="0"/>
                <w:sz w:val="18"/>
                <w:szCs w:val="18"/>
                <w:lang w:eastAsia="en-US" w:bidi="ar-SA"/>
              </w:rPr>
              <w:t>est :</w:t>
            </w:r>
          </w:p>
        </w:tc>
        <w:tc>
          <w:tcPr>
            <w:tcW w:w="7624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LO-Normal"/>
              <w:widowControl w:val="false"/>
              <w:tabs>
                <w:tab w:val="clear" w:pos="709"/>
                <w:tab w:val="left" w:pos="7097" w:leader="none"/>
                <w:tab w:val="left" w:pos="7522" w:leader="none"/>
                <w:tab w:val="left" w:pos="10643" w:leader="none"/>
              </w:tabs>
              <w:spacing w:lineRule="auto" w:line="312"/>
              <w:ind w:hanging="0" w:left="284" w:right="114"/>
              <w:textAlignment w:val="auto"/>
              <w:rPr>
                <w:rFonts w:ascii="Century Gothic" w:hAnsi="Century Gothic" w:eastAsia="Arial" w:cs="Arial"/>
                <w:i/>
                <w:i/>
                <w:iCs/>
                <w:w w:val="105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Arial" w:cs="Arial" w:ascii="Century Gothic" w:hAnsi="Century Gothic"/>
                <w:i/>
                <w:iCs/>
                <w:w w:val="105"/>
                <w:kern w:val="0"/>
                <w:sz w:val="20"/>
                <w:szCs w:val="20"/>
                <w:lang w:eastAsia="en-US" w:bidi="ar-SA"/>
              </w:rPr>
            </w:r>
          </w:p>
        </w:tc>
      </w:tr>
      <w:tr>
        <w:trPr>
          <w:trHeight w:val="399" w:hRule="atLeast"/>
        </w:trPr>
        <w:tc>
          <w:tcPr>
            <w:tcW w:w="3147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LO-Normal"/>
              <w:widowControl w:val="false"/>
              <w:tabs>
                <w:tab w:val="clear" w:pos="709"/>
                <w:tab w:val="left" w:pos="7097" w:leader="none"/>
                <w:tab w:val="left" w:pos="7522" w:leader="none"/>
                <w:tab w:val="left" w:pos="10643" w:leader="none"/>
              </w:tabs>
              <w:spacing w:lineRule="auto" w:line="312"/>
              <w:ind w:hanging="0" w:left="284" w:right="114"/>
              <w:textAlignment w:val="auto"/>
              <w:rPr/>
            </w:pPr>
            <w:r>
              <w:rPr>
                <w:rStyle w:val="Policepardfaut"/>
                <w:rFonts w:eastAsia="Arial" w:cs="Arial" w:ascii="Century Gothic" w:hAnsi="Century Gothic"/>
                <w:i/>
                <w:iCs/>
                <w:kern w:val="0"/>
                <w:sz w:val="18"/>
                <w:szCs w:val="18"/>
                <w:lang w:eastAsia="en-US" w:bidi="ar-SA"/>
              </w:rPr>
              <w:t>Et l’Autorité</w:t>
            </w:r>
            <w:r>
              <w:rPr>
                <w:rStyle w:val="Policepardfaut"/>
                <w:rFonts w:eastAsia="Arial" w:cs="Arial" w:ascii="Century Gothic" w:hAnsi="Century Gothic"/>
                <w:i/>
                <w:iCs/>
                <w:spacing w:val="-33"/>
                <w:w w:val="105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i/>
                <w:iCs/>
                <w:w w:val="105"/>
                <w:kern w:val="0"/>
                <w:sz w:val="18"/>
                <w:szCs w:val="18"/>
                <w:lang w:eastAsia="en-US" w:bidi="ar-SA"/>
              </w:rPr>
              <w:t>de</w:t>
            </w:r>
            <w:r>
              <w:rPr>
                <w:rStyle w:val="Policepardfaut"/>
                <w:rFonts w:eastAsia="Arial" w:cs="Arial" w:ascii="Century Gothic" w:hAnsi="Century Gothic"/>
                <w:i/>
                <w:iCs/>
                <w:spacing w:val="-34"/>
                <w:w w:val="105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i/>
                <w:iCs/>
                <w:w w:val="105"/>
                <w:kern w:val="0"/>
                <w:sz w:val="18"/>
                <w:szCs w:val="18"/>
                <w:lang w:eastAsia="en-US" w:bidi="ar-SA"/>
              </w:rPr>
              <w:t>Contrôle</w:t>
            </w:r>
            <w:r>
              <w:rPr>
                <w:rStyle w:val="Policepardfaut"/>
                <w:rFonts w:eastAsia="Arial" w:cs="Arial" w:ascii="Century Gothic" w:hAnsi="Century Gothic"/>
                <w:i/>
                <w:iCs/>
                <w:spacing w:val="-33"/>
                <w:w w:val="105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i/>
                <w:iCs/>
                <w:w w:val="105"/>
                <w:kern w:val="0"/>
                <w:sz w:val="18"/>
                <w:szCs w:val="18"/>
                <w:lang w:eastAsia="en-US" w:bidi="ar-SA"/>
              </w:rPr>
              <w:t>est :</w:t>
            </w:r>
          </w:p>
        </w:tc>
        <w:tc>
          <w:tcPr>
            <w:tcW w:w="7624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LO-Normal"/>
              <w:widowControl w:val="false"/>
              <w:tabs>
                <w:tab w:val="clear" w:pos="709"/>
                <w:tab w:val="left" w:pos="7097" w:leader="none"/>
                <w:tab w:val="left" w:pos="7522" w:leader="none"/>
                <w:tab w:val="left" w:pos="10643" w:leader="none"/>
              </w:tabs>
              <w:spacing w:lineRule="auto" w:line="312"/>
              <w:ind w:hanging="0" w:left="284" w:right="114"/>
              <w:textAlignment w:val="auto"/>
              <w:rPr>
                <w:rFonts w:ascii="Century Gothic" w:hAnsi="Century Gothic" w:eastAsia="Arial" w:cs="Arial"/>
                <w:w w:val="105"/>
                <w:kern w:val="0"/>
                <w:sz w:val="18"/>
                <w:szCs w:val="18"/>
                <w:lang w:eastAsia="en-US" w:bidi="ar-SA"/>
              </w:rPr>
            </w:pPr>
            <w:r>
              <w:rPr>
                <w:rFonts w:eastAsia="Arial" w:cs="Arial" w:ascii="Century Gothic" w:hAnsi="Century Gothic"/>
                <w:w w:val="105"/>
                <w:kern w:val="0"/>
                <w:sz w:val="18"/>
                <w:szCs w:val="18"/>
                <w:lang w:eastAsia="en-US" w:bidi="ar-SA"/>
              </w:rPr>
            </w:r>
          </w:p>
        </w:tc>
      </w:tr>
      <w:tr>
        <w:trPr>
          <w:trHeight w:val="457" w:hRule="atLeast"/>
        </w:trPr>
        <w:tc>
          <w:tcPr>
            <w:tcW w:w="3870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fill="F2F2F2" w:val="clear"/>
            <w:vAlign w:val="center"/>
          </w:tcPr>
          <w:p>
            <w:pPr>
              <w:pStyle w:val="LO-Normal"/>
              <w:widowControl w:val="false"/>
              <w:spacing w:lineRule="auto" w:line="312"/>
              <w:ind w:hanging="0" w:right="128"/>
              <w:jc w:val="right"/>
              <w:textAlignment w:val="auto"/>
              <w:rPr/>
            </w:pPr>
            <w:r>
              <w:rPr>
                <w:rStyle w:val="Policepardfaut"/>
                <w:rFonts w:eastAsia="Arial" w:cs="Arial" w:ascii="Century Gothic" w:hAnsi="Century Gothic"/>
                <w:b/>
                <w:bCs/>
                <w:color w:val="501549"/>
                <w:kern w:val="0"/>
                <w:sz w:val="18"/>
                <w:szCs w:val="18"/>
                <w:lang w:eastAsia="en-US" w:bidi="ar-SA"/>
              </w:rPr>
              <w:t>Matricule</w:t>
            </w:r>
            <w:r>
              <w:rPr>
                <w:rStyle w:val="Policepardfaut"/>
                <w:rFonts w:eastAsia="Arial" w:cs="Arial" w:ascii="Century Gothic" w:hAnsi="Century Gothic"/>
                <w:b/>
                <w:bCs/>
                <w:color w:val="501549"/>
                <w:spacing w:val="-4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b/>
                <w:bCs/>
                <w:color w:val="501549"/>
                <w:kern w:val="0"/>
                <w:sz w:val="18"/>
                <w:szCs w:val="18"/>
                <w:lang w:eastAsia="en-US" w:bidi="ar-SA"/>
              </w:rPr>
              <w:t>autorité de contrôle / ACPR :</w:t>
            </w:r>
          </w:p>
        </w:tc>
        <w:tc>
          <w:tcPr>
            <w:tcW w:w="27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LO-Normal"/>
              <w:widowControl w:val="false"/>
              <w:spacing w:lineRule="auto" w:line="312"/>
              <w:ind w:hanging="0" w:right="128"/>
              <w:textAlignment w:val="auto"/>
              <w:rPr>
                <w:rFonts w:ascii="Century Gothic" w:hAnsi="Century Gothic" w:eastAsia="Arial" w:cs="Arial"/>
                <w:kern w:val="0"/>
                <w:sz w:val="18"/>
                <w:szCs w:val="18"/>
                <w:lang w:eastAsia="en-US" w:bidi="ar-SA"/>
              </w:rPr>
            </w:pPr>
            <w:r>
              <w:rPr>
                <w:rFonts w:eastAsia="Arial" w:cs="Arial" w:ascii="Century Gothic" w:hAnsi="Century Gothic"/>
                <w:kern w:val="0"/>
                <w:sz w:val="18"/>
                <w:szCs w:val="18"/>
                <w:lang w:eastAsia="en-US" w:bidi="ar-SA"/>
              </w:rPr>
            </w:r>
          </w:p>
        </w:tc>
        <w:tc>
          <w:tcPr>
            <w:tcW w:w="12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fill="F2F2F2" w:val="clear"/>
            <w:vAlign w:val="center"/>
          </w:tcPr>
          <w:p>
            <w:pPr>
              <w:pStyle w:val="LO-Normal"/>
              <w:widowControl w:val="false"/>
              <w:spacing w:lineRule="auto" w:line="312"/>
              <w:ind w:hanging="0" w:right="128"/>
              <w:textAlignment w:val="auto"/>
              <w:rPr/>
            </w:pPr>
            <w:r>
              <w:rPr>
                <w:rStyle w:val="Policepardfaut"/>
                <w:rFonts w:eastAsia="Arial" w:cs="Arial" w:ascii="Century Gothic" w:hAnsi="Century Gothic"/>
                <w:b/>
                <w:bCs/>
                <w:color w:val="501549"/>
                <w:kern w:val="0"/>
                <w:sz w:val="18"/>
                <w:szCs w:val="18"/>
                <w:lang w:eastAsia="en-US" w:bidi="ar-SA"/>
              </w:rPr>
              <w:t>n°</w:t>
            </w:r>
            <w:r>
              <w:rPr>
                <w:rStyle w:val="Policepardfaut"/>
                <w:rFonts w:eastAsia="Arial" w:cs="Arial" w:ascii="Century Gothic" w:hAnsi="Century Gothic"/>
                <w:b/>
                <w:bCs/>
                <w:color w:val="501549"/>
                <w:spacing w:val="-4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b/>
                <w:bCs/>
                <w:color w:val="501549"/>
                <w:kern w:val="0"/>
                <w:sz w:val="18"/>
                <w:szCs w:val="18"/>
                <w:lang w:eastAsia="en-US" w:bidi="ar-SA"/>
              </w:rPr>
              <w:t>SiREN :</w:t>
            </w:r>
          </w:p>
        </w:tc>
        <w:tc>
          <w:tcPr>
            <w:tcW w:w="28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LO-Normal"/>
              <w:widowControl w:val="false"/>
              <w:spacing w:lineRule="auto" w:line="312"/>
              <w:ind w:hanging="0" w:right="128"/>
              <w:textAlignment w:val="auto"/>
              <w:rPr>
                <w:rFonts w:ascii="Century Gothic" w:hAnsi="Century Gothic" w:eastAsia="Arial" w:cs="Arial"/>
                <w:kern w:val="0"/>
                <w:sz w:val="18"/>
                <w:szCs w:val="18"/>
                <w:lang w:eastAsia="en-US" w:bidi="ar-SA"/>
              </w:rPr>
            </w:pPr>
            <w:r>
              <w:rPr>
                <w:rFonts w:eastAsia="Arial" w:cs="Arial" w:ascii="Century Gothic" w:hAnsi="Century Gothic"/>
                <w:kern w:val="0"/>
                <w:sz w:val="18"/>
                <w:szCs w:val="18"/>
                <w:lang w:eastAsia="en-US" w:bidi="ar-SA"/>
              </w:rPr>
            </w:r>
          </w:p>
        </w:tc>
      </w:tr>
      <w:tr>
        <w:trPr>
          <w:trHeight w:val="407" w:hRule="atLeast"/>
        </w:trPr>
        <w:tc>
          <w:tcPr>
            <w:tcW w:w="3870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fill="F2F2F2" w:val="clear"/>
            <w:vAlign w:val="center"/>
          </w:tcPr>
          <w:p>
            <w:pPr>
              <w:pStyle w:val="LO-Normal"/>
              <w:widowControl w:val="false"/>
              <w:spacing w:lineRule="auto" w:line="312" w:before="0" w:after="80"/>
              <w:ind w:hanging="0" w:right="130"/>
              <w:jc w:val="right"/>
              <w:textAlignment w:val="auto"/>
              <w:rPr/>
            </w:pPr>
            <w:r>
              <w:rPr>
                <w:rStyle w:val="Policepardfaut"/>
                <w:rFonts w:eastAsia="Arial" w:cs="Arial" w:ascii="Century Gothic" w:hAnsi="Century Gothic"/>
                <w:b/>
                <w:bCs/>
                <w:color w:val="501549"/>
                <w:kern w:val="0"/>
                <w:sz w:val="18"/>
                <w:szCs w:val="18"/>
                <w:lang w:eastAsia="en-US" w:bidi="ar-SA"/>
              </w:rPr>
              <w:t>Forme juridique</w:t>
            </w:r>
            <w:r>
              <w:rPr>
                <w:rStyle w:val="Policepardfaut"/>
                <w:rFonts w:eastAsia="Arial" w:cs="Arial" w:ascii="Century Gothic" w:hAnsi="Century Gothic"/>
                <w:b/>
                <w:bCs/>
                <w:color w:val="008AB1"/>
                <w:w w:val="105"/>
                <w:kern w:val="0"/>
                <w:sz w:val="18"/>
                <w:szCs w:val="18"/>
                <w:lang w:eastAsia="en-US" w:bidi="ar-SA"/>
              </w:rPr>
              <w:t> :</w:t>
            </w:r>
          </w:p>
        </w:tc>
        <w:tc>
          <w:tcPr>
            <w:tcW w:w="6901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LO-Normal"/>
              <w:widowControl w:val="false"/>
              <w:spacing w:lineRule="auto" w:line="312" w:before="0" w:after="80"/>
              <w:ind w:hanging="0" w:right="130"/>
              <w:textAlignment w:val="auto"/>
              <w:rPr/>
            </w:pPr>
            <w:r>
              <w:rPr>
                <w:rStyle w:val="Policepardfaut"/>
                <w:rFonts w:eastAsia="MS Gothic" w:cs="Arial" w:ascii="MS Gothic" w:hAnsi="MS Gothic"/>
                <w:kern w:val="0"/>
                <w:sz w:val="28"/>
                <w:szCs w:val="22"/>
                <w:lang w:eastAsia="fr-FR" w:bidi="ar-SA"/>
              </w:rPr>
              <w:t>☐</w:t>
            </w:r>
            <w:r>
              <w:rPr>
                <w:rStyle w:val="Policepardfaut"/>
                <w:rFonts w:eastAsia="Arial" w:cs="Arial" w:ascii="Century Gothic" w:hAnsi="Century Gothic"/>
                <w:w w:val="110"/>
                <w:kern w:val="0"/>
                <w:sz w:val="18"/>
                <w:szCs w:val="18"/>
                <w:lang w:eastAsia="en-US" w:bidi="ar-SA"/>
              </w:rPr>
              <w:t xml:space="preserve">   </w:t>
            </w:r>
            <w:r>
              <w:rPr>
                <w:rStyle w:val="Policepardfaut"/>
                <w:rFonts w:eastAsia="Arial" w:cs="Arial" w:ascii="Century Gothic" w:hAnsi="Century Gothic"/>
                <w:w w:val="110"/>
                <w:kern w:val="0"/>
                <w:sz w:val="18"/>
                <w:szCs w:val="18"/>
                <w:lang w:eastAsia="en-US" w:bidi="ar-SA"/>
              </w:rPr>
              <w:t xml:space="preserve">Mutualiste            </w:t>
              <w:tab/>
            </w:r>
            <w:r>
              <w:rPr>
                <w:rStyle w:val="Policepardfaut"/>
                <w:rFonts w:eastAsia="MS Gothic" w:cs="Arial" w:ascii="MS Gothic" w:hAnsi="MS Gothic"/>
                <w:kern w:val="0"/>
                <w:sz w:val="28"/>
                <w:szCs w:val="22"/>
                <w:lang w:eastAsia="fr-FR" w:bidi="ar-SA"/>
              </w:rPr>
              <w:t>☐</w:t>
            </w:r>
            <w:r>
              <w:rPr>
                <w:rStyle w:val="Policepardfaut"/>
                <w:rFonts w:eastAsia="Arial" w:cs="Arial" w:ascii="Century Gothic" w:hAnsi="Century Gothic"/>
                <w:color w:val="008AB1"/>
                <w:spacing w:val="-32"/>
                <w:w w:val="120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w w:val="110"/>
                <w:kern w:val="0"/>
                <w:sz w:val="18"/>
                <w:szCs w:val="18"/>
                <w:lang w:eastAsia="en-US" w:bidi="ar-SA"/>
              </w:rPr>
              <w:t xml:space="preserve">Sociétale                              </w:t>
            </w:r>
            <w:r>
              <w:rPr>
                <w:rStyle w:val="Policepardfaut"/>
                <w:rFonts w:eastAsia="MS Gothic" w:cs="Arial" w:ascii="MS Gothic" w:hAnsi="MS Gothic"/>
                <w:kern w:val="0"/>
                <w:sz w:val="28"/>
                <w:szCs w:val="22"/>
                <w:lang w:eastAsia="fr-FR" w:bidi="ar-SA"/>
              </w:rPr>
              <w:t>☐</w:t>
            </w:r>
            <w:r>
              <w:rPr>
                <w:rStyle w:val="Policepardfaut"/>
                <w:rFonts w:eastAsia="Arial" w:cs="Arial" w:ascii="Century Gothic" w:hAnsi="Century Gothic"/>
                <w:color w:val="008AB1"/>
                <w:w w:val="120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w w:val="110"/>
                <w:kern w:val="0"/>
                <w:sz w:val="18"/>
                <w:szCs w:val="18"/>
                <w:lang w:eastAsia="en-US" w:bidi="ar-SA"/>
              </w:rPr>
              <w:t>Paritaire</w:t>
            </w:r>
          </w:p>
        </w:tc>
      </w:tr>
      <w:tr>
        <w:trPr>
          <w:trHeight w:val="375" w:hRule="atLeast"/>
        </w:trPr>
        <w:tc>
          <w:tcPr>
            <w:tcW w:w="3870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fill="F2F2F2" w:val="clear"/>
            <w:vAlign w:val="center"/>
          </w:tcPr>
          <w:p>
            <w:pPr>
              <w:pStyle w:val="LO-Normal"/>
              <w:widowControl w:val="false"/>
              <w:tabs>
                <w:tab w:val="clear" w:pos="709"/>
              </w:tabs>
              <w:spacing w:lineRule="auto" w:line="312"/>
              <w:ind w:hanging="0" w:left="151"/>
              <w:jc w:val="right"/>
              <w:textAlignment w:val="auto"/>
              <w:rPr/>
            </w:pPr>
            <w:r>
              <w:rPr>
                <w:rStyle w:val="Policepardfaut"/>
                <w:rFonts w:eastAsia="Arial" w:cs="Arial" w:ascii="Century Gothic" w:hAnsi="Century Gothic"/>
                <w:b/>
                <w:bCs/>
                <w:color w:val="501549"/>
                <w:kern w:val="0"/>
                <w:sz w:val="18"/>
                <w:szCs w:val="18"/>
                <w:lang w:eastAsia="en-US" w:bidi="ar-SA"/>
              </w:rPr>
              <w:t>Adresse pour la France :</w:t>
            </w:r>
          </w:p>
        </w:tc>
        <w:tc>
          <w:tcPr>
            <w:tcW w:w="6901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LO-Normal"/>
              <w:widowControl w:val="false"/>
              <w:spacing w:lineRule="auto" w:line="312"/>
              <w:ind w:hanging="0" w:right="130"/>
              <w:textAlignment w:val="auto"/>
              <w:rPr>
                <w:rFonts w:ascii="Century Gothic" w:hAnsi="Century Gothic" w:eastAsia="Arial" w:cs="Arial"/>
                <w:color w:val="008AB1"/>
                <w:kern w:val="0"/>
                <w:sz w:val="12"/>
                <w:szCs w:val="12"/>
                <w:lang w:eastAsia="en-US" w:bidi="ar-SA"/>
              </w:rPr>
            </w:pPr>
            <w:r>
              <w:rPr>
                <w:rFonts w:eastAsia="Arial" w:cs="Arial" w:ascii="Century Gothic" w:hAnsi="Century Gothic"/>
                <w:color w:val="008AB1"/>
                <w:kern w:val="0"/>
                <w:sz w:val="12"/>
                <w:szCs w:val="12"/>
                <w:lang w:eastAsia="en-US" w:bidi="ar-SA"/>
              </w:rPr>
            </w:r>
          </w:p>
        </w:tc>
      </w:tr>
    </w:tbl>
    <w:p>
      <w:pPr>
        <w:pStyle w:val="LO-Normal"/>
        <w:widowControl w:val="false"/>
        <w:tabs>
          <w:tab w:val="clear" w:pos="709"/>
        </w:tabs>
        <w:ind w:hanging="0" w:left="151"/>
        <w:rPr/>
      </w:pPr>
      <w:r>
        <w:rPr>
          <w:rStyle w:val="Policepardfaut"/>
          <w:rFonts w:eastAsia="MS Gothic" w:cs="Arial" w:ascii="MS Gothic" w:hAnsi="MS Gothic"/>
          <w:sz w:val="32"/>
        </w:rPr>
        <w:t>☐</w:t>
      </w:r>
      <w:r>
        <w:rPr>
          <w:rStyle w:val="Policepardfaut"/>
          <w:rFonts w:cs="Arial" w:ascii="Century Gothic" w:hAnsi="Century Gothic"/>
          <w:color w:val="FF0000"/>
          <w:sz w:val="8"/>
          <w:szCs w:val="8"/>
        </w:rPr>
        <w:t xml:space="preserve">   </w:t>
      </w:r>
      <w:r>
        <w:rPr>
          <w:rStyle w:val="Policepardfaut"/>
          <w:rFonts w:eastAsia="Arial" w:cs="Arial" w:ascii="Century Gothic" w:hAnsi="Century Gothic"/>
          <w:b/>
          <w:color w:val="501549"/>
          <w:sz w:val="18"/>
          <w:szCs w:val="18"/>
          <w:lang w:eastAsia="en-US"/>
        </w:rPr>
        <w:t xml:space="preserve">J’atteste que </w:t>
      </w:r>
      <w:r>
        <w:rPr>
          <w:rStyle w:val="Policepardfaut"/>
          <w:rFonts w:eastAsia="Arial" w:cs="Arial" w:ascii="Century Gothic" w:hAnsi="Century Gothic"/>
          <w:color w:val="501549"/>
          <w:sz w:val="18"/>
          <w:szCs w:val="18"/>
          <w:lang w:eastAsia="en-US"/>
        </w:rPr>
        <w:t>l’organisme dispose des agréments utiles à la couverture de l’ensemble des garanties objet du marché auquel il soumissionne.</w:t>
      </w:r>
    </w:p>
    <w:p>
      <w:pPr>
        <w:pStyle w:val="LO-Normal"/>
        <w:widowControl w:val="false"/>
        <w:tabs>
          <w:tab w:val="clear" w:pos="709"/>
        </w:tabs>
        <w:spacing w:before="0" w:after="40"/>
        <w:ind w:hanging="0" w:left="151"/>
        <w:rPr>
          <w:rFonts w:ascii="Century Gothic" w:hAnsi="Century Gothic" w:eastAsia="Arial" w:cs="Arial"/>
          <w:color w:val="008AB1"/>
          <w:sz w:val="10"/>
          <w:szCs w:val="10"/>
          <w:lang w:eastAsia="en-US"/>
        </w:rPr>
      </w:pPr>
      <w:r>
        <w:rPr>
          <w:rFonts w:eastAsia="Arial" w:cs="Arial" w:ascii="Century Gothic" w:hAnsi="Century Gothic"/>
          <w:color w:val="008AB1"/>
          <w:sz w:val="10"/>
          <w:szCs w:val="10"/>
          <w:lang w:eastAsia="en-US"/>
        </w:rPr>
      </w:r>
    </w:p>
    <w:tbl>
      <w:tblPr>
        <w:tblW w:w="5000" w:type="pct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2"/>
        <w:gridCol w:w="2015"/>
        <w:gridCol w:w="288"/>
        <w:gridCol w:w="1872"/>
        <w:gridCol w:w="710"/>
        <w:gridCol w:w="1018"/>
        <w:gridCol w:w="2856"/>
      </w:tblGrid>
      <w:tr>
        <w:trPr>
          <w:trHeight w:val="357" w:hRule="atLeast"/>
        </w:trPr>
        <w:tc>
          <w:tcPr>
            <w:tcW w:w="10771" w:type="dxa"/>
            <w:gridSpan w:val="7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fill="501549" w:val="clear"/>
            <w:vAlign w:val="center"/>
          </w:tcPr>
          <w:p>
            <w:pPr>
              <w:pStyle w:val="LO-Normal"/>
              <w:widowControl w:val="false"/>
              <w:tabs>
                <w:tab w:val="clear" w:pos="709"/>
              </w:tabs>
              <w:spacing w:lineRule="exact" w:line="229" w:before="0" w:after="40"/>
              <w:ind w:hanging="0" w:left="153"/>
              <w:textAlignment w:val="auto"/>
              <w:rPr/>
            </w:pPr>
            <w:r>
              <w:rPr>
                <w:rStyle w:val="Policepardfaut"/>
                <w:rFonts w:eastAsia="Arial" w:cs="Arial" w:ascii="Century Gothic" w:hAnsi="Century Gothic"/>
                <w:color w:val="FFFFFF"/>
                <w:kern w:val="0"/>
                <w:sz w:val="18"/>
                <w:szCs w:val="20"/>
                <w:lang w:eastAsia="en-US" w:bidi="ar-SA"/>
              </w:rPr>
              <w:t xml:space="preserve">L’organisme porteur du risque </w:t>
            </w:r>
            <w:r>
              <w:rPr>
                <w:rStyle w:val="Policepardfaut"/>
                <w:rFonts w:eastAsia="Arial" w:cs="Arial" w:ascii="Century Gothic" w:hAnsi="Century Gothic"/>
                <w:b/>
                <w:bCs/>
                <w:color w:val="FFFFFF"/>
                <w:kern w:val="0"/>
                <w:sz w:val="18"/>
                <w:szCs w:val="20"/>
                <w:lang w:eastAsia="en-US" w:bidi="ar-SA"/>
              </w:rPr>
              <w:t>(candidat / soumissionnaire) </w:t>
            </w:r>
            <w:r>
              <w:rPr>
                <w:rStyle w:val="Policepardfaut"/>
                <w:rFonts w:eastAsia="Arial" w:cs="Arial" w:ascii="Century Gothic" w:hAnsi="Century Gothic"/>
                <w:color w:val="FFFFFF"/>
                <w:kern w:val="0"/>
                <w:sz w:val="18"/>
                <w:szCs w:val="20"/>
                <w:lang w:eastAsia="en-US" w:bidi="ar-SA"/>
              </w:rPr>
              <w:t>:</w:t>
            </w:r>
          </w:p>
        </w:tc>
      </w:tr>
      <w:tr>
        <w:trPr>
          <w:trHeight w:val="565" w:hRule="atLeast"/>
        </w:trPr>
        <w:tc>
          <w:tcPr>
            <w:tcW w:w="79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fill="F2F2F2" w:val="clear"/>
            <w:vAlign w:val="center"/>
          </w:tcPr>
          <w:p>
            <w:pPr>
              <w:pStyle w:val="LO-Normal"/>
              <w:widowControl w:val="false"/>
              <w:spacing w:lineRule="exact" w:line="229" w:before="0" w:after="120"/>
              <w:jc w:val="right"/>
              <w:textAlignment w:val="auto"/>
              <w:rPr/>
            </w:pPr>
            <w:r>
              <w:rPr>
                <w:rStyle w:val="Policepardfaut"/>
                <w:rFonts w:eastAsia="Arial" w:cs="Arial" w:ascii="Century Gothic" w:hAnsi="Century Gothic"/>
                <w:kern w:val="0"/>
                <w:sz w:val="16"/>
                <w:szCs w:val="18"/>
                <w:shd w:fill="F2F2F2" w:val="clear"/>
                <w:lang w:eastAsia="en-US" w:bidi="ar-SA"/>
              </w:rPr>
              <w:t>Procède, lorsque l'opération d'assurance le nécessite</w:t>
            </w:r>
            <w:r>
              <w:rPr>
                <w:rStyle w:val="Policepardfaut"/>
                <w:rFonts w:eastAsia="Arial" w:cs="Arial" w:ascii="Century Gothic" w:hAnsi="Century Gothic"/>
                <w:i/>
                <w:kern w:val="0"/>
                <w:sz w:val="14"/>
                <w:szCs w:val="20"/>
                <w:shd w:fill="F2F2F2" w:val="clear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iCs/>
                <w:kern w:val="0"/>
                <w:sz w:val="16"/>
                <w:szCs w:val="18"/>
                <w:shd w:fill="F2F2F2" w:val="clear"/>
                <w:lang w:eastAsia="en-US" w:bidi="ar-SA"/>
              </w:rPr>
              <w:t>de par la Loi Française</w:t>
            </w:r>
            <w:r>
              <w:rPr>
                <w:rStyle w:val="Policepardfaut"/>
                <w:rFonts w:eastAsia="Arial" w:cs="Arial" w:ascii="Century Gothic" w:hAnsi="Century Gothic"/>
                <w:kern w:val="0"/>
                <w:sz w:val="16"/>
                <w:szCs w:val="18"/>
                <w:shd w:fill="F2F2F2" w:val="clear"/>
                <w:lang w:eastAsia="en-US" w:bidi="ar-SA"/>
              </w:rPr>
              <w:t xml:space="preserve">                                  </w:t>
            </w:r>
            <w:r>
              <w:rPr>
                <w:rStyle w:val="Policepardfaut"/>
                <w:rFonts w:eastAsia="Arial" w:cs="Arial" w:ascii="Century Gothic" w:hAnsi="Century Gothic"/>
                <w:i/>
                <w:kern w:val="0"/>
                <w:sz w:val="14"/>
                <w:szCs w:val="16"/>
                <w:shd w:fill="F2F2F2" w:val="clear"/>
                <w:lang w:eastAsia="en-US" w:bidi="ar-SA"/>
              </w:rPr>
              <w:t xml:space="preserve">(ex : responsabilité civile décennale, dommages-ouvrage, prestations statutaires invalidité,)                                  </w:t>
            </w:r>
            <w:r>
              <w:rPr>
                <w:rStyle w:val="Policepardfaut"/>
                <w:rFonts w:eastAsia="Arial" w:cs="Arial" w:ascii="Century Gothic" w:hAnsi="Century Gothic"/>
                <w:kern w:val="0"/>
                <w:sz w:val="16"/>
                <w:szCs w:val="18"/>
                <w:shd w:fill="F2F2F2" w:val="clear"/>
                <w:lang w:eastAsia="en-US" w:bidi="ar-SA"/>
              </w:rPr>
              <w:t xml:space="preserve">à un </w:t>
            </w:r>
            <w:r>
              <w:rPr>
                <w:rStyle w:val="Policepardfaut"/>
                <w:rFonts w:eastAsia="Arial" w:cs="Arial" w:ascii="Century Gothic" w:hAnsi="Century Gothic"/>
                <w:b/>
                <w:color w:val="501549"/>
                <w:kern w:val="0"/>
                <w:sz w:val="16"/>
                <w:szCs w:val="18"/>
                <w:shd w:fill="F2F2F2" w:val="clear"/>
                <w:lang w:eastAsia="en-US" w:bidi="ar-SA"/>
              </w:rPr>
              <w:t>provisionnement technique</w:t>
            </w:r>
            <w:r>
              <w:rPr>
                <w:rStyle w:val="Policepardfaut"/>
                <w:rFonts w:eastAsia="Arial" w:cs="Arial" w:ascii="Century Gothic" w:hAnsi="Century Gothic"/>
                <w:b/>
                <w:color w:val="501549"/>
                <w:spacing w:val="-23"/>
                <w:kern w:val="0"/>
                <w:sz w:val="16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b/>
                <w:color w:val="501549"/>
                <w:kern w:val="0"/>
                <w:sz w:val="16"/>
                <w:szCs w:val="18"/>
                <w:lang w:eastAsia="en-US" w:bidi="ar-SA"/>
              </w:rPr>
              <w:t>par</w:t>
            </w:r>
            <w:r>
              <w:rPr>
                <w:rStyle w:val="Policepardfaut"/>
                <w:rFonts w:eastAsia="Arial" w:cs="Arial" w:ascii="Century Gothic" w:hAnsi="Century Gothic"/>
                <w:b/>
                <w:color w:val="501549"/>
                <w:spacing w:val="-5"/>
                <w:kern w:val="0"/>
                <w:sz w:val="16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b/>
                <w:color w:val="501549"/>
                <w:kern w:val="0"/>
                <w:sz w:val="16"/>
                <w:szCs w:val="18"/>
                <w:lang w:eastAsia="en-US" w:bidi="ar-SA"/>
              </w:rPr>
              <w:t>capitalisation :</w:t>
            </w:r>
          </w:p>
        </w:tc>
        <w:tc>
          <w:tcPr>
            <w:tcW w:w="28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LO-Normal"/>
              <w:widowControl w:val="false"/>
              <w:spacing w:lineRule="exact" w:line="229" w:before="0" w:after="120"/>
              <w:jc w:val="center"/>
              <w:textAlignment w:val="auto"/>
              <w:rPr/>
            </w:pPr>
            <w:r>
              <w:rPr>
                <w:rStyle w:val="Policepardfaut"/>
                <w:rFonts w:eastAsia="MS Gothic" w:cs="Arial" w:ascii="MS Gothic" w:hAnsi="MS Gothic"/>
                <w:b/>
                <w:bCs/>
                <w:kern w:val="0"/>
                <w:szCs w:val="20"/>
                <w:lang w:eastAsia="fr-FR" w:bidi="ar-SA"/>
              </w:rPr>
              <w:t>☐</w:t>
            </w:r>
            <w:r>
              <w:rPr>
                <w:rStyle w:val="Policepardfaut"/>
                <w:rFonts w:eastAsia="Arial" w:cs="Arial" w:ascii="Century Gothic" w:hAnsi="Century Gothic"/>
                <w:b/>
                <w:bCs/>
                <w:color w:val="008AB1"/>
                <w:kern w:val="0"/>
                <w:sz w:val="16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b/>
                <w:bCs/>
                <w:kern w:val="0"/>
                <w:sz w:val="16"/>
                <w:szCs w:val="18"/>
                <w:lang w:eastAsia="en-US" w:bidi="ar-SA"/>
              </w:rPr>
              <w:t xml:space="preserve">OUI  </w:t>
            </w:r>
            <w:r>
              <w:rPr>
                <w:rStyle w:val="Policepardfaut"/>
                <w:rFonts w:eastAsia="MS Gothic" w:cs="Arial" w:ascii="MS Gothic" w:hAnsi="MS Gothic"/>
                <w:b/>
                <w:bCs/>
                <w:kern w:val="0"/>
                <w:szCs w:val="20"/>
                <w:lang w:eastAsia="fr-FR" w:bidi="ar-SA"/>
              </w:rPr>
              <w:t>☐</w:t>
            </w:r>
            <w:r>
              <w:rPr>
                <w:rStyle w:val="Policepardfaut"/>
                <w:rFonts w:eastAsia="Arial" w:cs="Arial" w:ascii="Century Gothic" w:hAnsi="Century Gothic"/>
                <w:b/>
                <w:bCs/>
                <w:color w:val="008AB1"/>
                <w:spacing w:val="-4"/>
                <w:kern w:val="0"/>
                <w:sz w:val="16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b/>
                <w:bCs/>
                <w:spacing w:val="-4"/>
                <w:kern w:val="0"/>
                <w:sz w:val="16"/>
                <w:szCs w:val="18"/>
                <w:lang w:eastAsia="en-US" w:bidi="ar-SA"/>
              </w:rPr>
              <w:t xml:space="preserve">NON  </w:t>
            </w:r>
            <w:r>
              <w:rPr>
                <w:rStyle w:val="Policepardfaut"/>
                <w:rFonts w:eastAsia="Arial" w:cs="Arial" w:ascii="Century Gothic" w:hAnsi="Century Gothic"/>
                <w:b/>
                <w:bCs/>
                <w:kern w:val="0"/>
                <w:sz w:val="16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MS Gothic" w:cs="Arial" w:ascii="MS Gothic" w:hAnsi="MS Gothic"/>
                <w:b/>
                <w:bCs/>
                <w:kern w:val="0"/>
                <w:szCs w:val="20"/>
                <w:lang w:eastAsia="fr-FR" w:bidi="ar-SA"/>
              </w:rPr>
              <w:t>☐</w:t>
            </w:r>
            <w:r>
              <w:rPr>
                <w:rStyle w:val="Policepardfaut"/>
                <w:rFonts w:eastAsia="Arial" w:cs="Arial" w:ascii="Century Gothic" w:hAnsi="Century Gothic"/>
                <w:b/>
                <w:bCs/>
                <w:color w:val="008AB1"/>
                <w:spacing w:val="-4"/>
                <w:kern w:val="0"/>
                <w:sz w:val="16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b/>
                <w:bCs/>
                <w:spacing w:val="-4"/>
                <w:kern w:val="0"/>
                <w:sz w:val="16"/>
                <w:szCs w:val="18"/>
                <w:lang w:eastAsia="en-US" w:bidi="ar-SA"/>
              </w:rPr>
              <w:t>Sans objet</w:t>
            </w:r>
          </w:p>
        </w:tc>
      </w:tr>
      <w:tr>
        <w:trPr>
          <w:trHeight w:val="447" w:hRule="atLeast"/>
        </w:trPr>
        <w:tc>
          <w:tcPr>
            <w:tcW w:w="10771" w:type="dxa"/>
            <w:gridSpan w:val="7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LO-Normal"/>
              <w:widowControl w:val="false"/>
              <w:tabs>
                <w:tab w:val="clear" w:pos="709"/>
                <w:tab w:val="left" w:pos="8940" w:leader="none"/>
              </w:tabs>
              <w:ind w:hanging="0" w:right="618"/>
              <w:textAlignment w:val="auto"/>
              <w:rPr/>
            </w:pPr>
            <w:r>
              <w:rPr>
                <w:rStyle w:val="Policepardfaut"/>
                <w:rFonts w:eastAsia="Arial" w:cs="Arial" w:ascii="Century Gothic" w:hAnsi="Century Gothic"/>
                <w:i/>
                <w:iCs/>
                <w:kern w:val="0"/>
                <w:sz w:val="16"/>
                <w:szCs w:val="18"/>
                <w:lang w:eastAsia="en-US" w:bidi="ar-SA"/>
              </w:rPr>
              <w:t>Si oui, dispose-t-il d'une réassurance spécifique</w:t>
            </w:r>
            <w:r>
              <w:rPr>
                <w:rStyle w:val="Policepardfaut"/>
                <w:rFonts w:eastAsia="Arial" w:cs="Arial" w:ascii="Century Gothic" w:hAnsi="Century Gothic"/>
                <w:kern w:val="0"/>
                <w:sz w:val="16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i/>
                <w:kern w:val="0"/>
                <w:sz w:val="12"/>
                <w:szCs w:val="18"/>
                <w:lang w:eastAsia="en-US" w:bidi="ar-SA"/>
              </w:rPr>
              <w:t>(elle aussi</w:t>
            </w:r>
            <w:r>
              <w:rPr>
                <w:rStyle w:val="Policepardfaut"/>
                <w:rFonts w:eastAsia="Arial" w:cs="Arial" w:ascii="Century Gothic" w:hAnsi="Century Gothic"/>
                <w:i/>
                <w:spacing w:val="-14"/>
                <w:kern w:val="0"/>
                <w:sz w:val="12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i/>
                <w:kern w:val="0"/>
                <w:sz w:val="12"/>
                <w:szCs w:val="18"/>
                <w:lang w:eastAsia="en-US" w:bidi="ar-SA"/>
              </w:rPr>
              <w:t>en</w:t>
            </w:r>
            <w:r>
              <w:rPr>
                <w:rStyle w:val="Policepardfaut"/>
                <w:rFonts w:eastAsia="Arial" w:cs="Arial" w:ascii="Century Gothic" w:hAnsi="Century Gothic"/>
                <w:i/>
                <w:spacing w:val="-4"/>
                <w:kern w:val="0"/>
                <w:sz w:val="12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i/>
                <w:kern w:val="0"/>
                <w:sz w:val="12"/>
                <w:szCs w:val="18"/>
                <w:lang w:eastAsia="en-US" w:bidi="ar-SA"/>
              </w:rPr>
              <w:t>capitalisation)</w:t>
            </w:r>
            <w:r>
              <w:rPr>
                <w:rStyle w:val="Policepardfaut"/>
                <w:rFonts w:eastAsia="Arial" w:cs="Arial" w:ascii="Century Gothic" w:hAnsi="Century Gothic"/>
                <w:b/>
                <w:color w:val="008AB1"/>
                <w:kern w:val="0"/>
                <w:sz w:val="16"/>
                <w:szCs w:val="18"/>
                <w:lang w:eastAsia="en-US" w:bidi="ar-SA"/>
              </w:rPr>
              <w:t xml:space="preserve">  : </w:t>
            </w:r>
            <w:r>
              <w:rPr>
                <w:rStyle w:val="Policepardfaut"/>
                <w:rFonts w:eastAsia="MS Gothic" w:cs="Segoe UI Symbol" w:ascii="Segoe UI Symbol" w:hAnsi="Segoe UI Symbol"/>
                <w:b/>
                <w:kern w:val="0"/>
                <w:sz w:val="20"/>
                <w:szCs w:val="28"/>
                <w:lang w:eastAsia="fr-FR" w:bidi="ar-SA"/>
              </w:rPr>
              <w:t>☐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20"/>
                <w:szCs w:val="28"/>
                <w:lang w:eastAsia="fr-FR" w:bidi="ar-SA"/>
              </w:rPr>
              <w:t xml:space="preserve"> 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18"/>
                <w:szCs w:val="28"/>
                <w:lang w:eastAsia="fr-FR" w:bidi="ar-SA"/>
              </w:rPr>
              <w:t>OUI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20"/>
                <w:szCs w:val="28"/>
                <w:lang w:eastAsia="fr-FR" w:bidi="ar-SA"/>
              </w:rPr>
              <w:t xml:space="preserve"> </w:t>
            </w:r>
            <w:r>
              <w:rPr>
                <w:rStyle w:val="Policepardfaut"/>
                <w:rFonts w:eastAsia="Times New Roman" w:cs="Segoe UI Symbol" w:ascii="Segoe UI Symbol" w:hAnsi="Segoe UI Symbol"/>
                <w:b/>
                <w:kern w:val="0"/>
                <w:sz w:val="20"/>
                <w:szCs w:val="28"/>
                <w:lang w:eastAsia="fr-FR" w:bidi="ar-SA"/>
              </w:rPr>
              <w:t>☐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20"/>
                <w:szCs w:val="28"/>
                <w:lang w:eastAsia="fr-FR" w:bidi="ar-SA"/>
              </w:rPr>
              <w:t xml:space="preserve"> 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18"/>
                <w:szCs w:val="28"/>
                <w:lang w:eastAsia="fr-FR" w:bidi="ar-SA"/>
              </w:rPr>
              <w:t>NON</w:t>
            </w:r>
            <w:r>
              <w:rPr>
                <w:rStyle w:val="Policepardfaut"/>
                <w:rFonts w:eastAsia="Times New Roman" w:cs="Arial" w:ascii="Century Gothic" w:hAnsi="Century Gothic"/>
                <w:b/>
                <w:kern w:val="0"/>
                <w:szCs w:val="20"/>
                <w:lang w:eastAsia="fr-FR" w:bidi="ar-SA"/>
              </w:rPr>
              <w:t xml:space="preserve"> </w:t>
            </w:r>
            <w:r>
              <w:rPr>
                <w:rStyle w:val="Policepardfaut"/>
                <w:rFonts w:eastAsia="MS Gothic" w:cs="Arial" w:ascii="MS Gothic" w:hAnsi="MS Gothic"/>
                <w:b/>
                <w:kern w:val="0"/>
                <w:szCs w:val="20"/>
                <w:lang w:eastAsia="fr-FR" w:bidi="ar-SA"/>
              </w:rPr>
              <w:t>☐</w:t>
            </w:r>
            <w:r>
              <w:rPr>
                <w:rStyle w:val="Policepardfaut"/>
                <w:rFonts w:eastAsia="Arial" w:cs="Arial" w:ascii="Century Gothic" w:hAnsi="Century Gothic"/>
                <w:b/>
                <w:color w:val="008AB1"/>
                <w:spacing w:val="-4"/>
                <w:kern w:val="0"/>
                <w:sz w:val="16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b/>
                <w:spacing w:val="-4"/>
                <w:kern w:val="0"/>
                <w:sz w:val="16"/>
                <w:szCs w:val="18"/>
                <w:lang w:eastAsia="en-US" w:bidi="ar-SA"/>
              </w:rPr>
              <w:t>Sans objet</w:t>
            </w:r>
          </w:p>
        </w:tc>
      </w:tr>
      <w:tr>
        <w:trPr>
          <w:trHeight w:val="425" w:hRule="atLeast"/>
        </w:trPr>
        <w:tc>
          <w:tcPr>
            <w:tcW w:w="4027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fill="F2F2F2" w:val="clear"/>
            <w:vAlign w:val="center"/>
          </w:tcPr>
          <w:p>
            <w:pPr>
              <w:pStyle w:val="LO-Normal"/>
              <w:widowControl w:val="false"/>
              <w:spacing w:lineRule="exact" w:line="229"/>
              <w:jc w:val="right"/>
              <w:textAlignment w:val="auto"/>
              <w:rPr/>
            </w:pPr>
            <w:r>
              <w:rPr>
                <w:rStyle w:val="Policepardfaut"/>
                <w:rFonts w:eastAsia="Arial" w:cs="Arial" w:ascii="Century Gothic" w:hAnsi="Century Gothic"/>
                <w:kern w:val="0"/>
                <w:sz w:val="16"/>
                <w:szCs w:val="18"/>
                <w:lang w:eastAsia="en-US" w:bidi="ar-SA"/>
              </w:rPr>
              <w:t>Fait</w:t>
            </w:r>
            <w:r>
              <w:rPr>
                <w:rStyle w:val="Policepardfaut"/>
                <w:rFonts w:eastAsia="Arial" w:cs="Arial" w:ascii="Century Gothic" w:hAnsi="Century Gothic"/>
                <w:spacing w:val="-3"/>
                <w:kern w:val="0"/>
                <w:sz w:val="16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kern w:val="0"/>
                <w:sz w:val="16"/>
                <w:szCs w:val="18"/>
                <w:lang w:eastAsia="en-US" w:bidi="ar-SA"/>
              </w:rPr>
              <w:t>l'objet</w:t>
            </w:r>
            <w:r>
              <w:rPr>
                <w:rStyle w:val="Policepardfaut"/>
                <w:rFonts w:eastAsia="Arial" w:cs="Arial" w:ascii="Century Gothic" w:hAnsi="Century Gothic"/>
                <w:spacing w:val="-2"/>
                <w:kern w:val="0"/>
                <w:sz w:val="16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kern w:val="0"/>
                <w:sz w:val="16"/>
                <w:szCs w:val="18"/>
                <w:lang w:eastAsia="en-US" w:bidi="ar-SA"/>
              </w:rPr>
              <w:t xml:space="preserve">d'une </w:t>
            </w:r>
            <w:r>
              <w:rPr>
                <w:rStyle w:val="Policepardfaut"/>
                <w:rFonts w:eastAsia="Arial" w:cs="Arial" w:ascii="Century Gothic" w:hAnsi="Century Gothic"/>
                <w:b/>
                <w:color w:val="501549"/>
                <w:kern w:val="0"/>
                <w:sz w:val="20"/>
                <w:szCs w:val="18"/>
                <w:lang w:eastAsia="en-US" w:bidi="ar-SA"/>
              </w:rPr>
              <w:t>Alerte :</w:t>
            </w:r>
          </w:p>
        </w:tc>
        <w:tc>
          <w:tcPr>
            <w:tcW w:w="2160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LO-Normal"/>
              <w:widowControl w:val="false"/>
              <w:spacing w:lineRule="exact" w:line="229"/>
              <w:jc w:val="center"/>
              <w:textAlignment w:val="auto"/>
              <w:rPr/>
            </w:pPr>
            <w:r>
              <w:rPr>
                <w:rStyle w:val="Policepardfaut"/>
                <w:rFonts w:eastAsia="MS Gothic" w:cs="Segoe UI Symbol" w:ascii="Segoe UI Symbol" w:hAnsi="Segoe UI Symbol"/>
                <w:b/>
                <w:kern w:val="0"/>
                <w:sz w:val="20"/>
                <w:szCs w:val="28"/>
                <w:lang w:eastAsia="fr-FR" w:bidi="ar-SA"/>
              </w:rPr>
              <w:t>☐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20"/>
                <w:szCs w:val="28"/>
                <w:lang w:eastAsia="fr-FR" w:bidi="ar-SA"/>
              </w:rPr>
              <w:t xml:space="preserve"> 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18"/>
                <w:szCs w:val="28"/>
                <w:lang w:eastAsia="fr-FR" w:bidi="ar-SA"/>
              </w:rPr>
              <w:t>OUI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20"/>
                <w:szCs w:val="28"/>
                <w:lang w:eastAsia="fr-FR" w:bidi="ar-SA"/>
              </w:rPr>
              <w:t xml:space="preserve"> </w:t>
            </w:r>
            <w:r>
              <w:rPr>
                <w:rStyle w:val="Policepardfaut"/>
                <w:rFonts w:eastAsia="Times New Roman" w:cs="Segoe UI Symbol" w:ascii="Segoe UI Symbol" w:hAnsi="Segoe UI Symbol"/>
                <w:b/>
                <w:kern w:val="0"/>
                <w:sz w:val="20"/>
                <w:szCs w:val="28"/>
                <w:lang w:eastAsia="fr-FR" w:bidi="ar-SA"/>
              </w:rPr>
              <w:t>☐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20"/>
                <w:szCs w:val="28"/>
                <w:lang w:eastAsia="fr-FR" w:bidi="ar-SA"/>
              </w:rPr>
              <w:t xml:space="preserve"> 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18"/>
                <w:szCs w:val="28"/>
                <w:lang w:eastAsia="fr-FR" w:bidi="ar-SA"/>
              </w:rPr>
              <w:t>NON</w:t>
            </w:r>
          </w:p>
        </w:tc>
        <w:tc>
          <w:tcPr>
            <w:tcW w:w="1728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fill="F2F2F2" w:val="clear"/>
            <w:vAlign w:val="center"/>
          </w:tcPr>
          <w:p>
            <w:pPr>
              <w:pStyle w:val="LO-Normal"/>
              <w:widowControl w:val="false"/>
              <w:spacing w:lineRule="exact" w:line="229"/>
              <w:jc w:val="right"/>
              <w:textAlignment w:val="auto"/>
              <w:rPr/>
            </w:pPr>
            <w:r>
              <w:rPr>
                <w:rStyle w:val="Policepardfaut"/>
                <w:rFonts w:eastAsia="Arial" w:cs="Arial" w:ascii="Century Gothic" w:hAnsi="Century Gothic"/>
                <w:b/>
                <w:color w:val="501549"/>
                <w:kern w:val="0"/>
                <w:sz w:val="20"/>
                <w:szCs w:val="18"/>
                <w:lang w:eastAsia="en-US" w:bidi="ar-SA"/>
              </w:rPr>
              <w:t>Sanction :</w:t>
            </w:r>
          </w:p>
        </w:tc>
        <w:tc>
          <w:tcPr>
            <w:tcW w:w="28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LO-Normal"/>
              <w:widowControl w:val="false"/>
              <w:spacing w:lineRule="exact" w:line="229"/>
              <w:jc w:val="center"/>
              <w:textAlignment w:val="auto"/>
              <w:rPr/>
            </w:pPr>
            <w:r>
              <w:rPr>
                <w:rStyle w:val="Policepardfaut"/>
                <w:rFonts w:eastAsia="MS Gothic" w:cs="Segoe UI Symbol" w:ascii="Segoe UI Symbol" w:hAnsi="Segoe UI Symbol"/>
                <w:b/>
                <w:kern w:val="0"/>
                <w:sz w:val="20"/>
                <w:szCs w:val="28"/>
                <w:lang w:eastAsia="fr-FR" w:bidi="ar-SA"/>
              </w:rPr>
              <w:t>☐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20"/>
                <w:szCs w:val="28"/>
                <w:lang w:eastAsia="fr-FR" w:bidi="ar-SA"/>
              </w:rPr>
              <w:t xml:space="preserve"> 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18"/>
                <w:szCs w:val="28"/>
                <w:lang w:eastAsia="fr-FR" w:bidi="ar-SA"/>
              </w:rPr>
              <w:t>OUI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20"/>
                <w:szCs w:val="28"/>
                <w:lang w:eastAsia="fr-FR" w:bidi="ar-SA"/>
              </w:rPr>
              <w:t xml:space="preserve"> </w:t>
            </w:r>
            <w:r>
              <w:rPr>
                <w:rStyle w:val="Policepardfaut"/>
                <w:rFonts w:eastAsia="Times New Roman" w:cs="Segoe UI Symbol" w:ascii="Segoe UI Symbol" w:hAnsi="Segoe UI Symbol"/>
                <w:b/>
                <w:kern w:val="0"/>
                <w:sz w:val="20"/>
                <w:szCs w:val="28"/>
                <w:lang w:eastAsia="fr-FR" w:bidi="ar-SA"/>
              </w:rPr>
              <w:t>☐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20"/>
                <w:szCs w:val="28"/>
                <w:lang w:eastAsia="fr-FR" w:bidi="ar-SA"/>
              </w:rPr>
              <w:t xml:space="preserve"> 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18"/>
                <w:szCs w:val="28"/>
                <w:lang w:eastAsia="fr-FR" w:bidi="ar-SA"/>
              </w:rPr>
              <w:t>NON</w:t>
            </w:r>
          </w:p>
        </w:tc>
      </w:tr>
      <w:tr>
        <w:trPr>
          <w:trHeight w:val="417" w:hRule="atLeast"/>
        </w:trPr>
        <w:tc>
          <w:tcPr>
            <w:tcW w:w="10771" w:type="dxa"/>
            <w:gridSpan w:val="7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LO-Normal"/>
              <w:widowControl w:val="false"/>
              <w:tabs>
                <w:tab w:val="clear" w:pos="709"/>
                <w:tab w:val="left" w:pos="2986" w:leader="none"/>
                <w:tab w:val="left" w:pos="5823" w:leader="none"/>
              </w:tabs>
              <w:spacing w:lineRule="exact" w:line="266"/>
              <w:jc w:val="center"/>
              <w:textAlignment w:val="auto"/>
              <w:rPr/>
            </w:pPr>
            <w:r>
              <w:rPr>
                <w:rStyle w:val="Policepardfaut"/>
                <w:rFonts w:eastAsia="Arial" w:cs="Arial" w:ascii="Century Gothic" w:hAnsi="Century Gothic"/>
                <w:kern w:val="0"/>
                <w:sz w:val="16"/>
                <w:szCs w:val="16"/>
                <w:lang w:eastAsia="en-US" w:bidi="ar-SA"/>
              </w:rPr>
              <w:t xml:space="preserve">Prononcée par l'ACPR ou par l'autorité de contrôle du pays </w:t>
            </w:r>
            <w:r>
              <w:rPr>
                <w:rStyle w:val="Policepardfaut"/>
                <w:rFonts w:eastAsia="Arial" w:cs="Arial" w:ascii="Century Gothic" w:hAnsi="Century Gothic"/>
                <w:color w:val="501549"/>
                <w:kern w:val="0"/>
                <w:sz w:val="16"/>
                <w:szCs w:val="16"/>
                <w:lang w:eastAsia="en-US" w:bidi="ar-SA"/>
              </w:rPr>
              <w:t xml:space="preserve">d'origine </w:t>
            </w:r>
            <w:r>
              <w:rPr>
                <w:rStyle w:val="Policepardfaut"/>
                <w:rFonts w:eastAsia="Arial" w:cs="Arial" w:ascii="Century Gothic" w:hAnsi="Century Gothic"/>
                <w:i/>
                <w:iCs/>
                <w:color w:val="501549"/>
                <w:kern w:val="0"/>
                <w:sz w:val="14"/>
                <w:szCs w:val="14"/>
                <w:lang w:eastAsia="en-US" w:bidi="ar-SA"/>
              </w:rPr>
              <w:t>(dans l'affirmative adresse internet où elle peut être consultée)</w:t>
            </w:r>
          </w:p>
        </w:tc>
      </w:tr>
      <w:tr>
        <w:trPr>
          <w:trHeight w:val="484" w:hRule="atLeast"/>
        </w:trPr>
        <w:tc>
          <w:tcPr>
            <w:tcW w:w="4315" w:type="dxa"/>
            <w:gridSpan w:val="3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fill="F2F2F2" w:val="clear"/>
            <w:vAlign w:val="center"/>
          </w:tcPr>
          <w:p>
            <w:pPr>
              <w:pStyle w:val="LO-Normal"/>
              <w:widowControl w:val="false"/>
              <w:spacing w:lineRule="exact" w:line="229" w:before="0" w:after="120"/>
              <w:textAlignment w:val="auto"/>
              <w:rPr/>
            </w:pPr>
            <w:r>
              <w:rPr>
                <w:rStyle w:val="Policepardfaut"/>
                <w:rFonts w:eastAsia="Arial" w:cs="Arial" w:ascii="Century Gothic" w:hAnsi="Century Gothic"/>
                <w:kern w:val="0"/>
                <w:sz w:val="16"/>
                <w:szCs w:val="18"/>
                <w:lang w:eastAsia="en-US" w:bidi="ar-SA"/>
              </w:rPr>
              <w:t>Présente un</w:t>
            </w:r>
            <w:r>
              <w:rPr>
                <w:rStyle w:val="Policepardfaut"/>
                <w:rFonts w:eastAsia="Arial" w:cs="Arial" w:ascii="Century Gothic" w:hAnsi="Century Gothic"/>
                <w:spacing w:val="-7"/>
                <w:kern w:val="0"/>
                <w:sz w:val="16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kern w:val="0"/>
                <w:sz w:val="16"/>
                <w:szCs w:val="18"/>
                <w:lang w:eastAsia="en-US" w:bidi="ar-SA"/>
              </w:rPr>
              <w:t>ratio</w:t>
            </w:r>
            <w:r>
              <w:rPr>
                <w:rStyle w:val="Policepardfaut"/>
                <w:rFonts w:eastAsia="Arial" w:cs="Arial" w:ascii="Century Gothic" w:hAnsi="Century Gothic"/>
                <w:spacing w:val="-2"/>
                <w:kern w:val="0"/>
                <w:sz w:val="16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kern w:val="0"/>
                <w:sz w:val="16"/>
                <w:szCs w:val="18"/>
                <w:lang w:eastAsia="en-US" w:bidi="ar-SA"/>
              </w:rPr>
              <w:t>relatif :</w:t>
            </w:r>
          </w:p>
          <w:p>
            <w:pPr>
              <w:pStyle w:val="LO-Normal"/>
              <w:widowControl w:val="false"/>
              <w:spacing w:lineRule="exact" w:line="229" w:before="0" w:after="120"/>
              <w:textAlignment w:val="auto"/>
              <w:rPr>
                <w:rFonts w:ascii="Century Gothic" w:hAnsi="Century Gothic" w:eastAsia="Arial" w:cs="Arial"/>
                <w:bCs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Arial" w:cs="Arial" w:ascii="Century Gothic" w:hAnsi="Century Gothic"/>
                <w:bCs/>
                <w:kern w:val="0"/>
                <w:sz w:val="16"/>
                <w:szCs w:val="16"/>
                <w:lang w:eastAsia="en-US" w:bidi="ar-SA"/>
              </w:rPr>
              <w:t>À la date du :</w:t>
            </w:r>
          </w:p>
          <w:p>
            <w:pPr>
              <w:pStyle w:val="LO-Normal"/>
              <w:widowControl w:val="false"/>
              <w:spacing w:lineRule="exact" w:line="229" w:before="0" w:after="120"/>
              <w:textAlignment w:val="auto"/>
              <w:rPr>
                <w:rStyle w:val="Policepardfaut"/>
                <w:rFonts w:ascii="Century Gothic" w:hAnsi="Century Gothic" w:eastAsia="Arial" w:cs="Arial"/>
                <w:i/>
                <w:i/>
                <w:spacing w:val="-1"/>
                <w:kern w:val="0"/>
                <w:sz w:val="18"/>
                <w:szCs w:val="20"/>
                <w:lang w:eastAsia="en-US" w:bidi="ar-SA"/>
              </w:rPr>
            </w:pPr>
            <w:r>
              <w:rPr>
                <w:rStyle w:val="Policepardfaut"/>
                <w:rFonts w:eastAsia="Arial" w:cs="Arial" w:ascii="Century Gothic" w:hAnsi="Century Gothic"/>
                <w:b/>
                <w:kern w:val="0"/>
                <w:sz w:val="18"/>
                <w:szCs w:val="20"/>
                <w:u w:val="single" w:color="0089B0"/>
                <w:lang w:eastAsia="en-US" w:bidi="ar-SA"/>
              </w:rPr>
              <w:tab/>
            </w:r>
            <w:r>
              <w:rPr>
                <w:rStyle w:val="Policepardfaut"/>
                <w:rFonts w:eastAsia="Arial" w:cs="Arial" w:ascii="Century Gothic" w:hAnsi="Century Gothic"/>
                <w:i/>
                <w:kern w:val="0"/>
                <w:sz w:val="18"/>
                <w:szCs w:val="20"/>
                <w:lang w:eastAsia="en-US" w:bidi="ar-SA"/>
              </w:rPr>
              <w:t>/</w:t>
            </w:r>
            <w:r>
              <w:rPr>
                <w:rStyle w:val="Policepardfaut"/>
                <w:rFonts w:eastAsia="Arial" w:cs="Arial" w:ascii="Century Gothic" w:hAnsi="Century Gothic"/>
                <w:i/>
                <w:kern w:val="0"/>
                <w:sz w:val="18"/>
                <w:szCs w:val="20"/>
                <w:u w:val="single" w:color="0089B0"/>
                <w:lang w:eastAsia="en-US" w:bidi="ar-SA"/>
              </w:rPr>
              <w:t xml:space="preserve"> </w:t>
              <w:tab/>
            </w:r>
            <w:r>
              <w:rPr>
                <w:rStyle w:val="Policepardfaut"/>
                <w:rFonts w:eastAsia="Arial" w:cs="Arial" w:ascii="Century Gothic" w:hAnsi="Century Gothic"/>
                <w:i/>
                <w:kern w:val="0"/>
                <w:sz w:val="18"/>
                <w:szCs w:val="20"/>
                <w:lang w:eastAsia="en-US" w:bidi="ar-SA"/>
              </w:rPr>
              <w:t>/</w:t>
            </w:r>
          </w:p>
        </w:tc>
        <w:tc>
          <w:tcPr>
            <w:tcW w:w="3600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LO-Normal"/>
              <w:widowControl w:val="false"/>
              <w:spacing w:lineRule="exact" w:line="229"/>
              <w:jc w:val="right"/>
              <w:textAlignment w:val="auto"/>
              <w:rPr/>
            </w:pPr>
            <w:r>
              <w:rPr>
                <w:rStyle w:val="Policepardfaut"/>
                <w:rFonts w:eastAsia="Arial" w:cs="Arial" w:ascii="Century Gothic" w:hAnsi="Century Gothic"/>
                <w:kern w:val="0"/>
                <w:sz w:val="18"/>
                <w:szCs w:val="20"/>
                <w:lang w:eastAsia="en-US" w:bidi="ar-SA"/>
              </w:rPr>
              <w:t xml:space="preserve">Au </w:t>
            </w:r>
            <w:r>
              <w:rPr>
                <w:rStyle w:val="Policepardfaut"/>
                <w:rFonts w:eastAsia="Arial" w:cs="Arial" w:ascii="Century Gothic" w:hAnsi="Century Gothic"/>
                <w:b/>
                <w:color w:val="501549"/>
                <w:kern w:val="0"/>
                <w:sz w:val="20"/>
                <w:szCs w:val="18"/>
                <w:lang w:eastAsia="en-US" w:bidi="ar-SA"/>
              </w:rPr>
              <w:t>SCR</w:t>
            </w:r>
            <w:r>
              <w:rPr>
                <w:rStyle w:val="Policepardfaut"/>
                <w:rFonts w:eastAsia="Arial" w:cs="Arial" w:ascii="Century Gothic" w:hAnsi="Century Gothic"/>
                <w:b/>
                <w:color w:val="008AB1"/>
                <w:kern w:val="0"/>
                <w:sz w:val="20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i/>
                <w:kern w:val="0"/>
                <w:sz w:val="14"/>
                <w:szCs w:val="20"/>
                <w:lang w:eastAsia="en-US" w:bidi="ar-SA"/>
              </w:rPr>
              <w:t>(Capital de Solvabilité</w:t>
            </w:r>
            <w:r>
              <w:rPr>
                <w:rStyle w:val="Policepardfaut"/>
                <w:rFonts w:eastAsia="Arial" w:cs="Arial" w:ascii="Century Gothic" w:hAnsi="Century Gothic"/>
                <w:i/>
                <w:spacing w:val="-20"/>
                <w:kern w:val="0"/>
                <w:sz w:val="14"/>
                <w:szCs w:val="20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i/>
                <w:kern w:val="0"/>
                <w:sz w:val="14"/>
                <w:szCs w:val="20"/>
                <w:lang w:eastAsia="en-US" w:bidi="ar-SA"/>
              </w:rPr>
              <w:t>Requis)</w:t>
            </w:r>
            <w:r>
              <w:rPr>
                <w:rStyle w:val="Policepardfaut"/>
                <w:rFonts w:eastAsia="Arial" w:cs="Arial" w:ascii="Century Gothic" w:hAnsi="Century Gothic"/>
                <w:i/>
                <w:spacing w:val="9"/>
                <w:kern w:val="0"/>
                <w:sz w:val="14"/>
                <w:szCs w:val="20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kern w:val="0"/>
                <w:sz w:val="18"/>
                <w:szCs w:val="20"/>
                <w:lang w:eastAsia="en-US" w:bidi="ar-SA"/>
              </w:rPr>
              <w:t>de</w:t>
            </w:r>
          </w:p>
        </w:tc>
        <w:tc>
          <w:tcPr>
            <w:tcW w:w="28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LO-Normal"/>
              <w:widowControl w:val="false"/>
              <w:spacing w:lineRule="exact" w:line="229" w:before="0" w:after="120"/>
              <w:jc w:val="right"/>
              <w:textAlignment w:val="auto"/>
              <w:rPr/>
            </w:pPr>
            <w:r>
              <w:rPr>
                <w:rStyle w:val="Policepardfaut"/>
                <w:rFonts w:eastAsia="Arial" w:cs="Arial" w:ascii="Century Gothic" w:hAnsi="Century Gothic"/>
                <w:b/>
                <w:kern w:val="0"/>
                <w:sz w:val="18"/>
                <w:szCs w:val="20"/>
                <w:lang w:eastAsia="en-US" w:bidi="ar-SA"/>
              </w:rPr>
              <w:t>%</w:t>
            </w:r>
          </w:p>
        </w:tc>
      </w:tr>
      <w:tr>
        <w:trPr>
          <w:trHeight w:val="420" w:hRule="atLeast"/>
        </w:trPr>
        <w:tc>
          <w:tcPr>
            <w:tcW w:w="4315" w:type="dxa"/>
            <w:gridSpan w:val="3"/>
            <w:vMerge w:val="continue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fill="F2F2F2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00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LO-Normal"/>
              <w:widowControl w:val="false"/>
              <w:spacing w:lineRule="exact" w:line="229"/>
              <w:jc w:val="right"/>
              <w:textAlignment w:val="auto"/>
              <w:rPr/>
            </w:pPr>
            <w:r>
              <w:rPr>
                <w:rStyle w:val="Policepardfaut"/>
                <w:rFonts w:eastAsia="Arial" w:cs="Arial" w:ascii="Century Gothic" w:hAnsi="Century Gothic"/>
                <w:kern w:val="0"/>
                <w:sz w:val="18"/>
                <w:szCs w:val="20"/>
                <w:lang w:eastAsia="en-US" w:bidi="ar-SA"/>
              </w:rPr>
              <w:t xml:space="preserve">Au </w:t>
            </w:r>
            <w:r>
              <w:rPr>
                <w:rStyle w:val="Policepardfaut"/>
                <w:rFonts w:eastAsia="Arial" w:cs="Arial" w:ascii="Century Gothic" w:hAnsi="Century Gothic"/>
                <w:b/>
                <w:color w:val="501549"/>
                <w:kern w:val="0"/>
                <w:sz w:val="20"/>
                <w:szCs w:val="18"/>
                <w:lang w:eastAsia="en-US" w:bidi="ar-SA"/>
              </w:rPr>
              <w:t>MCR</w:t>
            </w:r>
            <w:r>
              <w:rPr>
                <w:rStyle w:val="Policepardfaut"/>
                <w:rFonts w:eastAsia="Arial" w:cs="Arial" w:ascii="Century Gothic" w:hAnsi="Century Gothic"/>
                <w:b/>
                <w:color w:val="008AB1"/>
                <w:kern w:val="0"/>
                <w:sz w:val="20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i/>
                <w:kern w:val="0"/>
                <w:sz w:val="14"/>
                <w:szCs w:val="20"/>
                <w:lang w:eastAsia="en-US" w:bidi="ar-SA"/>
              </w:rPr>
              <w:t>(Capital Minimum</w:t>
            </w:r>
            <w:r>
              <w:rPr>
                <w:rStyle w:val="Policepardfaut"/>
                <w:rFonts w:eastAsia="Arial" w:cs="Arial" w:ascii="Century Gothic" w:hAnsi="Century Gothic"/>
                <w:i/>
                <w:spacing w:val="-18"/>
                <w:kern w:val="0"/>
                <w:sz w:val="14"/>
                <w:szCs w:val="20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i/>
                <w:kern w:val="0"/>
                <w:sz w:val="14"/>
                <w:szCs w:val="20"/>
                <w:lang w:eastAsia="en-US" w:bidi="ar-SA"/>
              </w:rPr>
              <w:t>Requis)</w:t>
            </w:r>
            <w:r>
              <w:rPr>
                <w:rStyle w:val="Policepardfaut"/>
                <w:rFonts w:eastAsia="Arial" w:cs="Arial" w:ascii="Century Gothic" w:hAnsi="Century Gothic"/>
                <w:i/>
                <w:spacing w:val="9"/>
                <w:kern w:val="0"/>
                <w:sz w:val="14"/>
                <w:szCs w:val="20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kern w:val="0"/>
                <w:sz w:val="18"/>
                <w:szCs w:val="20"/>
                <w:lang w:eastAsia="en-US" w:bidi="ar-SA"/>
              </w:rPr>
              <w:t>de</w:t>
            </w:r>
          </w:p>
        </w:tc>
        <w:tc>
          <w:tcPr>
            <w:tcW w:w="28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LO-Normal"/>
              <w:widowControl w:val="false"/>
              <w:spacing w:lineRule="exact" w:line="229" w:before="0" w:after="120"/>
              <w:jc w:val="right"/>
              <w:textAlignment w:val="auto"/>
              <w:rPr/>
            </w:pPr>
            <w:bookmarkStart w:id="0" w:name="_Hlk61704235"/>
            <w:r>
              <w:rPr>
                <w:rStyle w:val="Policepardfaut"/>
                <w:rFonts w:eastAsia="Arial" w:cs="Arial" w:ascii="Century Gothic" w:hAnsi="Century Gothic"/>
                <w:b/>
                <w:kern w:val="0"/>
                <w:sz w:val="18"/>
                <w:szCs w:val="20"/>
                <w:lang w:eastAsia="en-US" w:bidi="ar-SA"/>
              </w:rPr>
              <w:t>%</w:t>
            </w:r>
            <w:bookmarkEnd w:id="0"/>
          </w:p>
        </w:tc>
      </w:tr>
      <w:tr>
        <w:trPr>
          <w:trHeight w:val="483" w:hRule="atLeast"/>
        </w:trPr>
        <w:tc>
          <w:tcPr>
            <w:tcW w:w="79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fill="F2F2F2" w:val="clear"/>
            <w:vAlign w:val="center"/>
          </w:tcPr>
          <w:p>
            <w:pPr>
              <w:pStyle w:val="LO-Normal"/>
              <w:widowControl w:val="false"/>
              <w:spacing w:lineRule="exact" w:line="229"/>
              <w:jc w:val="right"/>
              <w:textAlignment w:val="auto"/>
              <w:rPr/>
            </w:pPr>
            <w:r>
              <w:rPr>
                <w:rStyle w:val="Policepardfaut"/>
                <w:rFonts w:eastAsia="Arial" w:cs="Arial" w:ascii="Century Gothic" w:hAnsi="Century Gothic"/>
                <w:kern w:val="0"/>
                <w:sz w:val="16"/>
                <w:szCs w:val="18"/>
                <w:lang w:eastAsia="en-US" w:bidi="ar-SA"/>
              </w:rPr>
              <w:t xml:space="preserve">Adhère aux </w:t>
            </w:r>
            <w:r>
              <w:rPr>
                <w:rStyle w:val="Policepardfaut"/>
                <w:rFonts w:eastAsia="Arial" w:cs="Arial" w:ascii="Century Gothic" w:hAnsi="Century Gothic"/>
                <w:b/>
                <w:color w:val="501549"/>
                <w:kern w:val="0"/>
                <w:sz w:val="16"/>
                <w:szCs w:val="18"/>
                <w:lang w:eastAsia="en-US" w:bidi="ar-SA"/>
              </w:rPr>
              <w:t xml:space="preserve">conventions professionnelles </w:t>
            </w:r>
            <w:r>
              <w:rPr>
                <w:rStyle w:val="Policepardfaut"/>
                <w:rFonts w:eastAsia="Arial" w:cs="Arial" w:ascii="Century Gothic" w:hAnsi="Century Gothic"/>
                <w:kern w:val="0"/>
                <w:sz w:val="16"/>
                <w:szCs w:val="18"/>
                <w:lang w:eastAsia="en-US" w:bidi="ar-SA"/>
              </w:rPr>
              <w:t>pour la gestion</w:t>
            </w:r>
            <w:r>
              <w:rPr>
                <w:rStyle w:val="Policepardfaut"/>
                <w:rFonts w:eastAsia="Arial" w:cs="Arial" w:ascii="Century Gothic" w:hAnsi="Century Gothic"/>
                <w:spacing w:val="-30"/>
                <w:kern w:val="0"/>
                <w:sz w:val="16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kern w:val="0"/>
                <w:sz w:val="16"/>
                <w:szCs w:val="18"/>
                <w:lang w:eastAsia="en-US" w:bidi="ar-SA"/>
              </w:rPr>
              <w:t>des</w:t>
            </w:r>
            <w:r>
              <w:rPr>
                <w:rStyle w:val="Policepardfaut"/>
                <w:rFonts w:eastAsia="Arial" w:cs="Arial" w:ascii="Century Gothic" w:hAnsi="Century Gothic"/>
                <w:spacing w:val="-3"/>
                <w:kern w:val="0"/>
                <w:sz w:val="16"/>
                <w:szCs w:val="18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kern w:val="0"/>
                <w:sz w:val="16"/>
                <w:szCs w:val="18"/>
                <w:lang w:eastAsia="en-US" w:bidi="ar-SA"/>
              </w:rPr>
              <w:t>sinistres :</w:t>
            </w:r>
          </w:p>
        </w:tc>
        <w:tc>
          <w:tcPr>
            <w:tcW w:w="28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LO-Normal"/>
              <w:widowControl w:val="false"/>
              <w:spacing w:lineRule="exact" w:line="229"/>
              <w:jc w:val="center"/>
              <w:textAlignment w:val="auto"/>
              <w:rPr/>
            </w:pPr>
            <w:r>
              <w:rPr>
                <w:rStyle w:val="Policepardfaut"/>
                <w:rFonts w:eastAsia="MS Gothic" w:cs="Segoe UI Symbol" w:ascii="Segoe UI Symbol" w:hAnsi="Segoe UI Symbol"/>
                <w:bCs/>
                <w:kern w:val="0"/>
                <w:sz w:val="20"/>
                <w:szCs w:val="28"/>
                <w:lang w:eastAsia="fr-FR" w:bidi="ar-SA"/>
              </w:rPr>
              <w:t>☐</w:t>
            </w:r>
            <w:r>
              <w:rPr>
                <w:rStyle w:val="Policepardfaut"/>
                <w:rFonts w:eastAsia="Times New Roman" w:cs="Calibri" w:ascii="Century Gothic" w:hAnsi="Century Gothic"/>
                <w:bCs/>
                <w:kern w:val="0"/>
                <w:sz w:val="20"/>
                <w:szCs w:val="28"/>
                <w:lang w:eastAsia="fr-FR" w:bidi="ar-SA"/>
              </w:rPr>
              <w:t xml:space="preserve"> </w:t>
            </w:r>
            <w:r>
              <w:rPr>
                <w:rStyle w:val="Policepardfaut"/>
                <w:rFonts w:eastAsia="Times New Roman" w:cs="Calibri" w:ascii="Century Gothic" w:hAnsi="Century Gothic"/>
                <w:bCs/>
                <w:kern w:val="0"/>
                <w:sz w:val="18"/>
                <w:szCs w:val="28"/>
                <w:lang w:eastAsia="fr-FR" w:bidi="ar-SA"/>
              </w:rPr>
              <w:t>OUI</w:t>
            </w:r>
            <w:r>
              <w:rPr>
                <w:rStyle w:val="Policepardfaut"/>
                <w:rFonts w:eastAsia="Times New Roman" w:cs="Calibri" w:ascii="Century Gothic" w:hAnsi="Century Gothic"/>
                <w:bCs/>
                <w:kern w:val="0"/>
                <w:sz w:val="20"/>
                <w:szCs w:val="28"/>
                <w:lang w:eastAsia="fr-FR" w:bidi="ar-SA"/>
              </w:rPr>
              <w:t xml:space="preserve"> </w:t>
            </w:r>
            <w:r>
              <w:rPr>
                <w:rStyle w:val="Policepardfaut"/>
                <w:rFonts w:eastAsia="Times New Roman" w:cs="Segoe UI Symbol" w:ascii="Segoe UI Symbol" w:hAnsi="Segoe UI Symbol"/>
                <w:bCs/>
                <w:kern w:val="0"/>
                <w:sz w:val="20"/>
                <w:szCs w:val="28"/>
                <w:lang w:eastAsia="fr-FR" w:bidi="ar-SA"/>
              </w:rPr>
              <w:t>☐</w:t>
            </w:r>
            <w:r>
              <w:rPr>
                <w:rStyle w:val="Policepardfaut"/>
                <w:rFonts w:eastAsia="Times New Roman" w:cs="Calibri" w:ascii="Century Gothic" w:hAnsi="Century Gothic"/>
                <w:bCs/>
                <w:kern w:val="0"/>
                <w:sz w:val="20"/>
                <w:szCs w:val="28"/>
                <w:lang w:eastAsia="fr-FR" w:bidi="ar-SA"/>
              </w:rPr>
              <w:t xml:space="preserve"> </w:t>
            </w:r>
            <w:r>
              <w:rPr>
                <w:rStyle w:val="Policepardfaut"/>
                <w:rFonts w:eastAsia="Times New Roman" w:cs="Calibri" w:ascii="Century Gothic" w:hAnsi="Century Gothic"/>
                <w:bCs/>
                <w:kern w:val="0"/>
                <w:sz w:val="18"/>
                <w:szCs w:val="28"/>
                <w:lang w:eastAsia="fr-FR" w:bidi="ar-SA"/>
              </w:rPr>
              <w:t>NON</w:t>
            </w:r>
          </w:p>
        </w:tc>
      </w:tr>
      <w:tr>
        <w:trPr>
          <w:trHeight w:val="447" w:hRule="atLeast"/>
        </w:trPr>
        <w:tc>
          <w:tcPr>
            <w:tcW w:w="10771" w:type="dxa"/>
            <w:gridSpan w:val="7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LO-Normal"/>
              <w:widowControl w:val="false"/>
              <w:tabs>
                <w:tab w:val="clear" w:pos="709"/>
                <w:tab w:val="left" w:pos="8940" w:leader="none"/>
              </w:tabs>
              <w:ind w:hanging="0" w:right="618"/>
              <w:jc w:val="center"/>
              <w:textAlignment w:val="auto"/>
              <w:rPr/>
            </w:pPr>
            <w:r>
              <w:rPr>
                <w:rStyle w:val="Policepardfaut"/>
                <w:rFonts w:eastAsia="Times New Roman" w:cs="Arial" w:ascii="Century Gothic" w:hAnsi="Century Gothic"/>
                <w:i/>
                <w:iCs/>
                <w:color w:val="501549"/>
                <w:spacing w:val="-4"/>
                <w:kern w:val="0"/>
                <w:sz w:val="16"/>
                <w:szCs w:val="18"/>
                <w:lang w:eastAsia="en-US" w:bidi="ar-SA"/>
              </w:rPr>
              <w:t>Notamment dans la cadre de l’exécution du présent marché</w:t>
            </w:r>
            <w:r>
              <w:rPr>
                <w:rStyle w:val="Policepardfaut"/>
                <w:rFonts w:eastAsia="Times New Roman" w:cs="Arial" w:ascii="Century Gothic" w:hAnsi="Century Gothic"/>
                <w:i/>
                <w:iCs/>
                <w:color w:val="501549"/>
                <w:kern w:val="0"/>
                <w:sz w:val="16"/>
                <w:szCs w:val="18"/>
                <w:lang w:eastAsia="en-US" w:bidi="ar-SA"/>
              </w:rPr>
              <w:t xml:space="preserve"> : </w:t>
            </w:r>
            <w:r>
              <w:rPr>
                <w:rStyle w:val="Policepardfaut"/>
                <w:rFonts w:eastAsia="MS Gothic" w:cs="Segoe UI Symbol" w:ascii="Segoe UI Symbol" w:hAnsi="Segoe UI Symbol"/>
                <w:bCs/>
                <w:kern w:val="0"/>
                <w:sz w:val="20"/>
                <w:szCs w:val="28"/>
                <w:lang w:eastAsia="fr-FR" w:bidi="ar-SA"/>
              </w:rPr>
              <w:t>☐</w:t>
            </w:r>
            <w:r>
              <w:rPr>
                <w:rStyle w:val="Policepardfaut"/>
                <w:rFonts w:eastAsia="Times New Roman" w:cs="Calibri" w:ascii="Century Gothic" w:hAnsi="Century Gothic"/>
                <w:bCs/>
                <w:kern w:val="0"/>
                <w:sz w:val="20"/>
                <w:szCs w:val="28"/>
                <w:lang w:eastAsia="fr-FR" w:bidi="ar-SA"/>
              </w:rPr>
              <w:t xml:space="preserve"> </w:t>
            </w:r>
            <w:r>
              <w:rPr>
                <w:rStyle w:val="Policepardfaut"/>
                <w:rFonts w:eastAsia="Times New Roman" w:cs="Calibri" w:ascii="Century Gothic" w:hAnsi="Century Gothic"/>
                <w:bCs/>
                <w:kern w:val="0"/>
                <w:sz w:val="18"/>
                <w:szCs w:val="28"/>
                <w:lang w:eastAsia="fr-FR" w:bidi="ar-SA"/>
              </w:rPr>
              <w:t>OUI</w:t>
            </w:r>
            <w:r>
              <w:rPr>
                <w:rStyle w:val="Policepardfaut"/>
                <w:rFonts w:eastAsia="Times New Roman" w:cs="Calibri" w:ascii="Century Gothic" w:hAnsi="Century Gothic"/>
                <w:bCs/>
                <w:kern w:val="0"/>
                <w:sz w:val="20"/>
                <w:szCs w:val="28"/>
                <w:lang w:eastAsia="fr-FR" w:bidi="ar-SA"/>
              </w:rPr>
              <w:t xml:space="preserve"> </w:t>
            </w:r>
            <w:r>
              <w:rPr>
                <w:rStyle w:val="Policepardfaut"/>
                <w:rFonts w:eastAsia="Times New Roman" w:cs="Segoe UI Symbol" w:ascii="Segoe UI Symbol" w:hAnsi="Segoe UI Symbol"/>
                <w:bCs/>
                <w:kern w:val="0"/>
                <w:sz w:val="20"/>
                <w:szCs w:val="28"/>
                <w:lang w:eastAsia="fr-FR" w:bidi="ar-SA"/>
              </w:rPr>
              <w:t>☐</w:t>
            </w:r>
            <w:r>
              <w:rPr>
                <w:rStyle w:val="Policepardfaut"/>
                <w:rFonts w:eastAsia="Times New Roman" w:cs="Calibri" w:ascii="Century Gothic" w:hAnsi="Century Gothic"/>
                <w:bCs/>
                <w:kern w:val="0"/>
                <w:sz w:val="20"/>
                <w:szCs w:val="28"/>
                <w:lang w:eastAsia="fr-FR" w:bidi="ar-SA"/>
              </w:rPr>
              <w:t xml:space="preserve"> </w:t>
            </w:r>
            <w:r>
              <w:rPr>
                <w:rStyle w:val="Policepardfaut"/>
                <w:rFonts w:eastAsia="Times New Roman" w:cs="Calibri" w:ascii="Century Gothic" w:hAnsi="Century Gothic"/>
                <w:bCs/>
                <w:kern w:val="0"/>
                <w:sz w:val="18"/>
                <w:szCs w:val="28"/>
                <w:lang w:eastAsia="fr-FR" w:bidi="ar-SA"/>
              </w:rPr>
              <w:t>NON</w:t>
            </w:r>
          </w:p>
        </w:tc>
      </w:tr>
      <w:tr>
        <w:trPr>
          <w:trHeight w:val="539" w:hRule="atLeast"/>
        </w:trPr>
        <w:tc>
          <w:tcPr>
            <w:tcW w:w="10771" w:type="dxa"/>
            <w:gridSpan w:val="7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fill="501549" w:val="clear"/>
          </w:tcPr>
          <w:p>
            <w:pPr>
              <w:pStyle w:val="LO-Normal"/>
              <w:widowControl w:val="false"/>
              <w:tabs>
                <w:tab w:val="clear" w:pos="709"/>
                <w:tab w:val="left" w:pos="6531" w:leader="none"/>
              </w:tabs>
              <w:spacing w:lineRule="exact" w:line="229" w:before="0" w:after="40"/>
              <w:ind w:hanging="0" w:left="153"/>
              <w:jc w:val="both"/>
              <w:textAlignment w:val="auto"/>
              <w:rPr/>
            </w:pPr>
            <w:r>
              <w:rPr>
                <w:rStyle w:val="Policepardfaut"/>
                <w:rFonts w:eastAsia="Arial" w:cs="Arial" w:ascii="Century Gothic" w:hAnsi="Century Gothic"/>
                <w:b/>
                <w:bCs/>
                <w:color w:val="FFFFFF"/>
                <w:kern w:val="0"/>
                <w:sz w:val="18"/>
                <w:szCs w:val="20"/>
                <w:lang w:eastAsia="en-US" w:bidi="ar-SA"/>
              </w:rPr>
              <w:t>Dans le cadre de la présente consultation</w:t>
            </w:r>
            <w:r>
              <w:rPr>
                <w:rStyle w:val="Policepardfaut"/>
                <w:rFonts w:eastAsia="Arial" w:cs="Arial" w:ascii="Century Gothic" w:hAnsi="Century Gothic"/>
                <w:color w:val="FFFFFF"/>
                <w:kern w:val="0"/>
                <w:sz w:val="18"/>
                <w:szCs w:val="20"/>
                <w:lang w:eastAsia="en-US" w:bidi="ar-SA"/>
              </w:rPr>
              <w:t xml:space="preserve"> (</w:t>
            </w:r>
            <w:r>
              <w:rPr>
                <w:rStyle w:val="Policepardfaut"/>
                <w:rFonts w:eastAsia="Arial" w:cs="Arial" w:ascii="Century Gothic" w:hAnsi="Century Gothic"/>
                <w:b/>
                <w:bCs/>
                <w:i/>
                <w:iCs/>
                <w:color w:val="FFFFFF"/>
                <w:kern w:val="0"/>
                <w:sz w:val="14"/>
                <w:szCs w:val="16"/>
                <w:lang w:eastAsia="en-US" w:bidi="ar-SA"/>
              </w:rPr>
              <w:t>indiquer pouvoir adjudicateur</w:t>
            </w:r>
            <w:r>
              <w:rPr>
                <w:rStyle w:val="Policepardfaut"/>
                <w:rFonts w:eastAsia="Arial" w:cs="Arial" w:ascii="Century Gothic" w:hAnsi="Century Gothic"/>
                <w:color w:val="FFFFFF"/>
                <w:kern w:val="0"/>
                <w:sz w:val="18"/>
                <w:szCs w:val="20"/>
                <w:lang w:eastAsia="en-US" w:bidi="ar-SA"/>
              </w:rPr>
              <w:t xml:space="preserve">), l’organisme porteur du risque objet de la présente fiche </w:t>
            </w:r>
            <w:r>
              <w:rPr>
                <w:rStyle w:val="Policepardfaut"/>
                <w:rFonts w:eastAsia="Arial" w:cs="Arial" w:ascii="Century Gothic" w:hAnsi="Century Gothic"/>
                <w:b/>
                <w:bCs/>
                <w:color w:val="FFFFFF"/>
                <w:kern w:val="0"/>
                <w:sz w:val="16"/>
                <w:szCs w:val="18"/>
                <w:lang w:eastAsia="en-US" w:bidi="ar-SA"/>
              </w:rPr>
              <w:t>(candidat / soumissionnaire) </w:t>
            </w:r>
            <w:r>
              <w:rPr>
                <w:rStyle w:val="Policepardfaut"/>
                <w:rFonts w:eastAsia="Arial" w:cs="Arial" w:ascii="Century Gothic" w:hAnsi="Century Gothic"/>
                <w:color w:val="FFFFFF"/>
                <w:kern w:val="0"/>
                <w:sz w:val="16"/>
                <w:szCs w:val="18"/>
                <w:lang w:eastAsia="en-US" w:bidi="ar-SA"/>
              </w:rPr>
              <w:t>se présente</w:t>
            </w:r>
            <w:r>
              <w:rPr>
                <w:rStyle w:val="Policepardfaut"/>
                <w:rFonts w:eastAsia="Arial" w:cs="Arial" w:ascii="Century Gothic" w:hAnsi="Century Gothic"/>
                <w:b/>
                <w:bCs/>
                <w:color w:val="FFFFFF"/>
                <w:kern w:val="0"/>
                <w:sz w:val="14"/>
                <w:szCs w:val="16"/>
                <w:lang w:eastAsia="en-US" w:bidi="ar-SA"/>
              </w:rPr>
              <w:t xml:space="preserve"> </w:t>
            </w:r>
            <w:r>
              <w:rPr>
                <w:rStyle w:val="Policepardfaut"/>
                <w:rFonts w:eastAsia="Arial" w:cs="Arial" w:ascii="Century Gothic" w:hAnsi="Century Gothic"/>
                <w:color w:val="FFFFFF"/>
                <w:kern w:val="0"/>
                <w:sz w:val="16"/>
                <w:szCs w:val="18"/>
                <w:lang w:eastAsia="en-US" w:bidi="ar-SA"/>
              </w:rPr>
              <w:t>:</w:t>
            </w:r>
          </w:p>
        </w:tc>
      </w:tr>
      <w:tr>
        <w:trPr>
          <w:trHeight w:val="391" w:hRule="atLeast"/>
        </w:trPr>
        <w:tc>
          <w:tcPr>
            <w:tcW w:w="201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fill="F2F2F2" w:val="clear"/>
            <w:vAlign w:val="center"/>
          </w:tcPr>
          <w:p>
            <w:pPr>
              <w:pStyle w:val="LO-Normal"/>
              <w:widowControl w:val="false"/>
              <w:tabs>
                <w:tab w:val="clear" w:pos="709"/>
                <w:tab w:val="left" w:pos="2986" w:leader="none"/>
                <w:tab w:val="left" w:pos="6531" w:leader="none"/>
                <w:tab w:val="left" w:pos="7249" w:leader="none"/>
              </w:tabs>
              <w:spacing w:lineRule="exact" w:line="266"/>
              <w:textAlignment w:val="auto"/>
              <w:rPr/>
            </w:pPr>
            <w:r>
              <w:rPr>
                <w:rStyle w:val="Policepardfaut"/>
                <w:rFonts w:eastAsia="MS Gothic" w:cs="Segoe UI Symbol" w:ascii="Segoe UI Symbol" w:hAnsi="Segoe UI Symbol"/>
                <w:b/>
                <w:color w:val="501549"/>
                <w:kern w:val="0"/>
                <w:szCs w:val="32"/>
                <w:lang w:eastAsia="fr-FR" w:bidi="ar-SA"/>
              </w:rPr>
              <w:t xml:space="preserve">☐ </w:t>
            </w:r>
            <w:r>
              <w:rPr>
                <w:rStyle w:val="Policepardfaut"/>
                <w:rFonts w:eastAsia="Times New Roman" w:cs="Arial" w:ascii="Century Gothic" w:hAnsi="Century Gothic"/>
                <w:b/>
                <w:color w:val="501549"/>
                <w:w w:val="105"/>
                <w:kern w:val="0"/>
                <w:sz w:val="18"/>
                <w:szCs w:val="20"/>
                <w:lang w:eastAsia="en-US" w:bidi="ar-SA"/>
              </w:rPr>
              <w:t>Seul</w:t>
            </w:r>
          </w:p>
        </w:tc>
        <w:tc>
          <w:tcPr>
            <w:tcW w:w="8759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LO-Normal"/>
              <w:widowControl w:val="false"/>
              <w:tabs>
                <w:tab w:val="clear" w:pos="709"/>
                <w:tab w:val="left" w:pos="2986" w:leader="none"/>
                <w:tab w:val="left" w:pos="6531" w:leader="none"/>
                <w:tab w:val="left" w:pos="7249" w:leader="none"/>
              </w:tabs>
              <w:spacing w:lineRule="exact" w:line="266"/>
              <w:jc w:val="center"/>
              <w:textAlignment w:val="auto"/>
              <w:rPr/>
            </w:pPr>
            <w:r>
              <w:rPr>
                <w:rStyle w:val="Policepardfaut"/>
                <w:rFonts w:eastAsia="Times New Roman" w:cs="Arial" w:ascii="Century Gothic" w:hAnsi="Century Gothic"/>
                <w:w w:val="105"/>
                <w:kern w:val="0"/>
                <w:sz w:val="16"/>
                <w:szCs w:val="18"/>
                <w:lang w:eastAsia="en-US" w:bidi="ar-SA"/>
              </w:rPr>
              <w:t xml:space="preserve">Dans l’affirmative y a-t-il un mandataire </w:t>
            </w:r>
            <w:r>
              <w:rPr>
                <w:rStyle w:val="Policepardfaut"/>
                <w:rFonts w:eastAsia="MS Gothic" w:cs="Segoe UI Symbol" w:ascii="Segoe UI Symbol" w:hAnsi="Segoe UI Symbol"/>
                <w:b/>
                <w:kern w:val="0"/>
                <w:sz w:val="20"/>
                <w:szCs w:val="28"/>
                <w:lang w:eastAsia="fr-FR" w:bidi="ar-SA"/>
              </w:rPr>
              <w:t>☐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20"/>
                <w:szCs w:val="28"/>
                <w:lang w:eastAsia="fr-FR" w:bidi="ar-SA"/>
              </w:rPr>
              <w:t xml:space="preserve"> 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18"/>
                <w:szCs w:val="28"/>
                <w:lang w:eastAsia="fr-FR" w:bidi="ar-SA"/>
              </w:rPr>
              <w:t>OUI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20"/>
                <w:szCs w:val="28"/>
                <w:lang w:eastAsia="fr-FR" w:bidi="ar-SA"/>
              </w:rPr>
              <w:t xml:space="preserve"> </w:t>
            </w:r>
            <w:r>
              <w:rPr>
                <w:rStyle w:val="Policepardfaut"/>
                <w:rFonts w:eastAsia="Times New Roman" w:cs="Segoe UI Symbol" w:ascii="Segoe UI Symbol" w:hAnsi="Segoe UI Symbol"/>
                <w:b/>
                <w:kern w:val="0"/>
                <w:sz w:val="20"/>
                <w:szCs w:val="28"/>
                <w:lang w:eastAsia="fr-FR" w:bidi="ar-SA"/>
              </w:rPr>
              <w:t>☐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20"/>
                <w:szCs w:val="28"/>
                <w:lang w:eastAsia="fr-FR" w:bidi="ar-SA"/>
              </w:rPr>
              <w:t xml:space="preserve"> 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18"/>
                <w:szCs w:val="28"/>
                <w:lang w:eastAsia="fr-FR" w:bidi="ar-SA"/>
              </w:rPr>
              <w:t>NON</w:t>
            </w:r>
          </w:p>
        </w:tc>
      </w:tr>
      <w:tr>
        <w:trPr>
          <w:trHeight w:val="429" w:hRule="atLeast"/>
        </w:trPr>
        <w:tc>
          <w:tcPr>
            <w:tcW w:w="2012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fill="F2F2F2" w:val="clear"/>
            <w:vAlign w:val="center"/>
          </w:tcPr>
          <w:p>
            <w:pPr>
              <w:pStyle w:val="LO-Normal"/>
              <w:widowControl w:val="false"/>
              <w:tabs>
                <w:tab w:val="clear" w:pos="709"/>
                <w:tab w:val="left" w:pos="2986" w:leader="none"/>
                <w:tab w:val="left" w:pos="6531" w:leader="none"/>
                <w:tab w:val="left" w:pos="7249" w:leader="none"/>
              </w:tabs>
              <w:spacing w:lineRule="exact" w:line="266"/>
              <w:textAlignment w:val="auto"/>
              <w:rPr/>
            </w:pPr>
            <w:r>
              <w:rPr>
                <w:rStyle w:val="Policepardfaut"/>
                <w:rFonts w:eastAsia="MS Gothic" w:cs="Segoe UI Symbol" w:ascii="Segoe UI Symbol" w:hAnsi="Segoe UI Symbol"/>
                <w:b/>
                <w:color w:val="501549"/>
                <w:kern w:val="0"/>
                <w:szCs w:val="32"/>
                <w:lang w:eastAsia="fr-FR" w:bidi="ar-SA"/>
              </w:rPr>
              <w:t xml:space="preserve">☐ </w:t>
            </w:r>
            <w:r>
              <w:rPr>
                <w:rStyle w:val="Policepardfaut"/>
                <w:rFonts w:eastAsia="Times New Roman" w:cs="Arial" w:ascii="Century Gothic" w:hAnsi="Century Gothic"/>
                <w:b/>
                <w:color w:val="501549"/>
                <w:w w:val="105"/>
                <w:kern w:val="0"/>
                <w:sz w:val="18"/>
                <w:szCs w:val="20"/>
                <w:lang w:eastAsia="en-US" w:bidi="ar-SA"/>
              </w:rPr>
              <w:t>En groupement</w:t>
            </w:r>
          </w:p>
        </w:tc>
        <w:tc>
          <w:tcPr>
            <w:tcW w:w="8759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LO-Normal"/>
              <w:widowControl w:val="false"/>
              <w:tabs>
                <w:tab w:val="clear" w:pos="709"/>
                <w:tab w:val="left" w:pos="2986" w:leader="none"/>
                <w:tab w:val="left" w:pos="6531" w:leader="none"/>
                <w:tab w:val="left" w:pos="7249" w:leader="none"/>
              </w:tabs>
              <w:spacing w:lineRule="exact" w:line="266"/>
              <w:textAlignment w:val="auto"/>
              <w:rPr/>
            </w:pPr>
            <w:r>
              <w:rPr>
                <w:rStyle w:val="Policepardfaut"/>
                <w:rFonts w:eastAsia="Times New Roman" w:cs="Arial" w:ascii="Century Gothic" w:hAnsi="Century Gothic"/>
                <w:w w:val="105"/>
                <w:kern w:val="0"/>
                <w:sz w:val="16"/>
                <w:szCs w:val="18"/>
                <w:lang w:eastAsia="en-US" w:bidi="ar-SA"/>
              </w:rPr>
              <w:t xml:space="preserve">Dans l’affirmative y a-t-il co-assurance </w:t>
            </w:r>
            <w:r>
              <w:rPr>
                <w:rStyle w:val="Policepardfaut"/>
                <w:rFonts w:eastAsia="MS Gothic" w:cs="Segoe UI Symbol" w:ascii="Segoe UI Symbol" w:hAnsi="Segoe UI Symbol"/>
                <w:b/>
                <w:kern w:val="0"/>
                <w:sz w:val="20"/>
                <w:szCs w:val="28"/>
                <w:lang w:eastAsia="fr-FR" w:bidi="ar-SA"/>
              </w:rPr>
              <w:t>☐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20"/>
                <w:szCs w:val="28"/>
                <w:lang w:eastAsia="fr-FR" w:bidi="ar-SA"/>
              </w:rPr>
              <w:t xml:space="preserve"> 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18"/>
                <w:szCs w:val="28"/>
                <w:lang w:eastAsia="fr-FR" w:bidi="ar-SA"/>
              </w:rPr>
              <w:t>OUI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20"/>
                <w:szCs w:val="28"/>
                <w:lang w:eastAsia="fr-FR" w:bidi="ar-SA"/>
              </w:rPr>
              <w:t xml:space="preserve"> </w:t>
            </w:r>
            <w:r>
              <w:rPr>
                <w:rStyle w:val="Policepardfaut"/>
                <w:rFonts w:eastAsia="Times New Roman" w:cs="Segoe UI Symbol" w:ascii="Segoe UI Symbol" w:hAnsi="Segoe UI Symbol"/>
                <w:b/>
                <w:kern w:val="0"/>
                <w:sz w:val="20"/>
                <w:szCs w:val="28"/>
                <w:lang w:eastAsia="fr-FR" w:bidi="ar-SA"/>
              </w:rPr>
              <w:t>☐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20"/>
                <w:szCs w:val="28"/>
                <w:lang w:eastAsia="fr-FR" w:bidi="ar-SA"/>
              </w:rPr>
              <w:t xml:space="preserve"> 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18"/>
                <w:szCs w:val="28"/>
                <w:lang w:eastAsia="fr-FR" w:bidi="ar-SA"/>
              </w:rPr>
              <w:t>NON</w:t>
            </w:r>
          </w:p>
        </w:tc>
      </w:tr>
      <w:tr>
        <w:trPr>
          <w:trHeight w:val="426" w:hRule="atLeast"/>
        </w:trPr>
        <w:tc>
          <w:tcPr>
            <w:tcW w:w="2012" w:type="dxa"/>
            <w:vMerge w:val="continue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fill="F2F2F2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885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LO-Normal"/>
              <w:widowControl w:val="false"/>
              <w:tabs>
                <w:tab w:val="clear" w:pos="709"/>
                <w:tab w:val="left" w:pos="607" w:leader="none"/>
                <w:tab w:val="left" w:pos="6701" w:leader="none"/>
              </w:tabs>
              <w:spacing w:before="0" w:after="40"/>
              <w:textAlignment w:val="auto"/>
              <w:rPr/>
            </w:pPr>
            <w:r>
              <w:rPr>
                <w:rStyle w:val="Policepardfaut"/>
                <w:rFonts w:eastAsia="Times New Roman" w:cs="Arial" w:ascii="Century Gothic" w:hAnsi="Century Gothic"/>
                <w:w w:val="105"/>
                <w:kern w:val="0"/>
                <w:sz w:val="16"/>
                <w:szCs w:val="18"/>
                <w:lang w:eastAsia="en-US" w:bidi="ar-SA"/>
              </w:rPr>
              <w:t>Si coassurance : est-il l’apériteur </w:t>
            </w:r>
            <w:r>
              <w:rPr>
                <w:rStyle w:val="Policepardfaut"/>
                <w:rFonts w:eastAsia="MS Gothic" w:cs="Segoe UI Symbol" w:ascii="Segoe UI Symbol" w:hAnsi="Segoe UI Symbol"/>
                <w:b/>
                <w:kern w:val="0"/>
                <w:sz w:val="20"/>
                <w:szCs w:val="28"/>
                <w:lang w:eastAsia="fr-FR" w:bidi="ar-SA"/>
              </w:rPr>
              <w:t>☐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20"/>
                <w:szCs w:val="28"/>
                <w:lang w:eastAsia="fr-FR" w:bidi="ar-SA"/>
              </w:rPr>
              <w:t xml:space="preserve"> 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18"/>
                <w:szCs w:val="28"/>
                <w:lang w:eastAsia="fr-FR" w:bidi="ar-SA"/>
              </w:rPr>
              <w:t>OUI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20"/>
                <w:szCs w:val="28"/>
                <w:lang w:eastAsia="fr-FR" w:bidi="ar-SA"/>
              </w:rPr>
              <w:t xml:space="preserve"> </w:t>
            </w:r>
            <w:r>
              <w:rPr>
                <w:rStyle w:val="Policepardfaut"/>
                <w:rFonts w:eastAsia="Times New Roman" w:cs="Segoe UI Symbol" w:ascii="Segoe UI Symbol" w:hAnsi="Segoe UI Symbol"/>
                <w:b/>
                <w:kern w:val="0"/>
                <w:sz w:val="20"/>
                <w:szCs w:val="28"/>
                <w:lang w:eastAsia="fr-FR" w:bidi="ar-SA"/>
              </w:rPr>
              <w:t>☐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20"/>
                <w:szCs w:val="28"/>
                <w:lang w:eastAsia="fr-FR" w:bidi="ar-SA"/>
              </w:rPr>
              <w:t xml:space="preserve"> </w:t>
            </w:r>
            <w:r>
              <w:rPr>
                <w:rStyle w:val="Policepardfaut"/>
                <w:rFonts w:eastAsia="Times New Roman" w:cs="Calibri" w:ascii="Century Gothic" w:hAnsi="Century Gothic"/>
                <w:b/>
                <w:kern w:val="0"/>
                <w:sz w:val="18"/>
                <w:szCs w:val="28"/>
                <w:lang w:eastAsia="fr-FR" w:bidi="ar-SA"/>
              </w:rPr>
              <w:t>NON</w:t>
            </w:r>
          </w:p>
        </w:tc>
        <w:tc>
          <w:tcPr>
            <w:tcW w:w="387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LO-Normal"/>
              <w:widowControl w:val="false"/>
              <w:tabs>
                <w:tab w:val="clear" w:pos="709"/>
                <w:tab w:val="left" w:pos="2986" w:leader="none"/>
                <w:tab w:val="left" w:pos="6531" w:leader="none"/>
                <w:tab w:val="left" w:pos="7249" w:leader="none"/>
              </w:tabs>
              <w:spacing w:lineRule="exact" w:line="266"/>
              <w:textAlignment w:val="auto"/>
              <w:rPr/>
            </w:pPr>
            <w:r>
              <w:rPr>
                <w:rStyle w:val="Policepardfaut"/>
                <w:rFonts w:eastAsia="Times New Roman" w:cs="Calibri" w:ascii="Century Gothic" w:hAnsi="Century Gothic"/>
                <w:bCs/>
                <w:kern w:val="0"/>
                <w:sz w:val="18"/>
                <w:szCs w:val="28"/>
                <w:lang w:eastAsia="fr-FR" w:bidi="ar-SA"/>
              </w:rPr>
              <w:t>Pourcentage</w:t>
            </w:r>
            <w:r>
              <w:rPr>
                <w:rStyle w:val="Policepardfaut"/>
                <w:rFonts w:eastAsia="Times New Roman" w:cs="Arial" w:ascii="Century Gothic" w:hAnsi="Century Gothic"/>
                <w:spacing w:val="-4"/>
                <w:kern w:val="0"/>
                <w:sz w:val="16"/>
                <w:szCs w:val="18"/>
                <w:lang w:eastAsia="en-US" w:bidi="ar-SA"/>
              </w:rPr>
              <w:t xml:space="preserve"> du risque porté </w:t>
            </w:r>
            <w:r>
              <w:rPr>
                <w:rStyle w:val="Policepardfaut"/>
                <w:rFonts w:eastAsia="Times New Roman" w:cs="Arial" w:ascii="Century Gothic" w:hAnsi="Century Gothic"/>
                <w:kern w:val="0"/>
                <w:sz w:val="14"/>
                <w:szCs w:val="14"/>
                <w:lang w:eastAsia="en-US" w:bidi="ar-SA"/>
              </w:rPr>
              <w:t xml:space="preserve">:  </w:t>
            </w:r>
            <w:r>
              <w:rPr>
                <w:rStyle w:val="Policepardfaut"/>
                <w:rFonts w:eastAsia="Times New Roman" w:cs="Arial" w:ascii="Century Gothic" w:hAnsi="Century Gothic"/>
                <w:kern w:val="0"/>
                <w:sz w:val="14"/>
                <w:szCs w:val="14"/>
                <w:shd w:fill="D9D9D9" w:val="clear"/>
                <w:lang w:eastAsia="en-US" w:bidi="ar-SA"/>
              </w:rPr>
              <w:t xml:space="preserve">                   </w:t>
            </w:r>
            <w:r>
              <w:rPr>
                <w:rStyle w:val="Policepardfaut"/>
                <w:rFonts w:eastAsia="Times New Roman" w:cs="Arial" w:ascii="Century Gothic" w:hAnsi="Century Gothic"/>
                <w:kern w:val="0"/>
                <w:sz w:val="16"/>
                <w:szCs w:val="16"/>
                <w:shd w:fill="D9D9D9" w:val="clear"/>
                <w:lang w:eastAsia="en-US" w:bidi="ar-SA"/>
              </w:rPr>
              <w:t>%</w:t>
            </w:r>
          </w:p>
        </w:tc>
      </w:tr>
    </w:tbl>
    <w:p>
      <w:pPr>
        <w:pStyle w:val="LO-Normal"/>
        <w:rPr>
          <w:rFonts w:ascii="Century Gothic" w:hAnsi="Century Gothic" w:eastAsia="Arial" w:cs="Arial"/>
          <w:sz w:val="16"/>
          <w:szCs w:val="16"/>
          <w:lang w:eastAsia="en-US"/>
        </w:rPr>
      </w:pPr>
      <w:r>
        <w:rPr>
          <w:rFonts w:eastAsia="Arial" w:cs="Arial" w:ascii="Century Gothic" w:hAnsi="Century Gothic"/>
          <w:sz w:val="16"/>
          <w:szCs w:val="16"/>
          <w:lang w:eastAsia="en-US"/>
        </w:rPr>
      </w:r>
    </w:p>
    <w:tbl>
      <w:tblPr>
        <w:tblW w:w="108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27"/>
      </w:tblGrid>
      <w:tr>
        <w:trPr>
          <w:trHeight w:val="501" w:hRule="atLeast"/>
        </w:trPr>
        <w:tc>
          <w:tcPr>
            <w:tcW w:w="10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O-Normal"/>
              <w:widowControl w:val="false"/>
              <w:jc w:val="center"/>
              <w:rPr/>
            </w:pPr>
            <w:r>
              <w:rPr>
                <w:rStyle w:val="Policepardfaut"/>
                <w:rFonts w:cs="Arial" w:ascii="Century Gothic" w:hAnsi="Century Gothic"/>
                <w:sz w:val="18"/>
                <w:lang w:eastAsia="ar-SA"/>
              </w:rPr>
              <w:t xml:space="preserve">Fait à </w:t>
            </w:r>
            <w:r>
              <w:rPr>
                <w:rStyle w:val="Policepardfaut"/>
                <w:rFonts w:cs="Arial" w:ascii="Century Gothic" w:hAnsi="Century Gothic"/>
                <w:sz w:val="18"/>
                <w:shd w:fill="F2F2F2" w:val="clear"/>
                <w:lang w:eastAsia="ar-SA"/>
              </w:rPr>
              <w:tab/>
              <w:tab/>
              <w:tab/>
              <w:tab/>
              <w:tab/>
              <w:tab/>
            </w:r>
            <w:r>
              <w:rPr>
                <w:rStyle w:val="Policepardfaut"/>
                <w:rFonts w:cs="Arial" w:ascii="Century Gothic" w:hAnsi="Century Gothic"/>
                <w:sz w:val="18"/>
                <w:lang w:eastAsia="ar-SA"/>
              </w:rPr>
              <w:t xml:space="preserve">   le  </w:t>
            </w:r>
            <w:r>
              <w:rPr>
                <w:rStyle w:val="Policepardfaut"/>
                <w:rFonts w:cs="Arial" w:ascii="Century Gothic" w:hAnsi="Century Gothic"/>
                <w:sz w:val="18"/>
                <w:shd w:fill="F2F2F2" w:val="clear"/>
                <w:lang w:eastAsia="ar-SA"/>
              </w:rPr>
              <w:tab/>
              <w:tab/>
              <w:tab/>
              <w:tab/>
              <w:tab/>
              <w:tab/>
            </w:r>
            <w:r>
              <w:rPr>
                <w:rStyle w:val="Policepardfaut"/>
                <w:rFonts w:cs="Arial" w:ascii="Century Gothic" w:hAnsi="Century Gothic"/>
                <w:sz w:val="18"/>
                <w:lang w:eastAsia="ar-SA"/>
              </w:rPr>
              <w:t>2025</w:t>
            </w:r>
          </w:p>
        </w:tc>
      </w:tr>
      <w:tr>
        <w:trPr>
          <w:trHeight w:val="1092" w:hRule="atLeast"/>
        </w:trPr>
        <w:tc>
          <w:tcPr>
            <w:tcW w:w="10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-Normal"/>
              <w:widowControl w:val="false"/>
              <w:jc w:val="both"/>
              <w:rPr/>
            </w:pPr>
            <w:r>
              <w:rPr>
                <w:rStyle w:val="Policepardfaut"/>
                <w:rFonts w:cs="Arial" w:ascii="Century Gothic" w:hAnsi="Century Gothic"/>
                <w:sz w:val="18"/>
                <w:lang w:eastAsia="ar-SA"/>
              </w:rPr>
              <w:t xml:space="preserve">Nom et fonction du signataire </w:t>
            </w:r>
            <w:r>
              <w:rPr>
                <w:rStyle w:val="Policepardfaut"/>
                <w:rFonts w:cs="Arial" w:ascii="Century Gothic" w:hAnsi="Century Gothic"/>
                <w:b/>
                <w:sz w:val="18"/>
                <w:u w:val="single"/>
                <w:lang w:eastAsia="ar-SA"/>
              </w:rPr>
              <w:t>pour le porteur de risque</w:t>
            </w:r>
            <w:r>
              <w:rPr>
                <w:rStyle w:val="Policepardfaut"/>
                <w:rFonts w:cs="Arial" w:ascii="Century Gothic" w:hAnsi="Century Gothic"/>
                <w:sz w:val="18"/>
                <w:lang w:eastAsia="ar-SA"/>
              </w:rPr>
              <w:t xml:space="preserve"> :</w:t>
            </w:r>
          </w:p>
          <w:p>
            <w:pPr>
              <w:pStyle w:val="LO-Normal"/>
              <w:widowControl w:val="false"/>
              <w:jc w:val="both"/>
              <w:rPr>
                <w:rFonts w:ascii="Century Gothic" w:hAnsi="Century Gothic" w:cs="Arial"/>
                <w:sz w:val="12"/>
                <w:szCs w:val="12"/>
                <w:lang w:eastAsia="ar-SA"/>
              </w:rPr>
            </w:pPr>
            <w:r>
              <w:rPr>
                <w:rFonts w:cs="Arial" w:ascii="Century Gothic" w:hAnsi="Century Gothic"/>
                <w:sz w:val="12"/>
                <w:szCs w:val="12"/>
                <w:lang w:eastAsia="ar-SA"/>
              </w:rPr>
            </w:r>
          </w:p>
          <w:p>
            <w:pPr>
              <w:pStyle w:val="LO-Normal"/>
              <w:widowControl w:val="false"/>
              <w:jc w:val="both"/>
              <w:rPr>
                <w:rFonts w:ascii="Century Gothic" w:hAnsi="Century Gothic" w:cs="Arial"/>
                <w:sz w:val="12"/>
                <w:szCs w:val="12"/>
                <w:lang w:eastAsia="ar-SA"/>
              </w:rPr>
            </w:pPr>
            <w:r>
              <w:rPr>
                <w:rFonts w:cs="Arial" w:ascii="Century Gothic" w:hAnsi="Century Gothic"/>
                <w:sz w:val="12"/>
                <w:szCs w:val="12"/>
                <w:lang w:eastAsia="ar-SA"/>
              </w:rPr>
            </w:r>
          </w:p>
          <w:p>
            <w:pPr>
              <w:pStyle w:val="LO-Normal"/>
              <w:widowControl w:val="false"/>
              <w:jc w:val="both"/>
              <w:rPr>
                <w:rFonts w:ascii="Century Gothic" w:hAnsi="Century Gothic" w:cs="Arial"/>
                <w:sz w:val="14"/>
                <w:lang w:eastAsia="ar-SA"/>
              </w:rPr>
            </w:pPr>
            <w:r>
              <w:rPr>
                <w:rFonts w:cs="Arial" w:ascii="Century Gothic" w:hAnsi="Century Gothic"/>
                <w:sz w:val="14"/>
                <w:lang w:eastAsia="ar-SA"/>
              </w:rPr>
            </w:r>
          </w:p>
        </w:tc>
      </w:tr>
    </w:tbl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sectPr>
      <w:type w:val="nextPage"/>
      <w:pgSz w:w="11906" w:h="16838"/>
      <w:pgMar w:left="567" w:right="567" w:gutter="0" w:header="0" w:top="567" w:footer="0" w:bottom="567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erif">
    <w:altName w:val="Times New Roman"/>
    <w:charset w:val="01"/>
    <w:family w:val="auto"/>
    <w:pitch w:val="default"/>
  </w:font>
  <w:font w:name="Liberation Sans">
    <w:altName w:val="Arial"/>
    <w:charset w:val="01"/>
    <w:family w:val="auto"/>
    <w:pitch w:val="default"/>
  </w:font>
  <w:font w:name="Arial Black">
    <w:charset w:val="01"/>
    <w:family w:val="auto"/>
    <w:pitch w:val="default"/>
  </w:font>
  <w:font w:name="Calibri">
    <w:charset w:val="01"/>
    <w:family w:val="auto"/>
    <w:pitch w:val="default"/>
  </w:font>
  <w:font w:name="Times New Roman">
    <w:charset w:val="01"/>
    <w:family w:val="auto"/>
    <w:pitch w:val="default"/>
  </w:font>
  <w:font w:name="Century Gothic">
    <w:charset w:val="01"/>
    <w:family w:val="auto"/>
    <w:pitch w:val="default"/>
  </w:font>
  <w:font w:name="MS Gothic">
    <w:charset w:val="01"/>
    <w:family w:val="auto"/>
    <w:pitch w:val="default"/>
  </w:font>
  <w:font w:name="Segoe UI Symbol">
    <w:charset w:val="01"/>
    <w:family w:val="auto"/>
    <w:pitch w:val="default"/>
  </w:font>
</w:fonts>
</file>

<file path=word/settings.xml><?xml version="1.0" encoding="utf-8"?>
<w:settings xmlns:w="http://schemas.openxmlformats.org/wordprocessingml/2006/main">
  <w:zoom w:percent="13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fr-F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shd w:val="clear" w:fill="auto"/>
      <w:suppressAutoHyphens w:val="true"/>
      <w:overflowPunct w:val="true"/>
      <w:bidi w:val="0"/>
      <w:snapToGrid w:val="true"/>
      <w:spacing w:lineRule="auto" w:line="240" w:before="0" w:after="0"/>
      <w:jc w:val="left"/>
    </w:pPr>
    <w:rPr>
      <w:rFonts w:ascii="Liberation Serif" w:hAnsi="Liberation Serif" w:eastAsia="SimSun" w:cs="Mangal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val="fr-FR" w:eastAsia="zh-CN" w:bidi="hi-IN"/>
    </w:rPr>
  </w:style>
  <w:style w:type="character" w:styleId="Policepardfaut">
    <w:name w:val="Police par défaut"/>
    <w:qFormat/>
    <w:rPr/>
  </w:style>
  <w:style w:type="character" w:styleId="En-tteCar">
    <w:name w:val="En-tête Car"/>
    <w:basedOn w:val="Policepardfaut"/>
    <w:qFormat/>
    <w:rPr>
      <w:szCs w:val="21"/>
    </w:rPr>
  </w:style>
  <w:style w:type="character" w:styleId="PieddepageCar">
    <w:name w:val="Pied de page Car"/>
    <w:basedOn w:val="Policepardfaut"/>
    <w:qFormat/>
    <w:rPr>
      <w:szCs w:val="21"/>
    </w:rPr>
  </w:style>
  <w:style w:type="paragraph" w:styleId="Titre">
    <w:name w:val="Titre"/>
    <w:basedOn w:val="Normal"/>
    <w:next w:val="BodyText"/>
    <w:qFormat/>
    <w:pPr>
      <w:keepNext w:val="true"/>
      <w:suppressAutoHyphens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BodyText">
    <w:name w:val="Body Text"/>
    <w:basedOn w:val="Normal"/>
    <w:pPr>
      <w:suppressAutoHyphens w:val="true"/>
      <w:spacing w:lineRule="auto" w:line="288" w:before="0" w:after="140"/>
    </w:pPr>
    <w:rPr/>
  </w:style>
  <w:style w:type="paragraph" w:styleId="List">
    <w:name w:val="List"/>
    <w:basedOn w:val="BodyText"/>
    <w:pPr>
      <w:suppressAutoHyphens w:val="true"/>
    </w:pPr>
    <w:rPr/>
  </w:style>
  <w:style w:type="paragraph" w:styleId="Caption">
    <w:name w:val="Caption"/>
    <w:basedOn w:val="Normal"/>
    <w:qFormat/>
    <w:pPr>
      <w:suppressLineNumbers/>
      <w:suppressAutoHyphens w:val="true"/>
      <w:spacing w:before="120" w:after="120"/>
    </w:pPr>
    <w:rPr>
      <w:i/>
      <w:iCs/>
    </w:rPr>
  </w:style>
  <w:style w:type="paragraph" w:styleId="Index">
    <w:name w:val="Index"/>
    <w:basedOn w:val="Normal"/>
    <w:qFormat/>
    <w:pPr>
      <w:suppressLineNumbers/>
      <w:suppressAutoHyphens w:val="true"/>
    </w:pPr>
    <w:rPr/>
  </w:style>
  <w:style w:type="paragraph" w:styleId="LO-Normal">
    <w:name w:val="LO-Normal"/>
    <w:qFormat/>
    <w:pPr>
      <w:keepNext w:val="false"/>
      <w:keepLines w:val="false"/>
      <w:pageBreakBefore w:val="false"/>
      <w:widowControl/>
      <w:shd w:val="clear" w:fill="auto"/>
      <w:suppressAutoHyphens w:val="true"/>
      <w:overflowPunct w:val="true"/>
      <w:bidi w:val="0"/>
      <w:snapToGrid w:val="true"/>
      <w:spacing w:lineRule="auto" w:line="240" w:before="0" w:after="0"/>
      <w:jc w:val="left"/>
    </w:pPr>
    <w:rPr>
      <w:rFonts w:ascii="Liberation Serif" w:hAnsi="Liberation Serif" w:eastAsia="SimSun" w:cs="Mangal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val="fr-FR" w:eastAsia="zh-CN" w:bidi="hi-IN"/>
    </w:rPr>
  </w:style>
  <w:style w:type="paragraph" w:styleId="Corpsdetexte2">
    <w:name w:val="Corps de texte 2"/>
    <w:basedOn w:val="Normal"/>
    <w:qFormat/>
    <w:pPr>
      <w:pBdr>
        <w:top w:val="single" w:sz="4" w:space="10" w:color="000000"/>
        <w:left w:val="single" w:sz="4" w:space="4" w:color="000000"/>
        <w:bottom w:val="single" w:sz="4" w:space="10" w:color="000000"/>
        <w:right w:val="single" w:sz="4" w:space="4" w:color="000000"/>
      </w:pBdr>
      <w:tabs>
        <w:tab w:val="clear" w:pos="709"/>
        <w:tab w:val="center" w:pos="4512" w:leader="none"/>
      </w:tabs>
      <w:suppressAutoHyphens w:val="true"/>
      <w:jc w:val="center"/>
    </w:pPr>
    <w:rPr>
      <w:rFonts w:ascii="Arial Black" w:hAnsi="Arial Black" w:eastAsia="Arial Black" w:cs="Arial Black"/>
      <w:sz w:val="36"/>
      <w:szCs w:val="36"/>
    </w:rPr>
  </w:style>
  <w:style w:type="paragraph" w:styleId="En-tteetpieddepage">
    <w:name w:val="En-tête et pied de page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LO-Normal"/>
    <w:pPr>
      <w:tabs>
        <w:tab w:val="clear" w:pos="709"/>
        <w:tab w:val="center" w:pos="4536" w:leader="none"/>
        <w:tab w:val="right" w:pos="9072" w:leader="none"/>
      </w:tabs>
      <w:suppressAutoHyphens w:val="true"/>
    </w:pPr>
    <w:rPr>
      <w:szCs w:val="21"/>
    </w:rPr>
  </w:style>
  <w:style w:type="paragraph" w:styleId="Footer">
    <w:name w:val="Footer"/>
    <w:basedOn w:val="LO-Normal"/>
    <w:pPr>
      <w:tabs>
        <w:tab w:val="clear" w:pos="709"/>
        <w:tab w:val="center" w:pos="4536" w:leader="none"/>
        <w:tab w:val="right" w:pos="9072" w:leader="none"/>
      </w:tabs>
      <w:suppressAutoHyphens w:val="true"/>
    </w:pPr>
    <w:rPr>
      <w:szCs w:val="21"/>
    </w:rPr>
  </w:style>
  <w:style w:type="paragraph" w:styleId="Contenudecadre">
    <w:name w:val="Contenu de cadre"/>
    <w:basedOn w:val="Normal"/>
    <w:qFormat/>
    <w:pPr/>
    <w:rPr/>
  </w:style>
  <w:style w:type="paragraph" w:styleId="Contenudetableau">
    <w:name w:val="Contenu de tableau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LibreOffice/24.2.5.2$Windows_X86_64 LibreOffice_project/bffef4ea93e59bebbeaf7f431bb02b1a39ee8a59</Application>
  <AppVersion>15.0000</AppVersion>
  <Pages>1</Pages>
  <Words>337</Words>
  <Characters>1722</Characters>
  <CharactersWithSpaces>2212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2025-01-22T14:31:51Z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