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2074" w14:textId="461E96D0" w:rsidR="003D2501" w:rsidRDefault="003D2501" w:rsidP="003D2501">
      <w:pPr>
        <w:pBdr>
          <w:bottom w:val="single" w:sz="4" w:space="1" w:color="auto"/>
        </w:pBdr>
        <w:rPr>
          <w:b/>
          <w:bCs/>
          <w:sz w:val="36"/>
          <w:szCs w:val="36"/>
        </w:rPr>
      </w:pPr>
      <w:r w:rsidRPr="00AD2A8E">
        <w:rPr>
          <w:noProof/>
        </w:rPr>
        <w:drawing>
          <wp:inline distT="0" distB="0" distL="0" distR="0" wp14:anchorId="1E8C7D43" wp14:editId="0EAE22B3">
            <wp:extent cx="3518172" cy="1039090"/>
            <wp:effectExtent l="0" t="0" r="6350" b="8890"/>
            <wp:docPr id="460" name="Image 460" descr="CCI Deux-Sèvres - Ensemble, osons demain">
              <a:extLst xmlns:a="http://schemas.openxmlformats.org/drawingml/2006/main">
                <a:ext uri="{FF2B5EF4-FFF2-40B4-BE49-F238E27FC236}">
                  <a16:creationId xmlns:a16="http://schemas.microsoft.com/office/drawing/2014/main" id="{7DAED76F-799A-0CEB-51BB-346F2AEE5A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CCI Deux-Sèvres - Ensemble, osons demain">
                      <a:extLst>
                        <a:ext uri="{FF2B5EF4-FFF2-40B4-BE49-F238E27FC236}">
                          <a16:creationId xmlns:a16="http://schemas.microsoft.com/office/drawing/2014/main" id="{7DAED76F-799A-0CEB-51BB-346F2AEE5A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932" b="7302"/>
                    <a:stretch/>
                  </pic:blipFill>
                  <pic:spPr bwMode="auto">
                    <a:xfrm>
                      <a:off x="0" y="0"/>
                      <a:ext cx="3519592" cy="103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3B9219" w14:textId="77777777" w:rsidR="003D2501" w:rsidRDefault="003D2501" w:rsidP="003D2501">
      <w:pPr>
        <w:pBdr>
          <w:bottom w:val="single" w:sz="4" w:space="1" w:color="auto"/>
        </w:pBdr>
        <w:rPr>
          <w:b/>
          <w:bCs/>
          <w:sz w:val="36"/>
          <w:szCs w:val="36"/>
        </w:rPr>
      </w:pPr>
    </w:p>
    <w:p w14:paraId="277C587D" w14:textId="77777777" w:rsidR="003D2501" w:rsidRPr="003D2501" w:rsidRDefault="003D2501" w:rsidP="003D2501">
      <w:pPr>
        <w:jc w:val="center"/>
        <w:rPr>
          <w:rFonts w:ascii="Arial Narrow" w:hAnsi="Arial Narrow"/>
          <w:b/>
          <w:bCs/>
          <w:sz w:val="40"/>
          <w:szCs w:val="40"/>
        </w:rPr>
      </w:pPr>
      <w:r w:rsidRPr="003D2501">
        <w:rPr>
          <w:rFonts w:ascii="Arial Narrow" w:hAnsi="Arial Narrow"/>
          <w:b/>
          <w:bCs/>
          <w:sz w:val="40"/>
          <w:szCs w:val="40"/>
        </w:rPr>
        <w:t>MAÎTRISE D’ŒUVRE</w:t>
      </w:r>
    </w:p>
    <w:p w14:paraId="685B738C" w14:textId="77777777" w:rsidR="003D2501" w:rsidRPr="003D2501" w:rsidRDefault="003D2501" w:rsidP="003D250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176CAE49" w14:textId="77777777" w:rsidR="003D2501" w:rsidRPr="003D2501" w:rsidRDefault="003D2501" w:rsidP="003D2501">
      <w:pPr>
        <w:pStyle w:val="Sansinterligne"/>
        <w:spacing w:before="120"/>
        <w:jc w:val="center"/>
        <w:rPr>
          <w:color w:val="auto"/>
          <w:sz w:val="40"/>
          <w:szCs w:val="40"/>
          <w:lang w:eastAsia="en-US"/>
        </w:rPr>
      </w:pPr>
      <w:r w:rsidRPr="003D2501">
        <w:rPr>
          <w:color w:val="auto"/>
          <w:sz w:val="40"/>
          <w:szCs w:val="40"/>
          <w:lang w:eastAsia="en-US"/>
        </w:rPr>
        <w:t>REAMENAGEMENT DU « Campus by CCI deux-Sèvres »</w:t>
      </w:r>
    </w:p>
    <w:p w14:paraId="3F66D3A0" w14:textId="77777777" w:rsidR="003D2501" w:rsidRPr="003D2501" w:rsidRDefault="003D2501" w:rsidP="003D2501">
      <w:pPr>
        <w:pStyle w:val="Sansinterligne"/>
        <w:spacing w:before="120"/>
        <w:jc w:val="center"/>
        <w:rPr>
          <w:color w:val="auto"/>
          <w:sz w:val="40"/>
          <w:szCs w:val="40"/>
          <w:lang w:eastAsia="en-US"/>
        </w:rPr>
      </w:pPr>
      <w:r w:rsidRPr="003D2501">
        <w:rPr>
          <w:color w:val="auto"/>
          <w:sz w:val="40"/>
          <w:szCs w:val="40"/>
          <w:lang w:eastAsia="en-US"/>
        </w:rPr>
        <w:t>pour le regroupement de tous les services de la CCI Deux-Sèvres</w:t>
      </w:r>
    </w:p>
    <w:p w14:paraId="66D1884D" w14:textId="77777777" w:rsidR="003D2501" w:rsidRPr="003D2501" w:rsidRDefault="003D2501" w:rsidP="003D2501">
      <w:pPr>
        <w:jc w:val="center"/>
        <w:rPr>
          <w:rFonts w:ascii="Arial Narrow" w:hAnsi="Arial Narrow"/>
          <w:b/>
          <w:sz w:val="40"/>
          <w:szCs w:val="40"/>
        </w:rPr>
      </w:pPr>
      <w:r w:rsidRPr="003D2501">
        <w:rPr>
          <w:rFonts w:ascii="Arial Narrow" w:hAnsi="Arial Narrow"/>
          <w:b/>
          <w:sz w:val="40"/>
          <w:szCs w:val="40"/>
        </w:rPr>
        <w:t>2 Rue E. PEROCHON – 79000 NIORT</w:t>
      </w:r>
    </w:p>
    <w:p w14:paraId="32D02AAD" w14:textId="77777777" w:rsidR="003D2501" w:rsidRPr="003D2501" w:rsidRDefault="003D2501" w:rsidP="003D2501">
      <w:pPr>
        <w:pBdr>
          <w:bottom w:val="single" w:sz="4" w:space="1" w:color="auto"/>
        </w:pBdr>
        <w:rPr>
          <w:b/>
          <w:bCs/>
          <w:sz w:val="10"/>
          <w:szCs w:val="10"/>
        </w:rPr>
      </w:pPr>
    </w:p>
    <w:p w14:paraId="560F11FB" w14:textId="46863CB1" w:rsidR="00041B27" w:rsidRPr="003D2501" w:rsidRDefault="00762FD1" w:rsidP="003D2501">
      <w:pPr>
        <w:jc w:val="center"/>
        <w:rPr>
          <w:rFonts w:ascii="Arial Narrow" w:hAnsi="Arial Narrow"/>
          <w:b/>
          <w:bCs/>
          <w:sz w:val="36"/>
          <w:szCs w:val="36"/>
        </w:rPr>
      </w:pPr>
      <w:r w:rsidRPr="003D2501">
        <w:rPr>
          <w:rFonts w:ascii="Arial Narrow" w:hAnsi="Arial Narrow"/>
          <w:b/>
          <w:bCs/>
          <w:sz w:val="36"/>
          <w:szCs w:val="36"/>
        </w:rPr>
        <w:t>Cadre de mémoire technique</w:t>
      </w:r>
    </w:p>
    <w:p w14:paraId="626A8DD7" w14:textId="77777777" w:rsidR="003D2501" w:rsidRDefault="003D2501" w:rsidP="003D2501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51069A53" w14:textId="58236F1D" w:rsidR="003D2501" w:rsidRPr="003D2501" w:rsidRDefault="003D2501" w:rsidP="003D2501">
      <w:pPr>
        <w:jc w:val="both"/>
        <w:rPr>
          <w:rFonts w:ascii="Arial Narrow" w:hAnsi="Arial Narrow" w:cs="Arial"/>
          <w:b/>
          <w:snapToGrid w:val="0"/>
          <w:color w:val="FF0000"/>
        </w:rPr>
      </w:pPr>
      <w:r w:rsidRPr="003D2501">
        <w:rPr>
          <w:rFonts w:ascii="Arial Narrow" w:hAnsi="Arial Narrow" w:cs="Arial"/>
          <w:b/>
          <w:snapToGrid w:val="0"/>
          <w:color w:val="FF0000"/>
        </w:rPr>
        <w:t xml:space="preserve">Le mémoire technique permet au candidat d'argumenter son offre en apportant les précisions demandées ci-dessous et en les situant par rapport aux exigences du cahier des charges. </w:t>
      </w:r>
    </w:p>
    <w:p w14:paraId="188C4BC6" w14:textId="4B023492" w:rsidR="003D2501" w:rsidRPr="003D2501" w:rsidRDefault="003D2501" w:rsidP="003D2501">
      <w:pPr>
        <w:jc w:val="both"/>
        <w:rPr>
          <w:rFonts w:ascii="Arial Narrow" w:hAnsi="Arial Narrow" w:cs="Arial"/>
          <w:b/>
          <w:snapToGrid w:val="0"/>
          <w:color w:val="FF0000"/>
        </w:rPr>
      </w:pPr>
      <w:r w:rsidRPr="003D2501">
        <w:rPr>
          <w:rFonts w:ascii="Arial Narrow" w:hAnsi="Arial Narrow" w:cs="Arial"/>
          <w:b/>
          <w:snapToGrid w:val="0"/>
          <w:color w:val="FF0000"/>
        </w:rPr>
        <w:t>Les réponses des candidats à ce mémoire technique devront se faire obligatoirement dans le cadre ci-dessous dédié et positionné dans un segment spécifique de leur dossier. Les cellules de réponses pourront être étendue</w:t>
      </w:r>
      <w:r w:rsidR="003160A1">
        <w:rPr>
          <w:rFonts w:ascii="Arial Narrow" w:hAnsi="Arial Narrow" w:cs="Arial"/>
          <w:b/>
          <w:snapToGrid w:val="0"/>
          <w:color w:val="FF0000"/>
        </w:rPr>
        <w:t>s</w:t>
      </w:r>
      <w:r w:rsidRPr="003D2501">
        <w:rPr>
          <w:rFonts w:ascii="Arial Narrow" w:hAnsi="Arial Narrow" w:cs="Arial"/>
          <w:b/>
          <w:snapToGrid w:val="0"/>
          <w:color w:val="FF0000"/>
        </w:rPr>
        <w:t xml:space="preserve"> à volonté mais des réponses précises et concises sont attendues.</w:t>
      </w:r>
    </w:p>
    <w:p w14:paraId="161A5FAD" w14:textId="77777777" w:rsidR="003D2501" w:rsidRPr="003D2501" w:rsidRDefault="003D2501" w:rsidP="003D2501">
      <w:pPr>
        <w:jc w:val="both"/>
        <w:rPr>
          <w:rFonts w:ascii="Arial Narrow" w:hAnsi="Arial Narrow" w:cs="Arial"/>
          <w:b/>
          <w:snapToGrid w:val="0"/>
          <w:color w:val="FF0000"/>
        </w:rPr>
      </w:pPr>
      <w:r w:rsidRPr="003D2501">
        <w:rPr>
          <w:rFonts w:ascii="Arial Narrow" w:hAnsi="Arial Narrow" w:cs="Arial"/>
          <w:b/>
          <w:snapToGrid w:val="0"/>
          <w:color w:val="FF0000"/>
        </w:rPr>
        <w:t xml:space="preserve"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mémoire. </w:t>
      </w:r>
    </w:p>
    <w:p w14:paraId="677F7B69" w14:textId="77777777" w:rsidR="003D2501" w:rsidRPr="003D2501" w:rsidRDefault="003D2501" w:rsidP="003D2501">
      <w:pPr>
        <w:jc w:val="both"/>
        <w:rPr>
          <w:rFonts w:ascii="Arial Narrow" w:hAnsi="Arial Narrow" w:cs="Arial"/>
          <w:b/>
          <w:snapToGrid w:val="0"/>
          <w:color w:val="FF0000"/>
        </w:rPr>
      </w:pPr>
      <w:r w:rsidRPr="003D2501">
        <w:rPr>
          <w:rFonts w:ascii="Arial Narrow" w:hAnsi="Arial Narrow" w:cs="Arial"/>
          <w:b/>
          <w:snapToGrid w:val="0"/>
          <w:color w:val="FF0000"/>
        </w:rPr>
        <w:t xml:space="preserve">La réponse au mémoire technique sous la forme imposée est obligatoire. Tout candidat n’y répondant pas sera exclu. </w:t>
      </w:r>
      <w:r w:rsidRPr="003D2501">
        <w:rPr>
          <w:rFonts w:ascii="Arial Narrow" w:hAnsi="Arial Narrow" w:cs="Arial"/>
          <w:b/>
          <w:color w:val="FF0000"/>
        </w:rPr>
        <w:t>Tout irrespect des règles ci-dessus présentées rendra l’offre du candidat irrégulière. L’offre sera alors éliminée sans aucun recours à une régularisation.</w:t>
      </w:r>
    </w:p>
    <w:p w14:paraId="32DBB715" w14:textId="77777777" w:rsidR="003D2501" w:rsidRPr="003D2501" w:rsidRDefault="003D2501" w:rsidP="003D2501">
      <w:pPr>
        <w:jc w:val="both"/>
        <w:rPr>
          <w:rFonts w:ascii="Arial Narrow" w:hAnsi="Arial Narrow" w:cs="Arial"/>
          <w:b/>
          <w:snapToGrid w:val="0"/>
          <w:color w:val="FF0000"/>
        </w:rPr>
      </w:pPr>
      <w:r w:rsidRPr="003D2501">
        <w:rPr>
          <w:rFonts w:ascii="Arial Narrow" w:hAnsi="Arial Narrow" w:cs="Arial"/>
          <w:b/>
          <w:snapToGrid w:val="0"/>
          <w:color w:val="FF0000"/>
        </w:rPr>
        <w:t>Des réponses factuelles et synthétiques sont attendues pour toutes les questions. Les dossiers commerciaux types ne seront pas lus.</w:t>
      </w:r>
    </w:p>
    <w:p w14:paraId="6012BA76" w14:textId="25978810" w:rsidR="003D2501" w:rsidRDefault="003D2501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D2501" w14:paraId="5BFC9548" w14:textId="77777777" w:rsidTr="003D2501">
        <w:tc>
          <w:tcPr>
            <w:tcW w:w="7650" w:type="dxa"/>
          </w:tcPr>
          <w:p w14:paraId="32730844" w14:textId="5D604040" w:rsidR="003D2501" w:rsidRPr="003D2501" w:rsidRDefault="003D250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Critère / Question n°1</w:t>
            </w:r>
          </w:p>
        </w:tc>
        <w:tc>
          <w:tcPr>
            <w:tcW w:w="1412" w:type="dxa"/>
          </w:tcPr>
          <w:p w14:paraId="0210DD0B" w14:textId="13B22728" w:rsidR="003D2501" w:rsidRP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>10 points</w:t>
            </w:r>
          </w:p>
        </w:tc>
      </w:tr>
      <w:tr w:rsidR="003D2501" w14:paraId="55C14493" w14:textId="77777777" w:rsidTr="006D3EB9">
        <w:tc>
          <w:tcPr>
            <w:tcW w:w="9062" w:type="dxa"/>
            <w:gridSpan w:val="2"/>
          </w:tcPr>
          <w:p w14:paraId="5801BD1F" w14:textId="100BD7A7" w:rsidR="003D2501" w:rsidRPr="003D2501" w:rsidRDefault="003D2501" w:rsidP="006103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>A la lecture du programme, quels sont pour vous les enjeux principaux de l’opération et comment envisagez-vous d’y répondre ?</w:t>
            </w:r>
          </w:p>
        </w:tc>
      </w:tr>
      <w:tr w:rsidR="003D2501" w14:paraId="14FC613D" w14:textId="77777777" w:rsidTr="00DE7BD4">
        <w:tc>
          <w:tcPr>
            <w:tcW w:w="9062" w:type="dxa"/>
            <w:gridSpan w:val="2"/>
          </w:tcPr>
          <w:p w14:paraId="630369BD" w14:textId="598F9D81" w:rsidR="003D2501" w:rsidRP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 xml:space="preserve">Réponse du candidat : </w:t>
            </w:r>
          </w:p>
        </w:tc>
      </w:tr>
      <w:tr w:rsidR="003D2501" w14:paraId="3FE09DAE" w14:textId="77777777" w:rsidTr="00270004">
        <w:tc>
          <w:tcPr>
            <w:tcW w:w="9062" w:type="dxa"/>
            <w:gridSpan w:val="2"/>
          </w:tcPr>
          <w:p w14:paraId="2EA0ABA5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A78BACB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464F5E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4446D7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E3C9A8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177090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8FA065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3068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4CB0F16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A83972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48F8DD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44CFB60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B77A7E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B90441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A6BCD4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4167384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42D5A8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F2E3CE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4AE10A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C0B9A5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43C778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A39D4B7" w14:textId="77777777" w:rsid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5EE769" w14:textId="77777777" w:rsidR="003D2501" w:rsidRPr="003D2501" w:rsidRDefault="003D25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4B9166" w14:textId="77777777" w:rsidR="00762FD1" w:rsidRDefault="00762FD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D2501" w14:paraId="5EC254D7" w14:textId="77777777" w:rsidTr="00914BB1">
        <w:tc>
          <w:tcPr>
            <w:tcW w:w="7650" w:type="dxa"/>
          </w:tcPr>
          <w:p w14:paraId="6C3441DE" w14:textId="2B18C5BA" w:rsidR="003D2501" w:rsidRPr="003D2501" w:rsidRDefault="003D2501" w:rsidP="00914BB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bCs/>
                <w:sz w:val="20"/>
                <w:szCs w:val="20"/>
              </w:rPr>
              <w:t>Critère / Question n°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BCFD244" w14:textId="1FA60B4B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3D2501">
              <w:rPr>
                <w:rFonts w:ascii="Arial Narrow" w:hAnsi="Arial Narrow"/>
                <w:sz w:val="20"/>
                <w:szCs w:val="20"/>
              </w:rPr>
              <w:t>0 points</w:t>
            </w:r>
          </w:p>
        </w:tc>
      </w:tr>
      <w:tr w:rsidR="003D2501" w14:paraId="38A23493" w14:textId="77777777" w:rsidTr="00914BB1">
        <w:tc>
          <w:tcPr>
            <w:tcW w:w="9062" w:type="dxa"/>
            <w:gridSpan w:val="2"/>
          </w:tcPr>
          <w:p w14:paraId="30596A24" w14:textId="185D0D44" w:rsidR="003D2501" w:rsidRP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>Lister les principaux interlocuteurs du maître d’ouvrage et personnels affectés à la mission, détaillés selon les compétences attendues et les fonctions</w:t>
            </w:r>
            <w:r w:rsidR="00610337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3D250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603DA9A6" w14:textId="2A479CF4" w:rsidR="003D2501" w:rsidRP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 xml:space="preserve">(Joindre les </w:t>
            </w:r>
            <w:r w:rsidR="00610337">
              <w:rPr>
                <w:rFonts w:ascii="Arial Narrow" w:hAnsi="Arial Narrow"/>
                <w:b/>
                <w:sz w:val="20"/>
                <w:szCs w:val="20"/>
              </w:rPr>
              <w:t>dossiers de compétence</w:t>
            </w:r>
            <w:r w:rsidRPr="003D2501">
              <w:rPr>
                <w:rFonts w:ascii="Arial Narrow" w:hAnsi="Arial Narrow"/>
                <w:b/>
                <w:sz w:val="20"/>
                <w:szCs w:val="20"/>
              </w:rPr>
              <w:t xml:space="preserve"> en annexe et un organigramme de l’équipe dédiée à l’exécution du marché)</w:t>
            </w:r>
          </w:p>
        </w:tc>
      </w:tr>
      <w:tr w:rsidR="003D2501" w14:paraId="26629EA8" w14:textId="77777777" w:rsidTr="00914BB1">
        <w:tc>
          <w:tcPr>
            <w:tcW w:w="9062" w:type="dxa"/>
            <w:gridSpan w:val="2"/>
          </w:tcPr>
          <w:p w14:paraId="41C7BB20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 xml:space="preserve">Réponse du candidat : </w:t>
            </w:r>
          </w:p>
        </w:tc>
      </w:tr>
      <w:tr w:rsidR="003D2501" w14:paraId="07AED4CC" w14:textId="77777777" w:rsidTr="00914BB1">
        <w:tc>
          <w:tcPr>
            <w:tcW w:w="9062" w:type="dxa"/>
            <w:gridSpan w:val="2"/>
          </w:tcPr>
          <w:p w14:paraId="306D595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E083A6F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B6B58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5DCF0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DC567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ED4CDF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6AAF1B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7079FC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A891B7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8EE6D7B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EAE0B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6BB04C7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B3004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1EE0FD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AA161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01F25F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6001687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6CE97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44A14B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EC7CC7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7BE9E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C86C3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ECC0D8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D554B3E" w14:textId="324E3D24" w:rsidR="003D2501" w:rsidRDefault="003D2501"/>
    <w:p w14:paraId="7E8C57F4" w14:textId="77777777" w:rsidR="003D2501" w:rsidRDefault="003D2501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D2501" w14:paraId="6C4FFFDE" w14:textId="77777777" w:rsidTr="00914BB1">
        <w:tc>
          <w:tcPr>
            <w:tcW w:w="7650" w:type="dxa"/>
          </w:tcPr>
          <w:p w14:paraId="69172F96" w14:textId="4120FDAB" w:rsidR="003D2501" w:rsidRPr="003D2501" w:rsidRDefault="003D2501" w:rsidP="00914BB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Critère / Question n°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398988C0" w14:textId="6C44C665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3D2501">
              <w:rPr>
                <w:rFonts w:ascii="Arial Narrow" w:hAnsi="Arial Narrow"/>
                <w:sz w:val="20"/>
                <w:szCs w:val="20"/>
              </w:rPr>
              <w:t xml:space="preserve"> points</w:t>
            </w:r>
          </w:p>
        </w:tc>
      </w:tr>
      <w:tr w:rsidR="003D2501" w14:paraId="7B6EF488" w14:textId="77777777" w:rsidTr="00914BB1">
        <w:tc>
          <w:tcPr>
            <w:tcW w:w="9062" w:type="dxa"/>
            <w:gridSpan w:val="2"/>
          </w:tcPr>
          <w:p w14:paraId="349962C5" w14:textId="44D2AE43" w:rsidR="003D2501" w:rsidRP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>Décrire les modalités d’échanges avec le maître d’ouvrage pour optimiser la communication et les prises de décision, tant en phases conception que réalisation</w:t>
            </w:r>
            <w:r w:rsidR="00610337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</w:tr>
      <w:tr w:rsidR="003D2501" w14:paraId="4ACF44B6" w14:textId="77777777" w:rsidTr="00914BB1">
        <w:tc>
          <w:tcPr>
            <w:tcW w:w="9062" w:type="dxa"/>
            <w:gridSpan w:val="2"/>
          </w:tcPr>
          <w:p w14:paraId="6AA804DB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 xml:space="preserve">Réponse du candidat : </w:t>
            </w:r>
          </w:p>
        </w:tc>
      </w:tr>
      <w:tr w:rsidR="003D2501" w14:paraId="013B1F09" w14:textId="77777777" w:rsidTr="00914BB1">
        <w:tc>
          <w:tcPr>
            <w:tcW w:w="9062" w:type="dxa"/>
            <w:gridSpan w:val="2"/>
          </w:tcPr>
          <w:p w14:paraId="0C8BDD5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CB67F8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0468D9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B1F0E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E72D59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67899E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BB53EE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3A49A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E27842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D0482F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21E2B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C02CF4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2D5F5D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44EB1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FB646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A47090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32FE7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5893F7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312CD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912FB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7E00E3D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8F320B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57FC1D0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8F0A09C" w14:textId="77777777" w:rsidR="003D2501" w:rsidRDefault="003D250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D2501" w14:paraId="5F82233D" w14:textId="77777777" w:rsidTr="00914BB1">
        <w:tc>
          <w:tcPr>
            <w:tcW w:w="7650" w:type="dxa"/>
          </w:tcPr>
          <w:p w14:paraId="726235A3" w14:textId="65DA4E70" w:rsidR="003D2501" w:rsidRPr="003D2501" w:rsidRDefault="003D2501" w:rsidP="00914BB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bCs/>
                <w:sz w:val="20"/>
                <w:szCs w:val="20"/>
              </w:rPr>
              <w:t>Critère / Question n°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3CB0A3A1" w14:textId="1CE7828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Pr="003D2501">
              <w:rPr>
                <w:rFonts w:ascii="Arial Narrow" w:hAnsi="Arial Narrow"/>
                <w:sz w:val="20"/>
                <w:szCs w:val="20"/>
              </w:rPr>
              <w:t xml:space="preserve"> points</w:t>
            </w:r>
          </w:p>
        </w:tc>
      </w:tr>
      <w:tr w:rsidR="003D2501" w14:paraId="676E8861" w14:textId="77777777" w:rsidTr="00914BB1">
        <w:tc>
          <w:tcPr>
            <w:tcW w:w="9062" w:type="dxa"/>
            <w:gridSpan w:val="2"/>
          </w:tcPr>
          <w:p w14:paraId="2266A5F5" w14:textId="73A6970B" w:rsid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>Décrire votre méthodologie en phase conception puis en phase chantier </w:t>
            </w:r>
            <w:r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3D2501">
              <w:rPr>
                <w:rFonts w:ascii="Arial Narrow" w:hAnsi="Arial Narrow"/>
                <w:b/>
                <w:sz w:val="20"/>
                <w:szCs w:val="20"/>
              </w:rPr>
              <w:t>gestion des travaux, gestion des réunions de chantier, gestion du planning, gestion administrative et comptable</w:t>
            </w:r>
            <w:r>
              <w:rPr>
                <w:rFonts w:ascii="Arial Narrow" w:hAnsi="Arial Narrow"/>
                <w:b/>
                <w:sz w:val="20"/>
                <w:szCs w:val="20"/>
              </w:rPr>
              <w:t>, etc.)</w:t>
            </w:r>
          </w:p>
          <w:p w14:paraId="2ED7FF0D" w14:textId="77777777" w:rsid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Pour chaque phase, expliciter la </w:t>
            </w:r>
            <w:r w:rsidRPr="003D2501">
              <w:rPr>
                <w:rFonts w:ascii="Arial Narrow" w:hAnsi="Arial Narrow"/>
                <w:b/>
                <w:sz w:val="20"/>
                <w:szCs w:val="20"/>
              </w:rPr>
              <w:t>présence sur site de chacun des intervenants de la MOE</w:t>
            </w:r>
            <w:r w:rsidR="007E179E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1E8ECD81" w14:textId="62215BAD" w:rsidR="007E179E" w:rsidRPr="003D2501" w:rsidRDefault="007E179E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(Joindre un planning)</w:t>
            </w:r>
          </w:p>
        </w:tc>
      </w:tr>
      <w:tr w:rsidR="003D2501" w14:paraId="51D936E7" w14:textId="77777777" w:rsidTr="00914BB1">
        <w:tc>
          <w:tcPr>
            <w:tcW w:w="9062" w:type="dxa"/>
            <w:gridSpan w:val="2"/>
          </w:tcPr>
          <w:p w14:paraId="1672EC20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 xml:space="preserve">Réponse du candidat : </w:t>
            </w:r>
          </w:p>
        </w:tc>
      </w:tr>
      <w:tr w:rsidR="003D2501" w14:paraId="4CAB6D84" w14:textId="77777777" w:rsidTr="00914BB1">
        <w:tc>
          <w:tcPr>
            <w:tcW w:w="9062" w:type="dxa"/>
            <w:gridSpan w:val="2"/>
          </w:tcPr>
          <w:p w14:paraId="151C2D5D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04FC68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5427C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85E84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2C215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06E52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9138D8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3E9B1A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D0E5BF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0ABE28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32DE26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53ED34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8BF9E9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32CD6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FEF97A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B5B05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63AA630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065C3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0BE56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6D326F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3489C3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B95FBF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EF415D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9523927" w14:textId="77777777" w:rsidR="003D2501" w:rsidRDefault="003D250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3D2501" w14:paraId="1B808B8E" w14:textId="77777777" w:rsidTr="00914BB1">
        <w:tc>
          <w:tcPr>
            <w:tcW w:w="7650" w:type="dxa"/>
          </w:tcPr>
          <w:p w14:paraId="4C0772DF" w14:textId="34C6F023" w:rsidR="003D2501" w:rsidRPr="003D2501" w:rsidRDefault="003D2501" w:rsidP="00914BB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3D2501">
              <w:rPr>
                <w:rFonts w:ascii="Arial Narrow" w:hAnsi="Arial Narrow"/>
                <w:b/>
                <w:bCs/>
                <w:sz w:val="20"/>
                <w:szCs w:val="20"/>
              </w:rPr>
              <w:t>Critère / Question n°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4CEC5A1" w14:textId="743277A8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3D2501">
              <w:rPr>
                <w:rFonts w:ascii="Arial Narrow" w:hAnsi="Arial Narrow"/>
                <w:sz w:val="20"/>
                <w:szCs w:val="20"/>
              </w:rPr>
              <w:t xml:space="preserve"> points</w:t>
            </w:r>
          </w:p>
        </w:tc>
      </w:tr>
      <w:tr w:rsidR="003D2501" w14:paraId="1CAA84DA" w14:textId="77777777" w:rsidTr="00914BB1">
        <w:tc>
          <w:tcPr>
            <w:tcW w:w="9062" w:type="dxa"/>
            <w:gridSpan w:val="2"/>
          </w:tcPr>
          <w:p w14:paraId="371E3380" w14:textId="7266CE4D" w:rsidR="003D2501" w:rsidRPr="003D2501" w:rsidRDefault="003D2501" w:rsidP="0061033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D2501">
              <w:rPr>
                <w:rFonts w:ascii="Arial Narrow" w:hAnsi="Arial Narrow"/>
                <w:b/>
                <w:sz w:val="20"/>
                <w:szCs w:val="20"/>
              </w:rPr>
              <w:t>Présente</w:t>
            </w:r>
            <w:r w:rsidR="003160A1"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3D2501">
              <w:rPr>
                <w:rFonts w:ascii="Arial Narrow" w:hAnsi="Arial Narrow"/>
                <w:b/>
                <w:sz w:val="20"/>
                <w:szCs w:val="20"/>
              </w:rPr>
              <w:t xml:space="preserve"> les engagements et les dispositions RSE (Responsabilité Sociétale des Entreprises) que vous déploierez dans le cadre des prestations demandées</w:t>
            </w:r>
          </w:p>
        </w:tc>
      </w:tr>
      <w:tr w:rsidR="003D2501" w14:paraId="19F96A7E" w14:textId="77777777" w:rsidTr="00914BB1">
        <w:tc>
          <w:tcPr>
            <w:tcW w:w="9062" w:type="dxa"/>
            <w:gridSpan w:val="2"/>
          </w:tcPr>
          <w:p w14:paraId="54B76062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  <w:r w:rsidRPr="003D2501">
              <w:rPr>
                <w:rFonts w:ascii="Arial Narrow" w:hAnsi="Arial Narrow"/>
                <w:sz w:val="20"/>
                <w:szCs w:val="20"/>
              </w:rPr>
              <w:t xml:space="preserve">Réponse du candidat : </w:t>
            </w:r>
          </w:p>
        </w:tc>
      </w:tr>
      <w:tr w:rsidR="003D2501" w14:paraId="67083840" w14:textId="77777777" w:rsidTr="00914BB1">
        <w:tc>
          <w:tcPr>
            <w:tcW w:w="9062" w:type="dxa"/>
            <w:gridSpan w:val="2"/>
          </w:tcPr>
          <w:p w14:paraId="107723EA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A98E1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BBF5A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BA21F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417374E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B1A67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4B279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3AFDA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22178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9ECAB4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7735621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EBBDE38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848E6F4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D10BF6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C4B6B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A3000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44A2B9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E237B22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2379ECB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D3AA9C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5450CD8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50AA325" w14:textId="77777777" w:rsid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2192C4" w14:textId="77777777" w:rsidR="003D2501" w:rsidRPr="003D2501" w:rsidRDefault="003D2501" w:rsidP="00914BB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8A20E33" w14:textId="77777777" w:rsidR="00A24A9B" w:rsidRDefault="00A24A9B" w:rsidP="00A24A9B">
      <w:pPr>
        <w:pStyle w:val="Paragraphedeliste"/>
        <w:tabs>
          <w:tab w:val="left" w:pos="274"/>
        </w:tabs>
        <w:spacing w:before="120"/>
        <w:ind w:right="192"/>
        <w:jc w:val="both"/>
      </w:pPr>
    </w:p>
    <w:p w14:paraId="250CAE3C" w14:textId="77777777" w:rsidR="007E179E" w:rsidRPr="007E179E" w:rsidRDefault="007E179E" w:rsidP="007E179E">
      <w:pPr>
        <w:rPr>
          <w:rFonts w:ascii="Arial Narrow" w:hAnsi="Arial Narrow" w:cs="Arial"/>
          <w:sz w:val="20"/>
          <w:szCs w:val="20"/>
        </w:rPr>
      </w:pPr>
      <w:r w:rsidRPr="007E179E">
        <w:rPr>
          <w:rFonts w:ascii="Arial Narrow" w:hAnsi="Arial Narrow" w:cs="Arial"/>
          <w:sz w:val="20"/>
          <w:szCs w:val="20"/>
        </w:rPr>
        <w:t xml:space="preserve">Date : </w:t>
      </w:r>
    </w:p>
    <w:p w14:paraId="728502FE" w14:textId="77777777" w:rsidR="007E179E" w:rsidRPr="007E179E" w:rsidRDefault="007E179E" w:rsidP="007E179E">
      <w:pPr>
        <w:rPr>
          <w:rFonts w:ascii="Arial Narrow" w:hAnsi="Arial Narrow" w:cs="Arial"/>
          <w:sz w:val="20"/>
          <w:szCs w:val="20"/>
        </w:rPr>
      </w:pPr>
    </w:p>
    <w:p w14:paraId="73D0CA40" w14:textId="77777777" w:rsidR="007E179E" w:rsidRPr="007E179E" w:rsidRDefault="007E179E" w:rsidP="007E179E">
      <w:pPr>
        <w:rPr>
          <w:rFonts w:ascii="Arial Narrow" w:hAnsi="Arial Narrow" w:cs="Arial"/>
          <w:sz w:val="20"/>
          <w:szCs w:val="20"/>
        </w:rPr>
      </w:pPr>
      <w:r w:rsidRPr="007E179E">
        <w:rPr>
          <w:rFonts w:ascii="Arial Narrow" w:hAnsi="Arial Narrow" w:cs="Arial"/>
          <w:sz w:val="20"/>
          <w:szCs w:val="20"/>
        </w:rPr>
        <w:t>Cachet et signature du candidat :</w:t>
      </w:r>
    </w:p>
    <w:p w14:paraId="7C563971" w14:textId="77777777" w:rsidR="00A24A9B" w:rsidRDefault="00A24A9B" w:rsidP="007E179E">
      <w:pPr>
        <w:tabs>
          <w:tab w:val="left" w:pos="274"/>
        </w:tabs>
        <w:spacing w:before="120"/>
        <w:ind w:right="192"/>
        <w:jc w:val="both"/>
      </w:pPr>
    </w:p>
    <w:sectPr w:rsidR="00A24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97818"/>
    <w:multiLevelType w:val="hybridMultilevel"/>
    <w:tmpl w:val="2A1840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752F"/>
    <w:multiLevelType w:val="hybridMultilevel"/>
    <w:tmpl w:val="C95A20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D42FB"/>
    <w:multiLevelType w:val="hybridMultilevel"/>
    <w:tmpl w:val="C3FC496A"/>
    <w:lvl w:ilvl="0" w:tplc="C4266D3E">
      <w:start w:val="1"/>
      <w:numFmt w:val="upperLetter"/>
      <w:lvlText w:val="%1."/>
      <w:lvlJc w:val="left"/>
      <w:pPr>
        <w:ind w:left="28" w:hanging="279"/>
      </w:pPr>
      <w:rPr>
        <w:rFonts w:hint="default"/>
        <w:w w:val="88"/>
        <w:lang w:val="fr-FR" w:eastAsia="en-US" w:bidi="ar-SA"/>
      </w:rPr>
    </w:lvl>
    <w:lvl w:ilvl="1" w:tplc="58C841FA">
      <w:numFmt w:val="bullet"/>
      <w:lvlText w:val="•"/>
      <w:lvlJc w:val="left"/>
      <w:pPr>
        <w:ind w:left="877" w:hanging="279"/>
      </w:pPr>
      <w:rPr>
        <w:rFonts w:hint="default"/>
        <w:lang w:val="fr-FR" w:eastAsia="en-US" w:bidi="ar-SA"/>
      </w:rPr>
    </w:lvl>
    <w:lvl w:ilvl="2" w:tplc="A464366E">
      <w:numFmt w:val="bullet"/>
      <w:lvlText w:val="•"/>
      <w:lvlJc w:val="left"/>
      <w:pPr>
        <w:ind w:left="1735" w:hanging="279"/>
      </w:pPr>
      <w:rPr>
        <w:rFonts w:hint="default"/>
        <w:lang w:val="fr-FR" w:eastAsia="en-US" w:bidi="ar-SA"/>
      </w:rPr>
    </w:lvl>
    <w:lvl w:ilvl="3" w:tplc="985ED9F8">
      <w:numFmt w:val="bullet"/>
      <w:lvlText w:val="•"/>
      <w:lvlJc w:val="left"/>
      <w:pPr>
        <w:ind w:left="2592" w:hanging="279"/>
      </w:pPr>
      <w:rPr>
        <w:rFonts w:hint="default"/>
        <w:lang w:val="fr-FR" w:eastAsia="en-US" w:bidi="ar-SA"/>
      </w:rPr>
    </w:lvl>
    <w:lvl w:ilvl="4" w:tplc="93021A4E">
      <w:numFmt w:val="bullet"/>
      <w:lvlText w:val="•"/>
      <w:lvlJc w:val="left"/>
      <w:pPr>
        <w:ind w:left="3450" w:hanging="279"/>
      </w:pPr>
      <w:rPr>
        <w:rFonts w:hint="default"/>
        <w:lang w:val="fr-FR" w:eastAsia="en-US" w:bidi="ar-SA"/>
      </w:rPr>
    </w:lvl>
    <w:lvl w:ilvl="5" w:tplc="639A926A">
      <w:numFmt w:val="bullet"/>
      <w:lvlText w:val="•"/>
      <w:lvlJc w:val="left"/>
      <w:pPr>
        <w:ind w:left="4307" w:hanging="279"/>
      </w:pPr>
      <w:rPr>
        <w:rFonts w:hint="default"/>
        <w:lang w:val="fr-FR" w:eastAsia="en-US" w:bidi="ar-SA"/>
      </w:rPr>
    </w:lvl>
    <w:lvl w:ilvl="6" w:tplc="929E4208">
      <w:numFmt w:val="bullet"/>
      <w:lvlText w:val="•"/>
      <w:lvlJc w:val="left"/>
      <w:pPr>
        <w:ind w:left="5165" w:hanging="279"/>
      </w:pPr>
      <w:rPr>
        <w:rFonts w:hint="default"/>
        <w:lang w:val="fr-FR" w:eastAsia="en-US" w:bidi="ar-SA"/>
      </w:rPr>
    </w:lvl>
    <w:lvl w:ilvl="7" w:tplc="AF0E5F72">
      <w:numFmt w:val="bullet"/>
      <w:lvlText w:val="•"/>
      <w:lvlJc w:val="left"/>
      <w:pPr>
        <w:ind w:left="6022" w:hanging="279"/>
      </w:pPr>
      <w:rPr>
        <w:rFonts w:hint="default"/>
        <w:lang w:val="fr-FR" w:eastAsia="en-US" w:bidi="ar-SA"/>
      </w:rPr>
    </w:lvl>
    <w:lvl w:ilvl="8" w:tplc="FB22EEB2">
      <w:numFmt w:val="bullet"/>
      <w:lvlText w:val="•"/>
      <w:lvlJc w:val="left"/>
      <w:pPr>
        <w:ind w:left="6880" w:hanging="279"/>
      </w:pPr>
      <w:rPr>
        <w:rFonts w:hint="default"/>
        <w:lang w:val="fr-FR" w:eastAsia="en-US" w:bidi="ar-SA"/>
      </w:rPr>
    </w:lvl>
  </w:abstractNum>
  <w:num w:numId="1" w16cid:durableId="1534152366">
    <w:abstractNumId w:val="1"/>
  </w:num>
  <w:num w:numId="2" w16cid:durableId="1745299789">
    <w:abstractNumId w:val="2"/>
  </w:num>
  <w:num w:numId="3" w16cid:durableId="599533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D1"/>
    <w:rsid w:val="00041B27"/>
    <w:rsid w:val="00252E14"/>
    <w:rsid w:val="003160A1"/>
    <w:rsid w:val="003D2501"/>
    <w:rsid w:val="00610337"/>
    <w:rsid w:val="00640E74"/>
    <w:rsid w:val="00762FD1"/>
    <w:rsid w:val="007A714A"/>
    <w:rsid w:val="007E179E"/>
    <w:rsid w:val="009801A6"/>
    <w:rsid w:val="00A24A9B"/>
    <w:rsid w:val="00B35F9E"/>
    <w:rsid w:val="00C07950"/>
    <w:rsid w:val="00DA7311"/>
    <w:rsid w:val="00E9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5A79"/>
  <w15:chartTrackingRefBased/>
  <w15:docId w15:val="{6C04A16C-EB21-43B2-8EEA-4B7005F5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semiHidden/>
    <w:unhideWhenUsed/>
    <w:qFormat/>
    <w:rsid w:val="00762FD1"/>
    <w:pPr>
      <w:keepNext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kern w:val="0"/>
      <w:sz w:val="16"/>
      <w:szCs w:val="1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semiHidden/>
    <w:rsid w:val="00762FD1"/>
    <w:rPr>
      <w:rFonts w:ascii="Arial" w:eastAsia="Times New Roman" w:hAnsi="Arial" w:cs="Arial"/>
      <w:b/>
      <w:bCs/>
      <w:kern w:val="0"/>
      <w:sz w:val="16"/>
      <w:szCs w:val="16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76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35F9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35F9E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14:ligatures w14:val="none"/>
    </w:rPr>
  </w:style>
  <w:style w:type="paragraph" w:styleId="Sansinterligne">
    <w:name w:val="No Spacing"/>
    <w:basedOn w:val="Normal"/>
    <w:link w:val="SansinterligneCar"/>
    <w:uiPriority w:val="1"/>
    <w:rsid w:val="003D2501"/>
    <w:pPr>
      <w:keepNext/>
      <w:spacing w:before="240" w:after="0" w:line="240" w:lineRule="auto"/>
      <w:ind w:right="-286"/>
      <w:jc w:val="both"/>
    </w:pPr>
    <w:rPr>
      <w:rFonts w:ascii="Arial Narrow" w:eastAsia="Times New Roman" w:hAnsi="Arial Narrow" w:cs="Times New Roman"/>
      <w:b/>
      <w:caps/>
      <w:noProof/>
      <w:color w:val="2E74B5"/>
      <w:kern w:val="0"/>
      <w:sz w:val="30"/>
      <w:szCs w:val="28"/>
      <w:lang w:eastAsia="fr-FR"/>
      <w14:ligatures w14:val="none"/>
    </w:rPr>
  </w:style>
  <w:style w:type="character" w:customStyle="1" w:styleId="SansinterligneCar">
    <w:name w:val="Sans interligne Car"/>
    <w:link w:val="Sansinterligne"/>
    <w:uiPriority w:val="1"/>
    <w:rsid w:val="003D2501"/>
    <w:rPr>
      <w:rFonts w:ascii="Arial Narrow" w:eastAsia="Times New Roman" w:hAnsi="Arial Narrow" w:cs="Times New Roman"/>
      <w:b/>
      <w:caps/>
      <w:noProof/>
      <w:color w:val="2E74B5"/>
      <w:kern w:val="0"/>
      <w:sz w:val="30"/>
      <w:szCs w:val="28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RAGAUD</dc:creator>
  <cp:keywords/>
  <dc:description/>
  <cp:lastModifiedBy>François RAGAUD</cp:lastModifiedBy>
  <cp:revision>2</cp:revision>
  <dcterms:created xsi:type="dcterms:W3CDTF">2025-01-15T14:42:00Z</dcterms:created>
  <dcterms:modified xsi:type="dcterms:W3CDTF">2025-01-15T14:42:00Z</dcterms:modified>
</cp:coreProperties>
</file>