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513746D9" w14:textId="7744011C" w:rsidR="00055BC9" w:rsidRDefault="00C607B0"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1374713" wp14:editId="59A06865">
                    <wp:simplePos x="0" y="0"/>
                    <wp:positionH relativeFrom="margin">
                      <wp:posOffset>4939030</wp:posOffset>
                    </wp:positionH>
                    <wp:positionV relativeFrom="topMargin">
                      <wp:align>bottom</wp:align>
                    </wp:positionV>
                    <wp:extent cx="1489075"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8907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37472D" w14:textId="66C446CC" w:rsidR="00313E59" w:rsidRDefault="00313E59" w:rsidP="00055BC9">
                                <w:pPr>
                                  <w:pStyle w:val="Sansinterligne"/>
                                  <w:jc w:val="center"/>
                                  <w:rPr>
                                    <w:color w:val="FFFFFF" w:themeColor="background1"/>
                                    <w:sz w:val="24"/>
                                    <w:szCs w:val="24"/>
                                  </w:rPr>
                                </w:pPr>
                                <w:r>
                                  <w:rPr>
                                    <w:color w:val="FFFFFF" w:themeColor="background1"/>
                                    <w:sz w:val="24"/>
                                    <w:szCs w:val="24"/>
                                  </w:rPr>
                                  <w:t>DAF</w:t>
                                </w:r>
                                <w:r w:rsidR="00C607B0">
                                  <w:rPr>
                                    <w:color w:val="FFFFFF" w:themeColor="background1"/>
                                    <w:sz w:val="24"/>
                                    <w:szCs w:val="24"/>
                                  </w:rPr>
                                  <w:t>_2024_001670</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374713" id="Rectangle 132" o:spid="_x0000_s1026" style="position:absolute;left:0;text-align:left;margin-left:388.9pt;margin-top:0;width:117.2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" fillcolor="#b01513 [3204]" stroked="f" strokeweight="1.5pt">
                    <v:stroke endcap="round"/>
                    <v:path arrowok="t"/>
                    <o:lock v:ext="edit" aspectratio="t"/>
                    <v:textbox inset="3.6pt,,3.6pt">
                      <w:txbxContent>
                        <w:p w14:paraId="5137472D" w14:textId="66C446CC" w:rsidR="00313E59" w:rsidRDefault="00313E59" w:rsidP="00055BC9">
                          <w:pPr>
                            <w:pStyle w:val="Sansinterligne"/>
                            <w:jc w:val="center"/>
                            <w:rPr>
                              <w:color w:val="FFFFFF" w:themeColor="background1"/>
                              <w:sz w:val="24"/>
                              <w:szCs w:val="24"/>
                            </w:rPr>
                          </w:pPr>
                          <w:r>
                            <w:rPr>
                              <w:color w:val="FFFFFF" w:themeColor="background1"/>
                              <w:sz w:val="24"/>
                              <w:szCs w:val="24"/>
                            </w:rPr>
                            <w:t>DAF</w:t>
                          </w:r>
                          <w:r w:rsidR="00C607B0">
                            <w:rPr>
                              <w:color w:val="FFFFFF" w:themeColor="background1"/>
                              <w:sz w:val="24"/>
                              <w:szCs w:val="24"/>
                            </w:rPr>
                            <w:t>_2024_001670</w:t>
                          </w:r>
                        </w:p>
                      </w:txbxContent>
                    </v:textbox>
                    <w10:wrap anchorx="margin" anchory="margin"/>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5137470D" wp14:editId="5137470E">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51374724" w14:textId="5F1C1023"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6B768F">
                                  <w:rPr>
                                    <w:smallCaps/>
                                    <w:color w:val="FFFFFF" w:themeColor="background1"/>
                                    <w:sz w:val="28"/>
                                    <w:szCs w:val="28"/>
                                  </w:rPr>
                                  <w:t>fourniture</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7470D" id="_x0000_t202" coordsize="21600,21600" o:spt="202" path="m,l,21600r21600,l21600,xe">
                    <v:stroke joinstyle="miter"/>
                    <v:path gradientshapeok="t" o:connecttype="rect"/>
                  </v:shapetype>
                  <v:shape id="Text Box 6" o:spid="_x0000_s1027"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" fillcolor="#54849a [3208]" strokecolor="white [3201]" strokeweight="2.25pt">
                    <v:stroke endcap="round"/>
                    <v:textbox>
                      <w:txbxContent>
                        <w:p w14:paraId="51374724" w14:textId="5F1C1023"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6B768F">
                            <w:rPr>
                              <w:smallCaps/>
                              <w:color w:val="FFFFFF" w:themeColor="background1"/>
                              <w:sz w:val="28"/>
                              <w:szCs w:val="28"/>
                            </w:rPr>
                            <w:t>fourniture</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v:textbox>
                    <w10:wrap anchorx="margin" anchory="page"/>
                  </v:shape>
                </w:pict>
              </mc:Fallback>
            </mc:AlternateContent>
          </w:r>
        </w:p>
        <w:p w14:paraId="513746DA" w14:textId="77777777" w:rsidR="00055BC9" w:rsidRDefault="00055BC9"/>
        <w:p w14:paraId="513746DB" w14:textId="77777777" w:rsidR="00055BC9" w:rsidRDefault="00055BC9"/>
        <w:p w14:paraId="513746DC" w14:textId="77777777" w:rsidR="00055BC9" w:rsidRDefault="00055BC9"/>
        <w:p w14:paraId="513746DD" w14:textId="77777777" w:rsidR="00055BC9" w:rsidRDefault="00055BC9"/>
        <w:p w14:paraId="513746DE" w14:textId="77777777" w:rsidR="00055BC9" w:rsidRDefault="00055BC9"/>
        <w:p w14:paraId="513746DF" w14:textId="77777777" w:rsidR="00055BC9" w:rsidRDefault="00055BC9"/>
        <w:p w14:paraId="513746E0" w14:textId="38882EE4"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5137470F" wp14:editId="51374710">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0F" id="Zone de texte 33" o:spid="_x0000_s1028"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" fillcolor="white [3201]" strokecolor="#b01513 [3204]" strokeweight="1.5pt">
                    <v:stroke endcap="round"/>
                    <v:textbo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51374711" wp14:editId="638FEE82">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B" w14:textId="77777777" w:rsidR="00313E59" w:rsidRPr="00C87F80" w:rsidRDefault="00313E59"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37472C" w14:textId="635BCA97" w:rsidR="00313E59" w:rsidRPr="00005185" w:rsidRDefault="00313E59" w:rsidP="00D61232">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sidR="006B768F">
                                  <w:rPr>
                                    <w:rFonts w:ascii="Marianne Light" w:hAnsi="Marianne Light" w:cs="Arial"/>
                                    <w:smallCaps/>
                                    <w:sz w:val="28"/>
                                    <w:szCs w:val="28"/>
                                  </w:rPr>
                                  <w:t>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1"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9ueQ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" fillcolor="white [3201]" strokecolor="#b01513 [3204]" strokeweight="1.5pt">
                    <v:stroke endcap="round"/>
                    <v:textbox>
                      <w:txbxContent>
                        <w:p w14:paraId="5137472B" w14:textId="77777777" w:rsidR="00313E59" w:rsidRPr="00C87F80" w:rsidRDefault="00313E59"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37472C" w14:textId="635BCA97" w:rsidR="00313E59" w:rsidRPr="00005185" w:rsidRDefault="00313E59" w:rsidP="00D61232">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sidR="006B768F">
                            <w:rPr>
                              <w:rFonts w:ascii="Marianne Light" w:hAnsi="Marianne Light" w:cs="Arial"/>
                              <w:smallCaps/>
                              <w:sz w:val="28"/>
                              <w:szCs w:val="28"/>
                            </w:rPr>
                            <w:t>Sud-Est</w:t>
                          </w:r>
                        </w:p>
                      </w:txbxContent>
                    </v:textbox>
                  </v:shape>
                </w:pict>
              </mc:Fallback>
            </mc:AlternateContent>
          </w:r>
        </w:p>
        <w:p w14:paraId="513746E1" w14:textId="77777777" w:rsidR="00055BC9" w:rsidRDefault="00055BC9"/>
        <w:p w14:paraId="513746E2" w14:textId="77777777" w:rsidR="008B4C0A" w:rsidRDefault="008B4C0A"/>
        <w:p w14:paraId="513746E3" w14:textId="77777777" w:rsidR="008B4C0A" w:rsidRDefault="008B4C0A"/>
        <w:p w14:paraId="513746E4"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51374715" wp14:editId="51374716">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E" w14:textId="77777777" w:rsidR="00313E59" w:rsidRPr="00005185" w:rsidRDefault="00313E59" w:rsidP="008B4C0A">
                                <w:pPr>
                                  <w:rPr>
                                    <w:rFonts w:cs="Arial"/>
                                    <w:b/>
                                    <w:smallCaps/>
                                    <w:sz w:val="22"/>
                                    <w:szCs w:val="22"/>
                                  </w:rPr>
                                </w:pPr>
                                <w:r w:rsidRPr="00005185">
                                  <w:rPr>
                                    <w:rFonts w:cs="Arial"/>
                                    <w:b/>
                                    <w:smallCaps/>
                                    <w:sz w:val="22"/>
                                    <w:szCs w:val="22"/>
                                  </w:rPr>
                                  <w:t>Service en charge du suivi de l’exécution des prestations :</w:t>
                                </w:r>
                              </w:p>
                              <w:p w14:paraId="5137472F" w14:textId="2E9E62E8" w:rsidR="00313E59" w:rsidRPr="00005185" w:rsidRDefault="00313E59"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sidR="00C607B0">
                                  <w:rPr>
                                    <w:rFonts w:ascii="Marianne Light" w:hAnsi="Marianne Light" w:cs="Arial"/>
                                    <w:smallCaps/>
                                    <w:sz w:val="22"/>
                                    <w:szCs w:val="22"/>
                                  </w:rPr>
                                  <w:t>C</w:t>
                                </w:r>
                                <w:r w:rsidR="006B768F">
                                  <w:rPr>
                                    <w:rFonts w:ascii="Marianne Light" w:hAnsi="Marianne Light" w:cs="Arial"/>
                                    <w:smallCaps/>
                                    <w:sz w:val="22"/>
                                    <w:szCs w:val="22"/>
                                  </w:rPr>
                                  <w:t>lermont-Ferrand</w:t>
                                </w:r>
                              </w:p>
                              <w:p w14:paraId="51374730" w14:textId="604B5F25" w:rsidR="00313E59" w:rsidRPr="00005185" w:rsidRDefault="00313E59"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sidR="00C607B0">
                                  <w:rPr>
                                    <w:rFonts w:ascii="Marianne Light" w:hAnsi="Marianne Light" w:cs="Arial"/>
                                    <w:i/>
                                    <w:szCs w:val="20"/>
                                  </w:rPr>
                                  <w:t>exploitation et maintenance (SE</w:t>
                                </w:r>
                                <w:r w:rsidRPr="00005185">
                                  <w:rPr>
                                    <w:rFonts w:ascii="Marianne Light" w:hAnsi="Marianne Light" w:cs="Arial"/>
                                    <w:i/>
                                    <w:szCs w:val="20"/>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5"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5137472E" w14:textId="77777777" w:rsidR="00313E59" w:rsidRPr="00005185" w:rsidRDefault="00313E59" w:rsidP="008B4C0A">
                          <w:pPr>
                            <w:rPr>
                              <w:rFonts w:cs="Arial"/>
                              <w:b/>
                              <w:smallCaps/>
                              <w:sz w:val="22"/>
                              <w:szCs w:val="22"/>
                            </w:rPr>
                          </w:pPr>
                          <w:r w:rsidRPr="00005185">
                            <w:rPr>
                              <w:rFonts w:cs="Arial"/>
                              <w:b/>
                              <w:smallCaps/>
                              <w:sz w:val="22"/>
                              <w:szCs w:val="22"/>
                            </w:rPr>
                            <w:t>Service en charge du suivi de l’exécution des prestations :</w:t>
                          </w:r>
                        </w:p>
                        <w:p w14:paraId="5137472F" w14:textId="2E9E62E8" w:rsidR="00313E59" w:rsidRPr="00005185" w:rsidRDefault="00313E59"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sidR="00C607B0">
                            <w:rPr>
                              <w:rFonts w:ascii="Marianne Light" w:hAnsi="Marianne Light" w:cs="Arial"/>
                              <w:smallCaps/>
                              <w:sz w:val="22"/>
                              <w:szCs w:val="22"/>
                            </w:rPr>
                            <w:t>C</w:t>
                          </w:r>
                          <w:r w:rsidR="006B768F">
                            <w:rPr>
                              <w:rFonts w:ascii="Marianne Light" w:hAnsi="Marianne Light" w:cs="Arial"/>
                              <w:smallCaps/>
                              <w:sz w:val="22"/>
                              <w:szCs w:val="22"/>
                            </w:rPr>
                            <w:t>lermont-Ferrand</w:t>
                          </w:r>
                        </w:p>
                        <w:p w14:paraId="51374730" w14:textId="604B5F25" w:rsidR="00313E59" w:rsidRPr="00005185" w:rsidRDefault="00313E59"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sidR="00C607B0">
                            <w:rPr>
                              <w:rFonts w:ascii="Marianne Light" w:hAnsi="Marianne Light" w:cs="Arial"/>
                              <w:i/>
                              <w:szCs w:val="20"/>
                            </w:rPr>
                            <w:t>exploitation et maintenance (SE</w:t>
                          </w:r>
                          <w:r w:rsidRPr="00005185">
                            <w:rPr>
                              <w:rFonts w:ascii="Marianne Light" w:hAnsi="Marianne Light" w:cs="Arial"/>
                              <w:i/>
                              <w:szCs w:val="20"/>
                            </w:rPr>
                            <w:t>M)</w:t>
                          </w:r>
                        </w:p>
                      </w:txbxContent>
                    </v:textbox>
                  </v:shape>
                </w:pict>
              </mc:Fallback>
            </mc:AlternateContent>
          </w:r>
        </w:p>
        <w:p w14:paraId="513746E5" w14:textId="77777777" w:rsidR="008B4C0A" w:rsidRDefault="008B4C0A"/>
        <w:p w14:paraId="513746E6" w14:textId="77777777" w:rsidR="008B4C0A" w:rsidRDefault="008B4C0A"/>
        <w:p w14:paraId="513746E7" w14:textId="77777777" w:rsidR="008B4C0A" w:rsidRDefault="008B4C0A"/>
        <w:p w14:paraId="513746E8" w14:textId="77777777" w:rsidR="008B4C0A" w:rsidRDefault="008B4C0A"/>
        <w:p w14:paraId="513746E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51374717" wp14:editId="39E7F5E3">
                    <wp:simplePos x="0" y="0"/>
                    <wp:positionH relativeFrom="column">
                      <wp:posOffset>-633095</wp:posOffset>
                    </wp:positionH>
                    <wp:positionV relativeFrom="paragraph">
                      <wp:posOffset>349885</wp:posOffset>
                    </wp:positionV>
                    <wp:extent cx="7098665" cy="1019175"/>
                    <wp:effectExtent l="0" t="0" r="26035" b="28575"/>
                    <wp:wrapNone/>
                    <wp:docPr id="38" name="Zone de texte 38"/>
                    <wp:cNvGraphicFramePr/>
                    <a:graphic xmlns:a="http://schemas.openxmlformats.org/drawingml/2006/main">
                      <a:graphicData uri="http://schemas.microsoft.com/office/word/2010/wordprocessingShape">
                        <wps:wsp>
                          <wps:cNvSpPr txBox="1"/>
                          <wps:spPr>
                            <a:xfrm>
                              <a:off x="0" y="0"/>
                              <a:ext cx="7098665" cy="1019175"/>
                            </a:xfrm>
                            <a:prstGeom prst="rect">
                              <a:avLst/>
                            </a:prstGeom>
                            <a:ln/>
                          </wps:spPr>
                          <wps:style>
                            <a:lnRef idx="2">
                              <a:schemeClr val="dk1"/>
                            </a:lnRef>
                            <a:fillRef idx="1">
                              <a:schemeClr val="lt1"/>
                            </a:fillRef>
                            <a:effectRef idx="0">
                              <a:schemeClr val="dk1"/>
                            </a:effectRef>
                            <a:fontRef idx="minor">
                              <a:schemeClr val="dk1"/>
                            </a:fontRef>
                          </wps:style>
                          <wps:txbx>
                            <w:txbxContent>
                              <w:p w14:paraId="51374731" w14:textId="013D3079" w:rsidR="00313E59" w:rsidRPr="00005185" w:rsidRDefault="00C607B0">
                                <w:pPr>
                                  <w:rPr>
                                    <w:rFonts w:cs="Arial"/>
                                    <w:sz w:val="22"/>
                                    <w:szCs w:val="22"/>
                                  </w:rPr>
                                </w:pPr>
                                <w:r>
                                  <w:rPr>
                                    <w:rFonts w:cs="Arial"/>
                                    <w:sz w:val="22"/>
                                    <w:szCs w:val="22"/>
                                  </w:rPr>
                                  <w:t>Objet du marché</w:t>
                                </w:r>
                                <w:r>
                                  <w:rPr>
                                    <w:rFonts w:ascii="Calibri" w:hAnsi="Calibri" w:cs="Calibri"/>
                                    <w:sz w:val="22"/>
                                    <w:szCs w:val="22"/>
                                  </w:rPr>
                                  <w:t> </w:t>
                                </w:r>
                                <w:r>
                                  <w:rPr>
                                    <w:rFonts w:cs="Arial"/>
                                    <w:sz w:val="22"/>
                                    <w:szCs w:val="22"/>
                                  </w:rPr>
                                  <w:t>:</w:t>
                                </w:r>
                              </w:p>
                              <w:p w14:paraId="51374734" w14:textId="482C85BC" w:rsidR="00313E59" w:rsidRPr="00C607B0" w:rsidRDefault="006B768F" w:rsidP="00C607B0">
                                <w:pPr>
                                  <w:jc w:val="center"/>
                                  <w:rPr>
                                    <w:rFonts w:cs="Arial"/>
                                    <w:b/>
                                    <w:sz w:val="22"/>
                                    <w:szCs w:val="22"/>
                                  </w:rPr>
                                </w:pPr>
                                <w:r>
                                  <w:rPr>
                                    <w:rFonts w:cs="Arial"/>
                                    <w:b/>
                                    <w:sz w:val="22"/>
                                    <w:szCs w:val="22"/>
                                  </w:rPr>
                                  <w:t>YZEURE</w:t>
                                </w:r>
                                <w:r w:rsidR="00C607B0" w:rsidRPr="00C607B0">
                                  <w:rPr>
                                    <w:rFonts w:cs="Arial"/>
                                    <w:b/>
                                    <w:sz w:val="22"/>
                                    <w:szCs w:val="22"/>
                                  </w:rPr>
                                  <w:t xml:space="preserve"> (03) – Quartier Le Fournier – 13ème BSMAT – Bâtiment 099 </w:t>
                                </w:r>
                                <w:r>
                                  <w:rPr>
                                    <w:rFonts w:cs="Arial"/>
                                    <w:b/>
                                    <w:sz w:val="22"/>
                                    <w:szCs w:val="22"/>
                                  </w:rPr>
                                  <w:t xml:space="preserve">- </w:t>
                                </w:r>
                                <w:r w:rsidR="00C607B0" w:rsidRPr="00C607B0">
                                  <w:rPr>
                                    <w:rFonts w:cs="Arial"/>
                                    <w:b/>
                                    <w:sz w:val="22"/>
                                    <w:szCs w:val="22"/>
                                  </w:rPr>
                                  <w:t>Fourniture et pose de barrières de rétention des eaux d’incendie pour la mise en conformité ICPE 1510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7" id="Zone de texte 38" o:spid="_x0000_s1031" type="#_x0000_t202" style="position:absolute;left:0;text-align:left;margin-left:-49.85pt;margin-top:27.55pt;width:558.95pt;height:80.2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" fillcolor="white [3201]" strokecolor="black [3200]" strokeweight="1.5pt">
                    <v:stroke endcap="round"/>
                    <v:textbox>
                      <w:txbxContent>
                        <w:p w14:paraId="51374731" w14:textId="013D3079" w:rsidR="00313E59" w:rsidRPr="00005185" w:rsidRDefault="00C607B0">
                          <w:pPr>
                            <w:rPr>
                              <w:rFonts w:cs="Arial"/>
                              <w:sz w:val="22"/>
                              <w:szCs w:val="22"/>
                            </w:rPr>
                          </w:pPr>
                          <w:r>
                            <w:rPr>
                              <w:rFonts w:cs="Arial"/>
                              <w:sz w:val="22"/>
                              <w:szCs w:val="22"/>
                            </w:rPr>
                            <w:t>Objet du marché</w:t>
                          </w:r>
                          <w:r>
                            <w:rPr>
                              <w:rFonts w:ascii="Calibri" w:hAnsi="Calibri" w:cs="Calibri"/>
                              <w:sz w:val="22"/>
                              <w:szCs w:val="22"/>
                            </w:rPr>
                            <w:t> </w:t>
                          </w:r>
                          <w:r>
                            <w:rPr>
                              <w:rFonts w:cs="Arial"/>
                              <w:sz w:val="22"/>
                              <w:szCs w:val="22"/>
                            </w:rPr>
                            <w:t>:</w:t>
                          </w:r>
                        </w:p>
                        <w:p w14:paraId="51374734" w14:textId="482C85BC" w:rsidR="00313E59" w:rsidRPr="00C607B0" w:rsidRDefault="006B768F" w:rsidP="00C607B0">
                          <w:pPr>
                            <w:jc w:val="center"/>
                            <w:rPr>
                              <w:rFonts w:cs="Arial"/>
                              <w:b/>
                              <w:sz w:val="22"/>
                              <w:szCs w:val="22"/>
                            </w:rPr>
                          </w:pPr>
                          <w:r>
                            <w:rPr>
                              <w:rFonts w:cs="Arial"/>
                              <w:b/>
                              <w:sz w:val="22"/>
                              <w:szCs w:val="22"/>
                            </w:rPr>
                            <w:t>YZEURE</w:t>
                          </w:r>
                          <w:r w:rsidR="00C607B0" w:rsidRPr="00C607B0">
                            <w:rPr>
                              <w:rFonts w:cs="Arial"/>
                              <w:b/>
                              <w:sz w:val="22"/>
                              <w:szCs w:val="22"/>
                            </w:rPr>
                            <w:t xml:space="preserve"> (03) – Quartier Le Fournier – 13ème BSMAT – Bâtiment 099 </w:t>
                          </w:r>
                          <w:r>
                            <w:rPr>
                              <w:rFonts w:cs="Arial"/>
                              <w:b/>
                              <w:sz w:val="22"/>
                              <w:szCs w:val="22"/>
                            </w:rPr>
                            <w:t xml:space="preserve">- </w:t>
                          </w:r>
                          <w:r w:rsidR="00C607B0" w:rsidRPr="00C607B0">
                            <w:rPr>
                              <w:rFonts w:cs="Arial"/>
                              <w:b/>
                              <w:sz w:val="22"/>
                              <w:szCs w:val="22"/>
                            </w:rPr>
                            <w:t>Fourniture et pose de barrières de rétention des eaux d’incendie pour la mise en conformité ICPE 1510</w:t>
                          </w:r>
                        </w:p>
                      </w:txbxContent>
                    </v:textbox>
                  </v:shape>
                </w:pict>
              </mc:Fallback>
            </mc:AlternateContent>
          </w:r>
        </w:p>
        <w:p w14:paraId="513746EA" w14:textId="77777777" w:rsidR="008B4C0A" w:rsidRDefault="008B4C0A"/>
        <w:p w14:paraId="513746EB" w14:textId="77777777" w:rsidR="008B4C0A" w:rsidRDefault="008B4C0A"/>
        <w:p w14:paraId="513746EC" w14:textId="77777777" w:rsidR="008B4C0A" w:rsidRDefault="008B4C0A"/>
        <w:p w14:paraId="513746ED" w14:textId="77777777" w:rsidR="008B4C0A" w:rsidRDefault="008B4C0A"/>
        <w:p w14:paraId="513746EE" w14:textId="77777777" w:rsidR="008B4C0A" w:rsidRDefault="008B4C0A"/>
        <w:p w14:paraId="513746EF" w14:textId="77777777" w:rsidR="008B4C0A" w:rsidRDefault="008B4C0A"/>
        <w:p w14:paraId="513746F0" w14:textId="77777777" w:rsidR="008B4C0A" w:rsidRDefault="008B4C0A"/>
        <w:p w14:paraId="513746F1" w14:textId="77777777" w:rsidR="008B4C0A" w:rsidRDefault="008B4C0A"/>
        <w:p w14:paraId="513746F2" w14:textId="0788F277" w:rsidR="008B4C0A" w:rsidRDefault="008B4C0A"/>
        <w:p w14:paraId="513746F3" w14:textId="77777777" w:rsidR="003474AD" w:rsidRDefault="003474AD" w:rsidP="00410AFD">
          <w:pPr>
            <w:sectPr w:rsidR="003474AD" w:rsidSect="00302298">
              <w:footerReference w:type="default" r:id="rId12"/>
              <w:headerReference w:type="first" r:id="rId13"/>
              <w:pgSz w:w="11906" w:h="16838"/>
              <w:pgMar w:top="1417" w:right="1417" w:bottom="1417" w:left="1417" w:header="708" w:footer="708" w:gutter="0"/>
              <w:pgNumType w:start="0"/>
              <w:cols w:space="708"/>
              <w:titlePg/>
              <w:docGrid w:linePitch="360"/>
            </w:sectPr>
          </w:pPr>
        </w:p>
        <w:p w14:paraId="513746F4" w14:textId="77777777" w:rsidR="00410AFD" w:rsidRDefault="001A6F4D" w:rsidP="00410AFD"/>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5919"/>
      </w:tblGrid>
      <w:tr w:rsidR="003474AD" w:rsidRPr="006A1EE6" w14:paraId="513746FA" w14:textId="77777777" w:rsidTr="00407CE5">
        <w:trPr>
          <w:trHeight w:val="1339"/>
        </w:trPr>
        <w:tc>
          <w:tcPr>
            <w:tcW w:w="8075" w:type="dxa"/>
            <w:shd w:val="clear" w:color="auto" w:fill="F2F2F2" w:themeFill="background1" w:themeFillShade="F2"/>
          </w:tcPr>
          <w:p w14:paraId="513746F5" w14:textId="77777777" w:rsidR="003474AD" w:rsidRPr="006A1EE6" w:rsidRDefault="003474AD" w:rsidP="004438D6">
            <w:pPr>
              <w:autoSpaceDE w:val="0"/>
              <w:autoSpaceDN w:val="0"/>
              <w:adjustRightInd w:val="0"/>
              <w:jc w:val="center"/>
              <w:rPr>
                <w:b/>
                <w:bCs/>
                <w:i/>
                <w:iCs/>
                <w:sz w:val="22"/>
                <w:szCs w:val="22"/>
              </w:rPr>
            </w:pPr>
            <w:bookmarkStart w:id="0" w:name="_Toc42079488"/>
            <w:r w:rsidRPr="006A1EE6">
              <w:rPr>
                <w:b/>
                <w:bCs/>
                <w:sz w:val="22"/>
                <w:szCs w:val="22"/>
              </w:rPr>
              <w:t xml:space="preserve">Eléments du mémoire </w:t>
            </w:r>
            <w:r w:rsidRPr="006A1EE6">
              <w:rPr>
                <w:b/>
                <w:bCs/>
                <w:i/>
                <w:iCs/>
                <w:sz w:val="22"/>
                <w:szCs w:val="22"/>
              </w:rPr>
              <w:t>(et notation maximum par élément)</w:t>
            </w:r>
          </w:p>
          <w:p w14:paraId="513746F6" w14:textId="77777777" w:rsidR="003474AD" w:rsidRPr="006A1EE6" w:rsidRDefault="003474AD" w:rsidP="004438D6">
            <w:pPr>
              <w:autoSpaceDE w:val="0"/>
              <w:autoSpaceDN w:val="0"/>
              <w:adjustRightInd w:val="0"/>
              <w:rPr>
                <w:b/>
                <w:bCs/>
                <w:i/>
                <w:szCs w:val="20"/>
              </w:rPr>
            </w:pPr>
            <w:r w:rsidRPr="006A1EE6">
              <w:rPr>
                <w:b/>
                <w:bCs/>
                <w:i/>
                <w:szCs w:val="20"/>
              </w:rPr>
              <w:t>Les éléments demandés ci-après devront être explicités de façon complète, précise et concise</w:t>
            </w:r>
          </w:p>
        </w:tc>
        <w:tc>
          <w:tcPr>
            <w:tcW w:w="5919" w:type="dxa"/>
            <w:shd w:val="clear" w:color="auto" w:fill="F2F2F2" w:themeFill="background1" w:themeFillShade="F2"/>
          </w:tcPr>
          <w:p w14:paraId="513746F7" w14:textId="77777777" w:rsidR="003474AD" w:rsidRPr="006A1EE6" w:rsidRDefault="003474AD" w:rsidP="004438D6">
            <w:pPr>
              <w:autoSpaceDE w:val="0"/>
              <w:autoSpaceDN w:val="0"/>
              <w:adjustRightInd w:val="0"/>
              <w:jc w:val="center"/>
              <w:rPr>
                <w:b/>
                <w:bCs/>
                <w:sz w:val="22"/>
                <w:szCs w:val="22"/>
              </w:rPr>
            </w:pPr>
            <w:r w:rsidRPr="006A1EE6">
              <w:rPr>
                <w:b/>
                <w:bCs/>
                <w:sz w:val="22"/>
                <w:szCs w:val="22"/>
              </w:rPr>
              <w:t>Descriptif proposé par le candidat</w:t>
            </w:r>
          </w:p>
          <w:p w14:paraId="513746F9" w14:textId="6EE09AAB" w:rsidR="003474AD" w:rsidRPr="006A1EE6" w:rsidRDefault="003474AD" w:rsidP="004438D6">
            <w:pPr>
              <w:autoSpaceDE w:val="0"/>
              <w:autoSpaceDN w:val="0"/>
              <w:adjustRightInd w:val="0"/>
              <w:rPr>
                <w:b/>
                <w:bCs/>
                <w:i/>
                <w:iCs/>
                <w:szCs w:val="20"/>
              </w:rPr>
            </w:pPr>
            <w:r w:rsidRPr="006A1EE6">
              <w:rPr>
                <w:b/>
                <w:bCs/>
                <w:i/>
                <w:iCs/>
                <w:szCs w:val="20"/>
              </w:rPr>
              <w:t xml:space="preserve">(en cas de renvoi à un document annexe, le candidat indiquera impérativement les références </w:t>
            </w:r>
            <w:r w:rsidRPr="006A1EE6">
              <w:rPr>
                <w:rFonts w:ascii="Times New Roman,BoldItalic" w:hAnsi="Times New Roman,BoldItalic" w:cs="Times New Roman,BoldItalic"/>
                <w:b/>
                <w:bCs/>
                <w:i/>
                <w:iCs/>
                <w:szCs w:val="20"/>
              </w:rPr>
              <w:t xml:space="preserve">– </w:t>
            </w:r>
            <w:r w:rsidRPr="006A1EE6">
              <w:rPr>
                <w:b/>
                <w:bCs/>
                <w:i/>
                <w:iCs/>
                <w:szCs w:val="20"/>
              </w:rPr>
              <w:t>n° de pages et chapitres concernés</w:t>
            </w:r>
            <w:r>
              <w:rPr>
                <w:b/>
                <w:bCs/>
                <w:i/>
                <w:iCs/>
                <w:szCs w:val="20"/>
              </w:rPr>
              <w:t>)</w:t>
            </w:r>
          </w:p>
        </w:tc>
      </w:tr>
      <w:tr w:rsidR="003474AD" w:rsidRPr="003B66F6" w14:paraId="513746FE" w14:textId="77777777" w:rsidTr="00407CE5">
        <w:tc>
          <w:tcPr>
            <w:tcW w:w="8075" w:type="dxa"/>
            <w:shd w:val="clear" w:color="auto" w:fill="auto"/>
          </w:tcPr>
          <w:p w14:paraId="3F7C334A" w14:textId="4D4DEA61" w:rsidR="00AD380E" w:rsidRPr="00AD380E" w:rsidRDefault="00C607B0" w:rsidP="00AD380E">
            <w:pPr>
              <w:autoSpaceDE w:val="0"/>
              <w:autoSpaceDN w:val="0"/>
              <w:adjustRightInd w:val="0"/>
              <w:ind w:left="33"/>
              <w:rPr>
                <w:b/>
                <w:bCs/>
              </w:rPr>
            </w:pPr>
            <w:r>
              <w:rPr>
                <w:b/>
                <w:bCs/>
              </w:rPr>
              <w:t>ITEM 1</w:t>
            </w:r>
            <w:r w:rsidRPr="00AD380E">
              <w:rPr>
                <w:rFonts w:ascii="Calibri" w:hAnsi="Calibri" w:cs="Calibri"/>
                <w:b/>
                <w:bCs/>
              </w:rPr>
              <w:t> </w:t>
            </w:r>
            <w:r>
              <w:rPr>
                <w:b/>
                <w:bCs/>
              </w:rPr>
              <w:t xml:space="preserve">: </w:t>
            </w:r>
            <w:r w:rsidR="00AD380E">
              <w:rPr>
                <w:b/>
                <w:bCs/>
              </w:rPr>
              <w:t xml:space="preserve">Descriptif de la méthode de travail utilisée afin de mettre en place une barrière de rétention </w:t>
            </w:r>
            <w:r>
              <w:rPr>
                <w:b/>
                <w:bCs/>
              </w:rPr>
              <w:t>(10 points)</w:t>
            </w:r>
          </w:p>
          <w:p w14:paraId="24D04042" w14:textId="77777777" w:rsidR="00C607B0" w:rsidRDefault="00AD380E" w:rsidP="00AD380E">
            <w:pPr>
              <w:spacing w:line="240" w:lineRule="auto"/>
              <w:ind w:left="33"/>
              <w:rPr>
                <w:bCs/>
              </w:rPr>
            </w:pPr>
            <w:r w:rsidRPr="00AD380E">
              <w:rPr>
                <w:bCs/>
              </w:rPr>
              <w:t>Le candidat</w:t>
            </w:r>
            <w:r w:rsidR="00A465E1">
              <w:rPr>
                <w:bCs/>
              </w:rPr>
              <w:t xml:space="preserve"> décrira sa méthodologie de mise en place pour chaque type de barrière décrit dans le CCTP (3 types de barrière).</w:t>
            </w:r>
          </w:p>
          <w:p w14:paraId="513746FC" w14:textId="1358CE38" w:rsidR="00A465E1" w:rsidRPr="00AD380E" w:rsidRDefault="00A465E1" w:rsidP="00AD380E">
            <w:pPr>
              <w:spacing w:line="240" w:lineRule="auto"/>
              <w:ind w:left="33"/>
              <w:rPr>
                <w:bCs/>
              </w:rPr>
            </w:pPr>
            <w:r>
              <w:rPr>
                <w:bCs/>
              </w:rPr>
              <w:t>Cette méthode visera à réduire le délai d’indisponibilité des différentes portes à équiper.</w:t>
            </w:r>
          </w:p>
        </w:tc>
        <w:tc>
          <w:tcPr>
            <w:tcW w:w="5919" w:type="dxa"/>
            <w:shd w:val="clear" w:color="auto" w:fill="auto"/>
          </w:tcPr>
          <w:p w14:paraId="513746FD" w14:textId="25A69773" w:rsidR="003474AD" w:rsidRPr="003B66F6" w:rsidRDefault="003474AD" w:rsidP="004438D6">
            <w:pPr>
              <w:autoSpaceDE w:val="0"/>
              <w:autoSpaceDN w:val="0"/>
              <w:adjustRightInd w:val="0"/>
              <w:rPr>
                <w:b/>
                <w:bCs/>
              </w:rPr>
            </w:pPr>
          </w:p>
        </w:tc>
      </w:tr>
      <w:tr w:rsidR="003474AD" w:rsidRPr="003B66F6" w14:paraId="51374703" w14:textId="77777777" w:rsidTr="00407CE5">
        <w:tc>
          <w:tcPr>
            <w:tcW w:w="8075" w:type="dxa"/>
            <w:shd w:val="clear" w:color="auto" w:fill="auto"/>
          </w:tcPr>
          <w:p w14:paraId="2C98ED9A" w14:textId="1CF72E71" w:rsidR="00C607B0" w:rsidRPr="001D569F" w:rsidRDefault="00C607B0" w:rsidP="00E94DAE">
            <w:pPr>
              <w:autoSpaceDE w:val="0"/>
              <w:autoSpaceDN w:val="0"/>
              <w:adjustRightInd w:val="0"/>
              <w:spacing w:after="0"/>
              <w:ind w:left="33"/>
              <w:rPr>
                <w:i/>
                <w:iCs/>
                <w:sz w:val="16"/>
                <w:szCs w:val="16"/>
              </w:rPr>
            </w:pPr>
            <w:r>
              <w:rPr>
                <w:b/>
                <w:bCs/>
              </w:rPr>
              <w:t>ITEM 2</w:t>
            </w:r>
            <w:r>
              <w:rPr>
                <w:rFonts w:ascii="Calibri" w:hAnsi="Calibri" w:cs="Calibri"/>
                <w:b/>
                <w:bCs/>
              </w:rPr>
              <w:t> </w:t>
            </w:r>
            <w:r>
              <w:rPr>
                <w:b/>
                <w:bCs/>
              </w:rPr>
              <w:t xml:space="preserve">: </w:t>
            </w:r>
            <w:r w:rsidR="00A465E1">
              <w:rPr>
                <w:b/>
                <w:bCs/>
              </w:rPr>
              <w:t>Organisation et ressources humaines dédiées à l’opération</w:t>
            </w:r>
            <w:r w:rsidR="00E94DAE">
              <w:rPr>
                <w:b/>
                <w:bCs/>
              </w:rPr>
              <w:t xml:space="preserve"> </w:t>
            </w:r>
            <w:r>
              <w:rPr>
                <w:b/>
                <w:bCs/>
              </w:rPr>
              <w:t>(</w:t>
            </w:r>
            <w:r w:rsidR="00A465E1">
              <w:rPr>
                <w:b/>
                <w:bCs/>
              </w:rPr>
              <w:t>10</w:t>
            </w:r>
            <w:r>
              <w:rPr>
                <w:b/>
                <w:bCs/>
              </w:rPr>
              <w:t xml:space="preserve"> points)</w:t>
            </w:r>
          </w:p>
          <w:p w14:paraId="7ADD871B" w14:textId="77777777" w:rsidR="00A465E1" w:rsidRDefault="00C607B0" w:rsidP="00A465E1">
            <w:pPr>
              <w:spacing w:after="120" w:line="260" w:lineRule="exact"/>
              <w:rPr>
                <w:color w:val="000000"/>
              </w:rPr>
            </w:pPr>
            <w:r w:rsidRPr="00C607B0">
              <w:rPr>
                <w:color w:val="000000"/>
              </w:rPr>
              <w:t xml:space="preserve">Le candidat </w:t>
            </w:r>
            <w:r w:rsidR="00A465E1">
              <w:rPr>
                <w:color w:val="000000"/>
              </w:rPr>
              <w:t>décrira l’organisation qu’il souhaite mettre en place pour l’installation de l’ensemble des barrières. Il décrira également les ressources humaines dédiées à ce projet.</w:t>
            </w:r>
          </w:p>
          <w:p w14:paraId="6B91F255" w14:textId="77777777" w:rsidR="00A465E1" w:rsidRDefault="00A465E1" w:rsidP="00A465E1">
            <w:pPr>
              <w:spacing w:after="120" w:line="260" w:lineRule="exact"/>
              <w:rPr>
                <w:bCs/>
              </w:rPr>
            </w:pPr>
            <w:r w:rsidRPr="00A465E1">
              <w:rPr>
                <w:bCs/>
              </w:rPr>
              <w:t>L’organisation et les ressources humaines dédiées doivent permettre de respecter les échéances du planning prévisionnel fourni en annexe 1 du CCTP.</w:t>
            </w:r>
          </w:p>
          <w:p w14:paraId="51374701" w14:textId="51BD7081" w:rsidR="00E94DAE" w:rsidRPr="00A465E1" w:rsidRDefault="00E94DAE" w:rsidP="00A465E1">
            <w:pPr>
              <w:spacing w:after="120" w:line="260" w:lineRule="exact"/>
              <w:rPr>
                <w:bCs/>
              </w:rPr>
            </w:pPr>
          </w:p>
        </w:tc>
        <w:tc>
          <w:tcPr>
            <w:tcW w:w="5919" w:type="dxa"/>
            <w:shd w:val="clear" w:color="auto" w:fill="auto"/>
          </w:tcPr>
          <w:p w14:paraId="51374702" w14:textId="77777777" w:rsidR="003474AD" w:rsidRPr="00D75EF9" w:rsidRDefault="003474AD" w:rsidP="00D75EF9">
            <w:pPr>
              <w:autoSpaceDE w:val="0"/>
              <w:autoSpaceDN w:val="0"/>
              <w:adjustRightInd w:val="0"/>
              <w:rPr>
                <w:bCs/>
              </w:rPr>
            </w:pPr>
            <w:bookmarkStart w:id="1" w:name="_GoBack"/>
            <w:bookmarkEnd w:id="1"/>
          </w:p>
        </w:tc>
      </w:tr>
      <w:tr w:rsidR="003474AD" w:rsidRPr="003B66F6" w14:paraId="51374707" w14:textId="77777777" w:rsidTr="00407CE5">
        <w:tc>
          <w:tcPr>
            <w:tcW w:w="8075" w:type="dxa"/>
            <w:shd w:val="clear" w:color="auto" w:fill="auto"/>
          </w:tcPr>
          <w:p w14:paraId="61BBE7AD" w14:textId="0A98D73F" w:rsidR="00C607B0" w:rsidRDefault="00C607B0" w:rsidP="00C607B0">
            <w:pPr>
              <w:autoSpaceDE w:val="0"/>
              <w:autoSpaceDN w:val="0"/>
              <w:adjustRightInd w:val="0"/>
              <w:spacing w:after="0"/>
              <w:rPr>
                <w:b/>
                <w:bCs/>
              </w:rPr>
            </w:pPr>
            <w:r>
              <w:rPr>
                <w:b/>
                <w:bCs/>
              </w:rPr>
              <w:t>ITEM 3</w:t>
            </w:r>
            <w:r>
              <w:rPr>
                <w:rFonts w:ascii="Calibri" w:hAnsi="Calibri" w:cs="Calibri"/>
                <w:b/>
                <w:bCs/>
              </w:rPr>
              <w:t> </w:t>
            </w:r>
            <w:r>
              <w:rPr>
                <w:b/>
                <w:bCs/>
              </w:rPr>
              <w:t xml:space="preserve">: </w:t>
            </w:r>
            <w:r w:rsidR="00146A7B">
              <w:rPr>
                <w:b/>
                <w:bCs/>
              </w:rPr>
              <w:t xml:space="preserve">Moyens mis en œuvre pour effecteur la maintenance </w:t>
            </w:r>
            <w:r>
              <w:rPr>
                <w:b/>
                <w:bCs/>
              </w:rPr>
              <w:t>des barrières</w:t>
            </w:r>
          </w:p>
          <w:p w14:paraId="7ADEB857" w14:textId="77777777" w:rsidR="003474AD" w:rsidRDefault="00C607B0" w:rsidP="004438D6">
            <w:pPr>
              <w:autoSpaceDE w:val="0"/>
              <w:autoSpaceDN w:val="0"/>
              <w:adjustRightInd w:val="0"/>
              <w:rPr>
                <w:sz w:val="18"/>
                <w:szCs w:val="18"/>
              </w:rPr>
            </w:pPr>
            <w:r>
              <w:rPr>
                <w:b/>
                <w:bCs/>
              </w:rPr>
              <w:t>(10 points)</w:t>
            </w:r>
            <w:r w:rsidR="003474AD" w:rsidRPr="001D569F">
              <w:rPr>
                <w:sz w:val="18"/>
                <w:szCs w:val="18"/>
              </w:rPr>
              <w:t xml:space="preserve"> </w:t>
            </w:r>
          </w:p>
          <w:p w14:paraId="51374705" w14:textId="607B7F00" w:rsidR="00C607B0" w:rsidRPr="001D569F" w:rsidRDefault="00C607B0" w:rsidP="00E94DAE">
            <w:pPr>
              <w:rPr>
                <w:b/>
                <w:bCs/>
              </w:rPr>
            </w:pPr>
            <w:r w:rsidRPr="00C607B0">
              <w:t xml:space="preserve">Le candidat </w:t>
            </w:r>
            <w:r w:rsidR="00146A7B">
              <w:t>décrira les moyens mis en œuvre afin de respecter la gamme de maintenance minimale décrite dans le marché. Il détaillera notamment son organisation afin de réduire au maximum l’impact des opérations de maintenance sur l’activité opérationnelle du bâtiment (temps d’indisponibilité des portes, capacités à travailler en parallèle de l’activité).</w:t>
            </w:r>
          </w:p>
        </w:tc>
        <w:tc>
          <w:tcPr>
            <w:tcW w:w="5919" w:type="dxa"/>
            <w:shd w:val="clear" w:color="auto" w:fill="auto"/>
          </w:tcPr>
          <w:p w14:paraId="51374706" w14:textId="77777777" w:rsidR="003474AD" w:rsidRPr="003B66F6" w:rsidRDefault="003474AD" w:rsidP="004438D6">
            <w:pPr>
              <w:autoSpaceDE w:val="0"/>
              <w:autoSpaceDN w:val="0"/>
              <w:adjustRightInd w:val="0"/>
              <w:rPr>
                <w:b/>
                <w:bCs/>
              </w:rPr>
            </w:pPr>
          </w:p>
        </w:tc>
      </w:tr>
      <w:bookmarkEnd w:id="0"/>
    </w:tbl>
    <w:p w14:paraId="5137470C" w14:textId="77777777" w:rsidR="003474AD" w:rsidRDefault="003474AD" w:rsidP="003474AD"/>
    <w:sectPr w:rsidR="003474AD" w:rsidSect="00E94DAE">
      <w:pgSz w:w="16838" w:h="11906" w:orient="landscape"/>
      <w:pgMar w:top="1417" w:right="1417" w:bottom="993"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98CF9" w14:textId="77777777" w:rsidR="001A6F4D" w:rsidRDefault="001A6F4D" w:rsidP="00EA6B59">
      <w:pPr>
        <w:spacing w:after="0" w:line="240" w:lineRule="auto"/>
      </w:pPr>
      <w:r>
        <w:separator/>
      </w:r>
    </w:p>
  </w:endnote>
  <w:endnote w:type="continuationSeparator" w:id="0">
    <w:p w14:paraId="028BDA7E" w14:textId="77777777" w:rsidR="001A6F4D" w:rsidRDefault="001A6F4D"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5137471F" w14:textId="0965BA1A" w:rsidR="00313E59" w:rsidRDefault="001A6F4D">
        <w:pPr>
          <w:pStyle w:val="Pieddepage"/>
          <w:jc w:val="center"/>
        </w:pPr>
      </w:p>
    </w:sdtContent>
  </w:sdt>
  <w:p w14:paraId="51374720" w14:textId="77777777" w:rsidR="00313E59" w:rsidRDefault="00313E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73505" w14:textId="77777777" w:rsidR="001A6F4D" w:rsidRDefault="001A6F4D" w:rsidP="00EA6B59">
      <w:pPr>
        <w:spacing w:after="0" w:line="240" w:lineRule="auto"/>
      </w:pPr>
      <w:r>
        <w:separator/>
      </w:r>
    </w:p>
  </w:footnote>
  <w:footnote w:type="continuationSeparator" w:id="0">
    <w:p w14:paraId="0CC651D0" w14:textId="77777777" w:rsidR="001A6F4D" w:rsidRDefault="001A6F4D"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4721" w14:textId="77777777" w:rsidR="002B5D34" w:rsidRDefault="002B5D34">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51374722" wp14:editId="51374723">
          <wp:simplePos x="0" y="0"/>
          <wp:positionH relativeFrom="column">
            <wp:posOffset>-514350</wp:posOffset>
          </wp:positionH>
          <wp:positionV relativeFrom="paragraph">
            <wp:posOffset>-353060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716"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0792EF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5CE34D79"/>
    <w:multiLevelType w:val="hybridMultilevel"/>
    <w:tmpl w:val="7F8CA90A"/>
    <w:lvl w:ilvl="0" w:tplc="F9561256">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1B0A05"/>
    <w:multiLevelType w:val="hybridMultilevel"/>
    <w:tmpl w:val="FB72CD72"/>
    <w:lvl w:ilvl="0" w:tplc="49CC654E">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6"/>
  </w:num>
  <w:num w:numId="13">
    <w:abstractNumId w:val="2"/>
  </w:num>
  <w:num w:numId="14">
    <w:abstractNumId w:val="5"/>
  </w:num>
  <w:num w:numId="15">
    <w:abstractNumId w:val="11"/>
  </w:num>
  <w:num w:numId="16">
    <w:abstractNumId w:val="7"/>
  </w:num>
  <w:num w:numId="17">
    <w:abstractNumId w:val="15"/>
  </w:num>
  <w:num w:numId="18">
    <w:abstractNumId w:val="3"/>
  </w:num>
  <w:num w:numId="19">
    <w:abstractNumId w:val="9"/>
  </w:num>
  <w:num w:numId="20">
    <w:abstractNumId w:val="12"/>
  </w:num>
  <w:num w:numId="21">
    <w:abstractNumId w:val="1"/>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0"/>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AD"/>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3393"/>
    <w:rsid w:val="0009608D"/>
    <w:rsid w:val="000A1E46"/>
    <w:rsid w:val="000B034F"/>
    <w:rsid w:val="000C3633"/>
    <w:rsid w:val="000E63CB"/>
    <w:rsid w:val="000F275F"/>
    <w:rsid w:val="000F38D9"/>
    <w:rsid w:val="00104D53"/>
    <w:rsid w:val="001125C0"/>
    <w:rsid w:val="00122955"/>
    <w:rsid w:val="00131804"/>
    <w:rsid w:val="00135BF5"/>
    <w:rsid w:val="00146A7B"/>
    <w:rsid w:val="00155227"/>
    <w:rsid w:val="0015741B"/>
    <w:rsid w:val="001A6F4D"/>
    <w:rsid w:val="001B4AD4"/>
    <w:rsid w:val="001B6330"/>
    <w:rsid w:val="001D588A"/>
    <w:rsid w:val="001E366E"/>
    <w:rsid w:val="001E72A0"/>
    <w:rsid w:val="001F378F"/>
    <w:rsid w:val="0020666C"/>
    <w:rsid w:val="00211B4E"/>
    <w:rsid w:val="00211D29"/>
    <w:rsid w:val="0023454E"/>
    <w:rsid w:val="002476A1"/>
    <w:rsid w:val="00250321"/>
    <w:rsid w:val="00260DA9"/>
    <w:rsid w:val="00262BB6"/>
    <w:rsid w:val="00267BD7"/>
    <w:rsid w:val="002A0B70"/>
    <w:rsid w:val="002A7BE1"/>
    <w:rsid w:val="002B5D34"/>
    <w:rsid w:val="002F560C"/>
    <w:rsid w:val="00302298"/>
    <w:rsid w:val="00313E59"/>
    <w:rsid w:val="003200C4"/>
    <w:rsid w:val="00331F9E"/>
    <w:rsid w:val="00341EEF"/>
    <w:rsid w:val="003429B5"/>
    <w:rsid w:val="003474AD"/>
    <w:rsid w:val="00365CB9"/>
    <w:rsid w:val="003727DA"/>
    <w:rsid w:val="00376660"/>
    <w:rsid w:val="003779ED"/>
    <w:rsid w:val="00395686"/>
    <w:rsid w:val="003A164E"/>
    <w:rsid w:val="003B204E"/>
    <w:rsid w:val="003B455F"/>
    <w:rsid w:val="003C45DC"/>
    <w:rsid w:val="003D38B7"/>
    <w:rsid w:val="003E628E"/>
    <w:rsid w:val="004014A7"/>
    <w:rsid w:val="00403987"/>
    <w:rsid w:val="00407CE5"/>
    <w:rsid w:val="00410AFD"/>
    <w:rsid w:val="00412B51"/>
    <w:rsid w:val="00420410"/>
    <w:rsid w:val="00424EB7"/>
    <w:rsid w:val="00432FF6"/>
    <w:rsid w:val="00440369"/>
    <w:rsid w:val="004465ED"/>
    <w:rsid w:val="00451CD6"/>
    <w:rsid w:val="004603E0"/>
    <w:rsid w:val="00464E2E"/>
    <w:rsid w:val="0047210C"/>
    <w:rsid w:val="004762CE"/>
    <w:rsid w:val="00486D1C"/>
    <w:rsid w:val="004B160C"/>
    <w:rsid w:val="004B30E6"/>
    <w:rsid w:val="004C3C4D"/>
    <w:rsid w:val="004C57C9"/>
    <w:rsid w:val="004D527E"/>
    <w:rsid w:val="004E1069"/>
    <w:rsid w:val="004E38C1"/>
    <w:rsid w:val="004E5F9B"/>
    <w:rsid w:val="004F2B7B"/>
    <w:rsid w:val="004F313A"/>
    <w:rsid w:val="004F6FD1"/>
    <w:rsid w:val="00502994"/>
    <w:rsid w:val="00502DFB"/>
    <w:rsid w:val="00513CAC"/>
    <w:rsid w:val="00532B4C"/>
    <w:rsid w:val="00561DF6"/>
    <w:rsid w:val="00563588"/>
    <w:rsid w:val="00567A1A"/>
    <w:rsid w:val="00580A3D"/>
    <w:rsid w:val="00580E40"/>
    <w:rsid w:val="005866EA"/>
    <w:rsid w:val="00592674"/>
    <w:rsid w:val="00592D64"/>
    <w:rsid w:val="00597D6D"/>
    <w:rsid w:val="005B10E0"/>
    <w:rsid w:val="005B20AE"/>
    <w:rsid w:val="005C584E"/>
    <w:rsid w:val="005D5D11"/>
    <w:rsid w:val="005E5A78"/>
    <w:rsid w:val="005E7372"/>
    <w:rsid w:val="005F1279"/>
    <w:rsid w:val="005F445C"/>
    <w:rsid w:val="005F51D7"/>
    <w:rsid w:val="005F6470"/>
    <w:rsid w:val="00633864"/>
    <w:rsid w:val="0063678E"/>
    <w:rsid w:val="0065060A"/>
    <w:rsid w:val="00652ABA"/>
    <w:rsid w:val="00654E35"/>
    <w:rsid w:val="006613DD"/>
    <w:rsid w:val="006626C3"/>
    <w:rsid w:val="00665859"/>
    <w:rsid w:val="0067331B"/>
    <w:rsid w:val="00675E5F"/>
    <w:rsid w:val="006947F8"/>
    <w:rsid w:val="006A0D6A"/>
    <w:rsid w:val="006A1A77"/>
    <w:rsid w:val="006B767A"/>
    <w:rsid w:val="006B768F"/>
    <w:rsid w:val="006C3B18"/>
    <w:rsid w:val="006F348D"/>
    <w:rsid w:val="00701035"/>
    <w:rsid w:val="00703893"/>
    <w:rsid w:val="00704D92"/>
    <w:rsid w:val="0071039C"/>
    <w:rsid w:val="007159CA"/>
    <w:rsid w:val="00715E62"/>
    <w:rsid w:val="00727941"/>
    <w:rsid w:val="00744A8B"/>
    <w:rsid w:val="007657C1"/>
    <w:rsid w:val="00765A60"/>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2482B"/>
    <w:rsid w:val="00936F34"/>
    <w:rsid w:val="00940C47"/>
    <w:rsid w:val="00942CCB"/>
    <w:rsid w:val="00963918"/>
    <w:rsid w:val="009648F2"/>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465E1"/>
    <w:rsid w:val="00A5473E"/>
    <w:rsid w:val="00A774EA"/>
    <w:rsid w:val="00A97745"/>
    <w:rsid w:val="00AC4351"/>
    <w:rsid w:val="00AC5302"/>
    <w:rsid w:val="00AD380E"/>
    <w:rsid w:val="00AD4367"/>
    <w:rsid w:val="00AE0672"/>
    <w:rsid w:val="00AE4899"/>
    <w:rsid w:val="00B0034A"/>
    <w:rsid w:val="00B03DAE"/>
    <w:rsid w:val="00B0784B"/>
    <w:rsid w:val="00B10CDB"/>
    <w:rsid w:val="00B13679"/>
    <w:rsid w:val="00B14951"/>
    <w:rsid w:val="00B1789F"/>
    <w:rsid w:val="00B238F8"/>
    <w:rsid w:val="00B2741C"/>
    <w:rsid w:val="00B47966"/>
    <w:rsid w:val="00B54BC4"/>
    <w:rsid w:val="00B725C9"/>
    <w:rsid w:val="00B9098A"/>
    <w:rsid w:val="00BA6236"/>
    <w:rsid w:val="00BC69E5"/>
    <w:rsid w:val="00BE4040"/>
    <w:rsid w:val="00C10ED3"/>
    <w:rsid w:val="00C15FC3"/>
    <w:rsid w:val="00C32946"/>
    <w:rsid w:val="00C347F2"/>
    <w:rsid w:val="00C43174"/>
    <w:rsid w:val="00C44439"/>
    <w:rsid w:val="00C607B0"/>
    <w:rsid w:val="00C6454D"/>
    <w:rsid w:val="00C6763C"/>
    <w:rsid w:val="00C74B79"/>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75EF9"/>
    <w:rsid w:val="00D911DE"/>
    <w:rsid w:val="00DA75A3"/>
    <w:rsid w:val="00DD0B95"/>
    <w:rsid w:val="00DD14CD"/>
    <w:rsid w:val="00DD28ED"/>
    <w:rsid w:val="00DD2E0E"/>
    <w:rsid w:val="00DE0DDC"/>
    <w:rsid w:val="00DF05C2"/>
    <w:rsid w:val="00E012C2"/>
    <w:rsid w:val="00E45982"/>
    <w:rsid w:val="00E64161"/>
    <w:rsid w:val="00E7280E"/>
    <w:rsid w:val="00E87AAE"/>
    <w:rsid w:val="00E94DAE"/>
    <w:rsid w:val="00E970C0"/>
    <w:rsid w:val="00EA60CB"/>
    <w:rsid w:val="00EA6B59"/>
    <w:rsid w:val="00EC58AD"/>
    <w:rsid w:val="00ED583B"/>
    <w:rsid w:val="00EE10E8"/>
    <w:rsid w:val="00EE55D3"/>
    <w:rsid w:val="00F02DF2"/>
    <w:rsid w:val="00F23173"/>
    <w:rsid w:val="00F24CC0"/>
    <w:rsid w:val="00F31FBC"/>
    <w:rsid w:val="00F37A59"/>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746D9"/>
  <w15:chartTrackingRefBased/>
  <w15:docId w15:val="{B9F8904C-DD13-417B-8302-29DD1A60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link w:val="ParagraphedelisteCar"/>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 w:type="character" w:customStyle="1" w:styleId="ParagraphedelisteCar">
    <w:name w:val="Paragraphe de liste Car"/>
    <w:link w:val="Paragraphedeliste"/>
    <w:uiPriority w:val="34"/>
    <w:qFormat/>
    <w:locked/>
    <w:rsid w:val="00DD28ED"/>
    <w:rPr>
      <w:rFonts w:ascii="Marianne" w:hAnsi="Mariann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FDC6EA0E3C6704F8789ADFFCD233BE4" ma:contentTypeVersion="1" ma:contentTypeDescription="Crée un document." ma:contentTypeScope="" ma:versionID="026255522d16b78a5f9ad1b06b642b3d">
  <xsd:schema xmlns:xsd="http://www.w3.org/2001/XMLSchema" xmlns:xs="http://www.w3.org/2001/XMLSchema" xmlns:p="http://schemas.microsoft.com/office/2006/metadata/properties" xmlns:ns2="8ce3b14f-4242-4b93-b1a1-ded70c09d50f" targetNamespace="http://schemas.microsoft.com/office/2006/metadata/properties" ma:root="true" ma:fieldsID="0bf87eff2ba0ee919915e7392e7e3e32" ns2:_="">
    <xsd:import namespace="8ce3b14f-4242-4b93-b1a1-ded70c09d50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3b14f-4242-4b93-b1a1-ded70c09d50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14792C-142A-46D4-BFEA-8C58D0F2D34B}">
  <ds:schemaRefs>
    <ds:schemaRef ds:uri="http://schemas.microsoft.com/sharepoint/v3/contenttype/forms"/>
  </ds:schemaRefs>
</ds:datastoreItem>
</file>

<file path=customXml/itemProps3.xml><?xml version="1.0" encoding="utf-8"?>
<ds:datastoreItem xmlns:ds="http://schemas.openxmlformats.org/officeDocument/2006/customXml" ds:itemID="{DBE547F6-442E-413F-BB6C-198DE2B95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3b14f-4242-4b93-b1a1-ded70c09d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ED157C-836E-4B38-8153-C8F64942B6A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1112486-0458-4E0D-9D3D-B734F6757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2020_MAINT.dotx</Template>
  <TotalTime>32</TotalTime>
  <Pages>2</Pages>
  <Words>237</Words>
  <Characters>1304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LE CAM Laetitia TSEF 2E CLASSE DEF</cp:lastModifiedBy>
  <cp:revision>9</cp:revision>
  <dcterms:created xsi:type="dcterms:W3CDTF">2024-09-30T12:29:00Z</dcterms:created>
  <dcterms:modified xsi:type="dcterms:W3CDTF">2025-02-10T08:21:00Z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0x0101003FDC6EA0E3C6704F8789ADFFCD233BE4</vt:lpwstr>
  </property>
</Properties>
</file>