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42B" w:rsidRPr="00DA6A3D" w:rsidRDefault="0002042B" w:rsidP="00455615">
      <w:pPr>
        <w:pStyle w:val="Titre1"/>
        <w:shd w:val="clear" w:color="C0C0C0" w:fill="A6A6A6"/>
        <w:tabs>
          <w:tab w:val="left" w:pos="8931"/>
        </w:tabs>
        <w:ind w:right="707"/>
        <w:jc w:val="center"/>
        <w:rPr>
          <w:rFonts w:ascii="Calibri" w:hAnsi="Calibri" w:cstheme="minorHAnsi"/>
          <w:sz w:val="22"/>
          <w:szCs w:val="22"/>
        </w:rPr>
      </w:pPr>
      <w:bookmarkStart w:id="0" w:name="_Toc526254341"/>
      <w:r w:rsidRPr="00DA6A3D">
        <w:rPr>
          <w:rFonts w:ascii="Calibri" w:hAnsi="Calibri" w:cstheme="minorHAnsi"/>
          <w:sz w:val="22"/>
          <w:szCs w:val="22"/>
        </w:rPr>
        <w:t xml:space="preserve">ANNEXE </w:t>
      </w:r>
      <w:r w:rsidR="00DB7602">
        <w:rPr>
          <w:rFonts w:ascii="Calibri" w:hAnsi="Calibri" w:cstheme="minorHAnsi"/>
          <w:sz w:val="22"/>
          <w:szCs w:val="22"/>
        </w:rPr>
        <w:t>2</w:t>
      </w:r>
      <w:bookmarkStart w:id="1" w:name="_Toc62636749"/>
      <w:r w:rsidR="004D19DA">
        <w:rPr>
          <w:rFonts w:ascii="Calibri" w:hAnsi="Calibri" w:cstheme="minorHAnsi"/>
          <w:sz w:val="22"/>
          <w:szCs w:val="22"/>
        </w:rPr>
        <w:t xml:space="preserve"> au </w:t>
      </w:r>
      <w:r w:rsidRPr="00DA6A3D">
        <w:rPr>
          <w:rFonts w:ascii="Calibri" w:hAnsi="Calibri" w:cstheme="minorHAnsi"/>
          <w:sz w:val="22"/>
          <w:szCs w:val="22"/>
        </w:rPr>
        <w:t xml:space="preserve">CCAP </w:t>
      </w:r>
    </w:p>
    <w:p w:rsidR="00455615" w:rsidRPr="00DA6A3D" w:rsidRDefault="00455615" w:rsidP="00455615">
      <w:pPr>
        <w:pStyle w:val="Titre1"/>
        <w:shd w:val="clear" w:color="C0C0C0" w:fill="A6A6A6"/>
        <w:tabs>
          <w:tab w:val="left" w:pos="8931"/>
        </w:tabs>
        <w:ind w:right="707"/>
        <w:jc w:val="center"/>
        <w:rPr>
          <w:rFonts w:ascii="Calibri" w:hAnsi="Calibri" w:cstheme="minorHAnsi"/>
          <w:sz w:val="22"/>
          <w:szCs w:val="22"/>
        </w:rPr>
      </w:pPr>
      <w:r w:rsidRPr="00DA6A3D">
        <w:rPr>
          <w:rFonts w:ascii="Calibri" w:hAnsi="Calibri" w:cstheme="minorHAnsi"/>
          <w:sz w:val="22"/>
          <w:szCs w:val="22"/>
        </w:rPr>
        <w:t xml:space="preserve"> RISQUES GENERAUX DANS LES ETABLISSEMENTS HOSPITALIERS</w:t>
      </w:r>
      <w:bookmarkEnd w:id="0"/>
      <w:bookmarkEnd w:id="1"/>
    </w:p>
    <w:p w:rsidR="00455615" w:rsidRDefault="00455615" w:rsidP="00455615">
      <w:pPr>
        <w:tabs>
          <w:tab w:val="left" w:pos="8931"/>
        </w:tabs>
        <w:ind w:right="707"/>
        <w:rPr>
          <w:rFonts w:ascii="Calibri" w:hAnsi="Calibri" w:cstheme="minorHAnsi"/>
          <w:sz w:val="22"/>
        </w:rPr>
      </w:pPr>
    </w:p>
    <w:p w:rsidR="00F23DC2" w:rsidRPr="00DA6A3D" w:rsidRDefault="00F23DC2" w:rsidP="00455615">
      <w:pPr>
        <w:tabs>
          <w:tab w:val="left" w:pos="8931"/>
        </w:tabs>
        <w:ind w:right="707"/>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Les établissements hospitaliers sont des lieux ouverts au public. A ce titre, il est rappelé aux intervenants extérieurs que les risques d'accidents, nés de la coopération de plusieurs entreprises sur un même site tels que mentionnés dans le décret du 20 février 1992, sont considérablement amplifiés du fait de la présence permanente de patients dont les capacités d'action sont souvent réduites, voire inexistantes. </w:t>
      </w:r>
    </w:p>
    <w:p w:rsidR="00455615" w:rsidRDefault="00455615" w:rsidP="00455615">
      <w:pPr>
        <w:tabs>
          <w:tab w:val="left" w:pos="8931"/>
        </w:tabs>
        <w:ind w:right="707"/>
        <w:jc w:val="both"/>
        <w:rPr>
          <w:rFonts w:ascii="Calibri" w:hAnsi="Calibri" w:cstheme="minorHAnsi"/>
          <w:sz w:val="22"/>
        </w:rPr>
      </w:pP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Leur présence génère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la nécessité de protections particulières pour les préserver de tout risque</w:t>
      </w:r>
    </w:p>
    <w:p w:rsidR="00455615" w:rsidRPr="00DA6A3D" w:rsidRDefault="00455615" w:rsidP="00455615">
      <w:pPr>
        <w:tabs>
          <w:tab w:val="left" w:pos="8931"/>
        </w:tabs>
        <w:ind w:right="707" w:firstLine="708"/>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le respect de la continuité du service public qui peut rendre impropres les mesures de sécurité habituellement prises dans des contextes strictement privés (Ex : suspension d'activité le temps des travaux).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 xml:space="preserve">Il est donc demandé aux intervenants extérieurs d'apporter </w:t>
      </w:r>
      <w:r w:rsidRPr="00DA6A3D">
        <w:rPr>
          <w:rFonts w:ascii="Calibri" w:hAnsi="Calibri" w:cstheme="minorHAnsi"/>
          <w:b/>
          <w:sz w:val="22"/>
        </w:rPr>
        <w:t>la plus grande vigilance</w:t>
      </w:r>
      <w:r w:rsidRPr="00DA6A3D">
        <w:rPr>
          <w:rFonts w:ascii="Calibri" w:hAnsi="Calibri" w:cstheme="minorHAnsi"/>
          <w:sz w:val="22"/>
        </w:rPr>
        <w:t xml:space="preserve"> dans l'exercice de la mission qui leur est confiée </w:t>
      </w:r>
      <w:r w:rsidR="001677BF" w:rsidRPr="00DA6A3D">
        <w:rPr>
          <w:rFonts w:ascii="Calibri" w:hAnsi="Calibri" w:cstheme="minorHAnsi"/>
          <w:sz w:val="22"/>
        </w:rPr>
        <w:t>notamment vis à vis</w:t>
      </w:r>
      <w:r w:rsidRPr="00DA6A3D">
        <w:rPr>
          <w:rFonts w:ascii="Calibri" w:hAnsi="Calibri" w:cstheme="minorHAnsi"/>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r w:rsidRPr="00DA6A3D">
        <w:rPr>
          <w:rFonts w:ascii="Calibri" w:hAnsi="Calibri" w:cstheme="minorHAnsi"/>
          <w:sz w:val="22"/>
        </w:rPr>
        <w:t>des patients hospitalisés, valides, alités, à mobilité réduite, ou assistés (assistance respiratoire...),</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r w:rsidRPr="00DA6A3D">
        <w:rPr>
          <w:rFonts w:ascii="Calibri" w:hAnsi="Calibri" w:cstheme="minorHAnsi"/>
          <w:sz w:val="22"/>
        </w:rPr>
        <w:t>des visiteurs,</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r w:rsidRPr="00DA6A3D">
        <w:rPr>
          <w:rFonts w:ascii="Calibri" w:hAnsi="Calibri" w:cstheme="minorHAnsi"/>
          <w:sz w:val="22"/>
        </w:rPr>
        <w:t>des autres prestataires extérieurs.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PRINCIPAUX FACTEURS DE RISQUES PRESENTS EN MILIEU HOSPITALIER</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Risques liés aux circulations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parfois intense, de véhicules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 xml:space="preserve">véhicules </w:t>
      </w:r>
      <w:r w:rsidRPr="00DA6A3D">
        <w:rPr>
          <w:rFonts w:ascii="Calibri" w:hAnsi="Calibri" w:cstheme="minorHAnsi"/>
          <w:b/>
          <w:sz w:val="22"/>
          <w:u w:val="single"/>
        </w:rPr>
        <w:t>PRIORITAIRES</w:t>
      </w:r>
      <w:r w:rsidRPr="00DA6A3D">
        <w:rPr>
          <w:rFonts w:ascii="Calibri" w:hAnsi="Calibri" w:cstheme="minorHAnsi"/>
          <w:sz w:val="22"/>
        </w:rPr>
        <w:t xml:space="preserve"> des urgences comme les pompiers, SMUR, SAMU,</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transports sanitaires,</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véhicules publics ou privés,</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véhicules de transport de marchandises,</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cycles.</w:t>
      </w:r>
    </w:p>
    <w:p w:rsidR="00455615" w:rsidRPr="00DA6A3D" w:rsidRDefault="00455615" w:rsidP="00455615">
      <w:pPr>
        <w:tabs>
          <w:tab w:val="left" w:pos="8931"/>
        </w:tabs>
        <w:ind w:right="707"/>
        <w:jc w:val="both"/>
        <w:rPr>
          <w:rFonts w:ascii="Calibri" w:hAnsi="Calibri" w:cstheme="minorHAnsi"/>
          <w:sz w:val="22"/>
        </w:rPr>
      </w:pPr>
    </w:p>
    <w:p w:rsidR="00455615"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de piétons : personnels, patients à mobilité et/ou à vision réduite, en fauteuil roulant, en lits, en brancard, personnes âgées et enfants.</w:t>
      </w: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chimie, biologie et radiologie</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chimiques, inflammables, explosifs, toxiques ou corrosifs en particulier dans les laboratoires et les pharmacies.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pharmaceutiques dans les pharmacies, dans les unités de soins et les unités d'explorations fonctionnelles.</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Présence d'agents pathogènes, virus, bactéries, matières souillées,... dans les unités de soins et laboratoires </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Rayonnement ionisants provoqués par des sources radioactives ou par des appareils générateurs de rayonnement (équipements de radiologie, ...) dans les services de radiologie et de radiothérapie.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de matériels en fonctionnement</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Appareillages médicaux (autoclave, centrifugeuse, ...) dans les unités de stérilisation.</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Installations et réseaux multiples (électricité, eaux, vapeur, aspiration médicale, gaz médicaux) dans l'ensemble des locaux.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Générateurs ou sous-station de production d'énergie électrique, de vapeur, de chaleur, de gaz médicaux dont les locaux techniques sont généralement répartis sur l'ensemble de l'établissement.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d'installations particulières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Buanderie,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Cuisine,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Ateliers d'entretien,</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Stockages de gaz médicaux, fioul, essence,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Laboratoires d'analyse ou de recherche.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 xml:space="preserve">Risques liés à des interférences entre équipements techniques </w:t>
      </w:r>
      <w:r w:rsidRPr="00DA6A3D">
        <w:rPr>
          <w:rFonts w:ascii="Calibri" w:hAnsi="Calibri" w:cstheme="minorHAnsi"/>
          <w:b/>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Certains matériels à proximité des appareils à Résonance Magnétique</w:t>
      </w:r>
    </w:p>
    <w:p w:rsidR="00455615" w:rsidRPr="00DA6A3D" w:rsidRDefault="00455615" w:rsidP="00455615">
      <w:pPr>
        <w:numPr>
          <w:ilvl w:val="0"/>
          <w:numId w:val="1"/>
        </w:numPr>
        <w:tabs>
          <w:tab w:val="left" w:pos="8931"/>
        </w:tabs>
        <w:ind w:right="707"/>
        <w:rPr>
          <w:rFonts w:ascii="Calibri" w:hAnsi="Calibri" w:cstheme="minorHAnsi"/>
          <w:sz w:val="22"/>
        </w:rPr>
      </w:pPr>
      <w:r w:rsidRPr="00DA6A3D">
        <w:rPr>
          <w:rFonts w:ascii="Calibri" w:hAnsi="Calibri" w:cstheme="minorHAnsi"/>
          <w:sz w:val="22"/>
        </w:rPr>
        <w:t>Interférences hertziennes</w:t>
      </w:r>
      <w:r w:rsidRPr="00DA6A3D">
        <w:rPr>
          <w:rFonts w:ascii="Calibri" w:eastAsia="PMingLiU" w:hAnsi="Calibri" w:cstheme="minorHAnsi"/>
          <w:sz w:val="22"/>
        </w:rPr>
        <w:br/>
      </w:r>
      <w:r w:rsidRPr="00DA6A3D">
        <w:rPr>
          <w:rFonts w:ascii="Calibri" w:hAnsi="Calibri" w:cstheme="minorHAnsi"/>
          <w:sz w:val="22"/>
        </w:rPr>
        <w:t>Ex : le téléphone mobile à cellule</w:t>
      </w:r>
    </w:p>
    <w:p w:rsidR="0092504B" w:rsidRPr="00DA6A3D" w:rsidRDefault="0092504B">
      <w:pPr>
        <w:rPr>
          <w:sz w:val="22"/>
        </w:rPr>
      </w:pPr>
    </w:p>
    <w:sectPr w:rsidR="0092504B" w:rsidRPr="00DA6A3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42B" w:rsidRDefault="0002042B" w:rsidP="0002042B">
      <w:r>
        <w:separator/>
      </w:r>
    </w:p>
  </w:endnote>
  <w:endnote w:type="continuationSeparator" w:id="0">
    <w:p w:rsidR="0002042B" w:rsidRDefault="0002042B" w:rsidP="0002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1EA" w:rsidRDefault="00D061E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412798"/>
      <w:docPartObj>
        <w:docPartGallery w:val="Page Numbers (Bottom of Page)"/>
        <w:docPartUnique/>
      </w:docPartObj>
    </w:sdtPr>
    <w:sdtEndPr/>
    <w:sdtContent>
      <w:p w:rsidR="0002042B" w:rsidRDefault="0002042B" w:rsidP="0002042B">
        <w:pPr>
          <w:pStyle w:val="Pieddepage"/>
          <w:jc w:val="right"/>
        </w:pPr>
        <w:r>
          <w:fldChar w:fldCharType="begin"/>
        </w:r>
        <w:r>
          <w:instrText>PAGE   \* MERGEFORMAT</w:instrText>
        </w:r>
        <w:r>
          <w:fldChar w:fldCharType="separate"/>
        </w:r>
        <w:r w:rsidR="00F67A88">
          <w:rPr>
            <w:noProof/>
          </w:rPr>
          <w:t>1</w:t>
        </w:r>
        <w:r>
          <w:fldChar w:fldCharType="end"/>
        </w:r>
        <w:r>
          <w:t>/2</w:t>
        </w:r>
      </w:p>
    </w:sdtContent>
  </w:sdt>
  <w:p w:rsidR="0002042B" w:rsidRDefault="0002042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1EA" w:rsidRDefault="00D061E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42B" w:rsidRDefault="0002042B" w:rsidP="0002042B">
      <w:r>
        <w:separator/>
      </w:r>
    </w:p>
  </w:footnote>
  <w:footnote w:type="continuationSeparator" w:id="0">
    <w:p w:rsidR="0002042B" w:rsidRDefault="0002042B" w:rsidP="00020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1EA" w:rsidRDefault="00D061E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2B" w:rsidRPr="000B1D1D" w:rsidRDefault="00F67A88" w:rsidP="004F3D1C">
    <w:pPr>
      <w:tabs>
        <w:tab w:val="center" w:pos="4182"/>
        <w:tab w:val="left" w:pos="8931"/>
      </w:tabs>
      <w:ind w:right="707"/>
      <w:jc w:val="center"/>
      <w:rPr>
        <w:rFonts w:cstheme="minorHAnsi"/>
        <w:b/>
        <w:sz w:val="28"/>
      </w:rPr>
    </w:pPr>
    <w:r w:rsidRPr="00F67A88">
      <w:rPr>
        <w:rFonts w:cstheme="minorHAnsi"/>
        <w:b/>
        <w:sz w:val="28"/>
      </w:rPr>
      <w:drawing>
        <wp:inline distT="0" distB="0" distL="0" distR="0" wp14:anchorId="60AB341D" wp14:editId="4D9358F9">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1"/>
                  <a:stretch>
                    <a:fillRect/>
                  </a:stretch>
                </pic:blipFill>
                <pic:spPr>
                  <a:xfrm>
                    <a:off x="0" y="0"/>
                    <a:ext cx="5760720" cy="866775"/>
                  </a:xfrm>
                  <a:prstGeom prst="rect">
                    <a:avLst/>
                  </a:prstGeom>
                </pic:spPr>
              </pic:pic>
            </a:graphicData>
          </a:graphic>
        </wp:inline>
      </w:drawing>
    </w:r>
    <w:bookmarkStart w:id="2" w:name="_GoBack"/>
    <w:bookmarkEnd w:id="2"/>
  </w:p>
  <w:p w:rsidR="0002042B" w:rsidRDefault="0002042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1EA" w:rsidRDefault="00D061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860391"/>
    <w:multiLevelType w:val="hybridMultilevel"/>
    <w:tmpl w:val="26921DBC"/>
    <w:lvl w:ilvl="0" w:tplc="A5B46E7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FA407A"/>
    <w:multiLevelType w:val="hybridMultilevel"/>
    <w:tmpl w:val="702CE5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2" w15:restartNumberingAfterBreak="0">
    <w:nsid w:val="5E5076DE"/>
    <w:multiLevelType w:val="hybridMultilevel"/>
    <w:tmpl w:val="D4FAFC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63C842D4"/>
    <w:multiLevelType w:val="hybridMultilevel"/>
    <w:tmpl w:val="176CE7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882"/>
    <w:rsid w:val="0002042B"/>
    <w:rsid w:val="001677BF"/>
    <w:rsid w:val="00455615"/>
    <w:rsid w:val="004D19DA"/>
    <w:rsid w:val="004F3D1C"/>
    <w:rsid w:val="005E57A4"/>
    <w:rsid w:val="008C5E1B"/>
    <w:rsid w:val="008D5FCA"/>
    <w:rsid w:val="0092504B"/>
    <w:rsid w:val="00A70882"/>
    <w:rsid w:val="00D061EA"/>
    <w:rsid w:val="00D23696"/>
    <w:rsid w:val="00D3507C"/>
    <w:rsid w:val="00DA6A3D"/>
    <w:rsid w:val="00DB7602"/>
    <w:rsid w:val="00F23DC2"/>
    <w:rsid w:val="00F67A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40D0BB1-0DC1-4206-929E-EC3A52FA6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615"/>
    <w:pPr>
      <w:spacing w:after="0" w:line="240" w:lineRule="auto"/>
    </w:pPr>
    <w:rPr>
      <w:rFonts w:eastAsia="Times New Roman" w:cs="Times New Roman"/>
      <w:sz w:val="24"/>
      <w:lang w:eastAsia="fr-FR"/>
    </w:rPr>
  </w:style>
  <w:style w:type="paragraph" w:styleId="Titre1">
    <w:name w:val="heading 1"/>
    <w:basedOn w:val="Normal"/>
    <w:next w:val="Normal"/>
    <w:link w:val="Titre1Car"/>
    <w:qFormat/>
    <w:rsid w:val="00455615"/>
    <w:pPr>
      <w:keepNext/>
      <w:spacing w:before="240" w:after="60"/>
      <w:outlineLvl w:val="0"/>
    </w:pPr>
    <w:rPr>
      <w:b/>
      <w:bCs/>
      <w:kern w:val="28"/>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55615"/>
    <w:rPr>
      <w:rFonts w:eastAsia="Times New Roman" w:cs="Times New Roman"/>
      <w:b/>
      <w:bCs/>
      <w:kern w:val="28"/>
      <w:sz w:val="26"/>
      <w:szCs w:val="26"/>
      <w:lang w:eastAsia="fr-FR"/>
    </w:rPr>
  </w:style>
  <w:style w:type="paragraph" w:styleId="Paragraphedeliste">
    <w:name w:val="List Paragraph"/>
    <w:basedOn w:val="Normal"/>
    <w:uiPriority w:val="34"/>
    <w:qFormat/>
    <w:rsid w:val="00455615"/>
    <w:pPr>
      <w:ind w:left="720"/>
      <w:contextualSpacing/>
    </w:pPr>
  </w:style>
  <w:style w:type="paragraph" w:styleId="En-tte">
    <w:name w:val="header"/>
    <w:basedOn w:val="Normal"/>
    <w:link w:val="En-tteCar"/>
    <w:uiPriority w:val="99"/>
    <w:unhideWhenUsed/>
    <w:rsid w:val="0002042B"/>
    <w:pPr>
      <w:tabs>
        <w:tab w:val="center" w:pos="4536"/>
        <w:tab w:val="right" w:pos="9072"/>
      </w:tabs>
    </w:pPr>
  </w:style>
  <w:style w:type="character" w:customStyle="1" w:styleId="En-tteCar">
    <w:name w:val="En-tête Car"/>
    <w:basedOn w:val="Policepardfaut"/>
    <w:link w:val="En-tte"/>
    <w:uiPriority w:val="99"/>
    <w:rsid w:val="0002042B"/>
    <w:rPr>
      <w:rFonts w:eastAsia="Times New Roman" w:cs="Times New Roman"/>
      <w:sz w:val="24"/>
      <w:lang w:eastAsia="fr-FR"/>
    </w:rPr>
  </w:style>
  <w:style w:type="paragraph" w:styleId="Pieddepage">
    <w:name w:val="footer"/>
    <w:basedOn w:val="Normal"/>
    <w:link w:val="PieddepageCar"/>
    <w:uiPriority w:val="99"/>
    <w:unhideWhenUsed/>
    <w:rsid w:val="0002042B"/>
    <w:pPr>
      <w:tabs>
        <w:tab w:val="center" w:pos="4536"/>
        <w:tab w:val="right" w:pos="9072"/>
      </w:tabs>
    </w:pPr>
  </w:style>
  <w:style w:type="character" w:customStyle="1" w:styleId="PieddepageCar">
    <w:name w:val="Pied de page Car"/>
    <w:basedOn w:val="Policepardfaut"/>
    <w:link w:val="Pieddepage"/>
    <w:uiPriority w:val="99"/>
    <w:rsid w:val="0002042B"/>
    <w:rPr>
      <w:rFonts w:eastAsia="Times New Roman" w:cs="Times New Roman"/>
      <w:sz w:val="24"/>
      <w:lang w:eastAsia="fr-FR"/>
    </w:rPr>
  </w:style>
  <w:style w:type="paragraph" w:styleId="Textedebulles">
    <w:name w:val="Balloon Text"/>
    <w:basedOn w:val="Normal"/>
    <w:link w:val="TextedebullesCar"/>
    <w:uiPriority w:val="99"/>
    <w:semiHidden/>
    <w:unhideWhenUsed/>
    <w:rsid w:val="0002042B"/>
    <w:rPr>
      <w:rFonts w:ascii="Tahoma" w:hAnsi="Tahoma" w:cs="Tahoma"/>
      <w:sz w:val="16"/>
      <w:szCs w:val="16"/>
    </w:rPr>
  </w:style>
  <w:style w:type="character" w:customStyle="1" w:styleId="TextedebullesCar">
    <w:name w:val="Texte de bulles Car"/>
    <w:basedOn w:val="Policepardfaut"/>
    <w:link w:val="Textedebulles"/>
    <w:uiPriority w:val="99"/>
    <w:semiHidden/>
    <w:rsid w:val="0002042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471</Words>
  <Characters>2593</Characters>
  <Application>Microsoft Office Word</Application>
  <DocSecurity>0</DocSecurity>
  <Lines>21</Lines>
  <Paragraphs>6</Paragraphs>
  <ScaleCrop>false</ScaleCrop>
  <Company>Hospices Civils de Lyon</Company>
  <LinksUpToDate>false</LinksUpToDate>
  <CharactersWithSpaces>3058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NONY, Christine</dc:creator>
  <cp:keywords/>
  <dc:description/>
  <cp:lastModifiedBy>NONY, Christine</cp:lastModifiedBy>
  <cp:revision>16</cp:revision>
  <dcterms:created xsi:type="dcterms:W3CDTF">2018-11-27T09:30:00Z</dcterms:created>
  <dcterms:modified xsi:type="dcterms:W3CDTF">2024-04-18T12:17:00Z</dcterms:modified>
</cp:coreProperties>
</file>