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320F1081" w14:textId="77777777" w:rsidR="00685375" w:rsidRDefault="00685375" w:rsidP="00685375">
      <w:pPr>
        <w:pStyle w:val="Titre6"/>
        <w:jc w:val="center"/>
        <w:rPr>
          <w:rFonts w:asciiTheme="minorHAnsi" w:hAnsiTheme="minorHAnsi" w:cs="Arial"/>
          <w:b/>
          <w:bCs/>
          <w:i w:val="0"/>
          <w:iCs w:val="0"/>
          <w:color w:val="auto"/>
          <w:szCs w:val="20"/>
        </w:rPr>
      </w:pPr>
    </w:p>
    <w:p w14:paraId="2B1934C0" w14:textId="6675035E" w:rsidR="00685375" w:rsidRPr="00685375" w:rsidRDefault="00685375" w:rsidP="00685375">
      <w:pPr>
        <w:pStyle w:val="Titre6"/>
        <w:jc w:val="center"/>
        <w:rPr>
          <w:rFonts w:asciiTheme="minorHAnsi" w:hAnsiTheme="minorHAnsi" w:cs="Arial"/>
          <w:b/>
          <w:bCs/>
          <w:i w:val="0"/>
          <w:iCs w:val="0"/>
          <w:color w:val="auto"/>
          <w:szCs w:val="20"/>
        </w:rPr>
      </w:pPr>
      <w:r w:rsidRPr="00685375">
        <w:rPr>
          <w:rFonts w:asciiTheme="minorHAnsi" w:hAnsiTheme="minorHAnsi" w:cs="Arial"/>
          <w:b/>
          <w:bCs/>
          <w:i w:val="0"/>
          <w:iCs w:val="0"/>
          <w:color w:val="auto"/>
          <w:szCs w:val="20"/>
        </w:rPr>
        <w:t>LOIRE ATLANTIQUE NAUTISME (LAN)</w:t>
      </w:r>
    </w:p>
    <w:p w14:paraId="01097668" w14:textId="77777777" w:rsidR="00685375" w:rsidRPr="00685375" w:rsidRDefault="00685375" w:rsidP="00685375">
      <w:pPr>
        <w:jc w:val="center"/>
        <w:rPr>
          <w:rFonts w:asciiTheme="minorHAnsi" w:eastAsia="Arial Unicode MS" w:hAnsiTheme="minorHAnsi" w:cstheme="minorHAnsi"/>
          <w:color w:val="000000"/>
        </w:rPr>
      </w:pPr>
      <w:r w:rsidRPr="00685375">
        <w:rPr>
          <w:rFonts w:asciiTheme="minorHAnsi" w:eastAsia="Arial Unicode MS" w:hAnsiTheme="minorHAnsi" w:cstheme="minorHAnsi"/>
          <w:color w:val="000000"/>
        </w:rPr>
        <w:t>1, rue Françoise Sagan – 44800 Saint-Herblain</w:t>
      </w:r>
    </w:p>
    <w:p w14:paraId="63102049" w14:textId="77777777" w:rsidR="00685375" w:rsidRPr="00685375" w:rsidRDefault="00685375" w:rsidP="00685375">
      <w:pPr>
        <w:jc w:val="center"/>
        <w:rPr>
          <w:rFonts w:asciiTheme="minorHAnsi" w:eastAsia="Arial Unicode MS" w:hAnsiTheme="minorHAnsi" w:cstheme="minorHAnsi"/>
          <w:color w:val="000000"/>
        </w:rPr>
      </w:pPr>
      <w:r w:rsidRPr="00685375">
        <w:rPr>
          <w:rFonts w:asciiTheme="minorHAnsi" w:eastAsia="Arial Unicode MS" w:hAnsiTheme="minorHAnsi" w:cstheme="minorHAnsi"/>
          <w:color w:val="000000"/>
        </w:rPr>
        <w:t>SIRET : 808 417 075 00013</w:t>
      </w:r>
    </w:p>
    <w:p w14:paraId="7CB38CAC" w14:textId="77777777" w:rsidR="00685375" w:rsidRPr="00685375" w:rsidRDefault="00685375" w:rsidP="00685375">
      <w:pPr>
        <w:jc w:val="center"/>
        <w:rPr>
          <w:rFonts w:asciiTheme="minorHAnsi" w:eastAsia="Arial Unicode MS" w:hAnsiTheme="minorHAnsi" w:cstheme="minorHAnsi"/>
          <w:color w:val="000000"/>
        </w:rPr>
      </w:pPr>
      <w:r w:rsidRPr="00685375">
        <w:rPr>
          <w:rFonts w:asciiTheme="minorHAnsi" w:eastAsia="Arial Unicode MS" w:hAnsiTheme="minorHAnsi" w:cstheme="minorHAnsi"/>
          <w:color w:val="000000"/>
        </w:rPr>
        <w:t>https://www.loire-atlantique-nautisme.fr</w:t>
      </w:r>
    </w:p>
    <w:p w14:paraId="39091314" w14:textId="77777777" w:rsidR="0016314F" w:rsidRDefault="0016314F" w:rsidP="0016314F">
      <w:pPr>
        <w:jc w:val="both"/>
        <w:rPr>
          <w:rFonts w:asciiTheme="minorHAnsi" w:hAnsiTheme="minorHAnsi" w:cs="Arial"/>
          <w:b/>
          <w:sz w:val="28"/>
          <w:szCs w:val="28"/>
        </w:rPr>
      </w:pPr>
    </w:p>
    <w:p w14:paraId="17A44ED5" w14:textId="77777777" w:rsidR="0016314F" w:rsidRPr="00B502B8" w:rsidRDefault="0016314F" w:rsidP="0016314F">
      <w:pPr>
        <w:jc w:val="both"/>
        <w:rPr>
          <w:rFonts w:asciiTheme="minorHAnsi" w:hAnsiTheme="minorHAnsi" w:cs="Arial"/>
          <w:b/>
          <w:sz w:val="28"/>
          <w:szCs w:val="28"/>
        </w:rPr>
      </w:pPr>
    </w:p>
    <w:p w14:paraId="19F65320" w14:textId="77777777" w:rsidR="008638C0" w:rsidRDefault="008638C0" w:rsidP="008638C0">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502B8">
        <w:rPr>
          <w:rFonts w:asciiTheme="minorHAnsi" w:hAnsiTheme="minorHAnsi" w:cs="Arial"/>
          <w:b/>
          <w:sz w:val="28"/>
          <w:szCs w:val="28"/>
        </w:rPr>
        <w:t xml:space="preserve">Marché </w:t>
      </w:r>
      <w:r>
        <w:rPr>
          <w:rFonts w:asciiTheme="minorHAnsi" w:hAnsiTheme="minorHAnsi" w:cs="Arial"/>
          <w:b/>
          <w:sz w:val="28"/>
          <w:szCs w:val="28"/>
        </w:rPr>
        <w:t xml:space="preserve">de travaux de dragage </w:t>
      </w:r>
    </w:p>
    <w:p w14:paraId="19DFB684" w14:textId="77777777" w:rsidR="008638C0" w:rsidRPr="00B502B8" w:rsidRDefault="008638C0" w:rsidP="008638C0">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du vieux port de Pornic</w:t>
      </w:r>
    </w:p>
    <w:p w14:paraId="767973FA" w14:textId="77777777" w:rsidR="0016314F" w:rsidRPr="00B502B8" w:rsidRDefault="0016314F" w:rsidP="0016314F">
      <w:pPr>
        <w:jc w:val="both"/>
        <w:rPr>
          <w:rFonts w:asciiTheme="minorHAnsi" w:hAnsiTheme="minorHAnsi" w:cs="Arial"/>
        </w:rPr>
      </w:pPr>
    </w:p>
    <w:p w14:paraId="43C1907C" w14:textId="77777777" w:rsidR="007A2B2E" w:rsidRDefault="007A2B2E" w:rsidP="007A2B2E">
      <w:pPr>
        <w:ind w:left="142"/>
        <w:jc w:val="center"/>
        <w:rPr>
          <w:rFonts w:asciiTheme="minorHAnsi" w:hAnsiTheme="minorHAnsi" w:cs="Arial"/>
        </w:rPr>
      </w:pPr>
      <w:r w:rsidRPr="00B265CC">
        <w:rPr>
          <w:rFonts w:asciiTheme="minorHAnsi" w:hAnsiTheme="minorHAnsi" w:cs="Arial"/>
        </w:rPr>
        <w:t>- - -</w:t>
      </w:r>
    </w:p>
    <w:p w14:paraId="526C108C" w14:textId="77777777" w:rsidR="00546151" w:rsidRPr="00B265CC" w:rsidRDefault="00546151" w:rsidP="007A2B2E">
      <w:pPr>
        <w:ind w:left="142"/>
        <w:jc w:val="center"/>
        <w:rPr>
          <w:rFonts w:asciiTheme="minorHAnsi" w:hAnsiTheme="minorHAnsi" w:cs="Arial"/>
        </w:rPr>
      </w:pPr>
    </w:p>
    <w:p w14:paraId="014FA5C8" w14:textId="74D044D2" w:rsidR="00546151" w:rsidRPr="00CD1EF8" w:rsidRDefault="00546151" w:rsidP="00546151">
      <w:pPr>
        <w:ind w:left="142"/>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Adaptée – n° marché : </w:t>
      </w:r>
      <w:r w:rsidR="00836964" w:rsidRPr="00EA5CAD">
        <w:rPr>
          <w:rFonts w:asciiTheme="minorHAnsi" w:eastAsia="Arial Unicode MS" w:hAnsiTheme="minorHAnsi" w:cstheme="minorHAnsi"/>
          <w:b/>
          <w:bCs/>
          <w:color w:val="000000"/>
        </w:rPr>
        <w:t>2024RTPN40</w:t>
      </w:r>
      <w:r w:rsidR="00836964">
        <w:rPr>
          <w:rFonts w:asciiTheme="minorHAnsi" w:eastAsia="Arial Unicode MS" w:hAnsiTheme="minorHAnsi" w:cstheme="minorHAnsi"/>
          <w:b/>
          <w:bCs/>
          <w:color w:val="000000"/>
        </w:rPr>
        <w:t>95</w:t>
      </w:r>
    </w:p>
    <w:p w14:paraId="6797926A" w14:textId="77777777" w:rsidR="00546151" w:rsidRPr="00431FD6" w:rsidRDefault="00546151" w:rsidP="00546151">
      <w:pPr>
        <w:jc w:val="center"/>
        <w:rPr>
          <w:rFonts w:asciiTheme="minorHAnsi" w:eastAsia="Arial Unicode MS" w:hAnsiTheme="minorHAnsi" w:cstheme="minorHAnsi"/>
          <w:i/>
        </w:rPr>
      </w:pPr>
      <w:r w:rsidRPr="00431FD6">
        <w:rPr>
          <w:rFonts w:asciiTheme="minorHAnsi" w:eastAsia="Arial Unicode MS" w:hAnsiTheme="minorHAnsi" w:cstheme="minorHAnsi"/>
        </w:rPr>
        <w:t>(</w:t>
      </w:r>
      <w:r w:rsidRPr="00431FD6">
        <w:rPr>
          <w:rFonts w:asciiTheme="minorHAnsi" w:eastAsia="Arial Unicode MS" w:hAnsiTheme="minorHAnsi" w:cstheme="minorHAnsi"/>
          <w:i/>
        </w:rPr>
        <w:t>selon les dispositions des articles L.2123-1 et R.2123-1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E3E19C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E779F2" w:rsidRDefault="00235E22" w:rsidP="00235E22">
      <w:pPr>
        <w:pStyle w:val="Retraitcorpsdetexte"/>
        <w:ind w:left="567" w:right="289"/>
        <w:rPr>
          <w:rFonts w:asciiTheme="minorHAnsi" w:hAnsiTheme="minorHAnsi" w:cs="Arial"/>
          <w:b/>
          <w:sz w:val="22"/>
          <w:szCs w:val="22"/>
        </w:rPr>
      </w:pPr>
    </w:p>
    <w:p w14:paraId="43C19089" w14:textId="740D1ED6" w:rsidR="00235E22" w:rsidRPr="00E779F2" w:rsidRDefault="00235E22" w:rsidP="000B3B76">
      <w:pPr>
        <w:pStyle w:val="Pucesous-titregras"/>
        <w:numPr>
          <w:ilvl w:val="0"/>
          <w:numId w:val="3"/>
        </w:numPr>
        <w:ind w:left="851" w:hanging="284"/>
        <w:rPr>
          <w:rFonts w:asciiTheme="minorHAnsi" w:hAnsiTheme="minorHAnsi"/>
        </w:rPr>
      </w:pPr>
      <w:r w:rsidRPr="00E779F2">
        <w:rPr>
          <w:rFonts w:asciiTheme="minorHAnsi" w:hAnsiTheme="minorHAnsi"/>
        </w:rPr>
        <w:t xml:space="preserve">Pour </w:t>
      </w:r>
      <w:r w:rsidR="00E779F2" w:rsidRPr="00E779F2">
        <w:rPr>
          <w:rFonts w:asciiTheme="minorHAnsi" w:hAnsiTheme="minorHAnsi"/>
        </w:rPr>
        <w:t>Loire Atlantique Nautisme</w:t>
      </w:r>
      <w:r w:rsidRPr="00E779F2">
        <w:rPr>
          <w:rFonts w:asciiTheme="minorHAnsi" w:hAnsiTheme="minorHAnsi"/>
        </w:rPr>
        <w:t> :</w:t>
      </w:r>
    </w:p>
    <w:p w14:paraId="43C1908A" w14:textId="77777777" w:rsidR="00235E22" w:rsidRPr="00E779F2" w:rsidRDefault="00235E22" w:rsidP="00235E22">
      <w:pPr>
        <w:pStyle w:val="Retraitcorpsdetexte"/>
        <w:ind w:left="567" w:right="289"/>
        <w:rPr>
          <w:rFonts w:asciiTheme="minorHAnsi" w:hAnsiTheme="minorHAnsi" w:cs="Arial"/>
          <w:b/>
          <w:sz w:val="22"/>
          <w:szCs w:val="22"/>
        </w:rPr>
      </w:pPr>
    </w:p>
    <w:p w14:paraId="43C1908B" w14:textId="389078BF"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w:t>
      </w:r>
      <w:r w:rsidR="00E779F2">
        <w:rPr>
          <w:rFonts w:asciiTheme="minorHAnsi" w:hAnsiTheme="minorHAnsi"/>
        </w:rPr>
        <w:t>Loire Atlantique Nautisme</w:t>
      </w:r>
      <w:r w:rsidR="00E779F2" w:rsidRPr="00B265CC">
        <w:rPr>
          <w:rFonts w:asciiTheme="minorHAnsi" w:hAnsiTheme="minorHAnsi"/>
        </w:rPr>
        <w:t> </w:t>
      </w:r>
    </w:p>
    <w:p w14:paraId="43C1908C" w14:textId="5F9EB9E6"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w:t>
      </w:r>
      <w:r w:rsidR="00E779F2">
        <w:rPr>
          <w:rFonts w:asciiTheme="minorHAnsi" w:hAnsiTheme="minorHAnsi" w:cs="Arial"/>
          <w:b/>
          <w:bCs/>
          <w:color w:val="0000FF"/>
          <w:sz w:val="22"/>
          <w:szCs w:val="22"/>
        </w:rPr>
        <w:t xml:space="preserve">Directeur Général de </w:t>
      </w:r>
      <w:r w:rsidR="00E779F2" w:rsidRPr="00E779F2">
        <w:rPr>
          <w:rFonts w:asciiTheme="minorHAnsi" w:hAnsiTheme="minorHAnsi" w:cs="Arial"/>
          <w:b/>
          <w:bCs/>
          <w:color w:val="0000FF"/>
          <w:sz w:val="22"/>
          <w:szCs w:val="22"/>
        </w:rPr>
        <w:t>Loire Atlantique Nautisme</w:t>
      </w:r>
      <w:r w:rsidR="00E779F2" w:rsidRPr="00B265CC">
        <w:rPr>
          <w:rFonts w:asciiTheme="minorHAnsi" w:hAnsiTheme="minorHAnsi"/>
        </w:rPr>
        <w:t> </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015E52E2" w14:textId="77777777" w:rsidR="00E779F2" w:rsidRPr="00B265CC" w:rsidRDefault="00E779F2" w:rsidP="00E779F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w:t>
      </w:r>
      <w:r>
        <w:rPr>
          <w:rFonts w:asciiTheme="minorHAnsi" w:hAnsiTheme="minorHAnsi" w:cs="Arial"/>
          <w:b/>
          <w:bCs/>
          <w:color w:val="0000FF"/>
          <w:sz w:val="22"/>
          <w:szCs w:val="22"/>
        </w:rPr>
        <w:t xml:space="preserve">Directeur Général de </w:t>
      </w:r>
      <w:r w:rsidRPr="00E779F2">
        <w:rPr>
          <w:rFonts w:asciiTheme="minorHAnsi" w:hAnsiTheme="minorHAnsi" w:cs="Arial"/>
          <w:b/>
          <w:bCs/>
          <w:color w:val="0000FF"/>
          <w:sz w:val="22"/>
          <w:szCs w:val="22"/>
        </w:rPr>
        <w:t>Loire Atlantique Nautisme</w:t>
      </w:r>
      <w:r w:rsidRPr="00B265CC">
        <w:rPr>
          <w:rFonts w:asciiTheme="minorHAnsi" w:hAnsiTheme="minorHAnsi"/>
        </w:rPr>
        <w:t> </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03841B90" w14:textId="77777777" w:rsidR="00E779F2" w:rsidRPr="00B265CC" w:rsidRDefault="00E779F2" w:rsidP="00E779F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w:t>
      </w:r>
      <w:r>
        <w:rPr>
          <w:rFonts w:asciiTheme="minorHAnsi" w:hAnsiTheme="minorHAnsi" w:cs="Arial"/>
          <w:b/>
          <w:bCs/>
          <w:color w:val="0000FF"/>
          <w:sz w:val="22"/>
          <w:szCs w:val="22"/>
        </w:rPr>
        <w:t xml:space="preserve">Directeur Général de </w:t>
      </w:r>
      <w:r w:rsidRPr="00E779F2">
        <w:rPr>
          <w:rFonts w:asciiTheme="minorHAnsi" w:hAnsiTheme="minorHAnsi" w:cs="Arial"/>
          <w:b/>
          <w:bCs/>
          <w:color w:val="0000FF"/>
          <w:sz w:val="22"/>
          <w:szCs w:val="22"/>
        </w:rPr>
        <w:t>Loire Atlantique Nautisme</w:t>
      </w:r>
      <w:r w:rsidRPr="00B265CC">
        <w:rPr>
          <w:rFonts w:asciiTheme="minorHAnsi" w:hAnsiTheme="minorHAnsi"/>
        </w:rPr>
        <w:t> </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0629D274" w14:textId="30F890C1" w:rsidR="00E779F2" w:rsidRPr="00B265CC" w:rsidRDefault="00E779F2" w:rsidP="00E779F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Trésorier </w:t>
      </w:r>
      <w:r>
        <w:rPr>
          <w:rFonts w:asciiTheme="minorHAnsi" w:hAnsiTheme="minorHAnsi" w:cs="Arial"/>
          <w:b/>
          <w:bCs/>
          <w:color w:val="0000FF"/>
          <w:sz w:val="22"/>
          <w:szCs w:val="22"/>
        </w:rPr>
        <w:t xml:space="preserve">de </w:t>
      </w:r>
      <w:r w:rsidRPr="00E779F2">
        <w:rPr>
          <w:rFonts w:asciiTheme="minorHAnsi" w:hAnsiTheme="minorHAnsi" w:cs="Arial"/>
          <w:b/>
          <w:bCs/>
          <w:color w:val="0000FF"/>
          <w:sz w:val="22"/>
          <w:szCs w:val="22"/>
        </w:rPr>
        <w:t>Loire Atlantique Nautisme</w:t>
      </w:r>
      <w:r w:rsidRPr="00B265CC">
        <w:rPr>
          <w:rFonts w:asciiTheme="minorHAnsi" w:hAnsiTheme="minorHAnsi"/>
        </w:rPr>
        <w:t> </w:t>
      </w:r>
    </w:p>
    <w:p w14:paraId="48BC9841" w14:textId="77777777" w:rsidR="00E779F2" w:rsidRDefault="00E779F2" w:rsidP="00E04F7D">
      <w:pPr>
        <w:pStyle w:val="Retraitcorpsdetexte"/>
        <w:ind w:left="567" w:right="55"/>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8A2DA"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3156C0F2"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4270D"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6834D79B"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43605DAF"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660FCBFD"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07119C01"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C5286"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62F6D0CC"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753D53">
        <w:rPr>
          <w:rFonts w:asciiTheme="minorHAnsi" w:hAnsiTheme="minorHAnsi" w:cs="Arial"/>
        </w:rPr>
        <w:t xml:space="preserve">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84ADB"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31B5143A"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00753D53">
        <w:rPr>
          <w:rFonts w:asciiTheme="minorHAnsi" w:hAnsiTheme="minorHAnsi" w:cs="Arial"/>
        </w:rPr>
        <w:t xml:space="preserve"> </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6D6A810A"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465BF6BE"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5115A64C"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CC359"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46999231"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ED5CD9">
        <w:rPr>
          <w:rFonts w:asciiTheme="minorHAnsi" w:hAnsiTheme="minorHAnsi" w:cs="Arial"/>
        </w:rPr>
        <w:t xml:space="preserve"> </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95D40"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2E3D97A2"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97B34" w:rsidRPr="00364946">
        <w:rPr>
          <w:rFonts w:asciiTheme="minorHAnsi" w:hAnsiTheme="minorHAnsi" w:cs="Arial"/>
          <w:bCs/>
          <w:sz w:val="22"/>
          <w:szCs w:val="22"/>
        </w:rPr>
        <w:t>2024</w:t>
      </w:r>
      <w:r w:rsidR="00A97B34">
        <w:rPr>
          <w:rFonts w:asciiTheme="minorHAnsi" w:hAnsiTheme="minorHAnsi" w:cs="Arial"/>
          <w:bCs/>
          <w:sz w:val="22"/>
          <w:szCs w:val="22"/>
        </w:rPr>
        <w:t xml:space="preserve"> RTPN </w:t>
      </w:r>
      <w:r w:rsidR="00364946" w:rsidRPr="00364946">
        <w:rPr>
          <w:rFonts w:asciiTheme="minorHAnsi" w:hAnsiTheme="minorHAnsi" w:cs="Arial"/>
          <w:bCs/>
          <w:sz w:val="22"/>
          <w:szCs w:val="22"/>
        </w:rPr>
        <w:t>40</w:t>
      </w:r>
      <w:r w:rsidR="002B7396">
        <w:rPr>
          <w:rFonts w:asciiTheme="minorHAnsi" w:hAnsiTheme="minorHAnsi" w:cs="Arial"/>
          <w:bCs/>
          <w:sz w:val="22"/>
          <w:szCs w:val="22"/>
        </w:rPr>
        <w:t>95</w:t>
      </w:r>
      <w:r w:rsidR="00364946">
        <w:rPr>
          <w:rFonts w:asciiTheme="minorHAnsi" w:hAnsiTheme="minorHAnsi" w:cs="Arial"/>
          <w:bCs/>
          <w:sz w:val="22"/>
          <w:szCs w:val="22"/>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43C19229" w14:textId="77777777" w:rsidR="00235E22" w:rsidRPr="00B265CC" w:rsidRDefault="00235E22" w:rsidP="00235E22">
      <w:pPr>
        <w:ind w:right="289"/>
        <w:rPr>
          <w:rFonts w:asciiTheme="minorHAnsi" w:hAnsiTheme="minorHAnsi" w:cs="Arial"/>
        </w:rPr>
      </w:pPr>
    </w:p>
    <w:p w14:paraId="1B2FD6FB" w14:textId="2B80B4AD" w:rsidR="00982F2C" w:rsidRPr="00D214E9" w:rsidRDefault="00982F2C" w:rsidP="00982F2C">
      <w:pPr>
        <w:tabs>
          <w:tab w:val="right" w:leader="dot" w:pos="9639"/>
        </w:tabs>
        <w:ind w:left="567" w:right="289"/>
        <w:jc w:val="both"/>
        <w:rPr>
          <w:rFonts w:asciiTheme="minorHAnsi" w:hAnsiTheme="minorHAnsi" w:cs="Arial"/>
          <w:bCs/>
        </w:rPr>
      </w:pPr>
      <w:r w:rsidRPr="00D214E9">
        <w:rPr>
          <w:rFonts w:asciiTheme="minorHAnsi" w:hAnsiTheme="minorHAnsi" w:cs="Arial"/>
          <w:bCs/>
        </w:rPr>
        <w:t>Après avoir pris connaissance des pièces constitutives du marché suivantes</w:t>
      </w:r>
      <w:r w:rsidR="004D04AB">
        <w:rPr>
          <w:rFonts w:asciiTheme="minorHAnsi" w:hAnsiTheme="minorHAnsi" w:cs="Arial"/>
          <w:bCs/>
        </w:rPr>
        <w:t> :</w:t>
      </w:r>
    </w:p>
    <w:p w14:paraId="15571482" w14:textId="758014F3" w:rsidR="00982F2C" w:rsidRPr="004D04AB" w:rsidRDefault="00982F2C" w:rsidP="004D04AB">
      <w:pPr>
        <w:pStyle w:val="Paragraphedeliste"/>
        <w:numPr>
          <w:ilvl w:val="0"/>
          <w:numId w:val="18"/>
        </w:numPr>
        <w:tabs>
          <w:tab w:val="right" w:leader="dot" w:pos="9639"/>
        </w:tabs>
        <w:ind w:right="289"/>
        <w:jc w:val="both"/>
        <w:rPr>
          <w:rFonts w:asciiTheme="minorHAnsi" w:eastAsia="Arial Unicode MS" w:hAnsiTheme="minorHAnsi" w:cstheme="minorHAnsi"/>
          <w:b/>
          <w:bCs/>
          <w:color w:val="000000"/>
        </w:rPr>
      </w:pPr>
      <w:r w:rsidRPr="004D04AB">
        <w:rPr>
          <w:rFonts w:asciiTheme="minorHAnsi" w:hAnsiTheme="minorHAnsi" w:cs="Arial"/>
          <w:bCs/>
        </w:rPr>
        <w:t>CCAP n°</w:t>
      </w:r>
      <w:r w:rsidR="00EB3E2C" w:rsidRPr="004D04AB">
        <w:rPr>
          <w:rFonts w:asciiTheme="minorHAnsi" w:eastAsia="Arial Unicode MS" w:hAnsiTheme="minorHAnsi" w:cstheme="minorHAnsi"/>
          <w:color w:val="000000"/>
        </w:rPr>
        <w:t>2024RTPN40</w:t>
      </w:r>
      <w:r w:rsidR="002B7396">
        <w:rPr>
          <w:rFonts w:asciiTheme="minorHAnsi" w:eastAsia="Arial Unicode MS" w:hAnsiTheme="minorHAnsi" w:cstheme="minorHAnsi"/>
          <w:color w:val="000000"/>
        </w:rPr>
        <w:t>95</w:t>
      </w:r>
    </w:p>
    <w:p w14:paraId="69191825" w14:textId="2C11D334" w:rsidR="00EB3E2C" w:rsidRPr="004D04AB" w:rsidRDefault="00EB3E2C" w:rsidP="004D04AB">
      <w:pPr>
        <w:pStyle w:val="Paragraphedeliste"/>
        <w:numPr>
          <w:ilvl w:val="0"/>
          <w:numId w:val="18"/>
        </w:numPr>
        <w:tabs>
          <w:tab w:val="right" w:leader="dot" w:pos="9639"/>
        </w:tabs>
        <w:ind w:right="289"/>
        <w:jc w:val="both"/>
        <w:rPr>
          <w:rFonts w:asciiTheme="minorHAnsi" w:hAnsiTheme="minorHAnsi" w:cs="Arial"/>
          <w:bCs/>
        </w:rPr>
      </w:pPr>
      <w:r w:rsidRPr="004D04AB">
        <w:rPr>
          <w:rFonts w:asciiTheme="minorHAnsi" w:hAnsiTheme="minorHAnsi" w:cs="Arial"/>
          <w:bCs/>
        </w:rPr>
        <w:t xml:space="preserve">CCTP n° </w:t>
      </w:r>
      <w:r w:rsidRPr="004D04AB">
        <w:rPr>
          <w:rFonts w:asciiTheme="minorHAnsi" w:eastAsia="Arial Unicode MS" w:hAnsiTheme="minorHAnsi" w:cstheme="minorHAnsi"/>
          <w:color w:val="000000"/>
        </w:rPr>
        <w:t>2024RTPN40</w:t>
      </w:r>
      <w:r w:rsidR="002B7396">
        <w:rPr>
          <w:rFonts w:asciiTheme="minorHAnsi" w:eastAsia="Arial Unicode MS" w:hAnsiTheme="minorHAnsi" w:cstheme="minorHAnsi"/>
          <w:color w:val="000000"/>
        </w:rPr>
        <w:t>95</w:t>
      </w:r>
      <w:r w:rsidRPr="004D04AB">
        <w:rPr>
          <w:rFonts w:asciiTheme="minorHAnsi" w:eastAsia="Arial Unicode MS" w:hAnsiTheme="minorHAnsi" w:cstheme="minorHAnsi"/>
          <w:color w:val="000000"/>
        </w:rPr>
        <w:t xml:space="preserve"> et ses annexes</w:t>
      </w:r>
    </w:p>
    <w:p w14:paraId="48BA70FB" w14:textId="48A471EA" w:rsidR="00982F2C" w:rsidRPr="004D04AB" w:rsidRDefault="00982F2C" w:rsidP="004D04AB">
      <w:pPr>
        <w:pStyle w:val="Paragraphedeliste"/>
        <w:numPr>
          <w:ilvl w:val="0"/>
          <w:numId w:val="18"/>
        </w:numPr>
        <w:tabs>
          <w:tab w:val="right" w:leader="dot" w:pos="9639"/>
        </w:tabs>
        <w:ind w:right="289"/>
        <w:jc w:val="both"/>
        <w:rPr>
          <w:rFonts w:asciiTheme="minorHAnsi" w:hAnsiTheme="minorHAnsi" w:cs="Arial"/>
          <w:bCs/>
        </w:rPr>
      </w:pPr>
      <w:r w:rsidRPr="004D04AB">
        <w:rPr>
          <w:rFonts w:asciiTheme="minorHAnsi" w:hAnsiTheme="minorHAnsi" w:cs="Arial"/>
          <w:bCs/>
        </w:rPr>
        <w:t>CCAG</w:t>
      </w:r>
      <w:r w:rsidR="006D1267" w:rsidRPr="004D04AB">
        <w:rPr>
          <w:rFonts w:asciiTheme="minorHAnsi" w:hAnsiTheme="minorHAnsi" w:cs="Arial"/>
          <w:bCs/>
        </w:rPr>
        <w:t xml:space="preserve"> travaux du </w:t>
      </w:r>
      <w:r w:rsidR="004D04AB" w:rsidRPr="004D04AB">
        <w:rPr>
          <w:rFonts w:asciiTheme="minorHAnsi" w:hAnsiTheme="minorHAnsi" w:cs="Arial"/>
          <w:bCs/>
        </w:rPr>
        <w:t>30 mars 2021</w:t>
      </w:r>
    </w:p>
    <w:p w14:paraId="270F80F1" w14:textId="5D8C53DF" w:rsidR="004D04AB" w:rsidRPr="004D04AB" w:rsidRDefault="004D04AB" w:rsidP="004D04AB">
      <w:pPr>
        <w:pStyle w:val="Paragraphedeliste"/>
        <w:numPr>
          <w:ilvl w:val="0"/>
          <w:numId w:val="18"/>
        </w:numPr>
        <w:tabs>
          <w:tab w:val="right" w:leader="dot" w:pos="9639"/>
        </w:tabs>
        <w:ind w:right="289"/>
        <w:jc w:val="both"/>
        <w:rPr>
          <w:rFonts w:asciiTheme="minorHAnsi" w:eastAsia="Arial Unicode MS" w:hAnsiTheme="minorHAnsi" w:cstheme="minorHAnsi"/>
          <w:b/>
          <w:bCs/>
          <w:color w:val="000000"/>
        </w:rPr>
      </w:pPr>
      <w:r w:rsidRPr="004D04AB">
        <w:rPr>
          <w:rFonts w:asciiTheme="minorHAnsi" w:hAnsiTheme="minorHAnsi" w:cs="Arial"/>
          <w:bCs/>
        </w:rPr>
        <w:t>DE n°</w:t>
      </w:r>
      <w:r w:rsidRPr="004D04AB">
        <w:rPr>
          <w:rFonts w:asciiTheme="minorHAnsi" w:eastAsia="Arial Unicode MS" w:hAnsiTheme="minorHAnsi" w:cstheme="minorHAnsi"/>
          <w:color w:val="000000"/>
        </w:rPr>
        <w:t>2024RTPN40</w:t>
      </w:r>
      <w:r w:rsidR="002B7396">
        <w:rPr>
          <w:rFonts w:asciiTheme="minorHAnsi" w:eastAsia="Arial Unicode MS" w:hAnsiTheme="minorHAnsi" w:cstheme="minorHAnsi"/>
          <w:color w:val="000000"/>
        </w:rPr>
        <w:t>95</w:t>
      </w:r>
    </w:p>
    <w:p w14:paraId="7C5DB1E7" w14:textId="6FBDB7D3" w:rsidR="004D04AB" w:rsidRPr="004D04AB" w:rsidRDefault="004D04AB" w:rsidP="004D04AB">
      <w:pPr>
        <w:pStyle w:val="Paragraphedeliste"/>
        <w:numPr>
          <w:ilvl w:val="0"/>
          <w:numId w:val="18"/>
        </w:numPr>
        <w:tabs>
          <w:tab w:val="right" w:leader="dot" w:pos="9639"/>
        </w:tabs>
        <w:ind w:right="289"/>
        <w:jc w:val="both"/>
        <w:rPr>
          <w:rFonts w:asciiTheme="minorHAnsi" w:eastAsia="Arial Unicode MS" w:hAnsiTheme="minorHAnsi" w:cstheme="minorHAnsi"/>
          <w:b/>
          <w:bCs/>
          <w:color w:val="000000"/>
        </w:rPr>
      </w:pPr>
      <w:r w:rsidRPr="004D04AB">
        <w:rPr>
          <w:rFonts w:asciiTheme="minorHAnsi" w:hAnsiTheme="minorHAnsi" w:cs="Arial"/>
          <w:bCs/>
        </w:rPr>
        <w:t>RC n°</w:t>
      </w:r>
      <w:r w:rsidRPr="004D04AB">
        <w:rPr>
          <w:rFonts w:asciiTheme="minorHAnsi" w:eastAsia="Arial Unicode MS" w:hAnsiTheme="minorHAnsi" w:cstheme="minorHAnsi"/>
          <w:color w:val="000000"/>
        </w:rPr>
        <w:t>2024RTPN40</w:t>
      </w:r>
      <w:r w:rsidR="002B7396">
        <w:rPr>
          <w:rFonts w:asciiTheme="minorHAnsi" w:eastAsia="Arial Unicode MS" w:hAnsiTheme="minorHAnsi" w:cstheme="minorHAnsi"/>
          <w:color w:val="000000"/>
        </w:rPr>
        <w:t>95</w:t>
      </w:r>
      <w:r w:rsidRPr="004D04AB">
        <w:rPr>
          <w:rFonts w:asciiTheme="minorHAnsi" w:eastAsia="Arial Unicode MS" w:hAnsiTheme="minorHAnsi" w:cstheme="minorHAnsi"/>
          <w:color w:val="000000"/>
        </w:rPr>
        <w:t xml:space="preserve"> et son annexe</w:t>
      </w:r>
    </w:p>
    <w:p w14:paraId="19EEE474" w14:textId="77777777" w:rsidR="00982F2C" w:rsidRPr="00D214E9" w:rsidRDefault="00982F2C" w:rsidP="00982F2C">
      <w:pPr>
        <w:tabs>
          <w:tab w:val="right" w:leader="dot" w:pos="9639"/>
        </w:tabs>
        <w:ind w:left="567" w:right="289"/>
        <w:jc w:val="both"/>
        <w:rPr>
          <w:rFonts w:asciiTheme="minorHAnsi" w:hAnsiTheme="minorHAnsi" w:cs="Arial"/>
          <w:bCs/>
        </w:rPr>
      </w:pPr>
    </w:p>
    <w:p w14:paraId="7CBF0629" w14:textId="77777777" w:rsidR="00982F2C" w:rsidRPr="00D214E9" w:rsidRDefault="00982F2C" w:rsidP="00982F2C">
      <w:pPr>
        <w:tabs>
          <w:tab w:val="right" w:leader="dot" w:pos="9639"/>
        </w:tabs>
        <w:ind w:left="567" w:right="289"/>
        <w:jc w:val="both"/>
        <w:rPr>
          <w:rFonts w:asciiTheme="minorHAnsi" w:hAnsiTheme="minorHAnsi" w:cs="Arial"/>
          <w:bCs/>
        </w:rPr>
      </w:pPr>
      <w:r w:rsidRPr="00D214E9">
        <w:rPr>
          <w:rFonts w:asciiTheme="minorHAnsi" w:hAnsiTheme="minorHAnsi" w:cs="Arial"/>
          <w:bCs/>
        </w:rPr>
        <w:t>et conformément à leurs clauses,</w:t>
      </w:r>
    </w:p>
    <w:p w14:paraId="475C52CC" w14:textId="77777777" w:rsidR="00982F2C" w:rsidRPr="00D214E9" w:rsidRDefault="00982F2C" w:rsidP="00982F2C">
      <w:pPr>
        <w:tabs>
          <w:tab w:val="right" w:leader="dot" w:pos="9639"/>
        </w:tabs>
        <w:ind w:left="567" w:right="289"/>
        <w:jc w:val="both"/>
        <w:rPr>
          <w:rFonts w:asciiTheme="minorHAnsi" w:hAnsiTheme="minorHAnsi" w:cs="Arial"/>
          <w:bCs/>
        </w:rPr>
      </w:pPr>
    </w:p>
    <w:p w14:paraId="43C1922D" w14:textId="52E23022" w:rsidR="00235E22" w:rsidRPr="00D214E9" w:rsidRDefault="00982F2C" w:rsidP="00982F2C">
      <w:pPr>
        <w:tabs>
          <w:tab w:val="right" w:leader="dot" w:pos="9639"/>
        </w:tabs>
        <w:ind w:left="567" w:right="289"/>
        <w:jc w:val="both"/>
        <w:rPr>
          <w:rFonts w:asciiTheme="minorHAnsi" w:hAnsiTheme="minorHAnsi" w:cs="Arial"/>
          <w:bCs/>
        </w:rPr>
      </w:pPr>
      <w:r w:rsidRPr="00D214E9">
        <w:rPr>
          <w:rFonts w:asciiTheme="minorHAnsi" w:hAnsiTheme="minorHAnsi" w:cs="Arial"/>
          <w:bCs/>
        </w:rPr>
        <w:t xml:space="preserve">M'ENGAGE, sans réserve, conformément aux conditions, clauses et prescriptions imposées par le présent marché </w:t>
      </w:r>
      <w:r w:rsidR="00A06AFA">
        <w:rPr>
          <w:rFonts w:asciiTheme="minorHAnsi" w:hAnsiTheme="minorHAnsi" w:cs="Arial"/>
          <w:bCs/>
        </w:rPr>
        <w:t>n</w:t>
      </w:r>
      <w:r w:rsidRPr="00D214E9">
        <w:rPr>
          <w:rFonts w:asciiTheme="minorHAnsi" w:hAnsiTheme="minorHAnsi" w:cs="Arial"/>
          <w:bCs/>
        </w:rPr>
        <w:t xml:space="preserve">° </w:t>
      </w:r>
      <w:r w:rsidR="00A06AFA" w:rsidRPr="004D04AB">
        <w:rPr>
          <w:rFonts w:asciiTheme="minorHAnsi" w:eastAsia="Arial Unicode MS" w:hAnsiTheme="minorHAnsi" w:cstheme="minorHAnsi"/>
          <w:color w:val="000000"/>
        </w:rPr>
        <w:t>2024RTPN40</w:t>
      </w:r>
      <w:r w:rsidR="002B7396">
        <w:rPr>
          <w:rFonts w:asciiTheme="minorHAnsi" w:eastAsia="Arial Unicode MS" w:hAnsiTheme="minorHAnsi" w:cstheme="minorHAnsi"/>
          <w:color w:val="000000"/>
        </w:rPr>
        <w:t>95</w:t>
      </w:r>
      <w:r w:rsidRPr="00D214E9">
        <w:rPr>
          <w:rFonts w:asciiTheme="minorHAnsi" w:hAnsiTheme="minorHAnsi" w:cs="Arial"/>
          <w:bCs/>
        </w:rPr>
        <w:t xml:space="preserve">, à exécuter les prestations qui me concernent dans les conditions du marché et aux prix indiqués au </w:t>
      </w:r>
      <w:r w:rsidR="00A06AFA">
        <w:rPr>
          <w:rFonts w:asciiTheme="minorHAnsi" w:hAnsiTheme="minorHAnsi" w:cs="Arial"/>
          <w:bCs/>
        </w:rPr>
        <w:t>détail estimatif</w:t>
      </w:r>
      <w:r w:rsidRPr="00D214E9">
        <w:rPr>
          <w:rFonts w:asciiTheme="minorHAnsi" w:hAnsiTheme="minorHAnsi" w:cs="Arial"/>
          <w:bCs/>
        </w:rPr>
        <w:t xml:space="preserve">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5"/>
        <w:gridCol w:w="5705"/>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4" w14:textId="28D975AB"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 xml:space="preserve">Montant </w:t>
            </w:r>
            <w:r w:rsidR="009C0E9B">
              <w:rPr>
                <w:rFonts w:asciiTheme="minorHAnsi" w:hAnsiTheme="minorHAnsi" w:cs="Lucida Sans Unicode"/>
                <w:b/>
                <w:sz w:val="24"/>
              </w:rPr>
              <w:t xml:space="preserve">total des travaux </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9656B9">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9656B9">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9656B9">
        <w:trPr>
          <w:trHeight w:val="1215"/>
        </w:trPr>
        <w:tc>
          <w:tcPr>
            <w:tcW w:w="4209" w:type="dxa"/>
            <w:tcBorders>
              <w:top w:val="nil"/>
              <w:bottom w:val="single" w:sz="4" w:space="0" w:color="auto"/>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single" w:sz="4" w:space="0" w:color="auto"/>
            </w:tcBorders>
          </w:tcPr>
          <w:p w14:paraId="43C192F0" w14:textId="77777777" w:rsidR="00235E22" w:rsidRPr="00B265CC" w:rsidRDefault="00235E22" w:rsidP="00B81B8A">
            <w:pPr>
              <w:jc w:val="both"/>
              <w:rPr>
                <w:rFonts w:asciiTheme="minorHAnsi" w:hAnsiTheme="minorHAnsi" w:cs="Arial"/>
              </w:rPr>
            </w:pPr>
          </w:p>
        </w:tc>
        <w:tc>
          <w:tcPr>
            <w:tcW w:w="2302" w:type="dxa"/>
            <w:tcBorders>
              <w:top w:val="nil"/>
              <w:bottom w:val="single" w:sz="4" w:space="0" w:color="auto"/>
            </w:tcBorders>
          </w:tcPr>
          <w:p w14:paraId="43C192F1" w14:textId="77777777" w:rsidR="00235E22" w:rsidRPr="00B265CC" w:rsidRDefault="00235E22" w:rsidP="00B81B8A">
            <w:pPr>
              <w:jc w:val="both"/>
              <w:rPr>
                <w:rFonts w:asciiTheme="minorHAnsi" w:hAnsiTheme="minorHAnsi" w:cs="Arial"/>
              </w:rPr>
            </w:pPr>
          </w:p>
        </w:tc>
      </w:tr>
    </w:tbl>
    <w:p w14:paraId="43C192FF" w14:textId="77777777" w:rsidR="00235E22" w:rsidRDefault="00235E22" w:rsidP="005A6C77">
      <w:pPr>
        <w:rPr>
          <w:rFonts w:asciiTheme="minorHAnsi" w:hAnsiTheme="minorHAnsi" w:cs="Arial"/>
        </w:rPr>
      </w:pPr>
    </w:p>
    <w:p w14:paraId="3FA032CD" w14:textId="77777777" w:rsidR="009656B9" w:rsidRPr="00B265CC" w:rsidRDefault="009656B9"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0FAA9" w:rsidR="00235E22"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w:t>
      </w:r>
      <w:r w:rsidR="00313998">
        <w:rPr>
          <w:rFonts w:asciiTheme="minorHAnsi" w:hAnsiTheme="minorHAnsi"/>
        </w:rPr>
        <w:t>–</w:t>
      </w:r>
      <w:r w:rsidRPr="00B265CC">
        <w:rPr>
          <w:rFonts w:asciiTheme="minorHAnsi" w:hAnsiTheme="minorHAnsi"/>
        </w:rPr>
        <w:t xml:space="preserve"> </w:t>
      </w:r>
      <w:r w:rsidR="00143348">
        <w:rPr>
          <w:rFonts w:asciiTheme="minorHAnsi" w:hAnsiTheme="minorHAnsi"/>
        </w:rPr>
        <w:t>DÉLAI</w:t>
      </w:r>
      <w:r w:rsidR="00313998">
        <w:rPr>
          <w:rFonts w:asciiTheme="minorHAnsi" w:hAnsiTheme="minorHAnsi"/>
        </w:rPr>
        <w:t xml:space="preserve">S D’EXÉCUTION </w:t>
      </w:r>
    </w:p>
    <w:p w14:paraId="225D9290" w14:textId="77777777" w:rsidR="006E7028" w:rsidRDefault="006E7028" w:rsidP="006E7028">
      <w:pPr>
        <w:rPr>
          <w:lang w:eastAsia="fr-FR"/>
        </w:rPr>
      </w:pPr>
    </w:p>
    <w:p w14:paraId="0E16A547" w14:textId="77777777" w:rsidR="006E7028" w:rsidRPr="006E7028" w:rsidRDefault="006E7028" w:rsidP="006E7028">
      <w:pPr>
        <w:rPr>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38"/>
      </w:tblGrid>
      <w:tr w:rsidR="00F7555F" w:rsidRPr="00F7555F" w14:paraId="14867421" w14:textId="77777777" w:rsidTr="00F7555F">
        <w:trPr>
          <w:trHeight w:val="478"/>
          <w:jc w:val="center"/>
        </w:trPr>
        <w:tc>
          <w:tcPr>
            <w:tcW w:w="4536" w:type="dxa"/>
            <w:shd w:val="clear" w:color="auto" w:fill="auto"/>
            <w:vAlign w:val="center"/>
          </w:tcPr>
          <w:p w14:paraId="2027923D" w14:textId="77777777" w:rsidR="00F7555F" w:rsidRPr="00F7555F" w:rsidRDefault="00F7555F" w:rsidP="00F7555F">
            <w:pPr>
              <w:ind w:right="289"/>
              <w:jc w:val="center"/>
              <w:rPr>
                <w:rFonts w:asciiTheme="minorHAnsi" w:hAnsiTheme="minorHAnsi" w:cs="Arial"/>
                <w:b/>
              </w:rPr>
            </w:pPr>
            <w:r w:rsidRPr="00F7555F">
              <w:rPr>
                <w:rFonts w:asciiTheme="minorHAnsi" w:hAnsiTheme="minorHAnsi" w:cs="Arial"/>
                <w:b/>
              </w:rPr>
              <w:lastRenderedPageBreak/>
              <w:t>Délais d’exécution du marché</w:t>
            </w:r>
          </w:p>
        </w:tc>
        <w:tc>
          <w:tcPr>
            <w:tcW w:w="2938" w:type="dxa"/>
            <w:shd w:val="clear" w:color="auto" w:fill="auto"/>
            <w:vAlign w:val="center"/>
          </w:tcPr>
          <w:p w14:paraId="2921E622" w14:textId="77777777" w:rsidR="00F7555F" w:rsidRPr="00F7555F" w:rsidRDefault="00F7555F" w:rsidP="00F7555F">
            <w:pPr>
              <w:ind w:right="289"/>
              <w:jc w:val="center"/>
              <w:rPr>
                <w:rFonts w:asciiTheme="minorHAnsi" w:hAnsiTheme="minorHAnsi" w:cs="Arial"/>
                <w:b/>
              </w:rPr>
            </w:pPr>
            <w:r w:rsidRPr="00F7555F">
              <w:rPr>
                <w:rFonts w:asciiTheme="minorHAnsi" w:hAnsiTheme="minorHAnsi" w:cs="Arial"/>
                <w:b/>
              </w:rPr>
              <w:t>Jours Calendaires (***)</w:t>
            </w:r>
          </w:p>
        </w:tc>
      </w:tr>
      <w:tr w:rsidR="00F7555F" w:rsidRPr="00F7555F" w14:paraId="325893EA" w14:textId="77777777" w:rsidTr="00F7555F">
        <w:trPr>
          <w:jc w:val="center"/>
        </w:trPr>
        <w:tc>
          <w:tcPr>
            <w:tcW w:w="4536" w:type="dxa"/>
            <w:shd w:val="clear" w:color="auto" w:fill="auto"/>
            <w:vAlign w:val="center"/>
          </w:tcPr>
          <w:p w14:paraId="0521DE4C"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 de commencement de la période de préparation (*)</w:t>
            </w:r>
          </w:p>
        </w:tc>
        <w:tc>
          <w:tcPr>
            <w:tcW w:w="2938" w:type="dxa"/>
            <w:shd w:val="clear" w:color="auto" w:fill="auto"/>
            <w:vAlign w:val="center"/>
          </w:tcPr>
          <w:p w14:paraId="7F59C7F2" w14:textId="77777777" w:rsidR="00F7555F" w:rsidRPr="00F7555F" w:rsidRDefault="00F7555F" w:rsidP="00F7555F">
            <w:pPr>
              <w:ind w:right="289"/>
              <w:jc w:val="center"/>
              <w:rPr>
                <w:rFonts w:asciiTheme="minorHAnsi" w:hAnsiTheme="minorHAnsi" w:cs="Arial"/>
              </w:rPr>
            </w:pPr>
          </w:p>
        </w:tc>
      </w:tr>
      <w:tr w:rsidR="00F7555F" w:rsidRPr="00F7555F" w14:paraId="20CBEE0E" w14:textId="77777777" w:rsidTr="00F7555F">
        <w:trPr>
          <w:trHeight w:val="496"/>
          <w:jc w:val="center"/>
        </w:trPr>
        <w:tc>
          <w:tcPr>
            <w:tcW w:w="4536" w:type="dxa"/>
            <w:shd w:val="clear" w:color="auto" w:fill="auto"/>
            <w:vAlign w:val="center"/>
          </w:tcPr>
          <w:p w14:paraId="0B2F3B5F"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Durée de la période de préparation</w:t>
            </w:r>
          </w:p>
        </w:tc>
        <w:tc>
          <w:tcPr>
            <w:tcW w:w="2938" w:type="dxa"/>
            <w:shd w:val="clear" w:color="auto" w:fill="auto"/>
            <w:vAlign w:val="center"/>
          </w:tcPr>
          <w:p w14:paraId="2E056A4E" w14:textId="77777777" w:rsidR="00F7555F" w:rsidRPr="00F7555F" w:rsidRDefault="00F7555F" w:rsidP="00F7555F">
            <w:pPr>
              <w:ind w:right="289"/>
              <w:jc w:val="center"/>
              <w:rPr>
                <w:rFonts w:asciiTheme="minorHAnsi" w:hAnsiTheme="minorHAnsi" w:cs="Arial"/>
              </w:rPr>
            </w:pPr>
          </w:p>
        </w:tc>
      </w:tr>
      <w:tr w:rsidR="00F7555F" w:rsidRPr="00F7555F" w14:paraId="5AEDAEF7"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A786002"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Délais d’installation de chantier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07080D2A" w14:textId="77777777" w:rsidR="00F7555F" w:rsidRPr="00F7555F" w:rsidRDefault="00F7555F" w:rsidP="00F7555F">
            <w:pPr>
              <w:ind w:right="289"/>
              <w:jc w:val="center"/>
              <w:rPr>
                <w:rFonts w:asciiTheme="minorHAnsi" w:hAnsiTheme="minorHAnsi" w:cs="Arial"/>
              </w:rPr>
            </w:pPr>
          </w:p>
        </w:tc>
      </w:tr>
      <w:tr w:rsidR="00F7555F" w:rsidRPr="00F7555F" w14:paraId="12700A8D"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B5E2819"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Délais d’amenée de l’atelier dépose/repose du plan de mouillage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16353647" w14:textId="77777777" w:rsidR="00F7555F" w:rsidRPr="00F7555F" w:rsidRDefault="00F7555F" w:rsidP="00F7555F">
            <w:pPr>
              <w:ind w:right="289"/>
              <w:jc w:val="center"/>
              <w:rPr>
                <w:rFonts w:asciiTheme="minorHAnsi" w:hAnsiTheme="minorHAnsi" w:cs="Arial"/>
              </w:rPr>
            </w:pPr>
          </w:p>
        </w:tc>
      </w:tr>
      <w:tr w:rsidR="00F7555F" w:rsidRPr="00F7555F" w14:paraId="3682E79C"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F518502"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Délais d’amenée de l’atelier dragage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25688A00" w14:textId="77777777" w:rsidR="00F7555F" w:rsidRPr="00F7555F" w:rsidRDefault="00F7555F" w:rsidP="00F7555F">
            <w:pPr>
              <w:ind w:right="289"/>
              <w:jc w:val="center"/>
              <w:rPr>
                <w:rFonts w:asciiTheme="minorHAnsi" w:hAnsiTheme="minorHAnsi" w:cs="Arial"/>
              </w:rPr>
            </w:pPr>
          </w:p>
        </w:tc>
      </w:tr>
      <w:tr w:rsidR="00F7555F" w:rsidRPr="00F7555F" w14:paraId="6734880D"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6FC1BB2"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Durée de dépose des mouillages du secteur du Vieux port</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20BF5535" w14:textId="77777777" w:rsidR="00F7555F" w:rsidRPr="00F7555F" w:rsidRDefault="00F7555F" w:rsidP="00F7555F">
            <w:pPr>
              <w:ind w:right="289"/>
              <w:jc w:val="center"/>
              <w:rPr>
                <w:rFonts w:asciiTheme="minorHAnsi" w:hAnsiTheme="minorHAnsi" w:cs="Arial"/>
              </w:rPr>
            </w:pPr>
          </w:p>
        </w:tc>
      </w:tr>
      <w:tr w:rsidR="00F7555F" w:rsidRPr="00F7555F" w14:paraId="460CA68A"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5544498"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Durée de dragage du secteur du Vieux port</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6CD86E4E" w14:textId="77777777" w:rsidR="00F7555F" w:rsidRPr="00F7555F" w:rsidRDefault="00F7555F" w:rsidP="00F7555F">
            <w:pPr>
              <w:ind w:right="289"/>
              <w:jc w:val="center"/>
              <w:rPr>
                <w:rFonts w:asciiTheme="minorHAnsi" w:hAnsiTheme="minorHAnsi" w:cs="Arial"/>
              </w:rPr>
            </w:pPr>
          </w:p>
        </w:tc>
      </w:tr>
      <w:tr w:rsidR="00F7555F" w:rsidRPr="00F7555F" w14:paraId="408CB656"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5DCDE1"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Durée de repose des mouillages du secteur du Vieux port</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1FB01119" w14:textId="77777777" w:rsidR="00F7555F" w:rsidRPr="00F7555F" w:rsidRDefault="00F7555F" w:rsidP="00F7555F">
            <w:pPr>
              <w:ind w:right="289"/>
              <w:jc w:val="center"/>
              <w:rPr>
                <w:rFonts w:asciiTheme="minorHAnsi" w:hAnsiTheme="minorHAnsi" w:cs="Arial"/>
              </w:rPr>
            </w:pPr>
          </w:p>
        </w:tc>
      </w:tr>
      <w:tr w:rsidR="00F7555F" w:rsidRPr="00F7555F" w14:paraId="17104F1D"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13BDB4E"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Délais de repli de l’installation de chantier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205925EA" w14:textId="77777777" w:rsidR="00F7555F" w:rsidRPr="00F7555F" w:rsidRDefault="00F7555F" w:rsidP="00F7555F">
            <w:pPr>
              <w:ind w:right="289"/>
              <w:jc w:val="center"/>
              <w:rPr>
                <w:rFonts w:asciiTheme="minorHAnsi" w:hAnsiTheme="minorHAnsi" w:cs="Arial"/>
              </w:rPr>
            </w:pPr>
          </w:p>
        </w:tc>
      </w:tr>
      <w:tr w:rsidR="00F7555F" w:rsidRPr="00F7555F" w14:paraId="406E4C5E" w14:textId="77777777" w:rsidTr="00F7555F">
        <w:trPr>
          <w:trHeight w:val="496"/>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7B7BB7D" w14:textId="77777777" w:rsidR="00F7555F" w:rsidRPr="00F7555F" w:rsidRDefault="00F7555F" w:rsidP="00F7555F">
            <w:pPr>
              <w:ind w:right="289"/>
              <w:jc w:val="center"/>
              <w:rPr>
                <w:rFonts w:asciiTheme="minorHAnsi" w:hAnsiTheme="minorHAnsi" w:cs="Arial"/>
              </w:rPr>
            </w:pPr>
            <w:r w:rsidRPr="00F7555F">
              <w:rPr>
                <w:rFonts w:asciiTheme="minorHAnsi" w:hAnsiTheme="minorHAnsi" w:cs="Arial"/>
              </w:rPr>
              <w:t>Délais de repli du matériel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14:paraId="0EA08DD8" w14:textId="77777777" w:rsidR="00F7555F" w:rsidRPr="00F7555F" w:rsidRDefault="00F7555F" w:rsidP="00F7555F">
            <w:pPr>
              <w:ind w:right="289"/>
              <w:jc w:val="center"/>
              <w:rPr>
                <w:rFonts w:asciiTheme="minorHAnsi" w:hAnsiTheme="minorHAnsi" w:cs="Arial"/>
              </w:rPr>
            </w:pPr>
          </w:p>
        </w:tc>
      </w:tr>
    </w:tbl>
    <w:p w14:paraId="2E735784" w14:textId="77777777" w:rsidR="00981B1A" w:rsidRPr="00981B1A" w:rsidRDefault="00981B1A" w:rsidP="00981B1A">
      <w:pPr>
        <w:ind w:firstLine="709"/>
        <w:rPr>
          <w:rFonts w:asciiTheme="minorHAnsi" w:hAnsiTheme="minorHAnsi" w:cstheme="minorHAnsi"/>
          <w:sz w:val="20"/>
        </w:rPr>
      </w:pPr>
      <w:r w:rsidRPr="00981B1A">
        <w:rPr>
          <w:rFonts w:asciiTheme="minorHAnsi" w:hAnsiTheme="minorHAnsi" w:cstheme="minorHAnsi"/>
          <w:sz w:val="20"/>
        </w:rPr>
        <w:t>(*) compté à partir de la date de réception de la notification du marché.</w:t>
      </w:r>
    </w:p>
    <w:p w14:paraId="19F13800" w14:textId="77777777" w:rsidR="00981B1A" w:rsidRPr="00981B1A" w:rsidRDefault="00981B1A" w:rsidP="00981B1A">
      <w:pPr>
        <w:ind w:firstLine="708"/>
        <w:rPr>
          <w:rFonts w:asciiTheme="minorHAnsi" w:hAnsiTheme="minorHAnsi" w:cstheme="minorHAnsi"/>
          <w:sz w:val="20"/>
        </w:rPr>
      </w:pPr>
      <w:r w:rsidRPr="00981B1A">
        <w:rPr>
          <w:rFonts w:asciiTheme="minorHAnsi" w:hAnsiTheme="minorHAnsi" w:cstheme="minorHAnsi"/>
          <w:sz w:val="20"/>
        </w:rPr>
        <w:t>(**) compté à partir de la fin des prestations à réaliser pendant l’exécution des travaux.</w:t>
      </w:r>
    </w:p>
    <w:p w14:paraId="55FE11B2" w14:textId="77777777" w:rsidR="00981B1A" w:rsidRPr="00981B1A" w:rsidRDefault="00981B1A" w:rsidP="00981B1A">
      <w:pPr>
        <w:ind w:left="708"/>
        <w:rPr>
          <w:rFonts w:asciiTheme="minorHAnsi" w:hAnsiTheme="minorHAnsi" w:cstheme="minorHAnsi"/>
          <w:sz w:val="20"/>
        </w:rPr>
      </w:pPr>
      <w:r w:rsidRPr="00981B1A">
        <w:rPr>
          <w:rFonts w:asciiTheme="minorHAnsi" w:hAnsiTheme="minorHAnsi" w:cstheme="minorHAnsi"/>
          <w:sz w:val="20"/>
        </w:rPr>
        <w:t>(***) correspondance avec les délais indiqués dans le planning remis dans le cadre du mémoire technique.</w:t>
      </w:r>
    </w:p>
    <w:p w14:paraId="43C19312" w14:textId="77777777" w:rsidR="00235E22" w:rsidRPr="009656B9" w:rsidRDefault="00235E22" w:rsidP="002301A2">
      <w:pPr>
        <w:ind w:right="289"/>
        <w:rPr>
          <w:rFonts w:asciiTheme="minorHAnsi" w:hAnsiTheme="minorHAnsi" w:cs="Arial"/>
        </w:rPr>
      </w:pPr>
    </w:p>
    <w:p w14:paraId="2F78E70D" w14:textId="77777777" w:rsidR="0012291B" w:rsidRPr="0012291B" w:rsidRDefault="0012291B" w:rsidP="0012291B">
      <w:pPr>
        <w:rPr>
          <w:rFonts w:asciiTheme="minorHAnsi" w:hAnsiTheme="minorHAnsi" w:cs="Arial"/>
        </w:rPr>
      </w:pPr>
      <w:r w:rsidRPr="0012291B">
        <w:rPr>
          <w:rFonts w:asciiTheme="minorHAnsi" w:hAnsiTheme="minorHAnsi" w:cs="Arial"/>
          <w:b/>
          <w:u w:val="single"/>
        </w:rPr>
        <w:t>Nota</w:t>
      </w:r>
      <w:r w:rsidRPr="0012291B">
        <w:rPr>
          <w:rFonts w:asciiTheme="minorHAnsi" w:hAnsiTheme="minorHAnsi" w:cs="Arial"/>
        </w:rPr>
        <w:t> :</w:t>
      </w:r>
    </w:p>
    <w:p w14:paraId="4C44B59D" w14:textId="77777777" w:rsidR="0012291B" w:rsidRPr="0012291B" w:rsidRDefault="0012291B" w:rsidP="0012291B">
      <w:pPr>
        <w:rPr>
          <w:rFonts w:asciiTheme="minorHAnsi" w:hAnsiTheme="minorHAnsi" w:cs="Arial"/>
        </w:rPr>
      </w:pPr>
    </w:p>
    <w:p w14:paraId="02F8245A" w14:textId="77777777" w:rsidR="0012291B" w:rsidRPr="0012291B" w:rsidRDefault="0012291B" w:rsidP="0012291B">
      <w:pPr>
        <w:rPr>
          <w:rFonts w:asciiTheme="minorHAnsi" w:hAnsiTheme="minorHAnsi" w:cs="Arial"/>
        </w:rPr>
      </w:pPr>
      <w:r w:rsidRPr="0012291B">
        <w:rPr>
          <w:rFonts w:asciiTheme="minorHAnsi" w:hAnsiTheme="minorHAnsi" w:cs="Arial"/>
        </w:rPr>
        <w:t xml:space="preserve">1)  Le candidat doit tenir compte dans son offre : </w:t>
      </w:r>
    </w:p>
    <w:p w14:paraId="04973BC8" w14:textId="77777777" w:rsidR="0012291B" w:rsidRPr="0012291B" w:rsidRDefault="0012291B" w:rsidP="0012291B">
      <w:pPr>
        <w:numPr>
          <w:ilvl w:val="0"/>
          <w:numId w:val="19"/>
        </w:numPr>
        <w:rPr>
          <w:rFonts w:asciiTheme="minorHAnsi" w:hAnsiTheme="minorHAnsi" w:cs="Arial"/>
        </w:rPr>
      </w:pPr>
      <w:r w:rsidRPr="0012291B">
        <w:rPr>
          <w:rFonts w:asciiTheme="minorHAnsi" w:hAnsiTheme="minorHAnsi" w:cs="Arial"/>
        </w:rPr>
        <w:t>du planning prévisionnel indiqué à l’article 7 du CCTP,</w:t>
      </w:r>
    </w:p>
    <w:p w14:paraId="38DD2C25" w14:textId="77777777" w:rsidR="0012291B" w:rsidRPr="0012291B" w:rsidRDefault="0012291B" w:rsidP="0012291B">
      <w:pPr>
        <w:numPr>
          <w:ilvl w:val="0"/>
          <w:numId w:val="19"/>
        </w:numPr>
        <w:rPr>
          <w:rFonts w:asciiTheme="minorHAnsi" w:hAnsiTheme="minorHAnsi" w:cs="Arial"/>
        </w:rPr>
      </w:pPr>
      <w:r w:rsidRPr="0012291B">
        <w:rPr>
          <w:rFonts w:asciiTheme="minorHAnsi" w:hAnsiTheme="minorHAnsi" w:cs="Arial"/>
        </w:rPr>
        <w:t xml:space="preserve">de l’impossibilité pour le Maître d’Ouvrage d’autoriser une prolongation de délai au-delà de la date limite fixée par l’arrêté préfectoral, </w:t>
      </w:r>
    </w:p>
    <w:p w14:paraId="17F352AA" w14:textId="77777777" w:rsidR="0012291B" w:rsidRPr="0012291B" w:rsidRDefault="0012291B" w:rsidP="0012291B">
      <w:pPr>
        <w:rPr>
          <w:rFonts w:asciiTheme="minorHAnsi" w:hAnsiTheme="minorHAnsi" w:cs="Arial"/>
        </w:rPr>
      </w:pPr>
      <w:r w:rsidRPr="0012291B">
        <w:rPr>
          <w:rFonts w:asciiTheme="minorHAnsi" w:hAnsiTheme="minorHAnsi" w:cs="Arial"/>
        </w:rPr>
        <w:t>2)  Le nombre de jours calendaires proposé à l’Acte d’Engagement par le candidat, doit correspondre avec :</w:t>
      </w:r>
    </w:p>
    <w:p w14:paraId="6CB6F608" w14:textId="77777777" w:rsidR="0012291B" w:rsidRPr="0012291B" w:rsidRDefault="0012291B" w:rsidP="0012291B">
      <w:pPr>
        <w:numPr>
          <w:ilvl w:val="0"/>
          <w:numId w:val="19"/>
        </w:numPr>
        <w:rPr>
          <w:rFonts w:asciiTheme="minorHAnsi" w:hAnsiTheme="minorHAnsi" w:cs="Arial"/>
        </w:rPr>
      </w:pPr>
      <w:r w:rsidRPr="0012291B">
        <w:rPr>
          <w:rFonts w:asciiTheme="minorHAnsi" w:hAnsiTheme="minorHAnsi" w:cs="Arial"/>
        </w:rPr>
        <w:t xml:space="preserve">le planning prévisionnel d’exécution des travaux, remis dans le cadre du mémoire technique (notice n°5), </w:t>
      </w:r>
    </w:p>
    <w:p w14:paraId="42098C8A" w14:textId="77777777" w:rsidR="0012291B" w:rsidRPr="0012291B" w:rsidRDefault="0012291B" w:rsidP="0012291B">
      <w:pPr>
        <w:numPr>
          <w:ilvl w:val="0"/>
          <w:numId w:val="19"/>
        </w:numPr>
        <w:rPr>
          <w:rFonts w:asciiTheme="minorHAnsi" w:hAnsiTheme="minorHAnsi" w:cs="Arial"/>
        </w:rPr>
      </w:pPr>
      <w:r w:rsidRPr="0012291B">
        <w:rPr>
          <w:rFonts w:asciiTheme="minorHAnsi" w:hAnsiTheme="minorHAnsi" w:cs="Arial"/>
        </w:rPr>
        <w:t>les caractéristiques techniques des matériels utilisés, remises dans le cadre du mémoire technique (notice n°2),</w:t>
      </w:r>
    </w:p>
    <w:p w14:paraId="036158E3" w14:textId="77777777" w:rsidR="0012291B" w:rsidRPr="0012291B" w:rsidRDefault="0012291B" w:rsidP="0012291B">
      <w:pPr>
        <w:numPr>
          <w:ilvl w:val="0"/>
          <w:numId w:val="19"/>
        </w:numPr>
        <w:rPr>
          <w:rFonts w:asciiTheme="minorHAnsi" w:hAnsiTheme="minorHAnsi" w:cs="Arial"/>
        </w:rPr>
      </w:pPr>
      <w:r w:rsidRPr="0012291B">
        <w:rPr>
          <w:rFonts w:asciiTheme="minorHAnsi" w:hAnsiTheme="minorHAnsi" w:cs="Arial"/>
        </w:rPr>
        <w:t>la méthodologie d’exécution, remise dans le cadre du mémoire technique (notice n°3).</w:t>
      </w:r>
    </w:p>
    <w:p w14:paraId="43C19315" w14:textId="77777777" w:rsidR="00235E22" w:rsidRDefault="00235E22" w:rsidP="002301A2">
      <w:pPr>
        <w:tabs>
          <w:tab w:val="left" w:pos="1200"/>
        </w:tabs>
        <w:spacing w:line="240" w:lineRule="exact"/>
        <w:ind w:right="289"/>
        <w:jc w:val="both"/>
        <w:rPr>
          <w:rFonts w:asciiTheme="minorHAnsi" w:hAnsiTheme="minorHAnsi" w:cs="Arial"/>
        </w:rPr>
      </w:pPr>
    </w:p>
    <w:p w14:paraId="6B8FEA3E" w14:textId="77777777" w:rsidR="006C3B79" w:rsidRDefault="006C3B79" w:rsidP="002301A2">
      <w:pPr>
        <w:tabs>
          <w:tab w:val="left" w:pos="1200"/>
        </w:tabs>
        <w:spacing w:line="240" w:lineRule="exact"/>
        <w:ind w:right="289"/>
        <w:jc w:val="both"/>
        <w:rPr>
          <w:rFonts w:asciiTheme="minorHAnsi" w:hAnsiTheme="minorHAnsi" w:cs="Arial"/>
        </w:rPr>
      </w:pPr>
    </w:p>
    <w:p w14:paraId="0B3D8A7A" w14:textId="77777777" w:rsidR="006C3B79" w:rsidRPr="00B265CC" w:rsidRDefault="006C3B79"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10BC577"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5689C">
        <w:rPr>
          <w:rFonts w:asciiTheme="minorHAnsi" w:hAnsiTheme="minorHAnsi" w:cs="Arial"/>
        </w:rPr>
        <w:t>LAN</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1C257FB5"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w:t>
      </w:r>
      <w:r w:rsidR="0025689C">
        <w:rPr>
          <w:rFonts w:asciiTheme="minorHAnsi" w:hAnsiTheme="minorHAnsi" w:cs="Arial"/>
          <w:b/>
        </w:rPr>
        <w:t xml:space="preserve">AN </w:t>
      </w:r>
      <w:r w:rsidRPr="00B265CC">
        <w:rPr>
          <w:rFonts w:asciiTheme="minorHAnsi" w:hAnsiTheme="minorHAnsi" w:cs="Arial"/>
          <w:b/>
        </w:rPr>
        <w:t>se libèrer</w:t>
      </w:r>
      <w:r w:rsidR="0025689C">
        <w:rPr>
          <w:rFonts w:asciiTheme="minorHAnsi" w:hAnsiTheme="minorHAnsi" w:cs="Arial"/>
          <w:b/>
        </w:rPr>
        <w:t>a</w:t>
      </w:r>
      <w:r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w:t>
      </w:r>
      <w:proofErr w:type="gramStart"/>
      <w:r w:rsidRPr="00B265CC">
        <w:rPr>
          <w:rFonts w:asciiTheme="minorHAnsi" w:hAnsiTheme="minorHAnsi" w:cs="Arial"/>
        </w:rPr>
        <w:t>_  le</w:t>
      </w:r>
      <w:proofErr w:type="gramEnd"/>
      <w:r w:rsidRPr="00B265CC">
        <w:rPr>
          <w:rFonts w:asciiTheme="minorHAnsi" w:hAnsiTheme="minorHAnsi" w:cs="Arial"/>
        </w:rPr>
        <w:t xml:space="preserv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lastRenderedPageBreak/>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6116BF24" w:rsidR="008E55CF" w:rsidRPr="00B265CC" w:rsidRDefault="0025689C"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Emmanuel JAHAN</w:t>
      </w:r>
    </w:p>
    <w:p w14:paraId="43C19391" w14:textId="53D0E1E2" w:rsidR="00235E22" w:rsidRPr="00B265CC" w:rsidRDefault="0025689C" w:rsidP="0025689C">
      <w:pPr>
        <w:tabs>
          <w:tab w:val="left" w:pos="1200"/>
          <w:tab w:val="left" w:pos="5400"/>
        </w:tabs>
        <w:spacing w:line="240" w:lineRule="exact"/>
        <w:ind w:right="289"/>
        <w:jc w:val="center"/>
        <w:rPr>
          <w:rFonts w:asciiTheme="minorHAnsi" w:hAnsiTheme="minorHAnsi" w:cs="Arial"/>
        </w:rPr>
      </w:pPr>
      <w:r>
        <w:rPr>
          <w:rFonts w:asciiTheme="minorHAnsi" w:hAnsiTheme="minorHAnsi" w:cs="Arial"/>
          <w:bCs/>
          <w:iCs/>
        </w:rPr>
        <w:t>Directeur Général Loire Atlantique Nautisme</w:t>
      </w: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07753" w14:textId="77777777" w:rsidR="007808B6" w:rsidRDefault="007808B6">
      <w:r>
        <w:separator/>
      </w:r>
    </w:p>
  </w:endnote>
  <w:endnote w:type="continuationSeparator" w:id="0">
    <w:p w14:paraId="14123131" w14:textId="77777777" w:rsidR="007808B6" w:rsidRDefault="007808B6">
      <w:r>
        <w:continuationSeparator/>
      </w:r>
    </w:p>
  </w:endnote>
  <w:endnote w:type="continuationNotice" w:id="1">
    <w:p w14:paraId="29D034F8" w14:textId="77777777" w:rsidR="007808B6" w:rsidRDefault="00780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93AC" w14:textId="24753811" w:rsidR="00FF4FBB" w:rsidRDefault="00E779F2">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3FF4AF8E" wp14:editId="74312C66">
              <wp:simplePos x="0" y="0"/>
              <wp:positionH relativeFrom="margin">
                <wp:posOffset>443619</wp:posOffset>
              </wp:positionH>
              <wp:positionV relativeFrom="paragraph">
                <wp:posOffset>-4526</wp:posOffset>
              </wp:positionV>
              <wp:extent cx="4966970" cy="430039"/>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4300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CB25AC" w14:textId="77777777" w:rsidR="00E779F2" w:rsidRDefault="00E779F2" w:rsidP="00E779F2">
                          <w:pPr>
                            <w:rPr>
                              <w:rFonts w:ascii="Fira Sans Light" w:hAnsi="Fira Sans Light"/>
                              <w:b/>
                              <w:bCs/>
                              <w:color w:val="0058A5"/>
                              <w:sz w:val="14"/>
                            </w:rPr>
                          </w:pPr>
                          <w:r>
                            <w:rPr>
                              <w:rFonts w:ascii="Fira Sans Light" w:hAnsi="Fira Sans Light"/>
                              <w:b/>
                              <w:bCs/>
                              <w:color w:val="0058A5"/>
                              <w:sz w:val="14"/>
                            </w:rPr>
                            <w:t>Loire Atlantique Nautisme</w:t>
                          </w:r>
                        </w:p>
                        <w:p w14:paraId="2F713118" w14:textId="77777777" w:rsidR="00E779F2" w:rsidRPr="00D57060" w:rsidRDefault="00E779F2" w:rsidP="00E779F2">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4AF8E" id="_x0000_t202" coordsize="21600,21600" o:spt="202" path="m,l,21600r21600,l21600,xe">
              <v:stroke joinstyle="miter"/>
              <v:path gradientshapeok="t" o:connecttype="rect"/>
            </v:shapetype>
            <v:shape id="Zone de texte 73" o:spid="_x0000_s1028" type="#_x0000_t202" style="position:absolute;margin-left:34.95pt;margin-top:-.35pt;width:391.1pt;height:33.8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" fillcolor="white [3201]" stroked="f" strokeweight=".5pt">
              <v:textbox>
                <w:txbxContent>
                  <w:p w14:paraId="7FCB25AC" w14:textId="77777777" w:rsidR="00E779F2" w:rsidRDefault="00E779F2" w:rsidP="00E779F2">
                    <w:pPr>
                      <w:rPr>
                        <w:rFonts w:ascii="Fira Sans Light" w:hAnsi="Fira Sans Light"/>
                        <w:b/>
                        <w:bCs/>
                        <w:color w:val="0058A5"/>
                        <w:sz w:val="14"/>
                      </w:rPr>
                    </w:pPr>
                    <w:r>
                      <w:rPr>
                        <w:rFonts w:ascii="Fira Sans Light" w:hAnsi="Fira Sans Light"/>
                        <w:b/>
                        <w:bCs/>
                        <w:color w:val="0058A5"/>
                        <w:sz w:val="14"/>
                      </w:rPr>
                      <w:t>Loire Atlantique Nautisme</w:t>
                    </w:r>
                  </w:p>
                  <w:p w14:paraId="2F713118" w14:textId="77777777" w:rsidR="00E779F2" w:rsidRPr="00D57060" w:rsidRDefault="00E779F2" w:rsidP="00E779F2">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4B495" w14:textId="77777777" w:rsidR="007808B6" w:rsidRDefault="007808B6">
      <w:r>
        <w:separator/>
      </w:r>
    </w:p>
  </w:footnote>
  <w:footnote w:type="continuationSeparator" w:id="0">
    <w:p w14:paraId="3DEAC1A7" w14:textId="77777777" w:rsidR="007808B6" w:rsidRDefault="007808B6">
      <w:r>
        <w:continuationSeparator/>
      </w:r>
    </w:p>
  </w:footnote>
  <w:footnote w:type="continuationNotice" w:id="1">
    <w:p w14:paraId="0467109A" w14:textId="77777777" w:rsidR="007808B6" w:rsidRDefault="007808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ED8DC"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93AB" w14:textId="5F0E0186" w:rsidR="00FF4FBB" w:rsidRDefault="00B24DB3">
    <w:pPr>
      <w:pStyle w:val="En-tte"/>
    </w:pPr>
    <w:r>
      <w:rPr>
        <w:noProof/>
      </w:rPr>
      <w:drawing>
        <wp:anchor distT="0" distB="0" distL="114300" distR="114300" simplePos="0" relativeHeight="251658243" behindDoc="1" locked="0" layoutInCell="1" allowOverlap="1" wp14:anchorId="375D5A35" wp14:editId="0E0195DB">
          <wp:simplePos x="0" y="0"/>
          <wp:positionH relativeFrom="column">
            <wp:posOffset>-755964</wp:posOffset>
          </wp:positionH>
          <wp:positionV relativeFrom="paragraph">
            <wp:posOffset>-82117</wp:posOffset>
          </wp:positionV>
          <wp:extent cx="1778615" cy="769544"/>
          <wp:effectExtent l="0" t="0" r="0" b="0"/>
          <wp:wrapNone/>
          <wp:docPr id="604472900"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472900" name="Image 1" descr="Une image contenant texte, Police, Graphique,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78615" cy="769544"/>
                  </a:xfrm>
                  <a:prstGeom prst="rect">
                    <a:avLst/>
                  </a:prstGeom>
                </pic:spPr>
              </pic:pic>
            </a:graphicData>
          </a:graphic>
          <wp14:sizeRelH relativeFrom="margin">
            <wp14:pctWidth>0</wp14:pctWidth>
          </wp14:sizeRelH>
          <wp14:sizeRelV relativeFrom="margin">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3D0C5E60">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8D7535"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B4DCF"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C5C9C"/>
    <w:multiLevelType w:val="hybridMultilevel"/>
    <w:tmpl w:val="1D3CEB3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A8B4A4B"/>
    <w:multiLevelType w:val="hybridMultilevel"/>
    <w:tmpl w:val="F528813C"/>
    <w:lvl w:ilvl="0" w:tplc="7D98BB0A">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6"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4"/>
  </w:num>
  <w:num w:numId="2" w16cid:durableId="52702885">
    <w:abstractNumId w:val="13"/>
  </w:num>
  <w:num w:numId="3" w16cid:durableId="731930435">
    <w:abstractNumId w:val="18"/>
  </w:num>
  <w:num w:numId="4" w16cid:durableId="170265502">
    <w:abstractNumId w:val="7"/>
  </w:num>
  <w:num w:numId="5" w16cid:durableId="194193899">
    <w:abstractNumId w:val="9"/>
  </w:num>
  <w:num w:numId="6" w16cid:durableId="2129273251">
    <w:abstractNumId w:val="3"/>
  </w:num>
  <w:num w:numId="7" w16cid:durableId="1911885316">
    <w:abstractNumId w:val="0"/>
  </w:num>
  <w:num w:numId="8" w16cid:durableId="2017881848">
    <w:abstractNumId w:val="16"/>
  </w:num>
  <w:num w:numId="9" w16cid:durableId="1126437219">
    <w:abstractNumId w:val="5"/>
  </w:num>
  <w:num w:numId="10" w16cid:durableId="1093429620">
    <w:abstractNumId w:val="10"/>
  </w:num>
  <w:num w:numId="11" w16cid:durableId="1634362264">
    <w:abstractNumId w:val="14"/>
  </w:num>
  <w:num w:numId="12" w16cid:durableId="1639218107">
    <w:abstractNumId w:val="11"/>
  </w:num>
  <w:num w:numId="13" w16cid:durableId="163976394">
    <w:abstractNumId w:val="6"/>
  </w:num>
  <w:num w:numId="14" w16cid:durableId="1763574613">
    <w:abstractNumId w:val="17"/>
  </w:num>
  <w:num w:numId="15" w16cid:durableId="558563843">
    <w:abstractNumId w:val="15"/>
  </w:num>
  <w:num w:numId="16" w16cid:durableId="1039746225">
    <w:abstractNumId w:val="1"/>
  </w:num>
  <w:num w:numId="17" w16cid:durableId="741566282">
    <w:abstractNumId w:val="2"/>
  </w:num>
  <w:num w:numId="18" w16cid:durableId="1909416840">
    <w:abstractNumId w:val="8"/>
  </w:num>
  <w:num w:numId="19" w16cid:durableId="15738013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81831"/>
    <w:rsid w:val="00096BEB"/>
    <w:rsid w:val="000B3B76"/>
    <w:rsid w:val="000C6631"/>
    <w:rsid w:val="0012291B"/>
    <w:rsid w:val="001266E0"/>
    <w:rsid w:val="00131284"/>
    <w:rsid w:val="001317DD"/>
    <w:rsid w:val="0014118C"/>
    <w:rsid w:val="00143348"/>
    <w:rsid w:val="0016314F"/>
    <w:rsid w:val="00185886"/>
    <w:rsid w:val="001A06B5"/>
    <w:rsid w:val="001A2F36"/>
    <w:rsid w:val="001B28F9"/>
    <w:rsid w:val="0020088D"/>
    <w:rsid w:val="002207A7"/>
    <w:rsid w:val="00227884"/>
    <w:rsid w:val="002301A2"/>
    <w:rsid w:val="00235E22"/>
    <w:rsid w:val="00235F51"/>
    <w:rsid w:val="002376D2"/>
    <w:rsid w:val="0025164E"/>
    <w:rsid w:val="00253956"/>
    <w:rsid w:val="0025689C"/>
    <w:rsid w:val="00266D73"/>
    <w:rsid w:val="0026761B"/>
    <w:rsid w:val="00267E3A"/>
    <w:rsid w:val="0027140A"/>
    <w:rsid w:val="0027164A"/>
    <w:rsid w:val="002748C9"/>
    <w:rsid w:val="002769C0"/>
    <w:rsid w:val="002772DE"/>
    <w:rsid w:val="0028496D"/>
    <w:rsid w:val="00292D37"/>
    <w:rsid w:val="00293BF0"/>
    <w:rsid w:val="002A2188"/>
    <w:rsid w:val="002B59E7"/>
    <w:rsid w:val="002B7396"/>
    <w:rsid w:val="002F6298"/>
    <w:rsid w:val="00301DBA"/>
    <w:rsid w:val="00313998"/>
    <w:rsid w:val="003263CF"/>
    <w:rsid w:val="003347EF"/>
    <w:rsid w:val="003460BE"/>
    <w:rsid w:val="00364946"/>
    <w:rsid w:val="00371754"/>
    <w:rsid w:val="00375C70"/>
    <w:rsid w:val="003851A4"/>
    <w:rsid w:val="003B32D3"/>
    <w:rsid w:val="003C2C48"/>
    <w:rsid w:val="003C7009"/>
    <w:rsid w:val="00425874"/>
    <w:rsid w:val="004303C7"/>
    <w:rsid w:val="004341E3"/>
    <w:rsid w:val="00434309"/>
    <w:rsid w:val="00443F3B"/>
    <w:rsid w:val="0045478B"/>
    <w:rsid w:val="00475045"/>
    <w:rsid w:val="0049244F"/>
    <w:rsid w:val="004C05F4"/>
    <w:rsid w:val="004D04AB"/>
    <w:rsid w:val="004E2702"/>
    <w:rsid w:val="00503041"/>
    <w:rsid w:val="005115E6"/>
    <w:rsid w:val="00522AB7"/>
    <w:rsid w:val="005250DA"/>
    <w:rsid w:val="00536C10"/>
    <w:rsid w:val="0054503E"/>
    <w:rsid w:val="00546151"/>
    <w:rsid w:val="005564E6"/>
    <w:rsid w:val="005631B7"/>
    <w:rsid w:val="0056749B"/>
    <w:rsid w:val="00570324"/>
    <w:rsid w:val="00592BAD"/>
    <w:rsid w:val="00594FCD"/>
    <w:rsid w:val="005A6C77"/>
    <w:rsid w:val="005D348E"/>
    <w:rsid w:val="005D387F"/>
    <w:rsid w:val="005E1270"/>
    <w:rsid w:val="005E30F2"/>
    <w:rsid w:val="00601D61"/>
    <w:rsid w:val="00621670"/>
    <w:rsid w:val="006252A7"/>
    <w:rsid w:val="00683941"/>
    <w:rsid w:val="00685375"/>
    <w:rsid w:val="006C3B79"/>
    <w:rsid w:val="006D1267"/>
    <w:rsid w:val="006E7028"/>
    <w:rsid w:val="006F7FD2"/>
    <w:rsid w:val="00730DF7"/>
    <w:rsid w:val="00752F11"/>
    <w:rsid w:val="00753D53"/>
    <w:rsid w:val="007651FE"/>
    <w:rsid w:val="00777DA8"/>
    <w:rsid w:val="007808B6"/>
    <w:rsid w:val="007A2B2E"/>
    <w:rsid w:val="007A34BF"/>
    <w:rsid w:val="007B01FB"/>
    <w:rsid w:val="007B3694"/>
    <w:rsid w:val="007F5A7E"/>
    <w:rsid w:val="007F7A90"/>
    <w:rsid w:val="00814900"/>
    <w:rsid w:val="00826F56"/>
    <w:rsid w:val="00836964"/>
    <w:rsid w:val="00856A31"/>
    <w:rsid w:val="008638C0"/>
    <w:rsid w:val="0088009F"/>
    <w:rsid w:val="008A6C5D"/>
    <w:rsid w:val="008B2956"/>
    <w:rsid w:val="008B6C0A"/>
    <w:rsid w:val="008E5190"/>
    <w:rsid w:val="008E55CF"/>
    <w:rsid w:val="008F6C42"/>
    <w:rsid w:val="00903B0A"/>
    <w:rsid w:val="00912E20"/>
    <w:rsid w:val="00917023"/>
    <w:rsid w:val="00921FE8"/>
    <w:rsid w:val="00961680"/>
    <w:rsid w:val="00961E26"/>
    <w:rsid w:val="009656B9"/>
    <w:rsid w:val="009718A2"/>
    <w:rsid w:val="00981B1A"/>
    <w:rsid w:val="00982F2C"/>
    <w:rsid w:val="009B08C9"/>
    <w:rsid w:val="009B194A"/>
    <w:rsid w:val="009B3D5D"/>
    <w:rsid w:val="009B6303"/>
    <w:rsid w:val="009C0E9B"/>
    <w:rsid w:val="009E5427"/>
    <w:rsid w:val="00A06AFA"/>
    <w:rsid w:val="00A35F74"/>
    <w:rsid w:val="00A40EB6"/>
    <w:rsid w:val="00A40FE9"/>
    <w:rsid w:val="00A448A0"/>
    <w:rsid w:val="00A50A59"/>
    <w:rsid w:val="00A60172"/>
    <w:rsid w:val="00A6244F"/>
    <w:rsid w:val="00A86FC7"/>
    <w:rsid w:val="00A9039A"/>
    <w:rsid w:val="00A97B34"/>
    <w:rsid w:val="00AA5BC1"/>
    <w:rsid w:val="00AB07AD"/>
    <w:rsid w:val="00AB44FD"/>
    <w:rsid w:val="00AE54E8"/>
    <w:rsid w:val="00AF305A"/>
    <w:rsid w:val="00B04270"/>
    <w:rsid w:val="00B06249"/>
    <w:rsid w:val="00B15008"/>
    <w:rsid w:val="00B24DB3"/>
    <w:rsid w:val="00B265CC"/>
    <w:rsid w:val="00B47A57"/>
    <w:rsid w:val="00B52A45"/>
    <w:rsid w:val="00B55E44"/>
    <w:rsid w:val="00B7253D"/>
    <w:rsid w:val="00B81B8A"/>
    <w:rsid w:val="00B96981"/>
    <w:rsid w:val="00BA5405"/>
    <w:rsid w:val="00BB30FC"/>
    <w:rsid w:val="00BB71ED"/>
    <w:rsid w:val="00BE7331"/>
    <w:rsid w:val="00C342BE"/>
    <w:rsid w:val="00C3701C"/>
    <w:rsid w:val="00C4127C"/>
    <w:rsid w:val="00C5606C"/>
    <w:rsid w:val="00C82CC6"/>
    <w:rsid w:val="00C82E18"/>
    <w:rsid w:val="00CB24FB"/>
    <w:rsid w:val="00CC2E22"/>
    <w:rsid w:val="00CC5482"/>
    <w:rsid w:val="00CD2165"/>
    <w:rsid w:val="00D214E9"/>
    <w:rsid w:val="00D37D90"/>
    <w:rsid w:val="00D60062"/>
    <w:rsid w:val="00D72502"/>
    <w:rsid w:val="00D92053"/>
    <w:rsid w:val="00DA2C08"/>
    <w:rsid w:val="00DE69EF"/>
    <w:rsid w:val="00E04F7D"/>
    <w:rsid w:val="00E10998"/>
    <w:rsid w:val="00E12F0D"/>
    <w:rsid w:val="00E17BF7"/>
    <w:rsid w:val="00E31ABE"/>
    <w:rsid w:val="00E5794B"/>
    <w:rsid w:val="00E779F2"/>
    <w:rsid w:val="00EA463F"/>
    <w:rsid w:val="00EA4C36"/>
    <w:rsid w:val="00EB3E2C"/>
    <w:rsid w:val="00EB79E4"/>
    <w:rsid w:val="00EC7907"/>
    <w:rsid w:val="00ED24ED"/>
    <w:rsid w:val="00ED293C"/>
    <w:rsid w:val="00ED415C"/>
    <w:rsid w:val="00ED4A4D"/>
    <w:rsid w:val="00ED5CD9"/>
    <w:rsid w:val="00EE0D1C"/>
    <w:rsid w:val="00EF2C2F"/>
    <w:rsid w:val="00F06BE8"/>
    <w:rsid w:val="00F33CE0"/>
    <w:rsid w:val="00F5201A"/>
    <w:rsid w:val="00F601A8"/>
    <w:rsid w:val="00F70A3B"/>
    <w:rsid w:val="00F7555F"/>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https://ccipdll.sharepoint.com/sites/CCI44-DIP/Achats/_layouts/15/wrkstat.aspx?List=c397f12b-0e49-407c-ac66-8ce7992bc47e&amp;WorkflowInstanceName=1695cf6e-aece-4137-a3b3-d2826f79851b</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3.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4.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4</TotalTime>
  <Pages>15</Pages>
  <Words>1886</Words>
  <Characters>10379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12241</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15</cp:revision>
  <cp:lastPrinted>2012-07-16T15:18:00Z</cp:lastPrinted>
  <dcterms:created xsi:type="dcterms:W3CDTF">2025-01-15T15:55:00Z</dcterms:created>
  <dcterms:modified xsi:type="dcterms:W3CDTF">2025-01-15T16:40:00Z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