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484C6" w14:textId="1D74C554" w:rsidR="00457C03" w:rsidRDefault="00457C03">
      <w:pPr>
        <w:widowControl/>
        <w:jc w:val="center"/>
        <w:rPr>
          <w:rFonts w:ascii="Times New Roman" w:hAnsi="Times New Roman" w:cs="Times New Roman"/>
          <w:b w:val="0"/>
        </w:rPr>
      </w:pPr>
    </w:p>
    <w:p w14:paraId="62E68754" w14:textId="77777777" w:rsidR="00457C03" w:rsidRDefault="00457C03">
      <w:pPr>
        <w:widowControl/>
        <w:jc w:val="center"/>
        <w:rPr>
          <w:rFonts w:ascii="Times New Roman" w:hAnsi="Times New Roman" w:cs="Times New Roman"/>
          <w:b w:val="0"/>
        </w:rPr>
      </w:pPr>
    </w:p>
    <w:p w14:paraId="40E294D5" w14:textId="77777777" w:rsidR="00457C03" w:rsidRDefault="00457C03">
      <w:pPr>
        <w:pStyle w:val="Contenudetableau"/>
        <w:jc w:val="center"/>
        <w:rPr>
          <w:bCs/>
        </w:rPr>
      </w:pPr>
    </w:p>
    <w:p w14:paraId="4F7477C2" w14:textId="77777777" w:rsidR="00457C03" w:rsidRDefault="00457C03">
      <w:pPr>
        <w:widowControl/>
        <w:jc w:val="center"/>
        <w:rPr>
          <w:rFonts w:ascii="Times New Roman" w:hAnsi="Times New Roman" w:cs="Times New Roman"/>
          <w:b w:val="0"/>
        </w:rPr>
      </w:pPr>
    </w:p>
    <w:p w14:paraId="42233926" w14:textId="77777777" w:rsidR="00457C03" w:rsidRDefault="00457C03">
      <w:pPr>
        <w:widowControl/>
        <w:jc w:val="center"/>
        <w:rPr>
          <w:rFonts w:ascii="Times New Roman" w:hAnsi="Times New Roman" w:cs="Times New Roman"/>
          <w:b w:val="0"/>
        </w:rPr>
      </w:pPr>
    </w:p>
    <w:p w14:paraId="5C544151" w14:textId="77777777" w:rsidR="00457C03" w:rsidRDefault="00457C03">
      <w:pPr>
        <w:widowControl/>
        <w:jc w:val="center"/>
        <w:rPr>
          <w:rFonts w:ascii="Times New Roman" w:hAnsi="Times New Roman" w:cs="Times New Roman"/>
          <w:b w:val="0"/>
        </w:rPr>
      </w:pPr>
    </w:p>
    <w:p w14:paraId="275AAA73" w14:textId="77777777" w:rsidR="00457C03" w:rsidRDefault="00457C03">
      <w:pPr>
        <w:widowControl/>
        <w:jc w:val="center"/>
        <w:rPr>
          <w:rFonts w:ascii="Times New Roman" w:hAnsi="Times New Roman" w:cs="Times New Roman"/>
          <w:b w:val="0"/>
        </w:rPr>
      </w:pPr>
    </w:p>
    <w:p w14:paraId="5C49D870" w14:textId="77777777" w:rsidR="00457C03" w:rsidRDefault="00457C03">
      <w:pPr>
        <w:widowControl/>
        <w:jc w:val="center"/>
        <w:rPr>
          <w:rFonts w:ascii="Times New Roman" w:hAnsi="Times New Roman" w:cs="Times New Roman"/>
          <w:b w:val="0"/>
        </w:rPr>
      </w:pPr>
    </w:p>
    <w:tbl>
      <w:tblPr>
        <w:tblW w:w="13722" w:type="dxa"/>
        <w:tblInd w:w="75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E2EFD9" w:themeFill="accent6" w:themeFillTint="33"/>
        <w:tblCellMar>
          <w:left w:w="-1" w:type="dxa"/>
          <w:right w:w="0" w:type="dxa"/>
        </w:tblCellMar>
        <w:tblLook w:val="0000" w:firstRow="0" w:lastRow="0" w:firstColumn="0" w:lastColumn="0" w:noHBand="0" w:noVBand="0"/>
      </w:tblPr>
      <w:tblGrid>
        <w:gridCol w:w="13722"/>
      </w:tblGrid>
      <w:tr w:rsidR="00457C03" w14:paraId="0E8BCECD" w14:textId="77777777" w:rsidTr="00534670">
        <w:tc>
          <w:tcPr>
            <w:tcW w:w="13722" w:type="dxa"/>
            <w:tcBorders>
              <w:top w:val="single" w:sz="2" w:space="0" w:color="000000"/>
              <w:left w:val="single" w:sz="2" w:space="0" w:color="000000"/>
              <w:bottom w:val="single" w:sz="2" w:space="0" w:color="000000"/>
              <w:right w:val="single" w:sz="2" w:space="0" w:color="000000"/>
            </w:tcBorders>
            <w:shd w:val="clear" w:color="auto" w:fill="E2EFD9" w:themeFill="accent6" w:themeFillTint="33"/>
            <w:tcMar>
              <w:left w:w="-1" w:type="dxa"/>
            </w:tcMar>
          </w:tcPr>
          <w:p w14:paraId="180138A7" w14:textId="77777777" w:rsidR="00457C03" w:rsidRDefault="00457C03">
            <w:pPr>
              <w:pStyle w:val="Corpsdetexte"/>
              <w:snapToGrid w:val="0"/>
              <w:jc w:val="center"/>
              <w:rPr>
                <w:rFonts w:ascii="Arial" w:hAnsi="Arial" w:cs="Arial"/>
                <w:b/>
                <w:bCs/>
                <w:sz w:val="28"/>
              </w:rPr>
            </w:pPr>
          </w:p>
          <w:p w14:paraId="01E70ABB" w14:textId="2C026AE9" w:rsidR="00457C03" w:rsidRDefault="003269D7">
            <w:pPr>
              <w:pStyle w:val="Corpsdetexte"/>
              <w:ind w:right="-340"/>
              <w:jc w:val="center"/>
              <w:rPr>
                <w:rFonts w:cs="Arial"/>
                <w:b/>
                <w:bCs/>
                <w:smallCaps/>
                <w:szCs w:val="24"/>
              </w:rPr>
            </w:pPr>
            <w:r>
              <w:rPr>
                <w:rFonts w:cs="Arial"/>
                <w:b/>
                <w:bCs/>
                <w:smallCaps/>
                <w:szCs w:val="24"/>
              </w:rPr>
              <w:t xml:space="preserve">Annexe financière </w:t>
            </w:r>
            <w:r w:rsidR="008E33EF">
              <w:rPr>
                <w:b/>
                <w:bCs/>
                <w:smallCaps/>
                <w:szCs w:val="24"/>
              </w:rPr>
              <w:t>À</w:t>
            </w:r>
            <w:r>
              <w:rPr>
                <w:rFonts w:cs="Arial"/>
                <w:b/>
                <w:bCs/>
                <w:smallCaps/>
                <w:szCs w:val="24"/>
              </w:rPr>
              <w:t xml:space="preserve"> l’acte d’engagement</w:t>
            </w:r>
          </w:p>
          <w:p w14:paraId="179353EB" w14:textId="77777777" w:rsidR="00457C03" w:rsidRDefault="00457C03">
            <w:pPr>
              <w:pStyle w:val="Corpsdetexte"/>
              <w:ind w:right="-340"/>
              <w:jc w:val="center"/>
              <w:rPr>
                <w:rFonts w:cs="Arial"/>
                <w:b/>
                <w:bCs/>
                <w:smallCaps/>
                <w:szCs w:val="24"/>
              </w:rPr>
            </w:pPr>
          </w:p>
          <w:p w14:paraId="0A0729C1" w14:textId="77777777" w:rsidR="00457C03" w:rsidRDefault="003269D7">
            <w:pPr>
              <w:pStyle w:val="Corpsdetexte"/>
              <w:ind w:right="-340"/>
              <w:jc w:val="center"/>
              <w:rPr>
                <w:rFonts w:cs="Arial"/>
                <w:b/>
                <w:bCs/>
                <w:smallCaps/>
                <w:szCs w:val="24"/>
              </w:rPr>
            </w:pPr>
            <w:r>
              <w:rPr>
                <w:rFonts w:cs="Arial"/>
                <w:b/>
                <w:bCs/>
                <w:smallCaps/>
                <w:szCs w:val="24"/>
              </w:rPr>
              <w:t>BORDEREAU DES PRIX UNITAIRES</w:t>
            </w:r>
          </w:p>
          <w:p w14:paraId="4FD99140" w14:textId="77777777" w:rsidR="00457C03" w:rsidRDefault="00457C03">
            <w:pPr>
              <w:pStyle w:val="Corpsdetexte"/>
              <w:jc w:val="center"/>
              <w:rPr>
                <w:rFonts w:cs="Arial"/>
                <w:b/>
                <w:bCs/>
                <w:smallCaps/>
                <w:szCs w:val="24"/>
                <w:lang w:eastAsia="ar-SA"/>
              </w:rPr>
            </w:pPr>
          </w:p>
          <w:p w14:paraId="68A630AB" w14:textId="752E115D" w:rsidR="00457C03" w:rsidRDefault="003269D7">
            <w:pPr>
              <w:pStyle w:val="Corpsdetexte"/>
              <w:jc w:val="center"/>
              <w:rPr>
                <w:rFonts w:cs="Arial"/>
                <w:b/>
                <w:bCs/>
                <w:smallCaps/>
                <w:szCs w:val="24"/>
                <w:lang w:eastAsia="ar-SA"/>
              </w:rPr>
            </w:pPr>
            <w:r>
              <w:rPr>
                <w:rFonts w:cs="Arial"/>
                <w:b/>
                <w:bCs/>
                <w:smallCaps/>
                <w:szCs w:val="24"/>
                <w:lang w:eastAsia="ar-SA"/>
              </w:rPr>
              <w:t>Lot</w:t>
            </w:r>
            <w:r w:rsidR="003873DE">
              <w:rPr>
                <w:rFonts w:cs="Arial"/>
                <w:b/>
                <w:bCs/>
                <w:smallCaps/>
                <w:szCs w:val="24"/>
                <w:lang w:eastAsia="ar-SA"/>
              </w:rPr>
              <w:t xml:space="preserve"> </w:t>
            </w:r>
            <w:r w:rsidR="009D2C7B">
              <w:rPr>
                <w:rFonts w:cs="Arial"/>
                <w:b/>
                <w:bCs/>
                <w:smallCaps/>
                <w:szCs w:val="24"/>
                <w:lang w:eastAsia="ar-SA"/>
              </w:rPr>
              <w:t>2</w:t>
            </w:r>
          </w:p>
          <w:p w14:paraId="3D30948A" w14:textId="77777777" w:rsidR="009D2C7B" w:rsidRDefault="009D2C7B" w:rsidP="009D2C7B">
            <w:pPr>
              <w:pStyle w:val="Corpsdetexte"/>
              <w:jc w:val="center"/>
              <w:rPr>
                <w:rFonts w:cs="Arial"/>
                <w:b/>
                <w:bCs/>
                <w:smallCaps/>
                <w:szCs w:val="24"/>
                <w:lang w:eastAsia="ar-SA"/>
              </w:rPr>
            </w:pPr>
          </w:p>
          <w:p w14:paraId="7768AF57" w14:textId="77777777" w:rsidR="009D2C7B" w:rsidRDefault="003269D7" w:rsidP="009D2C7B">
            <w:pPr>
              <w:spacing w:line="252" w:lineRule="auto"/>
              <w:ind w:left="222"/>
              <w:jc w:val="center"/>
              <w:rPr>
                <w:rFonts w:ascii="Times New Roman" w:hAnsi="Times New Roman" w:cs="Times New Roman"/>
                <w:sz w:val="22"/>
              </w:rPr>
            </w:pPr>
            <w:r>
              <w:rPr>
                <w:rFonts w:ascii="Times New Roman;serif" w:hAnsi="Times New Roman;serif"/>
                <w:bCs/>
                <w:color w:val="000000"/>
                <w:sz w:val="22"/>
                <w:szCs w:val="24"/>
                <w:lang w:eastAsia="ar-SA"/>
              </w:rPr>
              <w:t xml:space="preserve">Traitements phytosanitaires et élimination des végétaux hôtes </w:t>
            </w:r>
            <w:r w:rsidRPr="009D2C7B">
              <w:rPr>
                <w:rFonts w:ascii="Times New Roman" w:hAnsi="Times New Roman" w:cs="Times New Roman"/>
                <w:bCs/>
                <w:color w:val="000000"/>
                <w:sz w:val="22"/>
                <w:szCs w:val="24"/>
                <w:lang w:eastAsia="ar-SA"/>
              </w:rPr>
              <w:t xml:space="preserve">de la bactérie </w:t>
            </w:r>
            <w:r w:rsidRPr="009D2C7B">
              <w:rPr>
                <w:rFonts w:ascii="Times New Roman" w:hAnsi="Times New Roman" w:cs="Times New Roman"/>
                <w:bCs/>
                <w:i/>
                <w:color w:val="000000"/>
                <w:sz w:val="22"/>
                <w:szCs w:val="24"/>
                <w:lang w:eastAsia="ar-SA"/>
              </w:rPr>
              <w:t>Xylella fastidiosa</w:t>
            </w:r>
            <w:r w:rsidRPr="009D2C7B">
              <w:rPr>
                <w:rFonts w:ascii="Times New Roman" w:hAnsi="Times New Roman" w:cs="Times New Roman"/>
                <w:bCs/>
                <w:color w:val="000000"/>
                <w:sz w:val="22"/>
                <w:szCs w:val="24"/>
                <w:lang w:eastAsia="ar-SA"/>
              </w:rPr>
              <w:t xml:space="preserve"> dans les </w:t>
            </w:r>
            <w:r w:rsidR="009D2C7B" w:rsidRPr="009D2C7B">
              <w:rPr>
                <w:rFonts w:ascii="Times New Roman" w:hAnsi="Times New Roman" w:cs="Times New Roman"/>
                <w:sz w:val="22"/>
              </w:rPr>
              <w:t>départements</w:t>
            </w:r>
          </w:p>
          <w:p w14:paraId="2D404D03" w14:textId="0BBF3D4A" w:rsidR="009D2C7B" w:rsidRPr="00D11EF8" w:rsidRDefault="009D2C7B" w:rsidP="009D2C7B">
            <w:pPr>
              <w:spacing w:line="252" w:lineRule="auto"/>
              <w:ind w:left="222"/>
              <w:jc w:val="center"/>
              <w:rPr>
                <w:sz w:val="22"/>
              </w:rPr>
            </w:pPr>
            <w:r w:rsidRPr="009D2C7B">
              <w:rPr>
                <w:rFonts w:ascii="Times New Roman" w:hAnsi="Times New Roman" w:cs="Times New Roman"/>
                <w:sz w:val="22"/>
              </w:rPr>
              <w:t>du Gard, de l’Hérault et de la Lozère</w:t>
            </w:r>
            <w:r w:rsidRPr="00D11EF8">
              <w:rPr>
                <w:sz w:val="22"/>
              </w:rPr>
              <w:t xml:space="preserve"> </w:t>
            </w:r>
          </w:p>
          <w:p w14:paraId="4AA609F4" w14:textId="20DA8C0B" w:rsidR="00457C03" w:rsidRDefault="00457C03">
            <w:pPr>
              <w:pStyle w:val="Corpsdetexte"/>
              <w:jc w:val="center"/>
            </w:pPr>
          </w:p>
          <w:p w14:paraId="3BD07C56" w14:textId="77777777" w:rsidR="00457C03" w:rsidRDefault="00457C03">
            <w:pPr>
              <w:pStyle w:val="Corpsdetexte"/>
              <w:jc w:val="center"/>
              <w:rPr>
                <w:rFonts w:cs="Arial"/>
                <w:b/>
                <w:bCs/>
                <w:szCs w:val="24"/>
              </w:rPr>
            </w:pPr>
          </w:p>
          <w:p w14:paraId="483EC3FC" w14:textId="76F70B45" w:rsidR="00457C03" w:rsidRDefault="003269D7">
            <w:pPr>
              <w:pStyle w:val="Corpsdetexte"/>
              <w:jc w:val="center"/>
              <w:rPr>
                <w:rFonts w:cs="Arial"/>
                <w:b/>
                <w:bCs/>
                <w:szCs w:val="24"/>
              </w:rPr>
            </w:pPr>
            <w:r>
              <w:rPr>
                <w:rFonts w:cs="Arial"/>
                <w:b/>
                <w:bCs/>
                <w:szCs w:val="24"/>
              </w:rPr>
              <w:t>Procédure DGAL-2025</w:t>
            </w:r>
            <w:r w:rsidRPr="008E33EF">
              <w:rPr>
                <w:rFonts w:cs="Arial"/>
                <w:b/>
                <w:bCs/>
                <w:szCs w:val="24"/>
              </w:rPr>
              <w:t>-</w:t>
            </w:r>
            <w:r w:rsidR="008E33EF" w:rsidRPr="008E33EF">
              <w:rPr>
                <w:rFonts w:cs="Arial"/>
                <w:b/>
                <w:bCs/>
                <w:szCs w:val="24"/>
              </w:rPr>
              <w:t>006</w:t>
            </w:r>
          </w:p>
          <w:p w14:paraId="2AF18519" w14:textId="77777777" w:rsidR="00457C03" w:rsidRDefault="00457C03">
            <w:pPr>
              <w:pStyle w:val="Corpsdetexte"/>
              <w:jc w:val="center"/>
              <w:rPr>
                <w:rFonts w:cs="Arial"/>
                <w:b/>
                <w:bCs/>
                <w:szCs w:val="24"/>
              </w:rPr>
            </w:pPr>
          </w:p>
        </w:tc>
      </w:tr>
    </w:tbl>
    <w:p w14:paraId="24894339" w14:textId="77777777" w:rsidR="00457C03" w:rsidRDefault="00457C03">
      <w:pPr>
        <w:widowControl/>
        <w:jc w:val="center"/>
        <w:rPr>
          <w:rFonts w:ascii="Times New Roman" w:hAnsi="Times New Roman" w:cs="Times New Roman"/>
          <w:b w:val="0"/>
        </w:rPr>
      </w:pPr>
    </w:p>
    <w:p w14:paraId="40E4B6C0" w14:textId="77777777" w:rsidR="00457C03" w:rsidRDefault="00457C03">
      <w:pPr>
        <w:widowControl/>
        <w:jc w:val="center"/>
        <w:rPr>
          <w:rFonts w:ascii="Times New Roman" w:hAnsi="Times New Roman" w:cs="Times New Roman"/>
          <w:b w:val="0"/>
        </w:rPr>
      </w:pPr>
    </w:p>
    <w:p w14:paraId="2143C3CF" w14:textId="77777777" w:rsidR="00457C03" w:rsidRDefault="00457C03">
      <w:pPr>
        <w:widowControl/>
        <w:jc w:val="center"/>
        <w:rPr>
          <w:rFonts w:ascii="Times New Roman" w:hAnsi="Times New Roman" w:cs="Times New Roman"/>
          <w:b w:val="0"/>
        </w:rPr>
      </w:pPr>
    </w:p>
    <w:p w14:paraId="3FBBB0CB" w14:textId="77777777" w:rsidR="00457C03" w:rsidRDefault="00457C03">
      <w:pPr>
        <w:widowControl/>
        <w:jc w:val="center"/>
        <w:rPr>
          <w:rFonts w:ascii="Times New Roman" w:hAnsi="Times New Roman" w:cs="Times New Roman"/>
          <w:b w:val="0"/>
        </w:rPr>
      </w:pPr>
    </w:p>
    <w:p w14:paraId="1E7A385C" w14:textId="77777777" w:rsidR="00457C03" w:rsidRDefault="00457C03">
      <w:pPr>
        <w:widowControl/>
        <w:jc w:val="center"/>
        <w:rPr>
          <w:rFonts w:ascii="Times New Roman" w:hAnsi="Times New Roman" w:cs="Times New Roman"/>
          <w:b w:val="0"/>
        </w:rPr>
      </w:pPr>
    </w:p>
    <w:p w14:paraId="51D0E861" w14:textId="77777777" w:rsidR="00457C03" w:rsidRDefault="003269D7">
      <w:pPr>
        <w:widowControl/>
        <w:jc w:val="center"/>
      </w:pPr>
      <w:r>
        <w:rPr>
          <w:rFonts w:ascii="Times New Roman" w:hAnsi="Times New Roman" w:cs="Times New Roman"/>
          <w:bCs/>
          <w:sz w:val="22"/>
        </w:rPr>
        <w:t>ENTREPRISE</w:t>
      </w:r>
      <w:r>
        <w:rPr>
          <w:rFonts w:ascii="Times New Roman" w:hAnsi="Times New Roman" w:cs="Times New Roman"/>
          <w:b w:val="0"/>
          <w:sz w:val="22"/>
        </w:rPr>
        <w:t xml:space="preserve"> : _______________________________________________________ </w:t>
      </w:r>
      <w:r>
        <w:rPr>
          <w:rFonts w:ascii="Times New Roman" w:hAnsi="Times New Roman" w:cs="Times New Roman"/>
          <w:b w:val="0"/>
          <w:i/>
          <w:iCs/>
          <w:sz w:val="22"/>
        </w:rPr>
        <w:t>(à compléter)</w:t>
      </w:r>
      <w:r>
        <w:br w:type="page"/>
      </w:r>
    </w:p>
    <w:tbl>
      <w:tblPr>
        <w:tblW w:w="15110" w:type="dxa"/>
        <w:tblInd w:w="1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62" w:type="dxa"/>
          <w:right w:w="70" w:type="dxa"/>
        </w:tblCellMar>
        <w:tblLook w:val="0000" w:firstRow="0" w:lastRow="0" w:firstColumn="0" w:lastColumn="0" w:noHBand="0" w:noVBand="0"/>
      </w:tblPr>
      <w:tblGrid>
        <w:gridCol w:w="15110"/>
      </w:tblGrid>
      <w:tr w:rsidR="00457C03" w14:paraId="15170F09" w14:textId="77777777">
        <w:trPr>
          <w:trHeight w:val="956"/>
        </w:trPr>
        <w:tc>
          <w:tcPr>
            <w:tcW w:w="15110" w:type="dxa"/>
            <w:tcBorders>
              <w:top w:val="single" w:sz="6" w:space="0" w:color="000000"/>
              <w:left w:val="single" w:sz="6" w:space="0" w:color="000000"/>
              <w:bottom w:val="single" w:sz="6" w:space="0" w:color="000000"/>
              <w:right w:val="single" w:sz="6" w:space="0" w:color="000000"/>
            </w:tcBorders>
            <w:shd w:val="clear" w:color="auto" w:fill="auto"/>
            <w:tcMar>
              <w:left w:w="62" w:type="dxa"/>
            </w:tcMar>
          </w:tcPr>
          <w:p w14:paraId="566FAB9A" w14:textId="77777777" w:rsidR="00457C03" w:rsidRDefault="003269D7">
            <w:pPr>
              <w:pStyle w:val="En-tte"/>
              <w:pageBreakBefore/>
              <w:widowControl/>
              <w:snapToGrid w:val="0"/>
              <w:jc w:val="both"/>
              <w:rPr>
                <w:rFonts w:ascii="Times New Roman" w:hAnsi="Times New Roman" w:cs="Times New Roman"/>
                <w:bCs/>
                <w:i/>
                <w:iCs/>
                <w:sz w:val="22"/>
                <w:szCs w:val="22"/>
              </w:rPr>
            </w:pPr>
            <w:r>
              <w:rPr>
                <w:rFonts w:ascii="Times New Roman" w:hAnsi="Times New Roman" w:cs="Times New Roman"/>
                <w:bCs/>
                <w:i/>
                <w:iCs/>
                <w:sz w:val="22"/>
                <w:szCs w:val="22"/>
              </w:rPr>
              <w:lastRenderedPageBreak/>
              <w:t xml:space="preserve">Les prix comprennent les frais de déplacement sur les lieux d’intervention (équipes, véhicules, essence et péage), la mise à disposition des outils et matériels jugés nécessaires à l’intervention et leur </w:t>
            </w:r>
            <w:r w:rsidRPr="008E33EF">
              <w:rPr>
                <w:rFonts w:ascii="Times New Roman" w:hAnsi="Times New Roman" w:cs="Times New Roman"/>
                <w:bCs/>
                <w:i/>
                <w:iCs/>
                <w:sz w:val="22"/>
                <w:szCs w:val="22"/>
              </w:rPr>
              <w:t>nettoyage (débris végétaux) et désinfection obligatoires en fin de chantier</w:t>
            </w:r>
            <w:r>
              <w:rPr>
                <w:rFonts w:ascii="Times New Roman" w:hAnsi="Times New Roman" w:cs="Times New Roman"/>
                <w:bCs/>
                <w:i/>
                <w:iCs/>
                <w:sz w:val="22"/>
                <w:szCs w:val="22"/>
              </w:rPr>
              <w:t xml:space="preserve">, la mise en dépôt sous bâche des végétaux, l’évacuation éventuelle vers un centre de traitement et l’incinération éventuelle </w:t>
            </w:r>
            <w:r w:rsidRPr="008E33EF">
              <w:rPr>
                <w:rFonts w:ascii="Times New Roman" w:hAnsi="Times New Roman" w:cs="Times New Roman"/>
                <w:bCs/>
                <w:i/>
                <w:iCs/>
                <w:sz w:val="22"/>
                <w:szCs w:val="22"/>
              </w:rPr>
              <w:t>ou le broyage</w:t>
            </w:r>
            <w:r>
              <w:rPr>
                <w:rFonts w:ascii="Times New Roman" w:hAnsi="Times New Roman" w:cs="Times New Roman"/>
                <w:bCs/>
                <w:i/>
                <w:iCs/>
                <w:sz w:val="22"/>
                <w:szCs w:val="22"/>
              </w:rPr>
              <w:t xml:space="preserve"> des végétaux sur place. La pré-visite sur site est intégrée aux prix.</w:t>
            </w:r>
          </w:p>
        </w:tc>
      </w:tr>
    </w:tbl>
    <w:p w14:paraId="30A888D0" w14:textId="77777777" w:rsidR="00457C03" w:rsidRDefault="00457C03">
      <w:pPr>
        <w:widowControl/>
        <w:jc w:val="both"/>
        <w:rPr>
          <w:rFonts w:ascii="Times New Roman" w:hAnsi="Times New Roman" w:cs="Times New Roman"/>
          <w:b w:val="0"/>
        </w:rPr>
      </w:pPr>
    </w:p>
    <w:p w14:paraId="4C956469" w14:textId="77777777" w:rsidR="00457C03" w:rsidRDefault="00457C03">
      <w:pPr>
        <w:widowControl/>
        <w:jc w:val="both"/>
        <w:rPr>
          <w:rFonts w:ascii="Times New Roman" w:hAnsi="Times New Roman" w:cs="Times New Roman"/>
          <w:b w:val="0"/>
        </w:rPr>
      </w:pPr>
    </w:p>
    <w:tbl>
      <w:tblPr>
        <w:tblW w:w="15075" w:type="dxa"/>
        <w:tblInd w:w="192" w:type="dxa"/>
        <w:tblBorders>
          <w:top w:val="single" w:sz="6" w:space="0" w:color="000000"/>
          <w:left w:val="single" w:sz="6" w:space="0" w:color="000000"/>
          <w:bottom w:val="single" w:sz="6" w:space="0" w:color="000000"/>
          <w:insideH w:val="single" w:sz="6" w:space="0" w:color="000000"/>
        </w:tblBorders>
        <w:tblCellMar>
          <w:left w:w="62" w:type="dxa"/>
          <w:right w:w="70" w:type="dxa"/>
        </w:tblCellMar>
        <w:tblLook w:val="0000" w:firstRow="0" w:lastRow="0" w:firstColumn="0" w:lastColumn="0" w:noHBand="0" w:noVBand="0"/>
      </w:tblPr>
      <w:tblGrid>
        <w:gridCol w:w="736"/>
        <w:gridCol w:w="5902"/>
        <w:gridCol w:w="4189"/>
        <w:gridCol w:w="1473"/>
        <w:gridCol w:w="1418"/>
        <w:gridCol w:w="1357"/>
      </w:tblGrid>
      <w:tr w:rsidR="00457C03" w14:paraId="2680FC53" w14:textId="77777777">
        <w:trPr>
          <w:cantSplit/>
          <w:tblHeader/>
        </w:trPr>
        <w:tc>
          <w:tcPr>
            <w:tcW w:w="736" w:type="dxa"/>
            <w:tcBorders>
              <w:top w:val="single" w:sz="6" w:space="0" w:color="000000"/>
              <w:left w:val="single" w:sz="6" w:space="0" w:color="000000"/>
              <w:bottom w:val="single" w:sz="6" w:space="0" w:color="000000"/>
            </w:tcBorders>
            <w:shd w:val="clear" w:color="auto" w:fill="BCE4E5"/>
            <w:tcMar>
              <w:left w:w="62" w:type="dxa"/>
            </w:tcMar>
          </w:tcPr>
          <w:p w14:paraId="1A39E99D" w14:textId="77777777" w:rsidR="00457C03" w:rsidRDefault="003269D7">
            <w:pPr>
              <w:pStyle w:val="En-tte"/>
              <w:widowControl/>
              <w:snapToGrid w:val="0"/>
              <w:jc w:val="center"/>
              <w:rPr>
                <w:rFonts w:ascii="Times New Roman" w:hAnsi="Times New Roman" w:cs="Times New Roman"/>
                <w:b w:val="0"/>
                <w:sz w:val="22"/>
                <w:szCs w:val="22"/>
              </w:rPr>
            </w:pPr>
            <w:r>
              <w:rPr>
                <w:rFonts w:ascii="Times New Roman" w:hAnsi="Times New Roman" w:cs="Times New Roman"/>
                <w:b w:val="0"/>
                <w:sz w:val="22"/>
                <w:szCs w:val="22"/>
              </w:rPr>
              <w:t>Ligne de prix</w:t>
            </w:r>
          </w:p>
        </w:tc>
        <w:tc>
          <w:tcPr>
            <w:tcW w:w="5902" w:type="dxa"/>
            <w:tcBorders>
              <w:top w:val="single" w:sz="6" w:space="0" w:color="000000"/>
              <w:left w:val="single" w:sz="6" w:space="0" w:color="000000"/>
              <w:bottom w:val="single" w:sz="6" w:space="0" w:color="000000"/>
            </w:tcBorders>
            <w:shd w:val="clear" w:color="auto" w:fill="BCE4E5"/>
            <w:tcMar>
              <w:left w:w="62" w:type="dxa"/>
            </w:tcMar>
          </w:tcPr>
          <w:p w14:paraId="3AC3DADE" w14:textId="77777777" w:rsidR="00457C03" w:rsidRDefault="00457C03">
            <w:pPr>
              <w:pStyle w:val="En-tte"/>
              <w:keepLines/>
              <w:widowControl/>
              <w:snapToGrid w:val="0"/>
              <w:rPr>
                <w:rFonts w:ascii="Times New Roman" w:hAnsi="Times New Roman" w:cs="Times New Roman"/>
                <w:b w:val="0"/>
                <w:sz w:val="22"/>
                <w:szCs w:val="22"/>
              </w:rPr>
            </w:pPr>
          </w:p>
          <w:p w14:paraId="06B03E49" w14:textId="6A2B2D6C" w:rsidR="00457C03" w:rsidRDefault="008E33EF">
            <w:pPr>
              <w:pStyle w:val="En-tte"/>
              <w:widowControl/>
              <w:snapToGrid w:val="0"/>
              <w:jc w:val="center"/>
              <w:rPr>
                <w:rFonts w:ascii="Times New Roman" w:hAnsi="Times New Roman" w:cs="Times New Roman"/>
                <w:bCs/>
                <w:sz w:val="22"/>
                <w:szCs w:val="22"/>
              </w:rPr>
            </w:pPr>
            <w:r>
              <w:rPr>
                <w:rFonts w:ascii="Times New Roman" w:hAnsi="Times New Roman" w:cs="Times New Roman"/>
                <w:bCs/>
                <w:sz w:val="22"/>
                <w:szCs w:val="22"/>
              </w:rPr>
              <w:t>TYPE DE PRESTATIONS</w:t>
            </w:r>
          </w:p>
        </w:tc>
        <w:tc>
          <w:tcPr>
            <w:tcW w:w="4189" w:type="dxa"/>
            <w:tcBorders>
              <w:top w:val="single" w:sz="6" w:space="0" w:color="000000"/>
              <w:left w:val="single" w:sz="6" w:space="0" w:color="000000"/>
              <w:bottom w:val="single" w:sz="6" w:space="0" w:color="000000"/>
            </w:tcBorders>
            <w:shd w:val="clear" w:color="auto" w:fill="BCE4E5"/>
            <w:tcMar>
              <w:left w:w="62" w:type="dxa"/>
            </w:tcMar>
          </w:tcPr>
          <w:p w14:paraId="32521C82" w14:textId="77777777" w:rsidR="00457C03" w:rsidRDefault="00457C03">
            <w:pPr>
              <w:pStyle w:val="En-tte"/>
              <w:keepLines/>
              <w:widowControl/>
              <w:snapToGrid w:val="0"/>
              <w:jc w:val="center"/>
              <w:rPr>
                <w:rFonts w:ascii="Times New Roman" w:hAnsi="Times New Roman" w:cs="Times New Roman"/>
                <w:bCs/>
                <w:sz w:val="22"/>
                <w:szCs w:val="22"/>
              </w:rPr>
            </w:pPr>
          </w:p>
          <w:p w14:paraId="131C8497" w14:textId="13BADCF2" w:rsidR="00457C03" w:rsidRDefault="008E33EF">
            <w:pPr>
              <w:pStyle w:val="En-tte"/>
              <w:widowControl/>
              <w:snapToGrid w:val="0"/>
              <w:jc w:val="center"/>
              <w:rPr>
                <w:rFonts w:ascii="Times New Roman" w:hAnsi="Times New Roman" w:cs="Times New Roman"/>
                <w:bCs/>
                <w:sz w:val="22"/>
                <w:szCs w:val="22"/>
              </w:rPr>
            </w:pPr>
            <w:r>
              <w:rPr>
                <w:rFonts w:ascii="Times New Roman" w:hAnsi="Times New Roman" w:cs="Times New Roman"/>
                <w:bCs/>
                <w:sz w:val="22"/>
                <w:szCs w:val="22"/>
              </w:rPr>
              <w:t>CONTENU DES PRIX</w:t>
            </w:r>
          </w:p>
          <w:p w14:paraId="481754C5" w14:textId="77777777" w:rsidR="00457C03" w:rsidRDefault="00457C03">
            <w:pPr>
              <w:pStyle w:val="En-tte"/>
              <w:widowControl/>
              <w:snapToGrid w:val="0"/>
              <w:jc w:val="center"/>
              <w:rPr>
                <w:rFonts w:ascii="Times New Roman" w:hAnsi="Times New Roman" w:cs="Times New Roman"/>
                <w:bCs/>
                <w:sz w:val="22"/>
                <w:szCs w:val="22"/>
              </w:rPr>
            </w:pPr>
          </w:p>
        </w:tc>
        <w:tc>
          <w:tcPr>
            <w:tcW w:w="1473" w:type="dxa"/>
            <w:tcBorders>
              <w:top w:val="single" w:sz="6" w:space="0" w:color="000000"/>
              <w:left w:val="single" w:sz="6" w:space="0" w:color="000000"/>
              <w:bottom w:val="single" w:sz="6" w:space="0" w:color="000000"/>
            </w:tcBorders>
            <w:shd w:val="clear" w:color="auto" w:fill="BCE4E5"/>
            <w:tcMar>
              <w:left w:w="62" w:type="dxa"/>
            </w:tcMar>
          </w:tcPr>
          <w:p w14:paraId="421BE115" w14:textId="77777777" w:rsidR="00457C03" w:rsidRDefault="00457C03">
            <w:pPr>
              <w:pStyle w:val="En-tte"/>
              <w:keepLines/>
              <w:widowControl/>
              <w:snapToGrid w:val="0"/>
              <w:jc w:val="center"/>
              <w:rPr>
                <w:rFonts w:ascii="Times New Roman" w:hAnsi="Times New Roman" w:cs="Times New Roman"/>
                <w:bCs/>
                <w:sz w:val="22"/>
                <w:szCs w:val="22"/>
              </w:rPr>
            </w:pPr>
          </w:p>
          <w:p w14:paraId="4296C276" w14:textId="77777777" w:rsidR="00457C03" w:rsidRDefault="003269D7">
            <w:pPr>
              <w:pStyle w:val="En-tte"/>
              <w:widowControl/>
              <w:snapToGrid w:val="0"/>
              <w:jc w:val="center"/>
              <w:rPr>
                <w:rFonts w:ascii="Times New Roman" w:hAnsi="Times New Roman" w:cs="Times New Roman"/>
                <w:bCs/>
                <w:sz w:val="22"/>
                <w:szCs w:val="22"/>
              </w:rPr>
            </w:pPr>
            <w:r>
              <w:rPr>
                <w:rFonts w:ascii="Times New Roman" w:hAnsi="Times New Roman" w:cs="Times New Roman"/>
                <w:bCs/>
                <w:sz w:val="22"/>
                <w:szCs w:val="22"/>
              </w:rPr>
              <w:t>Unité de prix</w:t>
            </w:r>
          </w:p>
        </w:tc>
        <w:tc>
          <w:tcPr>
            <w:tcW w:w="1418" w:type="dxa"/>
            <w:tcBorders>
              <w:top w:val="single" w:sz="6" w:space="0" w:color="000000"/>
              <w:left w:val="single" w:sz="6" w:space="0" w:color="000000"/>
              <w:bottom w:val="single" w:sz="6" w:space="0" w:color="000000"/>
            </w:tcBorders>
            <w:shd w:val="clear" w:color="auto" w:fill="BCE4E5"/>
            <w:tcMar>
              <w:left w:w="62" w:type="dxa"/>
            </w:tcMar>
          </w:tcPr>
          <w:p w14:paraId="2CAF0EEC" w14:textId="77777777" w:rsidR="00457C03" w:rsidRDefault="00457C03">
            <w:pPr>
              <w:pStyle w:val="En-tte"/>
              <w:keepLines/>
              <w:widowControl/>
              <w:snapToGrid w:val="0"/>
              <w:jc w:val="center"/>
              <w:rPr>
                <w:rFonts w:ascii="Times New Roman" w:hAnsi="Times New Roman" w:cs="Times New Roman"/>
                <w:bCs/>
                <w:sz w:val="22"/>
                <w:szCs w:val="22"/>
              </w:rPr>
            </w:pPr>
          </w:p>
          <w:p w14:paraId="52DC3658" w14:textId="77777777" w:rsidR="00457C03" w:rsidRDefault="003269D7">
            <w:pPr>
              <w:pStyle w:val="En-tte"/>
              <w:widowControl/>
              <w:snapToGrid w:val="0"/>
              <w:jc w:val="center"/>
              <w:rPr>
                <w:rFonts w:ascii="Times New Roman" w:hAnsi="Times New Roman" w:cs="Times New Roman"/>
                <w:bCs/>
                <w:sz w:val="22"/>
                <w:szCs w:val="22"/>
              </w:rPr>
            </w:pPr>
            <w:r>
              <w:rPr>
                <w:rFonts w:ascii="Times New Roman" w:hAnsi="Times New Roman" w:cs="Times New Roman"/>
                <w:bCs/>
                <w:sz w:val="22"/>
                <w:szCs w:val="22"/>
              </w:rPr>
              <w:t>Prix € HT</w:t>
            </w:r>
          </w:p>
          <w:p w14:paraId="651DBA2A" w14:textId="77777777" w:rsidR="00457C03" w:rsidRDefault="00457C03">
            <w:pPr>
              <w:pStyle w:val="En-tte"/>
              <w:widowControl/>
              <w:snapToGrid w:val="0"/>
              <w:jc w:val="center"/>
              <w:rPr>
                <w:rFonts w:ascii="Times New Roman" w:hAnsi="Times New Roman" w:cs="Times New Roman"/>
                <w:bCs/>
                <w:sz w:val="22"/>
                <w:szCs w:val="22"/>
              </w:rPr>
            </w:pPr>
          </w:p>
        </w:tc>
        <w:tc>
          <w:tcPr>
            <w:tcW w:w="1357" w:type="dxa"/>
            <w:tcBorders>
              <w:top w:val="single" w:sz="6" w:space="0" w:color="000000"/>
              <w:left w:val="single" w:sz="6" w:space="0" w:color="000000"/>
              <w:bottom w:val="single" w:sz="6" w:space="0" w:color="000000"/>
              <w:right w:val="single" w:sz="6" w:space="0" w:color="000000"/>
            </w:tcBorders>
            <w:shd w:val="clear" w:color="auto" w:fill="BCE4E5"/>
            <w:tcMar>
              <w:left w:w="62" w:type="dxa"/>
            </w:tcMar>
          </w:tcPr>
          <w:p w14:paraId="407BC230" w14:textId="77777777" w:rsidR="00457C03" w:rsidRDefault="00457C03">
            <w:pPr>
              <w:pStyle w:val="En-tte"/>
              <w:keepLines/>
              <w:widowControl/>
              <w:snapToGrid w:val="0"/>
              <w:jc w:val="center"/>
              <w:rPr>
                <w:rFonts w:ascii="Times New Roman" w:hAnsi="Times New Roman" w:cs="Times New Roman"/>
                <w:bCs/>
                <w:sz w:val="22"/>
                <w:szCs w:val="22"/>
              </w:rPr>
            </w:pPr>
          </w:p>
          <w:p w14:paraId="66D5789D" w14:textId="77777777" w:rsidR="00457C03" w:rsidRDefault="003269D7">
            <w:pPr>
              <w:pStyle w:val="En-tte"/>
              <w:widowControl/>
              <w:snapToGrid w:val="0"/>
              <w:jc w:val="center"/>
              <w:rPr>
                <w:rFonts w:ascii="Times New Roman" w:hAnsi="Times New Roman" w:cs="Times New Roman"/>
                <w:bCs/>
                <w:sz w:val="22"/>
                <w:szCs w:val="22"/>
              </w:rPr>
            </w:pPr>
            <w:r>
              <w:rPr>
                <w:rFonts w:ascii="Times New Roman" w:hAnsi="Times New Roman" w:cs="Times New Roman"/>
                <w:bCs/>
                <w:sz w:val="22"/>
                <w:szCs w:val="22"/>
              </w:rPr>
              <w:t>Prix € TTC</w:t>
            </w:r>
          </w:p>
        </w:tc>
      </w:tr>
      <w:tr w:rsidR="00457C03" w14:paraId="75FF3612" w14:textId="77777777">
        <w:trPr>
          <w:cantSplit/>
        </w:trPr>
        <w:tc>
          <w:tcPr>
            <w:tcW w:w="736" w:type="dxa"/>
            <w:tcBorders>
              <w:left w:val="single" w:sz="6" w:space="0" w:color="000000"/>
              <w:bottom w:val="single" w:sz="6" w:space="0" w:color="000000"/>
            </w:tcBorders>
            <w:shd w:val="clear" w:color="auto" w:fill="auto"/>
            <w:tcMar>
              <w:left w:w="62" w:type="dxa"/>
            </w:tcMar>
          </w:tcPr>
          <w:p w14:paraId="3D5CB519" w14:textId="77777777" w:rsidR="00457C03" w:rsidRPr="008E33EF" w:rsidRDefault="003269D7">
            <w:pPr>
              <w:pStyle w:val="En-tte"/>
              <w:widowControl/>
              <w:snapToGrid w:val="0"/>
              <w:jc w:val="center"/>
              <w:rPr>
                <w:rFonts w:ascii="Times New Roman" w:hAnsi="Times New Roman" w:cs="Times New Roman"/>
                <w:bCs/>
                <w:sz w:val="22"/>
                <w:szCs w:val="22"/>
              </w:rPr>
            </w:pPr>
            <w:r w:rsidRPr="008E33EF">
              <w:rPr>
                <w:rFonts w:ascii="Times New Roman" w:hAnsi="Times New Roman" w:cs="Times New Roman"/>
                <w:bCs/>
                <w:sz w:val="22"/>
                <w:szCs w:val="22"/>
              </w:rPr>
              <w:t>1-1</w:t>
            </w:r>
          </w:p>
        </w:tc>
        <w:tc>
          <w:tcPr>
            <w:tcW w:w="5902" w:type="dxa"/>
            <w:vMerge w:val="restart"/>
            <w:tcBorders>
              <w:left w:val="single" w:sz="6" w:space="0" w:color="000000"/>
              <w:bottom w:val="single" w:sz="6" w:space="0" w:color="000000"/>
            </w:tcBorders>
            <w:shd w:val="clear" w:color="auto" w:fill="auto"/>
            <w:tcMar>
              <w:left w:w="62" w:type="dxa"/>
            </w:tcMar>
          </w:tcPr>
          <w:p w14:paraId="289C5BB9" w14:textId="77777777" w:rsidR="00457C03" w:rsidRDefault="003269D7">
            <w:pPr>
              <w:pStyle w:val="En-tte"/>
              <w:keepLines/>
              <w:widowControl/>
              <w:snapToGrid w:val="0"/>
              <w:rPr>
                <w:rFonts w:ascii="Times New Roman" w:hAnsi="Times New Roman" w:cs="Times New Roman"/>
              </w:rPr>
            </w:pPr>
            <w:r>
              <w:rPr>
                <w:rFonts w:ascii="Times New Roman" w:hAnsi="Times New Roman" w:cs="Times New Roman"/>
                <w:bCs/>
              </w:rPr>
              <w:t xml:space="preserve">TRAITEMENT PHYTOPHARMACEUTIQUE D’UN FOYER SUR UNE ZONE VÉGÉTALISÉE </w:t>
            </w:r>
            <w:r w:rsidRPr="008E33EF">
              <w:rPr>
                <w:rFonts w:ascii="Times New Roman" w:hAnsi="Times New Roman" w:cs="Times New Roman"/>
                <w:bCs/>
                <w:color w:val="0070C0"/>
              </w:rPr>
              <w:t>Avec 1 applicateur</w:t>
            </w:r>
          </w:p>
        </w:tc>
        <w:tc>
          <w:tcPr>
            <w:tcW w:w="4189" w:type="dxa"/>
            <w:vMerge w:val="restart"/>
            <w:tcBorders>
              <w:left w:val="single" w:sz="6" w:space="0" w:color="000000"/>
              <w:bottom w:val="single" w:sz="6" w:space="0" w:color="000000"/>
            </w:tcBorders>
            <w:shd w:val="clear" w:color="auto" w:fill="auto"/>
            <w:tcMar>
              <w:left w:w="62" w:type="dxa"/>
            </w:tcMar>
          </w:tcPr>
          <w:p w14:paraId="1177814E" w14:textId="77777777" w:rsidR="00457C03" w:rsidRDefault="003269D7">
            <w:pPr>
              <w:pStyle w:val="En-tte"/>
              <w:widowControl/>
              <w:rPr>
                <w:rFonts w:ascii="Times New Roman" w:hAnsi="Times New Roman" w:cs="Times New Roman"/>
                <w:b w:val="0"/>
              </w:rPr>
            </w:pPr>
            <w:r>
              <w:rPr>
                <w:rFonts w:ascii="Times New Roman" w:hAnsi="Times New Roman" w:cs="Times New Roman"/>
                <w:b w:val="0"/>
              </w:rPr>
              <w:t>- les moyens de traitement nécessaires,</w:t>
            </w:r>
          </w:p>
          <w:p w14:paraId="30A8508C" w14:textId="77777777" w:rsidR="00457C03" w:rsidRPr="008E33EF" w:rsidRDefault="003269D7">
            <w:pPr>
              <w:pStyle w:val="En-tte"/>
              <w:keepLines/>
              <w:widowControl/>
              <w:rPr>
                <w:rFonts w:ascii="Times New Roman" w:hAnsi="Times New Roman" w:cs="Times New Roman"/>
                <w:b w:val="0"/>
              </w:rPr>
            </w:pPr>
            <w:r>
              <w:rPr>
                <w:rFonts w:ascii="Times New Roman" w:hAnsi="Times New Roman" w:cs="Times New Roman"/>
                <w:b w:val="0"/>
              </w:rPr>
              <w:t>-la fourniture et la préparation du produit phytopharmaceutique en quantité adaptée à la superficie végétalisée à traiter</w:t>
            </w:r>
            <w:r w:rsidRPr="008E33EF">
              <w:rPr>
                <w:rFonts w:ascii="Times New Roman" w:hAnsi="Times New Roman" w:cs="Times New Roman"/>
                <w:b w:val="0"/>
              </w:rPr>
              <w:t>,</w:t>
            </w:r>
          </w:p>
          <w:p w14:paraId="4426E213" w14:textId="77777777" w:rsidR="00457C03" w:rsidRPr="008E33EF" w:rsidRDefault="003269D7">
            <w:pPr>
              <w:pStyle w:val="En-tte"/>
              <w:keepLines/>
              <w:widowControl/>
              <w:rPr>
                <w:rFonts w:ascii="Times New Roman" w:hAnsi="Times New Roman" w:cs="Times New Roman"/>
                <w:b w:val="0"/>
              </w:rPr>
            </w:pPr>
            <w:r w:rsidRPr="008E33EF">
              <w:rPr>
                <w:rFonts w:ascii="Times New Roman" w:hAnsi="Times New Roman" w:cs="Times New Roman"/>
                <w:b w:val="0"/>
              </w:rPr>
              <w:t xml:space="preserve">- </w:t>
            </w:r>
            <w:r>
              <w:rPr>
                <w:rFonts w:ascii="Times New Roman" w:hAnsi="Times New Roman" w:cs="Times New Roman"/>
                <w:b w:val="0"/>
              </w:rPr>
              <w:t>la mise en place des mesures de sécurité et l’information des riverains sur les précautions à adopter</w:t>
            </w:r>
            <w:r w:rsidRPr="008E33EF">
              <w:rPr>
                <w:rFonts w:ascii="Times New Roman" w:hAnsi="Times New Roman" w:cs="Times New Roman"/>
                <w:b w:val="0"/>
              </w:rPr>
              <w:t>,</w:t>
            </w:r>
          </w:p>
          <w:p w14:paraId="22BBDD3A"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l’amené et le repliement, sur les différentes propriétés, du matériel et de tout moyen pour parvenir au traitement de l’ensemble de la zone,</w:t>
            </w:r>
          </w:p>
          <w:p w14:paraId="1C22CA3F"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xml:space="preserve">- l’épandage du produit phytopharmaceutique sur la totalité des végétaux </w:t>
            </w:r>
            <w:r w:rsidRPr="008E33EF">
              <w:rPr>
                <w:rFonts w:ascii="Times New Roman" w:hAnsi="Times New Roman" w:cs="Times New Roman"/>
                <w:b w:val="0"/>
              </w:rPr>
              <w:t>ciblés (plantes isolées) ou</w:t>
            </w:r>
            <w:r>
              <w:rPr>
                <w:rFonts w:ascii="Times New Roman" w:hAnsi="Times New Roman" w:cs="Times New Roman"/>
                <w:b w:val="0"/>
              </w:rPr>
              <w:t xml:space="preserve"> sur l’ensemble des espaces végétalisés de la zone </w:t>
            </w:r>
            <w:r w:rsidRPr="008E33EF">
              <w:rPr>
                <w:rFonts w:ascii="Times New Roman" w:hAnsi="Times New Roman" w:cs="Times New Roman"/>
                <w:b w:val="0"/>
              </w:rPr>
              <w:t>(surface)</w:t>
            </w:r>
            <w:r>
              <w:rPr>
                <w:rFonts w:ascii="Times New Roman" w:hAnsi="Times New Roman" w:cs="Times New Roman"/>
                <w:b w:val="0"/>
              </w:rPr>
              <w:t>,</w:t>
            </w:r>
          </w:p>
          <w:p w14:paraId="7DB593FF" w14:textId="77777777" w:rsidR="00457C03" w:rsidRDefault="003269D7">
            <w:pPr>
              <w:pStyle w:val="En-tte"/>
              <w:keepLines/>
              <w:widowControl/>
              <w:snapToGrid w:val="0"/>
              <w:rPr>
                <w:rFonts w:ascii="Times New Roman" w:hAnsi="Times New Roman" w:cs="Times New Roman"/>
                <w:b w:val="0"/>
              </w:rPr>
            </w:pPr>
            <w:r>
              <w:rPr>
                <w:rFonts w:ascii="Times New Roman" w:hAnsi="Times New Roman" w:cs="Times New Roman"/>
                <w:b w:val="0"/>
              </w:rPr>
              <w:t>-le traitement des déchets et du produit phytopharmaceutique non utilisé conformément aux préconisations et à la réglementation en vigueur.</w:t>
            </w:r>
          </w:p>
          <w:p w14:paraId="39FB97EC" w14:textId="77777777" w:rsidR="00457C03" w:rsidRDefault="00457C03">
            <w:pPr>
              <w:pStyle w:val="En-tte"/>
              <w:widowControl/>
              <w:snapToGrid w:val="0"/>
              <w:rPr>
                <w:rFonts w:ascii="Times New Roman" w:hAnsi="Times New Roman" w:cs="Times New Roman"/>
                <w:b w:val="0"/>
                <w:shd w:val="clear" w:color="auto" w:fill="FFFFFF"/>
              </w:rPr>
            </w:pPr>
          </w:p>
        </w:tc>
        <w:tc>
          <w:tcPr>
            <w:tcW w:w="1473" w:type="dxa"/>
            <w:tcBorders>
              <w:left w:val="single" w:sz="6" w:space="0" w:color="000000"/>
              <w:bottom w:val="single" w:sz="6" w:space="0" w:color="000000"/>
            </w:tcBorders>
            <w:shd w:val="clear" w:color="auto" w:fill="auto"/>
            <w:tcMar>
              <w:left w:w="62" w:type="dxa"/>
            </w:tcMar>
          </w:tcPr>
          <w:p w14:paraId="03FFFCFF" w14:textId="77777777" w:rsidR="00457C03" w:rsidRDefault="003269D7">
            <w:pPr>
              <w:pStyle w:val="En-tte"/>
              <w:keepLines/>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jusqu’à 1 ha</w:t>
            </w:r>
          </w:p>
        </w:tc>
        <w:tc>
          <w:tcPr>
            <w:tcW w:w="1418" w:type="dxa"/>
            <w:tcBorders>
              <w:left w:val="single" w:sz="6" w:space="0" w:color="000000"/>
              <w:bottom w:val="single" w:sz="6" w:space="0" w:color="000000"/>
            </w:tcBorders>
            <w:shd w:val="clear" w:color="auto" w:fill="auto"/>
            <w:tcMar>
              <w:left w:w="62" w:type="dxa"/>
            </w:tcMar>
          </w:tcPr>
          <w:p w14:paraId="0E998853"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330F88C8" w14:textId="77777777" w:rsidR="00457C03" w:rsidRDefault="00457C03">
            <w:pPr>
              <w:pStyle w:val="En-tte"/>
              <w:keepLines/>
              <w:widowControl/>
              <w:snapToGrid w:val="0"/>
              <w:jc w:val="center"/>
              <w:rPr>
                <w:rFonts w:ascii="Times New Roman" w:hAnsi="Times New Roman" w:cs="Times New Roman"/>
                <w:b w:val="0"/>
              </w:rPr>
            </w:pPr>
          </w:p>
        </w:tc>
      </w:tr>
      <w:tr w:rsidR="00457C03" w14:paraId="1508D095" w14:textId="77777777">
        <w:trPr>
          <w:cantSplit/>
        </w:trPr>
        <w:tc>
          <w:tcPr>
            <w:tcW w:w="736" w:type="dxa"/>
            <w:tcBorders>
              <w:left w:val="single" w:sz="6" w:space="0" w:color="000000"/>
              <w:bottom w:val="single" w:sz="6" w:space="0" w:color="000000"/>
            </w:tcBorders>
            <w:shd w:val="clear" w:color="auto" w:fill="auto"/>
            <w:tcMar>
              <w:left w:w="62" w:type="dxa"/>
            </w:tcMar>
          </w:tcPr>
          <w:p w14:paraId="5ACA5370" w14:textId="77777777" w:rsidR="00457C03" w:rsidRPr="008E33EF" w:rsidRDefault="003269D7">
            <w:pPr>
              <w:pStyle w:val="En-tte"/>
              <w:widowControl/>
              <w:snapToGrid w:val="0"/>
              <w:jc w:val="center"/>
              <w:rPr>
                <w:rFonts w:ascii="Times New Roman" w:hAnsi="Times New Roman" w:cs="Times New Roman"/>
                <w:bCs/>
              </w:rPr>
            </w:pPr>
            <w:r w:rsidRPr="008E33EF">
              <w:rPr>
                <w:rFonts w:ascii="Times New Roman" w:hAnsi="Times New Roman" w:cs="Times New Roman"/>
                <w:bCs/>
              </w:rPr>
              <w:t>1-2</w:t>
            </w:r>
          </w:p>
        </w:tc>
        <w:tc>
          <w:tcPr>
            <w:tcW w:w="5902" w:type="dxa"/>
            <w:vMerge/>
            <w:tcBorders>
              <w:left w:val="single" w:sz="6" w:space="0" w:color="000000"/>
              <w:bottom w:val="single" w:sz="6" w:space="0" w:color="000000"/>
            </w:tcBorders>
            <w:shd w:val="clear" w:color="auto" w:fill="auto"/>
            <w:tcMar>
              <w:left w:w="62" w:type="dxa"/>
            </w:tcMar>
          </w:tcPr>
          <w:p w14:paraId="1EEFD61E" w14:textId="77777777" w:rsidR="00457C03" w:rsidRPr="008E33EF" w:rsidRDefault="00457C03">
            <w:pPr>
              <w:rPr>
                <w:rFonts w:ascii="Times New Roman" w:hAnsi="Times New Roman" w:cs="Times New Roman"/>
                <w:b w:val="0"/>
              </w:rPr>
            </w:pPr>
          </w:p>
        </w:tc>
        <w:tc>
          <w:tcPr>
            <w:tcW w:w="4189" w:type="dxa"/>
            <w:vMerge/>
            <w:tcBorders>
              <w:left w:val="single" w:sz="6" w:space="0" w:color="000000"/>
              <w:bottom w:val="single" w:sz="6" w:space="0" w:color="000000"/>
            </w:tcBorders>
            <w:shd w:val="clear" w:color="auto" w:fill="auto"/>
            <w:tcMar>
              <w:left w:w="62" w:type="dxa"/>
            </w:tcMar>
          </w:tcPr>
          <w:p w14:paraId="71F5FBFC" w14:textId="77777777" w:rsidR="00457C03" w:rsidRPr="008E33EF" w:rsidRDefault="00457C03">
            <w:pPr>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04D0F081"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 xml:space="preserve">De + 1 ha </w:t>
            </w:r>
          </w:p>
          <w:p w14:paraId="5EA74560" w14:textId="77777777" w:rsidR="00457C03" w:rsidRPr="008E33EF" w:rsidRDefault="003269D7">
            <w:pPr>
              <w:pStyle w:val="En-tte"/>
              <w:keepLines/>
              <w:widowControl/>
              <w:snapToGrid w:val="0"/>
              <w:jc w:val="center"/>
              <w:rPr>
                <w:rFonts w:ascii="Times New Roman" w:hAnsi="Times New Roman" w:cs="Times New Roman"/>
                <w:b w:val="0"/>
              </w:rPr>
            </w:pPr>
            <w:r w:rsidRPr="008E33EF">
              <w:rPr>
                <w:rFonts w:ascii="Times New Roman" w:hAnsi="Times New Roman" w:cs="Times New Roman"/>
                <w:b w:val="0"/>
              </w:rPr>
              <w:t>à 3 ha</w:t>
            </w:r>
          </w:p>
        </w:tc>
        <w:tc>
          <w:tcPr>
            <w:tcW w:w="1418" w:type="dxa"/>
            <w:tcBorders>
              <w:left w:val="single" w:sz="6" w:space="0" w:color="000000"/>
              <w:bottom w:val="single" w:sz="6" w:space="0" w:color="000000"/>
            </w:tcBorders>
            <w:shd w:val="clear" w:color="auto" w:fill="auto"/>
            <w:tcMar>
              <w:left w:w="62" w:type="dxa"/>
            </w:tcMar>
          </w:tcPr>
          <w:p w14:paraId="521D5CC6"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4B7CFD28" w14:textId="77777777" w:rsidR="00457C03" w:rsidRDefault="00457C03">
            <w:pPr>
              <w:pStyle w:val="En-tte"/>
              <w:keepLines/>
              <w:widowControl/>
              <w:snapToGrid w:val="0"/>
              <w:jc w:val="center"/>
              <w:rPr>
                <w:rFonts w:ascii="Times New Roman" w:hAnsi="Times New Roman" w:cs="Times New Roman"/>
                <w:b w:val="0"/>
              </w:rPr>
            </w:pPr>
          </w:p>
        </w:tc>
      </w:tr>
      <w:tr w:rsidR="00457C03" w14:paraId="33427A97" w14:textId="77777777">
        <w:trPr>
          <w:cantSplit/>
        </w:trPr>
        <w:tc>
          <w:tcPr>
            <w:tcW w:w="736" w:type="dxa"/>
            <w:tcBorders>
              <w:left w:val="single" w:sz="6" w:space="0" w:color="000000"/>
              <w:bottom w:val="single" w:sz="6" w:space="0" w:color="000000"/>
            </w:tcBorders>
            <w:shd w:val="clear" w:color="auto" w:fill="auto"/>
            <w:tcMar>
              <w:left w:w="62" w:type="dxa"/>
            </w:tcMar>
          </w:tcPr>
          <w:p w14:paraId="0E36B0EF" w14:textId="77777777" w:rsidR="00457C03" w:rsidRPr="008E33EF" w:rsidRDefault="003269D7">
            <w:pPr>
              <w:pStyle w:val="En-tte"/>
              <w:widowControl/>
              <w:snapToGrid w:val="0"/>
              <w:jc w:val="center"/>
              <w:rPr>
                <w:rFonts w:ascii="Times New Roman" w:hAnsi="Times New Roman" w:cs="Times New Roman"/>
                <w:bCs/>
              </w:rPr>
            </w:pPr>
            <w:r w:rsidRPr="008E33EF">
              <w:rPr>
                <w:rFonts w:ascii="Times New Roman" w:hAnsi="Times New Roman" w:cs="Times New Roman"/>
                <w:bCs/>
              </w:rPr>
              <w:t>1-3</w:t>
            </w:r>
          </w:p>
        </w:tc>
        <w:tc>
          <w:tcPr>
            <w:tcW w:w="5902" w:type="dxa"/>
            <w:vMerge/>
            <w:tcBorders>
              <w:left w:val="single" w:sz="6" w:space="0" w:color="000000"/>
              <w:bottom w:val="single" w:sz="6" w:space="0" w:color="000000"/>
            </w:tcBorders>
            <w:shd w:val="clear" w:color="auto" w:fill="auto"/>
            <w:tcMar>
              <w:left w:w="62" w:type="dxa"/>
            </w:tcMar>
          </w:tcPr>
          <w:p w14:paraId="632E7B44" w14:textId="77777777" w:rsidR="00457C03" w:rsidRPr="008E33EF" w:rsidRDefault="00457C03">
            <w:pPr>
              <w:rPr>
                <w:rFonts w:ascii="Times New Roman" w:hAnsi="Times New Roman" w:cs="Times New Roman"/>
                <w:b w:val="0"/>
              </w:rPr>
            </w:pPr>
          </w:p>
        </w:tc>
        <w:tc>
          <w:tcPr>
            <w:tcW w:w="4189" w:type="dxa"/>
            <w:vMerge/>
            <w:tcBorders>
              <w:left w:val="single" w:sz="6" w:space="0" w:color="000000"/>
              <w:bottom w:val="single" w:sz="6" w:space="0" w:color="000000"/>
            </w:tcBorders>
            <w:shd w:val="clear" w:color="auto" w:fill="auto"/>
            <w:tcMar>
              <w:left w:w="62" w:type="dxa"/>
            </w:tcMar>
          </w:tcPr>
          <w:p w14:paraId="093BD39F" w14:textId="77777777" w:rsidR="00457C03" w:rsidRPr="008E33EF" w:rsidRDefault="00457C03">
            <w:pPr>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57322E29" w14:textId="77777777" w:rsidR="00457C03" w:rsidRPr="008E33EF" w:rsidRDefault="003269D7">
            <w:pPr>
              <w:pStyle w:val="En-tte"/>
              <w:widowControl/>
              <w:snapToGrid w:val="0"/>
              <w:jc w:val="center"/>
              <w:rPr>
                <w:rFonts w:ascii="Times New Roman" w:hAnsi="Times New Roman" w:cs="Times New Roman"/>
                <w:b w:val="0"/>
              </w:rPr>
            </w:pPr>
            <w:r w:rsidRPr="008E33EF">
              <w:rPr>
                <w:rFonts w:ascii="Times New Roman" w:hAnsi="Times New Roman" w:cs="Times New Roman"/>
                <w:b w:val="0"/>
              </w:rPr>
              <w:t>à la plante isolée</w:t>
            </w:r>
          </w:p>
        </w:tc>
        <w:tc>
          <w:tcPr>
            <w:tcW w:w="1418" w:type="dxa"/>
            <w:tcBorders>
              <w:left w:val="single" w:sz="6" w:space="0" w:color="000000"/>
              <w:bottom w:val="single" w:sz="6" w:space="0" w:color="000000"/>
            </w:tcBorders>
            <w:shd w:val="clear" w:color="auto" w:fill="auto"/>
            <w:tcMar>
              <w:left w:w="62" w:type="dxa"/>
            </w:tcMar>
          </w:tcPr>
          <w:p w14:paraId="3B21CBF6" w14:textId="77777777" w:rsidR="00457C03" w:rsidRDefault="00457C03">
            <w:pPr>
              <w:pStyle w:val="En-tte"/>
              <w:keepLines/>
              <w:widowControl/>
              <w:snapToGrid w:val="0"/>
              <w:jc w:val="center"/>
              <w:rPr>
                <w:rFonts w:ascii="Times New Roman" w:hAnsi="Times New Roman" w:cs="Times New Roman"/>
                <w:b w:val="0"/>
                <w:shd w:val="clear" w:color="auto" w:fill="FFF20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1A9A79E1" w14:textId="77777777" w:rsidR="00457C03" w:rsidRDefault="00457C03">
            <w:pPr>
              <w:pStyle w:val="En-tte"/>
              <w:keepLines/>
              <w:widowControl/>
              <w:snapToGrid w:val="0"/>
              <w:jc w:val="center"/>
              <w:rPr>
                <w:rFonts w:ascii="Times New Roman" w:hAnsi="Times New Roman" w:cs="Times New Roman"/>
                <w:b w:val="0"/>
                <w:shd w:val="clear" w:color="auto" w:fill="FFF200"/>
              </w:rPr>
            </w:pPr>
          </w:p>
        </w:tc>
      </w:tr>
      <w:tr w:rsidR="00457C03" w14:paraId="47D587B8" w14:textId="77777777">
        <w:trPr>
          <w:cantSplit/>
        </w:trPr>
        <w:tc>
          <w:tcPr>
            <w:tcW w:w="736" w:type="dxa"/>
            <w:tcBorders>
              <w:left w:val="single" w:sz="6" w:space="0" w:color="000000"/>
              <w:bottom w:val="single" w:sz="6" w:space="0" w:color="000000"/>
            </w:tcBorders>
            <w:shd w:val="clear" w:color="auto" w:fill="auto"/>
            <w:tcMar>
              <w:left w:w="62" w:type="dxa"/>
            </w:tcMar>
          </w:tcPr>
          <w:p w14:paraId="1865C222" w14:textId="77777777" w:rsidR="00457C03" w:rsidRPr="008E33EF" w:rsidRDefault="003269D7">
            <w:pPr>
              <w:pStyle w:val="En-tte"/>
              <w:widowControl/>
              <w:snapToGrid w:val="0"/>
              <w:jc w:val="center"/>
              <w:rPr>
                <w:rFonts w:ascii="Times New Roman" w:hAnsi="Times New Roman" w:cs="Times New Roman"/>
                <w:bCs/>
              </w:rPr>
            </w:pPr>
            <w:r w:rsidRPr="008E33EF">
              <w:rPr>
                <w:rFonts w:ascii="Times New Roman" w:hAnsi="Times New Roman" w:cs="Times New Roman"/>
                <w:bCs/>
              </w:rPr>
              <w:t>2-1</w:t>
            </w:r>
          </w:p>
        </w:tc>
        <w:tc>
          <w:tcPr>
            <w:tcW w:w="5902" w:type="dxa"/>
            <w:vMerge w:val="restart"/>
            <w:tcBorders>
              <w:left w:val="single" w:sz="6" w:space="0" w:color="000000"/>
              <w:bottom w:val="single" w:sz="6" w:space="0" w:color="000000"/>
            </w:tcBorders>
            <w:shd w:val="clear" w:color="auto" w:fill="auto"/>
            <w:tcMar>
              <w:left w:w="62" w:type="dxa"/>
            </w:tcMar>
          </w:tcPr>
          <w:p w14:paraId="12D54C93" w14:textId="77777777" w:rsidR="00457C03" w:rsidRPr="008E33EF" w:rsidRDefault="003269D7">
            <w:pPr>
              <w:pStyle w:val="En-tte"/>
              <w:keepLines/>
              <w:widowControl/>
              <w:snapToGrid w:val="0"/>
              <w:rPr>
                <w:rFonts w:ascii="Times New Roman" w:hAnsi="Times New Roman" w:cs="Times New Roman"/>
                <w:bCs/>
              </w:rPr>
            </w:pPr>
            <w:r w:rsidRPr="008E33EF">
              <w:rPr>
                <w:rFonts w:ascii="Times New Roman" w:hAnsi="Times New Roman" w:cs="Times New Roman"/>
                <w:bCs/>
              </w:rPr>
              <w:t xml:space="preserve">TRAITEMENT PHYTOPHARMACEUTIQUE D’UN FOYER SUR UNE ZONE VÉGÉTALISÉE </w:t>
            </w:r>
            <w:r w:rsidRPr="008E33EF">
              <w:rPr>
                <w:rFonts w:ascii="Times New Roman" w:hAnsi="Times New Roman" w:cs="Times New Roman"/>
                <w:bCs/>
                <w:color w:val="0070C0"/>
              </w:rPr>
              <w:t>Avec 2 applicateurs</w:t>
            </w:r>
          </w:p>
        </w:tc>
        <w:tc>
          <w:tcPr>
            <w:tcW w:w="4189" w:type="dxa"/>
            <w:vMerge/>
            <w:tcBorders>
              <w:left w:val="single" w:sz="6" w:space="0" w:color="000000"/>
              <w:bottom w:val="single" w:sz="6" w:space="0" w:color="000000"/>
            </w:tcBorders>
            <w:shd w:val="clear" w:color="auto" w:fill="auto"/>
            <w:tcMar>
              <w:left w:w="62" w:type="dxa"/>
            </w:tcMar>
          </w:tcPr>
          <w:p w14:paraId="1BE75C0D" w14:textId="77777777" w:rsidR="00457C03" w:rsidRPr="008E33EF" w:rsidRDefault="00457C03">
            <w:pPr>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15C31E7D"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 xml:space="preserve">De + 1 ha </w:t>
            </w:r>
          </w:p>
          <w:p w14:paraId="79756AFD" w14:textId="77777777" w:rsidR="00457C03" w:rsidRPr="008E33EF" w:rsidRDefault="003269D7">
            <w:pPr>
              <w:pStyle w:val="En-tte"/>
              <w:keepLines/>
              <w:widowControl/>
              <w:snapToGrid w:val="0"/>
              <w:jc w:val="center"/>
              <w:rPr>
                <w:rFonts w:ascii="Times New Roman" w:hAnsi="Times New Roman" w:cs="Times New Roman"/>
                <w:b w:val="0"/>
              </w:rPr>
            </w:pPr>
            <w:r w:rsidRPr="008E33EF">
              <w:rPr>
                <w:rFonts w:ascii="Times New Roman" w:hAnsi="Times New Roman" w:cs="Times New Roman"/>
                <w:b w:val="0"/>
              </w:rPr>
              <w:t>à 3 ha</w:t>
            </w:r>
          </w:p>
        </w:tc>
        <w:tc>
          <w:tcPr>
            <w:tcW w:w="1418" w:type="dxa"/>
            <w:tcBorders>
              <w:left w:val="single" w:sz="6" w:space="0" w:color="000000"/>
              <w:bottom w:val="single" w:sz="6" w:space="0" w:color="000000"/>
            </w:tcBorders>
            <w:shd w:val="clear" w:color="auto" w:fill="auto"/>
            <w:tcMar>
              <w:left w:w="62" w:type="dxa"/>
            </w:tcMar>
          </w:tcPr>
          <w:p w14:paraId="289653FD"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2A20CFED" w14:textId="77777777" w:rsidR="00457C03" w:rsidRDefault="00457C03">
            <w:pPr>
              <w:pStyle w:val="En-tte"/>
              <w:keepLines/>
              <w:widowControl/>
              <w:snapToGrid w:val="0"/>
              <w:jc w:val="center"/>
              <w:rPr>
                <w:rFonts w:ascii="Times New Roman" w:hAnsi="Times New Roman" w:cs="Times New Roman"/>
                <w:b w:val="0"/>
              </w:rPr>
            </w:pPr>
          </w:p>
        </w:tc>
      </w:tr>
      <w:tr w:rsidR="00457C03" w14:paraId="0C73023B" w14:textId="77777777">
        <w:trPr>
          <w:cantSplit/>
        </w:trPr>
        <w:tc>
          <w:tcPr>
            <w:tcW w:w="736" w:type="dxa"/>
            <w:tcBorders>
              <w:left w:val="single" w:sz="6" w:space="0" w:color="000000"/>
              <w:bottom w:val="single" w:sz="6" w:space="0" w:color="000000"/>
            </w:tcBorders>
            <w:shd w:val="clear" w:color="auto" w:fill="auto"/>
            <w:tcMar>
              <w:left w:w="62" w:type="dxa"/>
            </w:tcMar>
          </w:tcPr>
          <w:p w14:paraId="65C488C4" w14:textId="77777777" w:rsidR="00457C03" w:rsidRPr="008E33EF" w:rsidRDefault="003269D7">
            <w:pPr>
              <w:pStyle w:val="En-tte"/>
              <w:widowControl/>
              <w:snapToGrid w:val="0"/>
              <w:jc w:val="center"/>
              <w:rPr>
                <w:rFonts w:ascii="Times New Roman" w:hAnsi="Times New Roman" w:cs="Times New Roman"/>
                <w:bCs/>
              </w:rPr>
            </w:pPr>
            <w:r w:rsidRPr="008E33EF">
              <w:rPr>
                <w:rFonts w:ascii="Times New Roman" w:hAnsi="Times New Roman" w:cs="Times New Roman"/>
                <w:bCs/>
              </w:rPr>
              <w:t>2-2</w:t>
            </w:r>
          </w:p>
        </w:tc>
        <w:tc>
          <w:tcPr>
            <w:tcW w:w="5902" w:type="dxa"/>
            <w:vMerge/>
            <w:tcBorders>
              <w:left w:val="single" w:sz="6" w:space="0" w:color="000000"/>
              <w:bottom w:val="single" w:sz="6" w:space="0" w:color="000000"/>
            </w:tcBorders>
            <w:shd w:val="clear" w:color="auto" w:fill="auto"/>
            <w:tcMar>
              <w:left w:w="62" w:type="dxa"/>
            </w:tcMar>
          </w:tcPr>
          <w:p w14:paraId="3FBFA8C3" w14:textId="77777777" w:rsidR="00457C03" w:rsidRPr="008E33EF" w:rsidRDefault="00457C03">
            <w:pPr>
              <w:rPr>
                <w:rFonts w:ascii="Times New Roman" w:hAnsi="Times New Roman" w:cs="Times New Roman"/>
                <w:b w:val="0"/>
              </w:rPr>
            </w:pPr>
          </w:p>
        </w:tc>
        <w:tc>
          <w:tcPr>
            <w:tcW w:w="4189" w:type="dxa"/>
            <w:vMerge/>
            <w:tcBorders>
              <w:left w:val="single" w:sz="6" w:space="0" w:color="000000"/>
              <w:bottom w:val="single" w:sz="6" w:space="0" w:color="000000"/>
            </w:tcBorders>
            <w:shd w:val="clear" w:color="auto" w:fill="auto"/>
            <w:tcMar>
              <w:left w:w="62" w:type="dxa"/>
            </w:tcMar>
          </w:tcPr>
          <w:p w14:paraId="36BA0759" w14:textId="77777777" w:rsidR="00457C03" w:rsidRPr="008E33EF" w:rsidRDefault="00457C03">
            <w:pPr>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19B8B840"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 xml:space="preserve">De + 3 ha </w:t>
            </w:r>
          </w:p>
          <w:p w14:paraId="5E813DB3" w14:textId="77777777" w:rsidR="00457C03" w:rsidRPr="008E33EF" w:rsidRDefault="003269D7">
            <w:pPr>
              <w:pStyle w:val="En-tte"/>
              <w:keepLines/>
              <w:widowControl/>
              <w:snapToGrid w:val="0"/>
              <w:jc w:val="center"/>
              <w:rPr>
                <w:rFonts w:ascii="Times New Roman" w:hAnsi="Times New Roman" w:cs="Times New Roman"/>
                <w:b w:val="0"/>
              </w:rPr>
            </w:pPr>
            <w:r w:rsidRPr="008E33EF">
              <w:rPr>
                <w:rFonts w:ascii="Times New Roman" w:hAnsi="Times New Roman" w:cs="Times New Roman"/>
                <w:b w:val="0"/>
              </w:rPr>
              <w:t>à 10 ha</w:t>
            </w:r>
          </w:p>
        </w:tc>
        <w:tc>
          <w:tcPr>
            <w:tcW w:w="1418" w:type="dxa"/>
            <w:tcBorders>
              <w:left w:val="single" w:sz="6" w:space="0" w:color="000000"/>
              <w:bottom w:val="single" w:sz="6" w:space="0" w:color="000000"/>
            </w:tcBorders>
            <w:shd w:val="clear" w:color="auto" w:fill="auto"/>
            <w:tcMar>
              <w:left w:w="62" w:type="dxa"/>
            </w:tcMar>
          </w:tcPr>
          <w:p w14:paraId="1F28DCB0"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7DA70B8C" w14:textId="77777777" w:rsidR="00457C03" w:rsidRDefault="00457C03">
            <w:pPr>
              <w:pStyle w:val="En-tte"/>
              <w:keepLines/>
              <w:widowControl/>
              <w:snapToGrid w:val="0"/>
              <w:jc w:val="center"/>
              <w:rPr>
                <w:rFonts w:ascii="Times New Roman" w:hAnsi="Times New Roman" w:cs="Times New Roman"/>
                <w:b w:val="0"/>
              </w:rPr>
            </w:pPr>
          </w:p>
        </w:tc>
      </w:tr>
      <w:tr w:rsidR="00457C03" w14:paraId="04756074" w14:textId="77777777">
        <w:trPr>
          <w:cantSplit/>
        </w:trPr>
        <w:tc>
          <w:tcPr>
            <w:tcW w:w="736" w:type="dxa"/>
            <w:tcBorders>
              <w:left w:val="single" w:sz="6" w:space="0" w:color="000000"/>
              <w:bottom w:val="single" w:sz="6" w:space="0" w:color="000000"/>
            </w:tcBorders>
            <w:shd w:val="clear" w:color="auto" w:fill="auto"/>
            <w:tcMar>
              <w:left w:w="62" w:type="dxa"/>
            </w:tcMar>
          </w:tcPr>
          <w:p w14:paraId="33295B64" w14:textId="77777777" w:rsidR="00457C03" w:rsidRPr="008E33EF" w:rsidRDefault="003269D7">
            <w:pPr>
              <w:pStyle w:val="En-tte"/>
              <w:widowControl/>
              <w:snapToGrid w:val="0"/>
              <w:jc w:val="center"/>
              <w:rPr>
                <w:rFonts w:ascii="Times New Roman" w:hAnsi="Times New Roman" w:cs="Times New Roman"/>
                <w:bCs/>
              </w:rPr>
            </w:pPr>
            <w:r w:rsidRPr="008E33EF">
              <w:rPr>
                <w:rFonts w:ascii="Times New Roman" w:hAnsi="Times New Roman" w:cs="Times New Roman"/>
                <w:bCs/>
              </w:rPr>
              <w:t>2-3</w:t>
            </w:r>
          </w:p>
        </w:tc>
        <w:tc>
          <w:tcPr>
            <w:tcW w:w="5902" w:type="dxa"/>
            <w:vMerge/>
            <w:tcBorders>
              <w:left w:val="single" w:sz="6" w:space="0" w:color="000000"/>
              <w:bottom w:val="single" w:sz="6" w:space="0" w:color="000000"/>
            </w:tcBorders>
            <w:shd w:val="clear" w:color="auto" w:fill="auto"/>
            <w:tcMar>
              <w:left w:w="62" w:type="dxa"/>
            </w:tcMar>
          </w:tcPr>
          <w:p w14:paraId="54A3C985" w14:textId="77777777" w:rsidR="00457C03" w:rsidRPr="008E33EF" w:rsidRDefault="00457C03">
            <w:pPr>
              <w:rPr>
                <w:rFonts w:ascii="Times New Roman" w:hAnsi="Times New Roman" w:cs="Times New Roman"/>
                <w:b w:val="0"/>
              </w:rPr>
            </w:pPr>
          </w:p>
        </w:tc>
        <w:tc>
          <w:tcPr>
            <w:tcW w:w="4189" w:type="dxa"/>
            <w:vMerge/>
            <w:tcBorders>
              <w:left w:val="single" w:sz="6" w:space="0" w:color="000000"/>
              <w:bottom w:val="single" w:sz="6" w:space="0" w:color="000000"/>
            </w:tcBorders>
            <w:shd w:val="clear" w:color="auto" w:fill="auto"/>
            <w:tcMar>
              <w:left w:w="62" w:type="dxa"/>
            </w:tcMar>
          </w:tcPr>
          <w:p w14:paraId="2A76C404" w14:textId="77777777" w:rsidR="00457C03" w:rsidRPr="008E33EF" w:rsidRDefault="00457C03">
            <w:pPr>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294A98FC"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 xml:space="preserve">De + 10 ha </w:t>
            </w:r>
          </w:p>
          <w:p w14:paraId="2DDBB29F" w14:textId="77777777" w:rsidR="00457C03" w:rsidRPr="008E33EF" w:rsidRDefault="003269D7">
            <w:pPr>
              <w:pStyle w:val="En-tte"/>
              <w:keepLines/>
              <w:widowControl/>
              <w:snapToGrid w:val="0"/>
              <w:jc w:val="center"/>
              <w:rPr>
                <w:rFonts w:ascii="Times New Roman" w:hAnsi="Times New Roman" w:cs="Times New Roman"/>
                <w:b w:val="0"/>
              </w:rPr>
            </w:pPr>
            <w:r w:rsidRPr="008E33EF">
              <w:rPr>
                <w:rFonts w:ascii="Times New Roman" w:hAnsi="Times New Roman" w:cs="Times New Roman"/>
                <w:b w:val="0"/>
              </w:rPr>
              <w:t>à 30 ha</w:t>
            </w:r>
          </w:p>
        </w:tc>
        <w:tc>
          <w:tcPr>
            <w:tcW w:w="1418" w:type="dxa"/>
            <w:tcBorders>
              <w:left w:val="single" w:sz="6" w:space="0" w:color="000000"/>
              <w:bottom w:val="single" w:sz="6" w:space="0" w:color="000000"/>
            </w:tcBorders>
            <w:shd w:val="clear" w:color="auto" w:fill="auto"/>
            <w:tcMar>
              <w:left w:w="62" w:type="dxa"/>
            </w:tcMar>
          </w:tcPr>
          <w:p w14:paraId="606044A4"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68364156" w14:textId="77777777" w:rsidR="00457C03" w:rsidRDefault="00457C03">
            <w:pPr>
              <w:pStyle w:val="En-tte"/>
              <w:keepLines/>
              <w:widowControl/>
              <w:snapToGrid w:val="0"/>
              <w:jc w:val="center"/>
              <w:rPr>
                <w:rFonts w:ascii="Times New Roman" w:hAnsi="Times New Roman" w:cs="Times New Roman"/>
                <w:b w:val="0"/>
              </w:rPr>
            </w:pPr>
          </w:p>
        </w:tc>
      </w:tr>
      <w:tr w:rsidR="00457C03" w14:paraId="2995A34A" w14:textId="77777777">
        <w:trPr>
          <w:cantSplit/>
        </w:trPr>
        <w:tc>
          <w:tcPr>
            <w:tcW w:w="736" w:type="dxa"/>
            <w:tcBorders>
              <w:left w:val="single" w:sz="6" w:space="0" w:color="000000"/>
              <w:bottom w:val="single" w:sz="6" w:space="0" w:color="000000"/>
            </w:tcBorders>
            <w:shd w:val="clear" w:color="auto" w:fill="auto"/>
            <w:tcMar>
              <w:left w:w="62" w:type="dxa"/>
            </w:tcMar>
          </w:tcPr>
          <w:p w14:paraId="2601FE4F" w14:textId="77777777" w:rsidR="00457C03" w:rsidRPr="008E33EF" w:rsidRDefault="00457C03">
            <w:pPr>
              <w:pStyle w:val="En-tte"/>
              <w:keepLines/>
              <w:widowControl/>
              <w:snapToGrid w:val="0"/>
              <w:jc w:val="center"/>
              <w:rPr>
                <w:rFonts w:ascii="Times New Roman" w:hAnsi="Times New Roman" w:cs="Times New Roman"/>
                <w:bCs/>
                <w:sz w:val="22"/>
                <w:szCs w:val="22"/>
              </w:rPr>
            </w:pPr>
          </w:p>
          <w:p w14:paraId="3585F112" w14:textId="77777777" w:rsidR="00457C03" w:rsidRPr="008E33EF" w:rsidRDefault="003269D7">
            <w:pPr>
              <w:pStyle w:val="En-tte"/>
              <w:keepLines/>
              <w:widowControl/>
              <w:jc w:val="center"/>
              <w:rPr>
                <w:rFonts w:ascii="Times New Roman" w:hAnsi="Times New Roman" w:cs="Times New Roman"/>
                <w:bCs/>
                <w:sz w:val="22"/>
                <w:szCs w:val="22"/>
              </w:rPr>
            </w:pPr>
            <w:r w:rsidRPr="008E33EF">
              <w:rPr>
                <w:rFonts w:ascii="Times New Roman" w:hAnsi="Times New Roman" w:cs="Times New Roman"/>
                <w:bCs/>
                <w:sz w:val="22"/>
                <w:szCs w:val="22"/>
              </w:rPr>
              <w:t>3</w:t>
            </w:r>
          </w:p>
        </w:tc>
        <w:tc>
          <w:tcPr>
            <w:tcW w:w="5902" w:type="dxa"/>
            <w:tcBorders>
              <w:left w:val="single" w:sz="6" w:space="0" w:color="000000"/>
              <w:bottom w:val="single" w:sz="6" w:space="0" w:color="000000"/>
            </w:tcBorders>
            <w:shd w:val="clear" w:color="auto" w:fill="auto"/>
            <w:tcMar>
              <w:left w:w="62" w:type="dxa"/>
            </w:tcMar>
          </w:tcPr>
          <w:p w14:paraId="6E7E073E" w14:textId="77777777" w:rsidR="00457C03" w:rsidRDefault="00457C03">
            <w:pPr>
              <w:pStyle w:val="En-tte"/>
              <w:keepLines/>
              <w:widowControl/>
              <w:snapToGrid w:val="0"/>
              <w:rPr>
                <w:rFonts w:ascii="Times New Roman" w:hAnsi="Times New Roman" w:cs="Times New Roman"/>
                <w:b w:val="0"/>
                <w:sz w:val="22"/>
                <w:szCs w:val="22"/>
              </w:rPr>
            </w:pPr>
          </w:p>
          <w:p w14:paraId="73E8CF34" w14:textId="68173B0A" w:rsidR="00457C03" w:rsidRDefault="003269D7">
            <w:pPr>
              <w:pStyle w:val="En-tte"/>
              <w:keepLines/>
              <w:widowControl/>
            </w:pPr>
            <w:r>
              <w:rPr>
                <w:rFonts w:ascii="Times New Roman" w:hAnsi="Times New Roman" w:cs="Times New Roman"/>
                <w:bCs/>
              </w:rPr>
              <w:t xml:space="preserve">MAJORATION ÉVENTUELLE AUX PRIX 1 ET 2 POUR VÉGÉTAUX HAUTS OU MAQUIS </w:t>
            </w:r>
            <w:r w:rsidRPr="008E33EF">
              <w:rPr>
                <w:rFonts w:ascii="Times New Roman" w:hAnsi="Times New Roman" w:cs="Times New Roman"/>
                <w:bCs/>
                <w:color w:val="0070C0"/>
              </w:rPr>
              <w:t>(en</w:t>
            </w:r>
            <w:r w:rsidR="009D2C7B">
              <w:rPr>
                <w:rFonts w:ascii="Times New Roman" w:hAnsi="Times New Roman" w:cs="Times New Roman"/>
                <w:bCs/>
                <w:color w:val="0070C0"/>
              </w:rPr>
              <w:t xml:space="preserve"> </w:t>
            </w:r>
            <w:r w:rsidRPr="008E33EF">
              <w:rPr>
                <w:rFonts w:ascii="Times New Roman" w:hAnsi="Times New Roman" w:cs="Times New Roman"/>
                <w:bCs/>
                <w:color w:val="0070C0"/>
              </w:rPr>
              <w:t>%)</w:t>
            </w:r>
          </w:p>
          <w:p w14:paraId="4561FD7E" w14:textId="77777777" w:rsidR="00457C03" w:rsidRDefault="00457C03">
            <w:pPr>
              <w:pStyle w:val="En-tte"/>
              <w:keepLines/>
              <w:widowControl/>
              <w:rPr>
                <w:rFonts w:ascii="Times New Roman" w:hAnsi="Times New Roman" w:cs="Times New Roman"/>
                <w:bCs/>
                <w:color w:val="006699"/>
              </w:rPr>
            </w:pPr>
          </w:p>
          <w:p w14:paraId="5B46B180" w14:textId="77777777" w:rsidR="00457C03" w:rsidRDefault="00457C03">
            <w:pPr>
              <w:pStyle w:val="En-tte"/>
              <w:keepLines/>
              <w:widowControl/>
              <w:rPr>
                <w:rFonts w:ascii="Times New Roman" w:hAnsi="Times New Roman" w:cs="Times New Roman"/>
                <w:b w:val="0"/>
                <w:bCs/>
                <w:color w:val="006699"/>
              </w:rPr>
            </w:pPr>
          </w:p>
          <w:p w14:paraId="42145677" w14:textId="77777777" w:rsidR="00457C03" w:rsidRDefault="00457C03">
            <w:pPr>
              <w:pStyle w:val="En-tte"/>
              <w:keepLines/>
              <w:widowControl/>
              <w:rPr>
                <w:rFonts w:ascii="Times New Roman" w:hAnsi="Times New Roman" w:cs="Times New Roman"/>
                <w:b w:val="0"/>
                <w:bCs/>
                <w:color w:val="006699"/>
              </w:rPr>
            </w:pPr>
          </w:p>
        </w:tc>
        <w:tc>
          <w:tcPr>
            <w:tcW w:w="4189" w:type="dxa"/>
            <w:tcBorders>
              <w:left w:val="single" w:sz="6" w:space="0" w:color="000000"/>
              <w:bottom w:val="single" w:sz="6" w:space="0" w:color="000000"/>
            </w:tcBorders>
            <w:shd w:val="clear" w:color="auto" w:fill="auto"/>
            <w:tcMar>
              <w:left w:w="62" w:type="dxa"/>
            </w:tcMar>
          </w:tcPr>
          <w:p w14:paraId="2145DA57" w14:textId="77777777" w:rsidR="00457C03" w:rsidRDefault="00457C03">
            <w:pPr>
              <w:pStyle w:val="En-tte"/>
              <w:keepLines/>
              <w:widowControl/>
              <w:snapToGrid w:val="0"/>
              <w:rPr>
                <w:rFonts w:ascii="Times New Roman" w:hAnsi="Times New Roman" w:cs="Times New Roman"/>
                <w:b w:val="0"/>
              </w:rPr>
            </w:pPr>
          </w:p>
          <w:p w14:paraId="0FD5FD8C"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Taux applicable pour tout site comportant une présence prépondérante de végétaux hauts (+ de 2.50 mètres) ou en maquis dense, nécessitant une majoration de la quantité de produit à utiliser. Il s’applique sur une zone contenant la totalité de la surface du foyer à traiter ou sur une partie préalablement identifiée</w:t>
            </w:r>
          </w:p>
        </w:tc>
        <w:tc>
          <w:tcPr>
            <w:tcW w:w="1473" w:type="dxa"/>
            <w:tcBorders>
              <w:left w:val="single" w:sz="6" w:space="0" w:color="000000"/>
              <w:bottom w:val="single" w:sz="6" w:space="0" w:color="000000"/>
            </w:tcBorders>
            <w:shd w:val="clear" w:color="auto" w:fill="auto"/>
            <w:tcMar>
              <w:left w:w="62" w:type="dxa"/>
            </w:tcMar>
          </w:tcPr>
          <w:p w14:paraId="1F6C9158" w14:textId="77777777" w:rsidR="00457C03" w:rsidRDefault="00457C03">
            <w:pPr>
              <w:pStyle w:val="En-tte"/>
              <w:keepLines/>
              <w:widowControl/>
              <w:snapToGrid w:val="0"/>
              <w:jc w:val="right"/>
              <w:rPr>
                <w:rFonts w:ascii="Times New Roman" w:hAnsi="Times New Roman" w:cs="Times New Roman"/>
                <w:b w:val="0"/>
              </w:rPr>
            </w:pPr>
          </w:p>
          <w:p w14:paraId="23109A43"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Au m² traité</w:t>
            </w:r>
          </w:p>
          <w:p w14:paraId="4EFAC625"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quel que soit le nombre d’applicateurs et toute zone d’intervention</w:t>
            </w:r>
          </w:p>
          <w:p w14:paraId="05905010" w14:textId="77777777" w:rsidR="00457C03" w:rsidRDefault="00457C03">
            <w:pPr>
              <w:pStyle w:val="En-tte"/>
              <w:widowControl/>
              <w:snapToGrid w:val="0"/>
              <w:jc w:val="center"/>
              <w:rPr>
                <w:rFonts w:ascii="Times New Roman" w:hAnsi="Times New Roman" w:cs="Times New Roman"/>
                <w:b w:val="0"/>
              </w:rPr>
            </w:pPr>
          </w:p>
        </w:tc>
        <w:tc>
          <w:tcPr>
            <w:tcW w:w="2775" w:type="dxa"/>
            <w:gridSpan w:val="2"/>
            <w:tcBorders>
              <w:left w:val="single" w:sz="6" w:space="0" w:color="000000"/>
              <w:bottom w:val="single" w:sz="6" w:space="0" w:color="000000"/>
              <w:right w:val="single" w:sz="6" w:space="0" w:color="000000"/>
            </w:tcBorders>
            <w:shd w:val="clear" w:color="auto" w:fill="auto"/>
            <w:tcMar>
              <w:left w:w="62" w:type="dxa"/>
            </w:tcMar>
          </w:tcPr>
          <w:p w14:paraId="0C5C2865" w14:textId="77777777" w:rsidR="00457C03" w:rsidRDefault="003269D7">
            <w:pPr>
              <w:pStyle w:val="En-tte"/>
              <w:keepLines/>
              <w:widowControl/>
              <w:snapToGrid w:val="0"/>
              <w:jc w:val="center"/>
              <w:rPr>
                <w:rFonts w:ascii="Times New Roman" w:hAnsi="Times New Roman" w:cs="Times New Roman"/>
                <w:b w:val="0"/>
              </w:rPr>
            </w:pPr>
            <w:r>
              <w:rPr>
                <w:rFonts w:ascii="Times New Roman" w:hAnsi="Times New Roman" w:cs="Times New Roman"/>
                <w:b w:val="0"/>
              </w:rPr>
              <w:t xml:space="preserve">Pourcentage de majoration du prix </w:t>
            </w:r>
          </w:p>
          <w:p w14:paraId="46864F1B"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w:t>
            </w:r>
          </w:p>
        </w:tc>
      </w:tr>
      <w:tr w:rsidR="00457C03" w14:paraId="3BB1F97F" w14:textId="77777777">
        <w:trPr>
          <w:cantSplit/>
        </w:trPr>
        <w:tc>
          <w:tcPr>
            <w:tcW w:w="736" w:type="dxa"/>
            <w:tcBorders>
              <w:left w:val="single" w:sz="6" w:space="0" w:color="000000"/>
              <w:bottom w:val="single" w:sz="6" w:space="0" w:color="000000"/>
            </w:tcBorders>
            <w:shd w:val="clear" w:color="auto" w:fill="auto"/>
            <w:tcMar>
              <w:left w:w="62" w:type="dxa"/>
            </w:tcMar>
          </w:tcPr>
          <w:p w14:paraId="6CA6179C" w14:textId="77777777" w:rsidR="00457C03" w:rsidRPr="008E33EF" w:rsidRDefault="00457C03">
            <w:pPr>
              <w:pStyle w:val="En-tte"/>
              <w:keepLines/>
              <w:widowControl/>
              <w:snapToGrid w:val="0"/>
              <w:jc w:val="center"/>
              <w:rPr>
                <w:rFonts w:ascii="Times New Roman" w:hAnsi="Times New Roman" w:cs="Times New Roman"/>
                <w:bCs/>
                <w:sz w:val="22"/>
                <w:szCs w:val="22"/>
              </w:rPr>
            </w:pPr>
          </w:p>
          <w:p w14:paraId="3AE4B1AF" w14:textId="77777777" w:rsidR="00457C03" w:rsidRPr="008E33EF" w:rsidRDefault="003269D7">
            <w:pPr>
              <w:pStyle w:val="En-tte"/>
              <w:widowControl/>
              <w:jc w:val="center"/>
              <w:rPr>
                <w:rFonts w:ascii="Times New Roman" w:hAnsi="Times New Roman" w:cs="Times New Roman"/>
                <w:bCs/>
                <w:sz w:val="22"/>
                <w:szCs w:val="22"/>
              </w:rPr>
            </w:pPr>
            <w:r w:rsidRPr="008E33EF">
              <w:rPr>
                <w:rFonts w:ascii="Times New Roman" w:hAnsi="Times New Roman" w:cs="Times New Roman"/>
                <w:bCs/>
                <w:sz w:val="22"/>
                <w:szCs w:val="22"/>
              </w:rPr>
              <w:t>4</w:t>
            </w:r>
          </w:p>
        </w:tc>
        <w:tc>
          <w:tcPr>
            <w:tcW w:w="5902" w:type="dxa"/>
            <w:tcBorders>
              <w:left w:val="single" w:sz="6" w:space="0" w:color="000000"/>
              <w:bottom w:val="single" w:sz="6" w:space="0" w:color="000000"/>
            </w:tcBorders>
            <w:shd w:val="clear" w:color="auto" w:fill="auto"/>
            <w:tcMar>
              <w:left w:w="62" w:type="dxa"/>
            </w:tcMar>
          </w:tcPr>
          <w:p w14:paraId="728163B5" w14:textId="77777777" w:rsidR="00457C03" w:rsidRDefault="00457C03">
            <w:pPr>
              <w:pStyle w:val="En-tte"/>
              <w:keepLines/>
              <w:widowControl/>
              <w:snapToGrid w:val="0"/>
              <w:rPr>
                <w:rFonts w:ascii="Times New Roman" w:hAnsi="Times New Roman" w:cs="Times New Roman"/>
                <w:b w:val="0"/>
              </w:rPr>
            </w:pPr>
          </w:p>
          <w:p w14:paraId="68DB0E7D" w14:textId="77777777" w:rsidR="00457C03" w:rsidRDefault="003269D7">
            <w:pPr>
              <w:pStyle w:val="En-tte"/>
              <w:widowControl/>
              <w:rPr>
                <w:rFonts w:ascii="Times New Roman" w:hAnsi="Times New Roman" w:cs="Times New Roman"/>
                <w:bCs/>
              </w:rPr>
            </w:pPr>
            <w:r>
              <w:rPr>
                <w:rFonts w:ascii="Times New Roman" w:hAnsi="Times New Roman" w:cs="Times New Roman"/>
                <w:bCs/>
              </w:rPr>
              <w:t>DÉVITALISATION DE SOUCHES DE BUISSONS ET ARBUSTES</w:t>
            </w:r>
          </w:p>
          <w:p w14:paraId="36C7B571"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de souches de buissons ou d’arbustes de végétaux hôtes de la bactérie Xylella fastidiosa</w:t>
            </w:r>
          </w:p>
          <w:p w14:paraId="26887656" w14:textId="77777777" w:rsidR="00457C03" w:rsidRDefault="00457C03">
            <w:pPr>
              <w:pStyle w:val="En-tte"/>
              <w:keepLines/>
              <w:widowControl/>
              <w:jc w:val="both"/>
              <w:rPr>
                <w:rFonts w:ascii="Times New Roman" w:hAnsi="Times New Roman" w:cs="Times New Roman"/>
                <w:b w:val="0"/>
              </w:rPr>
            </w:pPr>
          </w:p>
          <w:p w14:paraId="5C308341" w14:textId="77777777" w:rsidR="00457C03" w:rsidRDefault="003269D7">
            <w:pPr>
              <w:pStyle w:val="En-tte"/>
              <w:keepLines/>
              <w:widowControl/>
              <w:jc w:val="both"/>
            </w:pPr>
            <w:r w:rsidRPr="008E33EF">
              <w:rPr>
                <w:rFonts w:ascii="Times New Roman" w:hAnsi="Times New Roman" w:cs="Times New Roman"/>
                <w:b w:val="0"/>
              </w:rPr>
              <w:t>Nota : la prestation ne comprend pas la coupe des végétaux à traiter ni leur élimination.</w:t>
            </w:r>
          </w:p>
        </w:tc>
        <w:tc>
          <w:tcPr>
            <w:tcW w:w="4189" w:type="dxa"/>
            <w:tcBorders>
              <w:left w:val="single" w:sz="6" w:space="0" w:color="000000"/>
              <w:bottom w:val="single" w:sz="6" w:space="0" w:color="000000"/>
            </w:tcBorders>
            <w:shd w:val="clear" w:color="auto" w:fill="auto"/>
            <w:tcMar>
              <w:left w:w="62" w:type="dxa"/>
            </w:tcMar>
          </w:tcPr>
          <w:p w14:paraId="4C282F6D" w14:textId="77777777" w:rsidR="00457C03" w:rsidRDefault="00457C03">
            <w:pPr>
              <w:pStyle w:val="En-tte"/>
              <w:keepLines/>
              <w:widowControl/>
              <w:snapToGrid w:val="0"/>
            </w:pPr>
          </w:p>
          <w:p w14:paraId="3CB04822" w14:textId="77777777" w:rsidR="00457C03" w:rsidRDefault="003269D7">
            <w:pPr>
              <w:pStyle w:val="En-tte"/>
              <w:widowControl/>
            </w:pPr>
            <w:r>
              <w:rPr>
                <w:rFonts w:ascii="Times New Roman" w:hAnsi="Times New Roman" w:cs="Times New Roman"/>
                <w:b w:val="0"/>
              </w:rPr>
              <w:t>- la fourniture et la préparation du produit de dévitalisation spécifié au C.C.T.P. en quantité adaptée aux souches à traiter</w:t>
            </w:r>
            <w:r>
              <w:rPr>
                <w:rFonts w:ascii="Times New Roman" w:hAnsi="Times New Roman" w:cs="Times New Roman"/>
              </w:rPr>
              <w:t>,</w:t>
            </w:r>
          </w:p>
          <w:p w14:paraId="51CC0A88" w14:textId="77777777" w:rsidR="00457C03" w:rsidRDefault="003269D7">
            <w:pPr>
              <w:pStyle w:val="En-tte"/>
              <w:keepLines/>
              <w:widowControl/>
            </w:pPr>
            <w:r>
              <w:rPr>
                <w:rFonts w:ascii="Times New Roman" w:hAnsi="Times New Roman" w:cs="Times New Roman"/>
              </w:rPr>
              <w:t xml:space="preserve">- </w:t>
            </w:r>
            <w:r>
              <w:rPr>
                <w:rFonts w:ascii="Times New Roman" w:hAnsi="Times New Roman" w:cs="Times New Roman"/>
                <w:b w:val="0"/>
              </w:rPr>
              <w:t>la mise en place des mesures de sécurité et l’information des riverains sur les précautions à adopter</w:t>
            </w:r>
            <w:r>
              <w:rPr>
                <w:rFonts w:ascii="Times New Roman" w:hAnsi="Times New Roman" w:cs="Times New Roman"/>
              </w:rPr>
              <w:t>,</w:t>
            </w:r>
          </w:p>
          <w:p w14:paraId="1BBCD681"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l’amené et le repliement, sur les différentes propriétés, du matériel et de tout moyen nécessaires à l’accès et au traitement des souches désignées.</w:t>
            </w:r>
          </w:p>
          <w:p w14:paraId="367DD733"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le traitement de la souche par badigeonnage du produit actif.</w:t>
            </w:r>
          </w:p>
        </w:tc>
        <w:tc>
          <w:tcPr>
            <w:tcW w:w="1473" w:type="dxa"/>
            <w:tcBorders>
              <w:left w:val="single" w:sz="6" w:space="0" w:color="000000"/>
              <w:bottom w:val="single" w:sz="6" w:space="0" w:color="000000"/>
            </w:tcBorders>
            <w:shd w:val="clear" w:color="auto" w:fill="auto"/>
            <w:tcMar>
              <w:left w:w="62" w:type="dxa"/>
            </w:tcMar>
          </w:tcPr>
          <w:p w14:paraId="14B58C2F" w14:textId="77777777" w:rsidR="00457C03" w:rsidRDefault="00457C03">
            <w:pPr>
              <w:pStyle w:val="En-tte"/>
              <w:keepLines/>
              <w:widowControl/>
              <w:snapToGrid w:val="0"/>
              <w:jc w:val="right"/>
              <w:rPr>
                <w:rFonts w:ascii="Times New Roman" w:hAnsi="Times New Roman" w:cs="Times New Roman"/>
                <w:b w:val="0"/>
              </w:rPr>
            </w:pPr>
          </w:p>
          <w:p w14:paraId="13CF9396" w14:textId="77777777" w:rsidR="00457C03" w:rsidRDefault="00457C03">
            <w:pPr>
              <w:pStyle w:val="En-tte"/>
              <w:widowControl/>
              <w:snapToGrid w:val="0"/>
              <w:jc w:val="right"/>
              <w:rPr>
                <w:rFonts w:ascii="Times New Roman" w:hAnsi="Times New Roman" w:cs="Times New Roman"/>
                <w:b w:val="0"/>
              </w:rPr>
            </w:pPr>
          </w:p>
          <w:p w14:paraId="1D5D90ED"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À la souche</w:t>
            </w:r>
          </w:p>
        </w:tc>
        <w:tc>
          <w:tcPr>
            <w:tcW w:w="1418" w:type="dxa"/>
            <w:tcBorders>
              <w:left w:val="single" w:sz="6" w:space="0" w:color="000000"/>
              <w:bottom w:val="single" w:sz="6" w:space="0" w:color="000000"/>
            </w:tcBorders>
            <w:shd w:val="clear" w:color="auto" w:fill="auto"/>
            <w:tcMar>
              <w:left w:w="62" w:type="dxa"/>
            </w:tcMar>
          </w:tcPr>
          <w:p w14:paraId="298D86C0"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3577457F" w14:textId="77777777" w:rsidR="00457C03" w:rsidRDefault="00457C03">
            <w:pPr>
              <w:pStyle w:val="En-tte"/>
              <w:keepLines/>
              <w:widowControl/>
              <w:snapToGrid w:val="0"/>
              <w:jc w:val="center"/>
              <w:rPr>
                <w:rFonts w:ascii="Times New Roman" w:hAnsi="Times New Roman" w:cs="Times New Roman"/>
                <w:b w:val="0"/>
              </w:rPr>
            </w:pPr>
          </w:p>
        </w:tc>
      </w:tr>
      <w:tr w:rsidR="00457C03" w14:paraId="3D0AB68A" w14:textId="77777777">
        <w:trPr>
          <w:cantSplit/>
        </w:trPr>
        <w:tc>
          <w:tcPr>
            <w:tcW w:w="736" w:type="dxa"/>
            <w:vMerge w:val="restart"/>
            <w:tcBorders>
              <w:left w:val="single" w:sz="6" w:space="0" w:color="000000"/>
              <w:bottom w:val="single" w:sz="6" w:space="0" w:color="000000"/>
            </w:tcBorders>
            <w:shd w:val="clear" w:color="auto" w:fill="auto"/>
            <w:tcMar>
              <w:left w:w="62" w:type="dxa"/>
            </w:tcMar>
          </w:tcPr>
          <w:p w14:paraId="35BD473E" w14:textId="77777777" w:rsidR="00457C03" w:rsidRPr="008E33EF" w:rsidRDefault="00457C03">
            <w:pPr>
              <w:pStyle w:val="En-tte"/>
              <w:widowControl/>
              <w:snapToGrid w:val="0"/>
              <w:jc w:val="center"/>
              <w:rPr>
                <w:rFonts w:ascii="Times New Roman" w:hAnsi="Times New Roman" w:cs="Times New Roman"/>
                <w:bCs/>
                <w:sz w:val="22"/>
                <w:szCs w:val="22"/>
              </w:rPr>
            </w:pPr>
          </w:p>
          <w:p w14:paraId="27EE966E" w14:textId="77777777" w:rsidR="00457C03" w:rsidRDefault="003269D7">
            <w:pPr>
              <w:pStyle w:val="En-tte"/>
              <w:widowControl/>
              <w:jc w:val="center"/>
              <w:rPr>
                <w:rFonts w:ascii="Times New Roman" w:hAnsi="Times New Roman" w:cs="Times New Roman"/>
                <w:bCs/>
                <w:sz w:val="22"/>
                <w:szCs w:val="22"/>
              </w:rPr>
            </w:pPr>
            <w:r w:rsidRPr="008E33EF">
              <w:rPr>
                <w:rFonts w:ascii="Times New Roman" w:hAnsi="Times New Roman" w:cs="Times New Roman"/>
                <w:bCs/>
                <w:sz w:val="22"/>
                <w:szCs w:val="22"/>
              </w:rPr>
              <w:t>5</w:t>
            </w:r>
            <w:r w:rsidR="00534670">
              <w:rPr>
                <w:rFonts w:ascii="Times New Roman" w:hAnsi="Times New Roman" w:cs="Times New Roman"/>
                <w:bCs/>
                <w:sz w:val="22"/>
                <w:szCs w:val="22"/>
              </w:rPr>
              <w:t>-1</w:t>
            </w:r>
          </w:p>
          <w:p w14:paraId="35E28F68" w14:textId="77777777" w:rsidR="00534670" w:rsidRDefault="00534670">
            <w:pPr>
              <w:pStyle w:val="En-tte"/>
              <w:widowControl/>
              <w:jc w:val="center"/>
              <w:rPr>
                <w:rFonts w:ascii="Times New Roman" w:hAnsi="Times New Roman" w:cs="Times New Roman"/>
                <w:bCs/>
                <w:sz w:val="22"/>
                <w:szCs w:val="22"/>
              </w:rPr>
            </w:pPr>
          </w:p>
          <w:p w14:paraId="71203727" w14:textId="77777777" w:rsidR="00534670" w:rsidRDefault="00534670">
            <w:pPr>
              <w:pStyle w:val="En-tte"/>
              <w:widowControl/>
              <w:jc w:val="center"/>
              <w:rPr>
                <w:rFonts w:ascii="Times New Roman" w:hAnsi="Times New Roman" w:cs="Times New Roman"/>
                <w:bCs/>
                <w:sz w:val="22"/>
                <w:szCs w:val="22"/>
              </w:rPr>
            </w:pPr>
          </w:p>
          <w:p w14:paraId="61906DC2" w14:textId="77777777" w:rsidR="00534670" w:rsidRDefault="00534670">
            <w:pPr>
              <w:pStyle w:val="En-tte"/>
              <w:widowControl/>
              <w:jc w:val="center"/>
              <w:rPr>
                <w:rFonts w:ascii="Times New Roman" w:hAnsi="Times New Roman" w:cs="Times New Roman"/>
                <w:bCs/>
                <w:sz w:val="22"/>
                <w:szCs w:val="22"/>
              </w:rPr>
            </w:pPr>
          </w:p>
          <w:p w14:paraId="3FE409FA" w14:textId="77777777" w:rsidR="00534670" w:rsidRDefault="00534670">
            <w:pPr>
              <w:pStyle w:val="En-tte"/>
              <w:widowControl/>
              <w:jc w:val="center"/>
              <w:rPr>
                <w:rFonts w:ascii="Times New Roman" w:hAnsi="Times New Roman" w:cs="Times New Roman"/>
                <w:bCs/>
                <w:sz w:val="22"/>
                <w:szCs w:val="22"/>
              </w:rPr>
            </w:pPr>
          </w:p>
          <w:p w14:paraId="3133B81A" w14:textId="77777777" w:rsidR="00534670" w:rsidRDefault="00534670">
            <w:pPr>
              <w:pStyle w:val="En-tte"/>
              <w:widowControl/>
              <w:jc w:val="center"/>
              <w:rPr>
                <w:rFonts w:ascii="Times New Roman" w:hAnsi="Times New Roman" w:cs="Times New Roman"/>
                <w:bCs/>
                <w:sz w:val="22"/>
                <w:szCs w:val="22"/>
              </w:rPr>
            </w:pPr>
          </w:p>
          <w:p w14:paraId="3962E1A7" w14:textId="5B0F5885" w:rsidR="00534670" w:rsidRPr="008E33EF" w:rsidRDefault="00534670">
            <w:pPr>
              <w:pStyle w:val="En-tte"/>
              <w:widowControl/>
              <w:jc w:val="center"/>
              <w:rPr>
                <w:rFonts w:ascii="Times New Roman" w:hAnsi="Times New Roman" w:cs="Times New Roman"/>
                <w:bCs/>
                <w:sz w:val="22"/>
                <w:szCs w:val="22"/>
              </w:rPr>
            </w:pPr>
            <w:r>
              <w:rPr>
                <w:rFonts w:ascii="Times New Roman" w:hAnsi="Times New Roman" w:cs="Times New Roman"/>
                <w:bCs/>
                <w:sz w:val="22"/>
                <w:szCs w:val="22"/>
              </w:rPr>
              <w:t>5-2</w:t>
            </w:r>
          </w:p>
        </w:tc>
        <w:tc>
          <w:tcPr>
            <w:tcW w:w="5902" w:type="dxa"/>
            <w:tcBorders>
              <w:left w:val="single" w:sz="6" w:space="0" w:color="000000"/>
              <w:bottom w:val="single" w:sz="6" w:space="0" w:color="000000"/>
            </w:tcBorders>
            <w:shd w:val="clear" w:color="auto" w:fill="auto"/>
            <w:tcMar>
              <w:left w:w="62" w:type="dxa"/>
            </w:tcMar>
          </w:tcPr>
          <w:p w14:paraId="21778C20" w14:textId="77777777" w:rsidR="00457C03" w:rsidRDefault="00457C03">
            <w:pPr>
              <w:pStyle w:val="En-tte"/>
              <w:keepLines/>
              <w:widowControl/>
              <w:snapToGrid w:val="0"/>
              <w:rPr>
                <w:rFonts w:ascii="Times New Roman" w:hAnsi="Times New Roman" w:cs="Times New Roman"/>
              </w:rPr>
            </w:pPr>
          </w:p>
          <w:p w14:paraId="024773E8" w14:textId="77777777" w:rsidR="00457C03" w:rsidRDefault="003269D7">
            <w:pPr>
              <w:pStyle w:val="En-tte"/>
              <w:widowControl/>
              <w:rPr>
                <w:rFonts w:ascii="Times New Roman" w:hAnsi="Times New Roman" w:cs="Times New Roman"/>
              </w:rPr>
            </w:pPr>
            <w:r>
              <w:rPr>
                <w:rFonts w:ascii="Times New Roman" w:hAnsi="Times New Roman" w:cs="Times New Roman"/>
              </w:rPr>
              <w:t>DESHERBAGE MANUEL</w:t>
            </w:r>
          </w:p>
          <w:p w14:paraId="0A363B50" w14:textId="77777777" w:rsidR="00457C03" w:rsidRDefault="00457C03">
            <w:pPr>
              <w:pStyle w:val="En-tte"/>
              <w:keepLines/>
              <w:widowControl/>
              <w:rPr>
                <w:rFonts w:ascii="Times New Roman" w:hAnsi="Times New Roman" w:cs="Times New Roman"/>
              </w:rPr>
            </w:pPr>
          </w:p>
          <w:p w14:paraId="5D8E3019"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Arrachage de petits végétaux en couverture dense, type asparagus, coronilles, ou plantes arbustives figurant sur la liste des végétaux hôtes de la bactérie Xylella fastidiosa d’une section de tige inférieure à 1cm à la base.</w:t>
            </w:r>
          </w:p>
        </w:tc>
        <w:tc>
          <w:tcPr>
            <w:tcW w:w="4189" w:type="dxa"/>
            <w:tcBorders>
              <w:left w:val="single" w:sz="6" w:space="0" w:color="000000"/>
              <w:bottom w:val="single" w:sz="6" w:space="0" w:color="000000"/>
            </w:tcBorders>
            <w:shd w:val="clear" w:color="auto" w:fill="auto"/>
            <w:tcMar>
              <w:left w:w="62" w:type="dxa"/>
            </w:tcMar>
          </w:tcPr>
          <w:p w14:paraId="32D81D38" w14:textId="77777777" w:rsidR="00457C03" w:rsidRDefault="00457C03">
            <w:pPr>
              <w:pStyle w:val="En-tte"/>
              <w:widowControl/>
              <w:snapToGrid w:val="0"/>
              <w:rPr>
                <w:rFonts w:ascii="Times New Roman" w:hAnsi="Times New Roman" w:cs="Times New Roman"/>
                <w:b w:val="0"/>
                <w:shd w:val="clear" w:color="auto" w:fill="FFFFFF"/>
              </w:rPr>
            </w:pPr>
          </w:p>
          <w:p w14:paraId="27E5B859" w14:textId="77777777" w:rsidR="00457C03" w:rsidRDefault="00457C03">
            <w:pPr>
              <w:pStyle w:val="En-tte"/>
              <w:widowControl/>
              <w:rPr>
                <w:rFonts w:ascii="Times New Roman" w:hAnsi="Times New Roman" w:cs="Times New Roman"/>
                <w:b w:val="0"/>
                <w:shd w:val="clear" w:color="auto" w:fill="FFFFFF"/>
              </w:rPr>
            </w:pPr>
          </w:p>
          <w:p w14:paraId="32DE015B" w14:textId="77777777" w:rsidR="00457C03" w:rsidRDefault="003269D7">
            <w:pPr>
              <w:pStyle w:val="En-tte"/>
              <w:keepLines/>
              <w:widowControl/>
              <w:rPr>
                <w:rFonts w:ascii="Times New Roman" w:hAnsi="Times New Roman" w:cs="Times New Roman"/>
                <w:b w:val="0"/>
                <w:shd w:val="clear" w:color="auto" w:fill="FFFFFF"/>
              </w:rPr>
            </w:pPr>
            <w:r>
              <w:rPr>
                <w:rFonts w:ascii="Times New Roman" w:hAnsi="Times New Roman" w:cs="Times New Roman"/>
                <w:b w:val="0"/>
                <w:shd w:val="clear" w:color="auto" w:fill="FFFFFF"/>
              </w:rPr>
              <w:t>- L’arrachage manuel des végétaux</w:t>
            </w:r>
          </w:p>
          <w:p w14:paraId="09E6BD6E" w14:textId="77777777" w:rsidR="00457C03" w:rsidRDefault="00457C03">
            <w:pPr>
              <w:pStyle w:val="En-tte"/>
              <w:keepLines/>
              <w:widowControl/>
              <w:rPr>
                <w:rFonts w:ascii="Times New Roman" w:hAnsi="Times New Roman" w:cs="Times New Roman"/>
                <w:b w:val="0"/>
                <w:shd w:val="clear" w:color="auto" w:fill="FFFFFF"/>
              </w:rPr>
            </w:pPr>
          </w:p>
        </w:tc>
        <w:tc>
          <w:tcPr>
            <w:tcW w:w="1473" w:type="dxa"/>
            <w:tcBorders>
              <w:left w:val="single" w:sz="6" w:space="0" w:color="000000"/>
              <w:bottom w:val="single" w:sz="6" w:space="0" w:color="000000"/>
            </w:tcBorders>
            <w:shd w:val="clear" w:color="auto" w:fill="auto"/>
            <w:tcMar>
              <w:left w:w="62" w:type="dxa"/>
            </w:tcMar>
          </w:tcPr>
          <w:p w14:paraId="73FDCF5E" w14:textId="77777777" w:rsidR="00457C03" w:rsidRDefault="00457C03">
            <w:pPr>
              <w:pStyle w:val="En-tte"/>
              <w:keepLines/>
              <w:widowControl/>
              <w:snapToGrid w:val="0"/>
              <w:jc w:val="right"/>
              <w:rPr>
                <w:rFonts w:ascii="Times New Roman" w:hAnsi="Times New Roman" w:cs="Times New Roman"/>
                <w:b w:val="0"/>
                <w:shd w:val="clear" w:color="auto" w:fill="FFFFFF"/>
              </w:rPr>
            </w:pPr>
          </w:p>
          <w:p w14:paraId="6B094201" w14:textId="77777777" w:rsidR="00457C03" w:rsidRDefault="00457C03">
            <w:pPr>
              <w:pStyle w:val="En-tte"/>
              <w:widowControl/>
              <w:snapToGrid w:val="0"/>
              <w:jc w:val="right"/>
              <w:rPr>
                <w:rFonts w:ascii="Times New Roman" w:hAnsi="Times New Roman" w:cs="Times New Roman"/>
                <w:b w:val="0"/>
              </w:rPr>
            </w:pPr>
          </w:p>
          <w:p w14:paraId="5D36201D"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Au m² :</w:t>
            </w:r>
          </w:p>
          <w:p w14:paraId="007AED34"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de 1 à 100m²</w:t>
            </w:r>
          </w:p>
          <w:p w14:paraId="06EA9041"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de 100 à 1000 m²</w:t>
            </w:r>
          </w:p>
          <w:p w14:paraId="6FACAF1B"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 de 1000 m²</w:t>
            </w:r>
          </w:p>
        </w:tc>
        <w:tc>
          <w:tcPr>
            <w:tcW w:w="1418" w:type="dxa"/>
            <w:tcBorders>
              <w:left w:val="single" w:sz="6" w:space="0" w:color="000000"/>
              <w:bottom w:val="single" w:sz="6" w:space="0" w:color="000000"/>
            </w:tcBorders>
            <w:shd w:val="clear" w:color="auto" w:fill="auto"/>
            <w:tcMar>
              <w:left w:w="62" w:type="dxa"/>
            </w:tcMar>
          </w:tcPr>
          <w:p w14:paraId="4EC68B91"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31E5195C" w14:textId="77777777" w:rsidR="00457C03" w:rsidRDefault="00457C03">
            <w:pPr>
              <w:pStyle w:val="En-tte"/>
              <w:keepLines/>
              <w:widowControl/>
              <w:snapToGrid w:val="0"/>
              <w:jc w:val="center"/>
              <w:rPr>
                <w:rFonts w:ascii="Times New Roman" w:hAnsi="Times New Roman" w:cs="Times New Roman"/>
                <w:b w:val="0"/>
              </w:rPr>
            </w:pPr>
          </w:p>
        </w:tc>
      </w:tr>
      <w:tr w:rsidR="00457C03" w14:paraId="7C14E4FB" w14:textId="77777777">
        <w:trPr>
          <w:cantSplit/>
        </w:trPr>
        <w:tc>
          <w:tcPr>
            <w:tcW w:w="736" w:type="dxa"/>
            <w:vMerge/>
            <w:tcBorders>
              <w:left w:val="single" w:sz="6" w:space="0" w:color="000000"/>
              <w:bottom w:val="single" w:sz="6" w:space="0" w:color="000000"/>
            </w:tcBorders>
            <w:shd w:val="clear" w:color="auto" w:fill="auto"/>
            <w:tcMar>
              <w:left w:w="62" w:type="dxa"/>
            </w:tcMar>
          </w:tcPr>
          <w:p w14:paraId="5F0996FC" w14:textId="77777777" w:rsidR="00457C03" w:rsidRDefault="00457C03"/>
        </w:tc>
        <w:tc>
          <w:tcPr>
            <w:tcW w:w="5902" w:type="dxa"/>
            <w:tcBorders>
              <w:left w:val="single" w:sz="6" w:space="0" w:color="000000"/>
              <w:bottom w:val="single" w:sz="6" w:space="0" w:color="000000"/>
            </w:tcBorders>
            <w:shd w:val="clear" w:color="auto" w:fill="auto"/>
            <w:tcMar>
              <w:left w:w="62" w:type="dxa"/>
            </w:tcMar>
          </w:tcPr>
          <w:p w14:paraId="0DF22CFF" w14:textId="77777777" w:rsidR="00457C03" w:rsidRDefault="00457C03">
            <w:pPr>
              <w:pStyle w:val="En-tte"/>
              <w:keepLines/>
              <w:widowControl/>
              <w:snapToGrid w:val="0"/>
              <w:rPr>
                <w:rFonts w:ascii="Times New Roman" w:hAnsi="Times New Roman" w:cs="Times New Roman"/>
              </w:rPr>
            </w:pPr>
          </w:p>
          <w:p w14:paraId="1EB4F83F"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Arrachage en zone dense de végétaux (plus de 25 pieds au m²)</w:t>
            </w:r>
          </w:p>
          <w:p w14:paraId="1FA458EA" w14:textId="77777777" w:rsidR="00457C03" w:rsidRDefault="00457C03">
            <w:pPr>
              <w:pStyle w:val="En-tte"/>
              <w:widowControl/>
              <w:snapToGrid w:val="0"/>
              <w:rPr>
                <w:rFonts w:ascii="Times New Roman" w:hAnsi="Times New Roman" w:cs="Times New Roman"/>
              </w:rPr>
            </w:pPr>
          </w:p>
        </w:tc>
        <w:tc>
          <w:tcPr>
            <w:tcW w:w="4189" w:type="dxa"/>
            <w:tcBorders>
              <w:left w:val="single" w:sz="6" w:space="0" w:color="000000"/>
              <w:bottom w:val="single" w:sz="6" w:space="0" w:color="000000"/>
            </w:tcBorders>
            <w:shd w:val="clear" w:color="auto" w:fill="auto"/>
            <w:tcMar>
              <w:left w:w="62" w:type="dxa"/>
            </w:tcMar>
          </w:tcPr>
          <w:p w14:paraId="7EF3BC2E" w14:textId="77777777" w:rsidR="00457C03" w:rsidRDefault="00457C03">
            <w:pPr>
              <w:pStyle w:val="En-tte"/>
              <w:widowControl/>
              <w:snapToGrid w:val="0"/>
              <w:rPr>
                <w:rFonts w:ascii="Times New Roman" w:hAnsi="Times New Roman" w:cs="Times New Roman"/>
                <w:b w:val="0"/>
                <w:shd w:val="clear" w:color="auto" w:fill="FFFFFF"/>
              </w:rPr>
            </w:pPr>
          </w:p>
          <w:p w14:paraId="6787333C" w14:textId="77777777" w:rsidR="00457C03" w:rsidRDefault="003269D7">
            <w:pPr>
              <w:pStyle w:val="En-tte"/>
              <w:widowControl/>
              <w:snapToGrid w:val="0"/>
              <w:rPr>
                <w:rFonts w:ascii="Times New Roman" w:hAnsi="Times New Roman" w:cs="Times New Roman"/>
                <w:b w:val="0"/>
                <w:shd w:val="clear" w:color="auto" w:fill="FFFFFF"/>
              </w:rPr>
            </w:pPr>
            <w:r>
              <w:rPr>
                <w:rFonts w:ascii="Times New Roman" w:hAnsi="Times New Roman" w:cs="Times New Roman"/>
                <w:b w:val="0"/>
                <w:shd w:val="clear" w:color="auto" w:fill="FFFFFF"/>
              </w:rPr>
              <w:t>- l’arrachage manuel des végétaux en zone dense</w:t>
            </w:r>
          </w:p>
        </w:tc>
        <w:tc>
          <w:tcPr>
            <w:tcW w:w="1473" w:type="dxa"/>
            <w:tcBorders>
              <w:left w:val="single" w:sz="6" w:space="0" w:color="000000"/>
              <w:bottom w:val="single" w:sz="6" w:space="0" w:color="000000"/>
            </w:tcBorders>
            <w:shd w:val="clear" w:color="auto" w:fill="auto"/>
            <w:tcMar>
              <w:left w:w="62" w:type="dxa"/>
            </w:tcMar>
          </w:tcPr>
          <w:p w14:paraId="48C56ED2" w14:textId="77777777" w:rsidR="00457C03" w:rsidRDefault="00457C03">
            <w:pPr>
              <w:pStyle w:val="En-tte"/>
              <w:keepLines/>
              <w:widowControl/>
              <w:snapToGrid w:val="0"/>
              <w:jc w:val="center"/>
              <w:rPr>
                <w:rFonts w:ascii="Times New Roman" w:hAnsi="Times New Roman" w:cs="Times New Roman"/>
                <w:b w:val="0"/>
                <w:shd w:val="clear" w:color="auto" w:fill="FFFFFF"/>
              </w:rPr>
            </w:pPr>
          </w:p>
          <w:p w14:paraId="593948F3"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Au m² :</w:t>
            </w:r>
          </w:p>
          <w:p w14:paraId="05B08A3E"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de 1 à 100m²</w:t>
            </w:r>
          </w:p>
          <w:p w14:paraId="60B41894"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de 100 à 1000 m²</w:t>
            </w:r>
          </w:p>
          <w:p w14:paraId="781FDE79"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 de 1000 m²</w:t>
            </w:r>
          </w:p>
        </w:tc>
        <w:tc>
          <w:tcPr>
            <w:tcW w:w="1418" w:type="dxa"/>
            <w:tcBorders>
              <w:left w:val="single" w:sz="6" w:space="0" w:color="000000"/>
              <w:bottom w:val="single" w:sz="6" w:space="0" w:color="000000"/>
            </w:tcBorders>
            <w:shd w:val="clear" w:color="auto" w:fill="auto"/>
            <w:tcMar>
              <w:left w:w="62" w:type="dxa"/>
            </w:tcMar>
          </w:tcPr>
          <w:p w14:paraId="79A6B9B2"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0C2ED7AE" w14:textId="77777777" w:rsidR="00457C03" w:rsidRDefault="00457C03">
            <w:pPr>
              <w:pStyle w:val="En-tte"/>
              <w:keepLines/>
              <w:widowControl/>
              <w:snapToGrid w:val="0"/>
              <w:jc w:val="center"/>
              <w:rPr>
                <w:rFonts w:ascii="Times New Roman" w:hAnsi="Times New Roman" w:cs="Times New Roman"/>
                <w:b w:val="0"/>
              </w:rPr>
            </w:pPr>
          </w:p>
        </w:tc>
      </w:tr>
      <w:tr w:rsidR="00457C03" w14:paraId="1430EA84" w14:textId="77777777">
        <w:trPr>
          <w:cantSplit/>
        </w:trPr>
        <w:tc>
          <w:tcPr>
            <w:tcW w:w="736" w:type="dxa"/>
            <w:tcBorders>
              <w:top w:val="single" w:sz="6" w:space="0" w:color="000000"/>
              <w:left w:val="single" w:sz="6" w:space="0" w:color="000000"/>
              <w:bottom w:val="single" w:sz="6" w:space="0" w:color="000000"/>
            </w:tcBorders>
            <w:shd w:val="clear" w:color="auto" w:fill="auto"/>
            <w:tcMar>
              <w:left w:w="62" w:type="dxa"/>
            </w:tcMar>
          </w:tcPr>
          <w:p w14:paraId="48A168EB" w14:textId="77777777" w:rsidR="00457C03" w:rsidRPr="008E33EF" w:rsidRDefault="00457C03">
            <w:pPr>
              <w:pStyle w:val="En-tte"/>
              <w:keepLines/>
              <w:widowControl/>
              <w:snapToGrid w:val="0"/>
              <w:jc w:val="center"/>
              <w:rPr>
                <w:rFonts w:ascii="Times New Roman" w:hAnsi="Times New Roman" w:cs="Times New Roman"/>
                <w:bCs/>
                <w:sz w:val="22"/>
                <w:szCs w:val="22"/>
              </w:rPr>
            </w:pPr>
          </w:p>
          <w:p w14:paraId="7342E366" w14:textId="77777777" w:rsidR="00457C03" w:rsidRPr="008E33EF" w:rsidRDefault="003269D7">
            <w:pPr>
              <w:pStyle w:val="En-tte"/>
              <w:widowControl/>
              <w:jc w:val="center"/>
              <w:rPr>
                <w:rFonts w:ascii="Times New Roman" w:hAnsi="Times New Roman" w:cs="Times New Roman"/>
                <w:bCs/>
                <w:sz w:val="22"/>
                <w:szCs w:val="22"/>
              </w:rPr>
            </w:pPr>
            <w:r w:rsidRPr="008E33EF">
              <w:rPr>
                <w:rFonts w:ascii="Times New Roman" w:hAnsi="Times New Roman" w:cs="Times New Roman"/>
                <w:bCs/>
                <w:sz w:val="22"/>
                <w:szCs w:val="22"/>
              </w:rPr>
              <w:t>6</w:t>
            </w:r>
          </w:p>
        </w:tc>
        <w:tc>
          <w:tcPr>
            <w:tcW w:w="5902" w:type="dxa"/>
            <w:tcBorders>
              <w:top w:val="single" w:sz="6" w:space="0" w:color="000000"/>
              <w:left w:val="single" w:sz="6" w:space="0" w:color="000000"/>
              <w:bottom w:val="single" w:sz="6" w:space="0" w:color="000000"/>
            </w:tcBorders>
            <w:shd w:val="clear" w:color="auto" w:fill="auto"/>
            <w:tcMar>
              <w:left w:w="62" w:type="dxa"/>
            </w:tcMar>
          </w:tcPr>
          <w:p w14:paraId="681AACB3" w14:textId="77777777" w:rsidR="00457C03" w:rsidRDefault="00457C03">
            <w:pPr>
              <w:pStyle w:val="En-tte"/>
              <w:keepLines/>
              <w:widowControl/>
              <w:snapToGrid w:val="0"/>
              <w:rPr>
                <w:rFonts w:ascii="Times New Roman" w:hAnsi="Times New Roman" w:cs="Times New Roman"/>
              </w:rPr>
            </w:pPr>
          </w:p>
          <w:p w14:paraId="6260378D" w14:textId="77777777" w:rsidR="00457C03" w:rsidRDefault="003269D7">
            <w:pPr>
              <w:pStyle w:val="En-tte"/>
              <w:widowControl/>
              <w:rPr>
                <w:rFonts w:ascii="Times New Roman" w:hAnsi="Times New Roman" w:cs="Times New Roman"/>
              </w:rPr>
            </w:pPr>
            <w:r>
              <w:rPr>
                <w:rFonts w:ascii="Times New Roman" w:hAnsi="Times New Roman" w:cs="Times New Roman"/>
              </w:rPr>
              <w:t>ARRACHAGE MANUEL DE PLANTES ARBUSTIVES DE PETITE DIMENSION</w:t>
            </w:r>
          </w:p>
          <w:p w14:paraId="204004FA" w14:textId="77777777" w:rsidR="00457C03" w:rsidRDefault="00457C03">
            <w:pPr>
              <w:pStyle w:val="En-tte"/>
              <w:keepLines/>
              <w:widowControl/>
              <w:rPr>
                <w:rFonts w:ascii="Times New Roman" w:hAnsi="Times New Roman" w:cs="Times New Roman"/>
              </w:rPr>
            </w:pPr>
          </w:p>
          <w:p w14:paraId="530B9BBF"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Arrachage de plantes arbustives de petites dimensions, type lavande, cistes, romarins, spartiers ou plantes arbustives figurant sur la liste des végétaux hôtes de la bactérie Xylella fastidiosa d’une section de tige comprise entre 1 et 3 cm à la base</w:t>
            </w:r>
          </w:p>
          <w:p w14:paraId="7F62DFAD" w14:textId="77777777" w:rsidR="00457C03" w:rsidRDefault="00457C03">
            <w:pPr>
              <w:pStyle w:val="En-tte"/>
              <w:widowControl/>
            </w:pPr>
          </w:p>
        </w:tc>
        <w:tc>
          <w:tcPr>
            <w:tcW w:w="4189" w:type="dxa"/>
            <w:tcBorders>
              <w:top w:val="single" w:sz="6" w:space="0" w:color="000000"/>
              <w:left w:val="single" w:sz="6" w:space="0" w:color="000000"/>
              <w:bottom w:val="single" w:sz="6" w:space="0" w:color="000000"/>
            </w:tcBorders>
            <w:shd w:val="clear" w:color="auto" w:fill="auto"/>
            <w:tcMar>
              <w:left w:w="62" w:type="dxa"/>
            </w:tcMar>
          </w:tcPr>
          <w:p w14:paraId="0F2BE244" w14:textId="77777777" w:rsidR="00457C03" w:rsidRDefault="00457C03">
            <w:pPr>
              <w:pStyle w:val="En-tte"/>
              <w:keepLines/>
              <w:widowControl/>
              <w:snapToGrid w:val="0"/>
              <w:rPr>
                <w:rFonts w:ascii="Times New Roman" w:hAnsi="Times New Roman" w:cs="Times New Roman"/>
                <w:b w:val="0"/>
                <w:shd w:val="clear" w:color="auto" w:fill="FFFFFF"/>
              </w:rPr>
            </w:pPr>
          </w:p>
          <w:p w14:paraId="21940C44" w14:textId="77777777" w:rsidR="00457C03" w:rsidRDefault="00457C03">
            <w:pPr>
              <w:pStyle w:val="En-tte"/>
              <w:widowControl/>
              <w:rPr>
                <w:rFonts w:ascii="Times New Roman" w:hAnsi="Times New Roman" w:cs="Times New Roman"/>
                <w:b w:val="0"/>
                <w:shd w:val="clear" w:color="auto" w:fill="FFFFFF"/>
              </w:rPr>
            </w:pPr>
          </w:p>
          <w:p w14:paraId="47A76412" w14:textId="77777777" w:rsidR="00457C03" w:rsidRDefault="003269D7">
            <w:pPr>
              <w:pStyle w:val="En-tte"/>
              <w:widowControl/>
              <w:rPr>
                <w:rFonts w:ascii="Times New Roman" w:hAnsi="Times New Roman" w:cs="Times New Roman"/>
                <w:b w:val="0"/>
                <w:shd w:val="clear" w:color="auto" w:fill="FFFFFF"/>
              </w:rPr>
            </w:pPr>
            <w:r>
              <w:rPr>
                <w:rFonts w:ascii="Times New Roman" w:hAnsi="Times New Roman" w:cs="Times New Roman"/>
                <w:b w:val="0"/>
                <w:shd w:val="clear" w:color="auto" w:fill="FFFFFF"/>
              </w:rPr>
              <w:t>- L’arrachage manuel des végétaux</w:t>
            </w:r>
          </w:p>
          <w:p w14:paraId="7BB6D86F" w14:textId="77777777" w:rsidR="00457C03" w:rsidRDefault="00457C03">
            <w:pPr>
              <w:pStyle w:val="En-tte"/>
              <w:widowControl/>
            </w:pPr>
          </w:p>
          <w:p w14:paraId="309A089F" w14:textId="77777777" w:rsidR="00457C03" w:rsidRDefault="00457C03">
            <w:pPr>
              <w:pStyle w:val="En-tte"/>
              <w:widowControl/>
              <w:rPr>
                <w:rFonts w:ascii="Times New Roman" w:hAnsi="Times New Roman" w:cs="Times New Roman"/>
                <w:b w:val="0"/>
                <w:shd w:val="clear" w:color="auto" w:fill="FFFFFF"/>
              </w:rPr>
            </w:pPr>
          </w:p>
        </w:tc>
        <w:tc>
          <w:tcPr>
            <w:tcW w:w="1473" w:type="dxa"/>
            <w:tcBorders>
              <w:top w:val="single" w:sz="6" w:space="0" w:color="000000"/>
              <w:left w:val="single" w:sz="6" w:space="0" w:color="000000"/>
              <w:bottom w:val="single" w:sz="6" w:space="0" w:color="000000"/>
            </w:tcBorders>
            <w:shd w:val="clear" w:color="auto" w:fill="auto"/>
            <w:tcMar>
              <w:left w:w="62" w:type="dxa"/>
            </w:tcMar>
          </w:tcPr>
          <w:p w14:paraId="20497DA0" w14:textId="77777777" w:rsidR="00457C03" w:rsidRDefault="00457C03">
            <w:pPr>
              <w:pStyle w:val="En-tte"/>
              <w:keepLines/>
              <w:widowControl/>
              <w:snapToGrid w:val="0"/>
              <w:jc w:val="center"/>
              <w:rPr>
                <w:rFonts w:ascii="Times New Roman" w:hAnsi="Times New Roman" w:cs="Times New Roman"/>
                <w:b w:val="0"/>
                <w:shd w:val="clear" w:color="auto" w:fill="FFFFFF"/>
              </w:rPr>
            </w:pPr>
          </w:p>
          <w:p w14:paraId="3E653000" w14:textId="77777777" w:rsidR="00457C03" w:rsidRDefault="00457C03">
            <w:pPr>
              <w:pStyle w:val="En-tte"/>
              <w:widowControl/>
              <w:snapToGrid w:val="0"/>
              <w:jc w:val="center"/>
              <w:rPr>
                <w:rFonts w:ascii="Times New Roman" w:hAnsi="Times New Roman" w:cs="Times New Roman"/>
                <w:b w:val="0"/>
              </w:rPr>
            </w:pPr>
          </w:p>
          <w:p w14:paraId="4AEF57C6"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À la plante arbustive</w:t>
            </w:r>
          </w:p>
        </w:tc>
        <w:tc>
          <w:tcPr>
            <w:tcW w:w="1418" w:type="dxa"/>
            <w:tcBorders>
              <w:top w:val="single" w:sz="6" w:space="0" w:color="000000"/>
              <w:left w:val="single" w:sz="6" w:space="0" w:color="000000"/>
              <w:bottom w:val="single" w:sz="6" w:space="0" w:color="000000"/>
            </w:tcBorders>
            <w:shd w:val="clear" w:color="auto" w:fill="auto"/>
            <w:tcMar>
              <w:left w:w="62" w:type="dxa"/>
            </w:tcMar>
          </w:tcPr>
          <w:p w14:paraId="5B0736B9"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top w:val="single" w:sz="6" w:space="0" w:color="000000"/>
              <w:left w:val="single" w:sz="6" w:space="0" w:color="000000"/>
              <w:bottom w:val="single" w:sz="6" w:space="0" w:color="000000"/>
              <w:right w:val="single" w:sz="6" w:space="0" w:color="000000"/>
            </w:tcBorders>
            <w:shd w:val="clear" w:color="auto" w:fill="auto"/>
            <w:tcMar>
              <w:left w:w="62" w:type="dxa"/>
            </w:tcMar>
          </w:tcPr>
          <w:p w14:paraId="3ECB3159" w14:textId="77777777" w:rsidR="00457C03" w:rsidRDefault="00457C03">
            <w:pPr>
              <w:pStyle w:val="En-tte"/>
              <w:keepLines/>
              <w:widowControl/>
              <w:snapToGrid w:val="0"/>
              <w:jc w:val="center"/>
              <w:rPr>
                <w:rFonts w:ascii="Times New Roman" w:hAnsi="Times New Roman" w:cs="Times New Roman"/>
                <w:b w:val="0"/>
              </w:rPr>
            </w:pPr>
          </w:p>
        </w:tc>
      </w:tr>
      <w:tr w:rsidR="00457C03" w14:paraId="7A86AE77" w14:textId="77777777">
        <w:trPr>
          <w:cantSplit/>
        </w:trPr>
        <w:tc>
          <w:tcPr>
            <w:tcW w:w="736" w:type="dxa"/>
            <w:tcBorders>
              <w:left w:val="single" w:sz="6" w:space="0" w:color="000000"/>
              <w:bottom w:val="single" w:sz="6" w:space="0" w:color="000000"/>
            </w:tcBorders>
            <w:shd w:val="clear" w:color="auto" w:fill="auto"/>
            <w:tcMar>
              <w:left w:w="62" w:type="dxa"/>
            </w:tcMar>
          </w:tcPr>
          <w:p w14:paraId="33A192DC" w14:textId="77777777" w:rsidR="00457C03" w:rsidRPr="008E33EF" w:rsidRDefault="003269D7">
            <w:pPr>
              <w:pStyle w:val="En-tte"/>
              <w:keepLines/>
              <w:widowControl/>
              <w:snapToGrid w:val="0"/>
              <w:jc w:val="center"/>
              <w:rPr>
                <w:rFonts w:ascii="Times New Roman" w:hAnsi="Times New Roman" w:cs="Times New Roman"/>
                <w:bCs/>
                <w:sz w:val="22"/>
                <w:szCs w:val="22"/>
              </w:rPr>
            </w:pPr>
            <w:r w:rsidRPr="008E33EF">
              <w:rPr>
                <w:rFonts w:ascii="Times New Roman" w:hAnsi="Times New Roman" w:cs="Times New Roman"/>
                <w:bCs/>
                <w:sz w:val="22"/>
                <w:szCs w:val="22"/>
              </w:rPr>
              <w:t>7</w:t>
            </w:r>
          </w:p>
        </w:tc>
        <w:tc>
          <w:tcPr>
            <w:tcW w:w="5902" w:type="dxa"/>
            <w:tcBorders>
              <w:left w:val="single" w:sz="6" w:space="0" w:color="000000"/>
              <w:bottom w:val="single" w:sz="6" w:space="0" w:color="000000"/>
            </w:tcBorders>
            <w:shd w:val="clear" w:color="auto" w:fill="auto"/>
            <w:tcMar>
              <w:left w:w="62" w:type="dxa"/>
            </w:tcMar>
          </w:tcPr>
          <w:p w14:paraId="588BD1A5" w14:textId="77777777" w:rsidR="00457C03" w:rsidRDefault="003269D7">
            <w:pPr>
              <w:pStyle w:val="En-tte"/>
              <w:keepLines/>
              <w:widowControl/>
              <w:snapToGrid w:val="0"/>
              <w:rPr>
                <w:rFonts w:ascii="Times New Roman" w:hAnsi="Times New Roman" w:cs="Times New Roman"/>
              </w:rPr>
            </w:pPr>
            <w:r>
              <w:rPr>
                <w:rFonts w:ascii="Times New Roman" w:hAnsi="Times New Roman" w:cs="Times New Roman"/>
              </w:rPr>
              <w:t>ARRACHAGE MECANIQUE DE VEGETAUX</w:t>
            </w:r>
          </w:p>
          <w:p w14:paraId="06F68AF9" w14:textId="77777777" w:rsidR="00457C03" w:rsidRDefault="00457C03">
            <w:pPr>
              <w:pStyle w:val="En-tte"/>
              <w:widowControl/>
              <w:snapToGrid w:val="0"/>
              <w:rPr>
                <w:rFonts w:ascii="Times New Roman" w:hAnsi="Times New Roman" w:cs="Times New Roman"/>
              </w:rPr>
            </w:pPr>
          </w:p>
          <w:p w14:paraId="3B3E38BE"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Arrachage mécanique en zone dense de végétaux (plus de 25 pieds au m² ), végétaux de type adventices ou plantes arbustives de petites dimensions sur des terrains de type « friche »</w:t>
            </w:r>
          </w:p>
          <w:p w14:paraId="5D139309"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 xml:space="preserve">En dessous de cette densité de 25 pieds au m2 (sur repousses en année N+1 par exemple), le coût sera proportionnellement abaissé à la densité réelle" </w:t>
            </w:r>
          </w:p>
        </w:tc>
        <w:tc>
          <w:tcPr>
            <w:tcW w:w="4189" w:type="dxa"/>
            <w:tcBorders>
              <w:left w:val="single" w:sz="6" w:space="0" w:color="000000"/>
              <w:bottom w:val="single" w:sz="6" w:space="0" w:color="000000"/>
            </w:tcBorders>
            <w:shd w:val="clear" w:color="auto" w:fill="auto"/>
            <w:tcMar>
              <w:left w:w="62" w:type="dxa"/>
            </w:tcMar>
          </w:tcPr>
          <w:p w14:paraId="52FC9B15" w14:textId="77777777" w:rsidR="00457C03" w:rsidRDefault="00457C03">
            <w:pPr>
              <w:pStyle w:val="En-tte"/>
              <w:keepLines/>
              <w:widowControl/>
              <w:snapToGrid w:val="0"/>
              <w:rPr>
                <w:rFonts w:ascii="Times New Roman" w:hAnsi="Times New Roman" w:cs="Times New Roman"/>
                <w:b w:val="0"/>
                <w:shd w:val="clear" w:color="auto" w:fill="FFFFFF"/>
              </w:rPr>
            </w:pPr>
          </w:p>
          <w:p w14:paraId="3FD6542A" w14:textId="77777777" w:rsidR="00457C03" w:rsidRDefault="00457C03">
            <w:pPr>
              <w:pStyle w:val="En-tte"/>
              <w:widowControl/>
              <w:snapToGrid w:val="0"/>
              <w:rPr>
                <w:rFonts w:ascii="Times New Roman" w:hAnsi="Times New Roman" w:cs="Times New Roman"/>
                <w:b w:val="0"/>
                <w:shd w:val="clear" w:color="auto" w:fill="FFFFFF"/>
              </w:rPr>
            </w:pPr>
          </w:p>
          <w:p w14:paraId="1C679970" w14:textId="77777777" w:rsidR="00457C03" w:rsidRDefault="003269D7">
            <w:pPr>
              <w:pStyle w:val="En-tte"/>
              <w:widowControl/>
              <w:snapToGrid w:val="0"/>
              <w:rPr>
                <w:rFonts w:ascii="Times New Roman" w:hAnsi="Times New Roman" w:cs="Times New Roman"/>
                <w:b w:val="0"/>
                <w:shd w:val="clear" w:color="auto" w:fill="FFFFFF"/>
              </w:rPr>
            </w:pPr>
            <w:r>
              <w:rPr>
                <w:rFonts w:ascii="Times New Roman" w:hAnsi="Times New Roman" w:cs="Times New Roman"/>
                <w:b w:val="0"/>
                <w:shd w:val="clear" w:color="auto" w:fill="FFFFFF"/>
              </w:rPr>
              <w:t>L’arrachage mécanique des végétaux</w:t>
            </w:r>
          </w:p>
        </w:tc>
        <w:tc>
          <w:tcPr>
            <w:tcW w:w="1473" w:type="dxa"/>
            <w:tcBorders>
              <w:left w:val="single" w:sz="6" w:space="0" w:color="000000"/>
              <w:bottom w:val="single" w:sz="6" w:space="0" w:color="000000"/>
            </w:tcBorders>
            <w:shd w:val="clear" w:color="auto" w:fill="auto"/>
            <w:tcMar>
              <w:left w:w="62" w:type="dxa"/>
            </w:tcMar>
          </w:tcPr>
          <w:p w14:paraId="4D7630C8" w14:textId="77777777" w:rsidR="00457C03" w:rsidRDefault="00457C03">
            <w:pPr>
              <w:pStyle w:val="En-tte"/>
              <w:keepLines/>
              <w:widowControl/>
              <w:snapToGrid w:val="0"/>
              <w:jc w:val="center"/>
              <w:rPr>
                <w:rFonts w:ascii="Times New Roman" w:hAnsi="Times New Roman" w:cs="Times New Roman"/>
                <w:b w:val="0"/>
                <w:shd w:val="clear" w:color="auto" w:fill="FFFFFF"/>
              </w:rPr>
            </w:pPr>
          </w:p>
          <w:p w14:paraId="4A3A535B"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Au m² :</w:t>
            </w:r>
          </w:p>
          <w:p w14:paraId="3A9C96B6"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de 1 à 500 m²</w:t>
            </w:r>
          </w:p>
          <w:p w14:paraId="244E96FD"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de 500 à 2500 m²</w:t>
            </w:r>
          </w:p>
          <w:p w14:paraId="76033DB3"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 de 2500 m²</w:t>
            </w:r>
          </w:p>
          <w:p w14:paraId="7562FB67" w14:textId="77777777" w:rsidR="00457C03" w:rsidRDefault="00457C03">
            <w:pPr>
              <w:pStyle w:val="En-tte"/>
              <w:widowControl/>
              <w:snapToGrid w:val="0"/>
              <w:jc w:val="center"/>
              <w:rPr>
                <w:rFonts w:ascii="Times New Roman" w:hAnsi="Times New Roman" w:cs="Times New Roman"/>
                <w:b w:val="0"/>
                <w:shd w:val="clear" w:color="auto" w:fill="FFFFFF"/>
              </w:rPr>
            </w:pPr>
          </w:p>
        </w:tc>
        <w:tc>
          <w:tcPr>
            <w:tcW w:w="1418" w:type="dxa"/>
            <w:tcBorders>
              <w:left w:val="single" w:sz="6" w:space="0" w:color="000000"/>
              <w:bottom w:val="single" w:sz="6" w:space="0" w:color="000000"/>
            </w:tcBorders>
            <w:shd w:val="clear" w:color="auto" w:fill="auto"/>
            <w:tcMar>
              <w:left w:w="62" w:type="dxa"/>
            </w:tcMar>
          </w:tcPr>
          <w:p w14:paraId="71539686"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2EC2997A" w14:textId="77777777" w:rsidR="00457C03" w:rsidRDefault="00457C03">
            <w:pPr>
              <w:pStyle w:val="En-tte"/>
              <w:keepLines/>
              <w:widowControl/>
              <w:snapToGrid w:val="0"/>
              <w:jc w:val="center"/>
              <w:rPr>
                <w:rFonts w:ascii="Times New Roman" w:hAnsi="Times New Roman" w:cs="Times New Roman"/>
                <w:b w:val="0"/>
              </w:rPr>
            </w:pPr>
          </w:p>
        </w:tc>
      </w:tr>
      <w:tr w:rsidR="00457C03" w14:paraId="39CDF600" w14:textId="77777777">
        <w:trPr>
          <w:cantSplit/>
        </w:trPr>
        <w:tc>
          <w:tcPr>
            <w:tcW w:w="736" w:type="dxa"/>
            <w:tcBorders>
              <w:left w:val="single" w:sz="6" w:space="0" w:color="000000"/>
              <w:bottom w:val="single" w:sz="6" w:space="0" w:color="000000"/>
            </w:tcBorders>
            <w:shd w:val="clear" w:color="auto" w:fill="auto"/>
            <w:tcMar>
              <w:left w:w="62" w:type="dxa"/>
            </w:tcMar>
          </w:tcPr>
          <w:p w14:paraId="1BE00092" w14:textId="7CCEEDE0" w:rsidR="00457C03" w:rsidRPr="008E33EF" w:rsidRDefault="003269D7">
            <w:pPr>
              <w:pStyle w:val="En-tte"/>
              <w:keepLines/>
              <w:widowControl/>
              <w:snapToGrid w:val="0"/>
              <w:jc w:val="center"/>
              <w:rPr>
                <w:rFonts w:ascii="Times New Roman" w:hAnsi="Times New Roman" w:cs="Times New Roman"/>
                <w:bCs/>
              </w:rPr>
            </w:pPr>
            <w:r w:rsidRPr="008E33EF">
              <w:rPr>
                <w:rFonts w:ascii="Times New Roman" w:hAnsi="Times New Roman" w:cs="Times New Roman"/>
                <w:bCs/>
              </w:rPr>
              <w:t>8</w:t>
            </w:r>
          </w:p>
        </w:tc>
        <w:tc>
          <w:tcPr>
            <w:tcW w:w="5902" w:type="dxa"/>
            <w:tcBorders>
              <w:left w:val="single" w:sz="6" w:space="0" w:color="000000"/>
              <w:bottom w:val="single" w:sz="6" w:space="0" w:color="000000"/>
            </w:tcBorders>
            <w:shd w:val="clear" w:color="auto" w:fill="auto"/>
            <w:tcMar>
              <w:left w:w="62" w:type="dxa"/>
            </w:tcMar>
          </w:tcPr>
          <w:p w14:paraId="7B82A5E5" w14:textId="77777777" w:rsidR="00457C03" w:rsidRPr="008E33EF" w:rsidRDefault="003269D7">
            <w:pPr>
              <w:pStyle w:val="En-tte"/>
              <w:keepLines/>
              <w:widowControl/>
              <w:snapToGrid w:val="0"/>
              <w:rPr>
                <w:rFonts w:ascii="Times New Roman" w:hAnsi="Times New Roman" w:cs="Times New Roman"/>
                <w:bCs/>
              </w:rPr>
            </w:pPr>
            <w:r w:rsidRPr="008E33EF">
              <w:rPr>
                <w:rFonts w:ascii="Times New Roman" w:hAnsi="Times New Roman" w:cs="Times New Roman"/>
                <w:bCs/>
              </w:rPr>
              <w:t>DEBROUSSAILLAGE</w:t>
            </w:r>
          </w:p>
          <w:p w14:paraId="5E233F9F" w14:textId="77777777" w:rsidR="00457C03" w:rsidRPr="008E33EF" w:rsidRDefault="00457C03">
            <w:pPr>
              <w:pStyle w:val="En-tte"/>
              <w:widowControl/>
              <w:snapToGrid w:val="0"/>
              <w:rPr>
                <w:rFonts w:ascii="Times New Roman" w:hAnsi="Times New Roman" w:cs="Times New Roman"/>
                <w:b w:val="0"/>
              </w:rPr>
            </w:pPr>
          </w:p>
          <w:p w14:paraId="094C934D" w14:textId="77777777" w:rsidR="00457C03" w:rsidRPr="008E33EF" w:rsidRDefault="003269D7">
            <w:pPr>
              <w:pStyle w:val="En-tte"/>
              <w:widowControl/>
              <w:snapToGrid w:val="0"/>
              <w:rPr>
                <w:rFonts w:ascii="Times New Roman" w:hAnsi="Times New Roman" w:cs="Times New Roman"/>
                <w:b w:val="0"/>
              </w:rPr>
            </w:pPr>
            <w:r w:rsidRPr="008E33EF">
              <w:rPr>
                <w:rFonts w:ascii="Times New Roman" w:hAnsi="Times New Roman" w:cs="Times New Roman"/>
                <w:b w:val="0"/>
              </w:rPr>
              <w:t>Destruction par broyage de végétaux sur pied de petite à moyenne dimension, en zone dense</w:t>
            </w:r>
          </w:p>
        </w:tc>
        <w:tc>
          <w:tcPr>
            <w:tcW w:w="4189" w:type="dxa"/>
            <w:tcBorders>
              <w:left w:val="single" w:sz="6" w:space="0" w:color="000000"/>
              <w:bottom w:val="single" w:sz="6" w:space="0" w:color="000000"/>
            </w:tcBorders>
            <w:shd w:val="clear" w:color="auto" w:fill="auto"/>
            <w:tcMar>
              <w:left w:w="62" w:type="dxa"/>
            </w:tcMar>
          </w:tcPr>
          <w:p w14:paraId="59BBB0F6" w14:textId="77777777" w:rsidR="00457C03" w:rsidRPr="008E33EF" w:rsidRDefault="003269D7" w:rsidP="008E33EF">
            <w:pPr>
              <w:pStyle w:val="En-tte"/>
              <w:widowControl/>
              <w:snapToGrid w:val="0"/>
              <w:rPr>
                <w:rFonts w:ascii="Times New Roman" w:hAnsi="Times New Roman" w:cs="Times New Roman"/>
                <w:b w:val="0"/>
                <w:shd w:val="clear" w:color="auto" w:fill="FFFFFF"/>
              </w:rPr>
            </w:pPr>
            <w:r w:rsidRPr="008E33EF">
              <w:rPr>
                <w:rFonts w:ascii="Times New Roman" w:hAnsi="Times New Roman" w:cs="Times New Roman"/>
                <w:b w:val="0"/>
                <w:shd w:val="clear" w:color="auto" w:fill="FFFFFF"/>
              </w:rPr>
              <w:t>- le débroussaillage</w:t>
            </w:r>
          </w:p>
        </w:tc>
        <w:tc>
          <w:tcPr>
            <w:tcW w:w="1473" w:type="dxa"/>
            <w:tcBorders>
              <w:left w:val="single" w:sz="6" w:space="0" w:color="000000"/>
              <w:bottom w:val="single" w:sz="6" w:space="0" w:color="000000"/>
            </w:tcBorders>
            <w:shd w:val="clear" w:color="auto" w:fill="auto"/>
            <w:tcMar>
              <w:left w:w="62" w:type="dxa"/>
            </w:tcMar>
          </w:tcPr>
          <w:p w14:paraId="1080ABDB" w14:textId="77777777" w:rsidR="00457C03" w:rsidRPr="008E33EF" w:rsidRDefault="003269D7" w:rsidP="008E33EF">
            <w:pPr>
              <w:pStyle w:val="En-tte"/>
              <w:widowControl/>
              <w:snapToGrid w:val="0"/>
              <w:jc w:val="center"/>
              <w:rPr>
                <w:rFonts w:ascii="Times New Roman" w:hAnsi="Times New Roman" w:cs="Times New Roman"/>
                <w:b w:val="0"/>
                <w:shd w:val="clear" w:color="auto" w:fill="FFFFFF"/>
              </w:rPr>
            </w:pPr>
            <w:r w:rsidRPr="008E33EF">
              <w:rPr>
                <w:rFonts w:ascii="Times New Roman" w:hAnsi="Times New Roman" w:cs="Times New Roman"/>
                <w:b w:val="0"/>
                <w:shd w:val="clear" w:color="auto" w:fill="FFFFFF"/>
              </w:rPr>
              <w:t>Au m² :</w:t>
            </w:r>
          </w:p>
          <w:p w14:paraId="334DA5E9" w14:textId="77777777" w:rsidR="00457C03" w:rsidRPr="008E33EF" w:rsidRDefault="003269D7" w:rsidP="008E33EF">
            <w:pPr>
              <w:pStyle w:val="En-tte"/>
              <w:widowControl/>
              <w:snapToGrid w:val="0"/>
              <w:jc w:val="center"/>
              <w:rPr>
                <w:rFonts w:ascii="Times New Roman" w:hAnsi="Times New Roman" w:cs="Times New Roman"/>
                <w:b w:val="0"/>
                <w:shd w:val="clear" w:color="auto" w:fill="FFFFFF"/>
              </w:rPr>
            </w:pPr>
            <w:r w:rsidRPr="008E33EF">
              <w:rPr>
                <w:rFonts w:ascii="Times New Roman" w:hAnsi="Times New Roman" w:cs="Times New Roman"/>
                <w:b w:val="0"/>
                <w:shd w:val="clear" w:color="auto" w:fill="FFFFFF"/>
              </w:rPr>
              <w:t>de 1 à 500 m²</w:t>
            </w:r>
          </w:p>
          <w:p w14:paraId="44E29BB5" w14:textId="77777777" w:rsidR="00457C03" w:rsidRPr="008E33EF" w:rsidRDefault="003269D7" w:rsidP="008E33EF">
            <w:pPr>
              <w:pStyle w:val="En-tte"/>
              <w:widowControl/>
              <w:snapToGrid w:val="0"/>
              <w:jc w:val="center"/>
              <w:rPr>
                <w:rFonts w:ascii="Times New Roman" w:hAnsi="Times New Roman" w:cs="Times New Roman"/>
                <w:b w:val="0"/>
                <w:shd w:val="clear" w:color="auto" w:fill="FFFFFF"/>
              </w:rPr>
            </w:pPr>
            <w:r w:rsidRPr="008E33EF">
              <w:rPr>
                <w:rFonts w:ascii="Times New Roman" w:hAnsi="Times New Roman" w:cs="Times New Roman"/>
                <w:b w:val="0"/>
                <w:shd w:val="clear" w:color="auto" w:fill="FFFFFF"/>
              </w:rPr>
              <w:t>de 500 à 2500 m²</w:t>
            </w:r>
          </w:p>
          <w:p w14:paraId="447C5435" w14:textId="77777777" w:rsidR="00457C03" w:rsidRPr="008E33EF" w:rsidRDefault="003269D7" w:rsidP="008E33EF">
            <w:pPr>
              <w:pStyle w:val="En-tte"/>
              <w:widowControl/>
              <w:snapToGrid w:val="0"/>
              <w:jc w:val="center"/>
              <w:rPr>
                <w:rFonts w:ascii="Times New Roman" w:hAnsi="Times New Roman" w:cs="Times New Roman"/>
                <w:b w:val="0"/>
                <w:shd w:val="clear" w:color="auto" w:fill="FFFFFF"/>
              </w:rPr>
            </w:pPr>
            <w:r w:rsidRPr="008E33EF">
              <w:rPr>
                <w:rFonts w:ascii="Times New Roman" w:hAnsi="Times New Roman" w:cs="Times New Roman"/>
                <w:b w:val="0"/>
                <w:shd w:val="clear" w:color="auto" w:fill="FFFFFF"/>
              </w:rPr>
              <w:t>+ de 2500 m²</w:t>
            </w:r>
          </w:p>
        </w:tc>
        <w:tc>
          <w:tcPr>
            <w:tcW w:w="1418" w:type="dxa"/>
            <w:tcBorders>
              <w:left w:val="single" w:sz="6" w:space="0" w:color="000000"/>
              <w:bottom w:val="single" w:sz="6" w:space="0" w:color="000000"/>
            </w:tcBorders>
            <w:shd w:val="clear" w:color="auto" w:fill="auto"/>
            <w:tcMar>
              <w:left w:w="62" w:type="dxa"/>
            </w:tcMar>
          </w:tcPr>
          <w:p w14:paraId="70B74CD8" w14:textId="77777777" w:rsidR="00457C03" w:rsidRPr="008E33EF" w:rsidRDefault="00457C03" w:rsidP="008E33EF">
            <w:pPr>
              <w:pStyle w:val="En-tte"/>
              <w:widowControl/>
              <w:snapToGrid w:val="0"/>
              <w:jc w:val="center"/>
              <w:rPr>
                <w:rFonts w:ascii="Times New Roman" w:hAnsi="Times New Roman" w:cs="Times New Roman"/>
                <w:b w:val="0"/>
                <w:shd w:val="clear" w:color="auto" w:fill="FFFFFF"/>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430BE145" w14:textId="77777777" w:rsidR="00457C03" w:rsidRDefault="00457C03">
            <w:pPr>
              <w:pStyle w:val="En-tte"/>
              <w:keepLines/>
              <w:widowControl/>
              <w:snapToGrid w:val="0"/>
              <w:jc w:val="center"/>
              <w:rPr>
                <w:rFonts w:ascii="Times New Roman" w:hAnsi="Times New Roman" w:cs="Times New Roman"/>
                <w:b w:val="0"/>
              </w:rPr>
            </w:pPr>
          </w:p>
        </w:tc>
      </w:tr>
      <w:tr w:rsidR="00457C03" w14:paraId="437A17D9" w14:textId="77777777">
        <w:trPr>
          <w:cantSplit/>
        </w:trPr>
        <w:tc>
          <w:tcPr>
            <w:tcW w:w="736" w:type="dxa"/>
            <w:tcBorders>
              <w:left w:val="single" w:sz="6" w:space="0" w:color="000000"/>
              <w:bottom w:val="single" w:sz="6" w:space="0" w:color="000000"/>
            </w:tcBorders>
            <w:shd w:val="clear" w:color="auto" w:fill="auto"/>
            <w:tcMar>
              <w:left w:w="62" w:type="dxa"/>
            </w:tcMar>
          </w:tcPr>
          <w:p w14:paraId="2D6320FD" w14:textId="76C3D85B" w:rsidR="00457C03" w:rsidRPr="00534670" w:rsidRDefault="00534670">
            <w:pPr>
              <w:pStyle w:val="En-tte"/>
              <w:keepLines/>
              <w:widowControl/>
              <w:snapToGrid w:val="0"/>
              <w:jc w:val="center"/>
              <w:rPr>
                <w:rFonts w:ascii="Times New Roman" w:hAnsi="Times New Roman" w:cs="Times New Roman"/>
                <w:bCs/>
                <w:sz w:val="22"/>
                <w:szCs w:val="22"/>
              </w:rPr>
            </w:pPr>
            <w:r>
              <w:rPr>
                <w:rFonts w:ascii="Times New Roman" w:hAnsi="Times New Roman" w:cs="Times New Roman"/>
                <w:bCs/>
                <w:sz w:val="22"/>
                <w:szCs w:val="22"/>
              </w:rPr>
              <w:lastRenderedPageBreak/>
              <w:t>9</w:t>
            </w:r>
          </w:p>
        </w:tc>
        <w:tc>
          <w:tcPr>
            <w:tcW w:w="5902" w:type="dxa"/>
            <w:tcBorders>
              <w:left w:val="single" w:sz="6" w:space="0" w:color="000000"/>
              <w:bottom w:val="single" w:sz="6" w:space="0" w:color="000000"/>
            </w:tcBorders>
            <w:shd w:val="clear" w:color="auto" w:fill="auto"/>
            <w:tcMar>
              <w:left w:w="62" w:type="dxa"/>
            </w:tcMar>
          </w:tcPr>
          <w:p w14:paraId="4EF54C39" w14:textId="77777777" w:rsidR="00457C03" w:rsidRDefault="00457C03">
            <w:pPr>
              <w:pStyle w:val="En-tte"/>
              <w:keepLines/>
              <w:widowControl/>
              <w:snapToGrid w:val="0"/>
              <w:rPr>
                <w:rFonts w:ascii="Times New Roman" w:hAnsi="Times New Roman" w:cs="Times New Roman"/>
              </w:rPr>
            </w:pPr>
          </w:p>
          <w:p w14:paraId="3379F708" w14:textId="77777777" w:rsidR="00457C03" w:rsidRDefault="003269D7">
            <w:pPr>
              <w:pStyle w:val="En-tte"/>
              <w:widowControl/>
              <w:snapToGrid w:val="0"/>
              <w:rPr>
                <w:rFonts w:ascii="Times New Roman" w:hAnsi="Times New Roman" w:cs="Times New Roman"/>
              </w:rPr>
            </w:pPr>
            <w:r>
              <w:rPr>
                <w:rFonts w:ascii="Times New Roman" w:hAnsi="Times New Roman" w:cs="Times New Roman"/>
              </w:rPr>
              <w:t>COUPE DE PLANTES ARBUSTIVES DE DIMENSION MOYENNE</w:t>
            </w:r>
          </w:p>
          <w:p w14:paraId="6906BCF4" w14:textId="77777777" w:rsidR="00457C03" w:rsidRDefault="00457C03">
            <w:pPr>
              <w:pStyle w:val="En-tte"/>
              <w:widowControl/>
              <w:rPr>
                <w:rFonts w:ascii="Times New Roman" w:hAnsi="Times New Roman" w:cs="Times New Roman"/>
              </w:rPr>
            </w:pPr>
          </w:p>
          <w:p w14:paraId="428BCEAF"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Coupe au pied de végétaux d’une section mesurée au pied inférieure à 12 cm par moyen manuel ou mécanique en vue de dévitalisation chimique des souches.</w:t>
            </w:r>
          </w:p>
        </w:tc>
        <w:tc>
          <w:tcPr>
            <w:tcW w:w="4189" w:type="dxa"/>
            <w:tcBorders>
              <w:left w:val="single" w:sz="6" w:space="0" w:color="000000"/>
              <w:bottom w:val="single" w:sz="6" w:space="0" w:color="000000"/>
            </w:tcBorders>
            <w:shd w:val="clear" w:color="auto" w:fill="auto"/>
            <w:tcMar>
              <w:left w:w="62" w:type="dxa"/>
            </w:tcMar>
          </w:tcPr>
          <w:p w14:paraId="0884D496" w14:textId="77777777" w:rsidR="00457C03" w:rsidRDefault="00457C03">
            <w:pPr>
              <w:pStyle w:val="En-tte"/>
              <w:keepLines/>
              <w:widowControl/>
              <w:snapToGrid w:val="0"/>
              <w:rPr>
                <w:rFonts w:ascii="Times New Roman" w:hAnsi="Times New Roman" w:cs="Times New Roman"/>
                <w:b w:val="0"/>
              </w:rPr>
            </w:pPr>
          </w:p>
          <w:p w14:paraId="6ADC3D21"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La coupe éventuelle du sujet avant arrachage de la souche.</w:t>
            </w:r>
          </w:p>
          <w:p w14:paraId="1E221580" w14:textId="77777777" w:rsidR="00457C03" w:rsidRDefault="00457C03">
            <w:pPr>
              <w:pStyle w:val="En-tte"/>
              <w:keepLines/>
              <w:widowControl/>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1C9F8261" w14:textId="77777777" w:rsidR="00457C03" w:rsidRDefault="00457C03">
            <w:pPr>
              <w:pStyle w:val="En-tte"/>
              <w:keepLines/>
              <w:widowControl/>
              <w:snapToGrid w:val="0"/>
              <w:jc w:val="right"/>
              <w:rPr>
                <w:rFonts w:ascii="Times New Roman" w:hAnsi="Times New Roman" w:cs="Times New Roman"/>
                <w:b w:val="0"/>
              </w:rPr>
            </w:pPr>
          </w:p>
          <w:p w14:paraId="2E598387"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À la plante arbustive</w:t>
            </w:r>
          </w:p>
        </w:tc>
        <w:tc>
          <w:tcPr>
            <w:tcW w:w="1418" w:type="dxa"/>
            <w:tcBorders>
              <w:left w:val="single" w:sz="6" w:space="0" w:color="000000"/>
              <w:bottom w:val="single" w:sz="6" w:space="0" w:color="000000"/>
            </w:tcBorders>
            <w:shd w:val="clear" w:color="auto" w:fill="auto"/>
            <w:tcMar>
              <w:left w:w="62" w:type="dxa"/>
            </w:tcMar>
          </w:tcPr>
          <w:p w14:paraId="3B17A60A"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154998DD" w14:textId="77777777" w:rsidR="00457C03" w:rsidRDefault="00457C03">
            <w:pPr>
              <w:pStyle w:val="En-tte"/>
              <w:keepLines/>
              <w:widowControl/>
              <w:snapToGrid w:val="0"/>
              <w:jc w:val="center"/>
              <w:rPr>
                <w:rFonts w:ascii="Times New Roman" w:hAnsi="Times New Roman" w:cs="Times New Roman"/>
                <w:b w:val="0"/>
              </w:rPr>
            </w:pPr>
          </w:p>
        </w:tc>
      </w:tr>
      <w:tr w:rsidR="00457C03" w14:paraId="28330A39" w14:textId="77777777">
        <w:trPr>
          <w:cantSplit/>
        </w:trPr>
        <w:tc>
          <w:tcPr>
            <w:tcW w:w="736" w:type="dxa"/>
            <w:tcBorders>
              <w:left w:val="single" w:sz="6" w:space="0" w:color="000000"/>
              <w:bottom w:val="single" w:sz="6" w:space="0" w:color="000000"/>
            </w:tcBorders>
            <w:shd w:val="clear" w:color="auto" w:fill="auto"/>
            <w:tcMar>
              <w:left w:w="62" w:type="dxa"/>
            </w:tcMar>
          </w:tcPr>
          <w:p w14:paraId="3DF1B733" w14:textId="525011E5" w:rsidR="00457C03" w:rsidRPr="00534670" w:rsidRDefault="00534670">
            <w:pPr>
              <w:pStyle w:val="En-tte"/>
              <w:widowControl/>
              <w:jc w:val="center"/>
              <w:rPr>
                <w:rFonts w:ascii="Times New Roman" w:hAnsi="Times New Roman" w:cs="Times New Roman"/>
                <w:bCs/>
                <w:sz w:val="22"/>
                <w:szCs w:val="22"/>
              </w:rPr>
            </w:pPr>
            <w:r>
              <w:rPr>
                <w:rFonts w:ascii="Times New Roman" w:hAnsi="Times New Roman" w:cs="Times New Roman"/>
                <w:bCs/>
                <w:sz w:val="22"/>
                <w:szCs w:val="22"/>
              </w:rPr>
              <w:t>10</w:t>
            </w:r>
          </w:p>
          <w:p w14:paraId="7D0DF16C" w14:textId="77777777" w:rsidR="00457C03" w:rsidRPr="00534670" w:rsidRDefault="00457C03">
            <w:pPr>
              <w:pStyle w:val="En-tte"/>
              <w:widowControl/>
              <w:jc w:val="center"/>
              <w:rPr>
                <w:rFonts w:ascii="Times New Roman" w:hAnsi="Times New Roman" w:cs="Times New Roman"/>
                <w:bCs/>
                <w:sz w:val="22"/>
                <w:szCs w:val="22"/>
              </w:rPr>
            </w:pPr>
          </w:p>
        </w:tc>
        <w:tc>
          <w:tcPr>
            <w:tcW w:w="5902" w:type="dxa"/>
            <w:tcBorders>
              <w:left w:val="single" w:sz="6" w:space="0" w:color="000000"/>
              <w:bottom w:val="single" w:sz="6" w:space="0" w:color="000000"/>
            </w:tcBorders>
            <w:shd w:val="clear" w:color="auto" w:fill="auto"/>
            <w:tcMar>
              <w:left w:w="62" w:type="dxa"/>
            </w:tcMar>
          </w:tcPr>
          <w:p w14:paraId="1AF3AA88" w14:textId="77777777" w:rsidR="00457C03" w:rsidRDefault="00457C03">
            <w:pPr>
              <w:pStyle w:val="En-tte"/>
              <w:keepLines/>
              <w:widowControl/>
              <w:snapToGrid w:val="0"/>
              <w:rPr>
                <w:rFonts w:ascii="Times New Roman" w:hAnsi="Times New Roman" w:cs="Times New Roman"/>
                <w:b w:val="0"/>
                <w:sz w:val="22"/>
                <w:szCs w:val="22"/>
              </w:rPr>
            </w:pPr>
          </w:p>
          <w:p w14:paraId="10E1E545" w14:textId="77777777" w:rsidR="00457C03" w:rsidRDefault="003269D7">
            <w:pPr>
              <w:pStyle w:val="En-tte"/>
              <w:widowControl/>
              <w:rPr>
                <w:rFonts w:ascii="Times New Roman" w:hAnsi="Times New Roman" w:cs="Times New Roman"/>
              </w:rPr>
            </w:pPr>
            <w:r>
              <w:rPr>
                <w:rFonts w:ascii="Times New Roman" w:hAnsi="Times New Roman" w:cs="Times New Roman"/>
              </w:rPr>
              <w:t>ARRACHAGE ET DESSOUCHAGE DE PLANTES ARBUSTIVES DE DIMENSION MOYENNE</w:t>
            </w:r>
          </w:p>
          <w:p w14:paraId="452554F1" w14:textId="77777777" w:rsidR="00457C03" w:rsidRDefault="00457C03">
            <w:pPr>
              <w:pStyle w:val="En-tte"/>
              <w:keepLines/>
              <w:widowControl/>
              <w:rPr>
                <w:rFonts w:ascii="Times New Roman" w:hAnsi="Times New Roman" w:cs="Times New Roman"/>
              </w:rPr>
            </w:pPr>
          </w:p>
          <w:p w14:paraId="44388954" w14:textId="7A3DC677" w:rsidR="00457C03" w:rsidRDefault="003269D7">
            <w:pPr>
              <w:pStyle w:val="En-tte"/>
              <w:keepLines/>
              <w:widowControl/>
              <w:rPr>
                <w:rFonts w:ascii="Times New Roman" w:hAnsi="Times New Roman" w:cs="Times New Roman"/>
                <w:b w:val="0"/>
              </w:rPr>
            </w:pPr>
            <w:r>
              <w:rPr>
                <w:rFonts w:ascii="Times New Roman" w:hAnsi="Times New Roman" w:cs="Times New Roman"/>
                <w:b w:val="0"/>
              </w:rPr>
              <w:t xml:space="preserve">Arrachage de plantes arbustives types spartiers, gros </w:t>
            </w:r>
            <w:r w:rsidR="00534670">
              <w:rPr>
                <w:rFonts w:ascii="Times New Roman" w:hAnsi="Times New Roman" w:cs="Times New Roman"/>
                <w:b w:val="0"/>
              </w:rPr>
              <w:t>romarins ou</w:t>
            </w:r>
            <w:r>
              <w:rPr>
                <w:rFonts w:ascii="Times New Roman" w:hAnsi="Times New Roman" w:cs="Times New Roman"/>
                <w:b w:val="0"/>
              </w:rPr>
              <w:t xml:space="preserve"> plante arbustive figurant sur liste des végétaux hôtes de la bactérie Xylella fastidiosa, d’une section mesurée au pied supérieure à 3 cm et inférieure à 15 cm par des moyens manuels ou mécaniques</w:t>
            </w:r>
          </w:p>
          <w:p w14:paraId="47F924F2" w14:textId="77777777" w:rsidR="00457C03" w:rsidRDefault="00457C03">
            <w:pPr>
              <w:pStyle w:val="En-tte"/>
              <w:keepLines/>
              <w:widowControl/>
              <w:rPr>
                <w:rFonts w:ascii="Times New Roman" w:hAnsi="Times New Roman" w:cs="Times New Roman"/>
                <w:b w:val="0"/>
              </w:rPr>
            </w:pPr>
          </w:p>
        </w:tc>
        <w:tc>
          <w:tcPr>
            <w:tcW w:w="4189" w:type="dxa"/>
            <w:tcBorders>
              <w:left w:val="single" w:sz="6" w:space="0" w:color="000000"/>
              <w:bottom w:val="single" w:sz="6" w:space="0" w:color="000000"/>
            </w:tcBorders>
            <w:shd w:val="clear" w:color="auto" w:fill="auto"/>
            <w:tcMar>
              <w:left w:w="62" w:type="dxa"/>
            </w:tcMar>
          </w:tcPr>
          <w:p w14:paraId="3C0B320E" w14:textId="77777777" w:rsidR="00457C03" w:rsidRDefault="00457C03">
            <w:pPr>
              <w:pStyle w:val="En-tte"/>
              <w:keepLines/>
              <w:widowControl/>
              <w:snapToGrid w:val="0"/>
              <w:rPr>
                <w:rFonts w:ascii="Times New Roman" w:hAnsi="Times New Roman" w:cs="Times New Roman"/>
                <w:b w:val="0"/>
              </w:rPr>
            </w:pPr>
          </w:p>
          <w:p w14:paraId="148C0A45" w14:textId="77777777" w:rsidR="00457C03" w:rsidRDefault="00457C03">
            <w:pPr>
              <w:pStyle w:val="En-tte"/>
              <w:keepLines/>
              <w:widowControl/>
              <w:snapToGrid w:val="0"/>
              <w:rPr>
                <w:rFonts w:ascii="Times New Roman" w:hAnsi="Times New Roman" w:cs="Times New Roman"/>
                <w:b w:val="0"/>
                <w:shd w:val="clear" w:color="auto" w:fill="FFFFFF"/>
              </w:rPr>
            </w:pPr>
          </w:p>
          <w:p w14:paraId="5B72C1F8" w14:textId="77777777" w:rsidR="00457C03" w:rsidRDefault="00457C03">
            <w:pPr>
              <w:pStyle w:val="En-tte"/>
              <w:widowControl/>
              <w:snapToGrid w:val="0"/>
              <w:rPr>
                <w:rFonts w:ascii="Times New Roman" w:hAnsi="Times New Roman" w:cs="Times New Roman"/>
                <w:b w:val="0"/>
              </w:rPr>
            </w:pPr>
          </w:p>
          <w:p w14:paraId="5C883D2E"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 l’arrachage des végétaux et le dessouchage</w:t>
            </w:r>
          </w:p>
          <w:p w14:paraId="719FF1BD" w14:textId="77777777" w:rsidR="00457C03" w:rsidRDefault="00457C03">
            <w:pPr>
              <w:pStyle w:val="En-tte"/>
              <w:widowControl/>
              <w:snapToGrid w:val="0"/>
              <w:rPr>
                <w:rFonts w:ascii="Times New Roman" w:hAnsi="Times New Roman" w:cs="Times New Roman"/>
                <w:b w:val="0"/>
                <w:shd w:val="clear" w:color="auto" w:fill="FFFFFF"/>
              </w:rPr>
            </w:pPr>
          </w:p>
        </w:tc>
        <w:tc>
          <w:tcPr>
            <w:tcW w:w="1473" w:type="dxa"/>
            <w:tcBorders>
              <w:left w:val="single" w:sz="6" w:space="0" w:color="000000"/>
              <w:bottom w:val="single" w:sz="6" w:space="0" w:color="000000"/>
            </w:tcBorders>
            <w:shd w:val="clear" w:color="auto" w:fill="auto"/>
            <w:tcMar>
              <w:left w:w="62" w:type="dxa"/>
            </w:tcMar>
          </w:tcPr>
          <w:p w14:paraId="2009CC4F" w14:textId="77777777" w:rsidR="00457C03" w:rsidRDefault="00457C03">
            <w:pPr>
              <w:pStyle w:val="En-tte"/>
              <w:keepLines/>
              <w:widowControl/>
              <w:snapToGrid w:val="0"/>
              <w:jc w:val="right"/>
              <w:rPr>
                <w:rFonts w:ascii="Times New Roman" w:hAnsi="Times New Roman" w:cs="Times New Roman"/>
                <w:b w:val="0"/>
                <w:shd w:val="clear" w:color="auto" w:fill="FFFFFF"/>
              </w:rPr>
            </w:pPr>
          </w:p>
          <w:p w14:paraId="32EFB4DD"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À la plante arbustive</w:t>
            </w:r>
          </w:p>
        </w:tc>
        <w:tc>
          <w:tcPr>
            <w:tcW w:w="1418" w:type="dxa"/>
            <w:tcBorders>
              <w:left w:val="single" w:sz="6" w:space="0" w:color="000000"/>
              <w:bottom w:val="single" w:sz="6" w:space="0" w:color="000000"/>
            </w:tcBorders>
            <w:shd w:val="clear" w:color="auto" w:fill="auto"/>
            <w:tcMar>
              <w:left w:w="62" w:type="dxa"/>
            </w:tcMar>
          </w:tcPr>
          <w:p w14:paraId="30FA44AC"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0C2951C8" w14:textId="77777777" w:rsidR="00457C03" w:rsidRDefault="00457C03">
            <w:pPr>
              <w:pStyle w:val="En-tte"/>
              <w:keepLines/>
              <w:widowControl/>
              <w:snapToGrid w:val="0"/>
              <w:jc w:val="center"/>
              <w:rPr>
                <w:rFonts w:ascii="Times New Roman" w:hAnsi="Times New Roman" w:cs="Times New Roman"/>
                <w:b w:val="0"/>
              </w:rPr>
            </w:pPr>
          </w:p>
        </w:tc>
      </w:tr>
      <w:tr w:rsidR="00457C03" w14:paraId="3D90E521" w14:textId="77777777">
        <w:trPr>
          <w:cantSplit/>
        </w:trPr>
        <w:tc>
          <w:tcPr>
            <w:tcW w:w="736" w:type="dxa"/>
            <w:tcBorders>
              <w:top w:val="single" w:sz="6" w:space="0" w:color="000000"/>
              <w:left w:val="single" w:sz="6" w:space="0" w:color="000000"/>
              <w:bottom w:val="single" w:sz="6" w:space="0" w:color="000000"/>
            </w:tcBorders>
            <w:shd w:val="clear" w:color="auto" w:fill="auto"/>
            <w:tcMar>
              <w:left w:w="62" w:type="dxa"/>
            </w:tcMar>
          </w:tcPr>
          <w:p w14:paraId="491BF8C2" w14:textId="77777777" w:rsidR="00457C03" w:rsidRPr="00534670" w:rsidRDefault="00457C03" w:rsidP="00534670">
            <w:pPr>
              <w:pStyle w:val="En-tte"/>
              <w:widowControl/>
              <w:jc w:val="center"/>
              <w:rPr>
                <w:rFonts w:ascii="Times New Roman" w:hAnsi="Times New Roman" w:cs="Times New Roman"/>
                <w:bCs/>
                <w:sz w:val="22"/>
                <w:szCs w:val="22"/>
              </w:rPr>
            </w:pPr>
          </w:p>
          <w:p w14:paraId="51231254" w14:textId="64CB5B53" w:rsidR="00457C03" w:rsidRPr="00534670" w:rsidRDefault="003269D7" w:rsidP="00534670">
            <w:pPr>
              <w:pStyle w:val="En-tte"/>
              <w:widowControl/>
              <w:jc w:val="center"/>
              <w:rPr>
                <w:rFonts w:ascii="Times New Roman" w:hAnsi="Times New Roman" w:cs="Times New Roman"/>
                <w:bCs/>
                <w:sz w:val="22"/>
                <w:szCs w:val="22"/>
              </w:rPr>
            </w:pPr>
            <w:r w:rsidRPr="00534670">
              <w:rPr>
                <w:rFonts w:ascii="Times New Roman" w:hAnsi="Times New Roman" w:cs="Times New Roman"/>
                <w:bCs/>
                <w:sz w:val="22"/>
                <w:szCs w:val="22"/>
              </w:rPr>
              <w:t>1</w:t>
            </w:r>
            <w:r w:rsidR="00534670">
              <w:rPr>
                <w:rFonts w:ascii="Times New Roman" w:hAnsi="Times New Roman" w:cs="Times New Roman"/>
                <w:bCs/>
                <w:sz w:val="22"/>
                <w:szCs w:val="22"/>
              </w:rPr>
              <w:t>1</w:t>
            </w:r>
          </w:p>
        </w:tc>
        <w:tc>
          <w:tcPr>
            <w:tcW w:w="5902" w:type="dxa"/>
            <w:tcBorders>
              <w:top w:val="single" w:sz="6" w:space="0" w:color="000000"/>
              <w:left w:val="single" w:sz="6" w:space="0" w:color="000000"/>
              <w:bottom w:val="single" w:sz="6" w:space="0" w:color="000000"/>
            </w:tcBorders>
            <w:shd w:val="clear" w:color="auto" w:fill="auto"/>
            <w:tcMar>
              <w:left w:w="62" w:type="dxa"/>
            </w:tcMar>
          </w:tcPr>
          <w:p w14:paraId="4982F0EA" w14:textId="77777777" w:rsidR="00457C03" w:rsidRDefault="003269D7">
            <w:pPr>
              <w:pStyle w:val="En-tte"/>
              <w:keepLines/>
              <w:widowControl/>
              <w:snapToGrid w:val="0"/>
              <w:rPr>
                <w:rFonts w:ascii="Times New Roman" w:hAnsi="Times New Roman" w:cs="Times New Roman"/>
                <w:bCs/>
              </w:rPr>
            </w:pPr>
            <w:r>
              <w:rPr>
                <w:rFonts w:ascii="Times New Roman" w:hAnsi="Times New Roman" w:cs="Times New Roman"/>
                <w:bCs/>
              </w:rPr>
              <w:t>ARRACHAGE ET DESSOUCHAGE DE PLANTES ARBUSTIVES DE GRANDE DIMENSION</w:t>
            </w:r>
          </w:p>
          <w:p w14:paraId="3F611707" w14:textId="77777777" w:rsidR="00457C03" w:rsidRDefault="00457C03">
            <w:pPr>
              <w:pStyle w:val="En-tte"/>
              <w:widowControl/>
              <w:snapToGrid w:val="0"/>
              <w:rPr>
                <w:rFonts w:ascii="Times New Roman" w:hAnsi="Times New Roman" w:cs="Times New Roman"/>
                <w:bCs/>
              </w:rPr>
            </w:pPr>
          </w:p>
          <w:p w14:paraId="0ABD2F1A" w14:textId="77777777" w:rsidR="00457C03" w:rsidRPr="00534670" w:rsidRDefault="003269D7">
            <w:pPr>
              <w:pStyle w:val="En-tte"/>
              <w:keepLines/>
              <w:widowControl/>
              <w:snapToGrid w:val="0"/>
              <w:rPr>
                <w:rFonts w:ascii="Times New Roman" w:hAnsi="Times New Roman" w:cs="Times New Roman"/>
                <w:b w:val="0"/>
              </w:rPr>
            </w:pPr>
            <w:r w:rsidRPr="00534670">
              <w:rPr>
                <w:rFonts w:ascii="Times New Roman" w:hAnsi="Times New Roman" w:cs="Times New Roman"/>
                <w:b w:val="0"/>
              </w:rPr>
              <w:t xml:space="preserve">Arrachage et dessouchage de plantes types arbres figurant sur liste des végétaux hôtes de la bactérie Xylella fastidiosa, d’une section mesurée au pied supérieure à 15 cm par des moyens mécaniques </w:t>
            </w:r>
          </w:p>
        </w:tc>
        <w:tc>
          <w:tcPr>
            <w:tcW w:w="4189" w:type="dxa"/>
            <w:tcBorders>
              <w:top w:val="single" w:sz="6" w:space="0" w:color="000000"/>
              <w:left w:val="single" w:sz="6" w:space="0" w:color="000000"/>
              <w:bottom w:val="single" w:sz="6" w:space="0" w:color="000000"/>
            </w:tcBorders>
            <w:shd w:val="clear" w:color="auto" w:fill="auto"/>
            <w:tcMar>
              <w:left w:w="62" w:type="dxa"/>
            </w:tcMar>
          </w:tcPr>
          <w:p w14:paraId="16C4BDD5" w14:textId="77777777" w:rsidR="00457C03" w:rsidRDefault="003269D7">
            <w:pPr>
              <w:pStyle w:val="En-tte"/>
              <w:keepLines/>
              <w:widowControl/>
              <w:snapToGrid w:val="0"/>
              <w:rPr>
                <w:rFonts w:ascii="Times New Roman" w:hAnsi="Times New Roman" w:cs="Times New Roman"/>
                <w:b w:val="0"/>
              </w:rPr>
            </w:pPr>
            <w:r>
              <w:rPr>
                <w:rFonts w:ascii="Times New Roman" w:hAnsi="Times New Roman" w:cs="Times New Roman"/>
                <w:b w:val="0"/>
              </w:rPr>
              <w:t>- l’arrachage des végétaux et le dessouchage</w:t>
            </w:r>
          </w:p>
        </w:tc>
        <w:tc>
          <w:tcPr>
            <w:tcW w:w="1473" w:type="dxa"/>
            <w:tcBorders>
              <w:top w:val="single" w:sz="6" w:space="0" w:color="000000"/>
              <w:left w:val="single" w:sz="6" w:space="0" w:color="000000"/>
              <w:bottom w:val="single" w:sz="6" w:space="0" w:color="000000"/>
            </w:tcBorders>
            <w:shd w:val="clear" w:color="auto" w:fill="auto"/>
            <w:tcMar>
              <w:left w:w="62" w:type="dxa"/>
            </w:tcMar>
          </w:tcPr>
          <w:p w14:paraId="14B34F80" w14:textId="77777777" w:rsidR="00457C03" w:rsidRDefault="003269D7">
            <w:pPr>
              <w:pStyle w:val="En-tte"/>
              <w:keepLines/>
              <w:widowControl/>
              <w:snapToGrid w:val="0"/>
              <w:jc w:val="center"/>
              <w:rPr>
                <w:rFonts w:ascii="Times New Roman" w:hAnsi="Times New Roman" w:cs="Times New Roman"/>
                <w:b w:val="0"/>
              </w:rPr>
            </w:pPr>
            <w:r>
              <w:rPr>
                <w:rFonts w:ascii="Times New Roman" w:hAnsi="Times New Roman" w:cs="Times New Roman"/>
                <w:b w:val="0"/>
              </w:rPr>
              <w:t>A l’arbre</w:t>
            </w:r>
          </w:p>
          <w:p w14:paraId="3DFDA10A" w14:textId="77777777" w:rsidR="00457C03" w:rsidRDefault="00457C03">
            <w:pPr>
              <w:pStyle w:val="En-tte"/>
              <w:widowControl/>
              <w:snapToGrid w:val="0"/>
              <w:jc w:val="right"/>
              <w:rPr>
                <w:rFonts w:ascii="Times New Roman" w:hAnsi="Times New Roman" w:cs="Times New Roman"/>
                <w:b w:val="0"/>
              </w:rPr>
            </w:pPr>
          </w:p>
        </w:tc>
        <w:tc>
          <w:tcPr>
            <w:tcW w:w="1418" w:type="dxa"/>
            <w:tcBorders>
              <w:top w:val="single" w:sz="6" w:space="0" w:color="000000"/>
              <w:left w:val="single" w:sz="6" w:space="0" w:color="000000"/>
              <w:bottom w:val="single" w:sz="6" w:space="0" w:color="000000"/>
            </w:tcBorders>
            <w:shd w:val="clear" w:color="auto" w:fill="auto"/>
            <w:tcMar>
              <w:left w:w="62" w:type="dxa"/>
            </w:tcMar>
          </w:tcPr>
          <w:p w14:paraId="4617D7AC"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top w:val="single" w:sz="6" w:space="0" w:color="000000"/>
              <w:left w:val="single" w:sz="6" w:space="0" w:color="000000"/>
              <w:bottom w:val="single" w:sz="6" w:space="0" w:color="000000"/>
              <w:right w:val="single" w:sz="6" w:space="0" w:color="000000"/>
            </w:tcBorders>
            <w:shd w:val="clear" w:color="auto" w:fill="auto"/>
            <w:tcMar>
              <w:left w:w="62" w:type="dxa"/>
            </w:tcMar>
          </w:tcPr>
          <w:p w14:paraId="1BB9AF90" w14:textId="77777777" w:rsidR="00457C03" w:rsidRDefault="00457C03">
            <w:pPr>
              <w:pStyle w:val="En-tte"/>
              <w:keepLines/>
              <w:widowControl/>
              <w:snapToGrid w:val="0"/>
              <w:jc w:val="center"/>
              <w:rPr>
                <w:rFonts w:ascii="Times New Roman" w:hAnsi="Times New Roman" w:cs="Times New Roman"/>
                <w:b w:val="0"/>
              </w:rPr>
            </w:pPr>
          </w:p>
        </w:tc>
      </w:tr>
      <w:tr w:rsidR="00457C03" w14:paraId="5E0944D4" w14:textId="77777777">
        <w:trPr>
          <w:cantSplit/>
        </w:trPr>
        <w:tc>
          <w:tcPr>
            <w:tcW w:w="736" w:type="dxa"/>
            <w:tcBorders>
              <w:left w:val="single" w:sz="6" w:space="0" w:color="000000"/>
              <w:bottom w:val="single" w:sz="6" w:space="0" w:color="000000"/>
            </w:tcBorders>
            <w:shd w:val="clear" w:color="auto" w:fill="auto"/>
            <w:tcMar>
              <w:left w:w="62" w:type="dxa"/>
            </w:tcMar>
          </w:tcPr>
          <w:p w14:paraId="7AB2F734" w14:textId="687B76E3" w:rsidR="00457C03" w:rsidRPr="00534670" w:rsidRDefault="003269D7" w:rsidP="00534670">
            <w:pPr>
              <w:pStyle w:val="En-tte"/>
              <w:widowControl/>
              <w:jc w:val="center"/>
              <w:rPr>
                <w:rFonts w:ascii="Times New Roman" w:hAnsi="Times New Roman" w:cs="Times New Roman"/>
                <w:bCs/>
                <w:sz w:val="22"/>
                <w:szCs w:val="22"/>
              </w:rPr>
            </w:pPr>
            <w:r w:rsidRPr="00534670">
              <w:rPr>
                <w:rFonts w:ascii="Times New Roman" w:hAnsi="Times New Roman" w:cs="Times New Roman"/>
                <w:bCs/>
                <w:sz w:val="22"/>
                <w:szCs w:val="22"/>
              </w:rPr>
              <w:t>1</w:t>
            </w:r>
            <w:r w:rsidR="00534670">
              <w:rPr>
                <w:rFonts w:ascii="Times New Roman" w:hAnsi="Times New Roman" w:cs="Times New Roman"/>
                <w:bCs/>
                <w:sz w:val="22"/>
                <w:szCs w:val="22"/>
              </w:rPr>
              <w:t>2</w:t>
            </w:r>
          </w:p>
        </w:tc>
        <w:tc>
          <w:tcPr>
            <w:tcW w:w="5902" w:type="dxa"/>
            <w:tcBorders>
              <w:left w:val="single" w:sz="6" w:space="0" w:color="000000"/>
              <w:bottom w:val="single" w:sz="6" w:space="0" w:color="000000"/>
            </w:tcBorders>
            <w:shd w:val="clear" w:color="auto" w:fill="auto"/>
            <w:tcMar>
              <w:left w:w="62" w:type="dxa"/>
            </w:tcMar>
          </w:tcPr>
          <w:p w14:paraId="3EC28C63" w14:textId="77777777" w:rsidR="00457C03" w:rsidRPr="00534670" w:rsidRDefault="003269D7">
            <w:pPr>
              <w:pStyle w:val="En-tte"/>
              <w:keepLines/>
              <w:widowControl/>
              <w:snapToGrid w:val="0"/>
              <w:rPr>
                <w:rFonts w:ascii="Times New Roman" w:hAnsi="Times New Roman" w:cs="Times New Roman"/>
                <w:bCs/>
              </w:rPr>
            </w:pPr>
            <w:r w:rsidRPr="00534670">
              <w:rPr>
                <w:rFonts w:ascii="Times New Roman" w:hAnsi="Times New Roman" w:cs="Times New Roman"/>
                <w:bCs/>
              </w:rPr>
              <w:t xml:space="preserve">BROYAGE DES VEGETAUX SUR LE LIEU DU FOYER </w:t>
            </w:r>
          </w:p>
          <w:p w14:paraId="48908D9A" w14:textId="77777777" w:rsidR="00457C03" w:rsidRPr="00534670" w:rsidRDefault="00457C03">
            <w:pPr>
              <w:pStyle w:val="En-tte"/>
              <w:widowControl/>
              <w:snapToGrid w:val="0"/>
              <w:rPr>
                <w:rFonts w:ascii="Times New Roman" w:hAnsi="Times New Roman" w:cs="Times New Roman"/>
                <w:bCs/>
              </w:rPr>
            </w:pPr>
          </w:p>
          <w:p w14:paraId="6C952C67" w14:textId="77777777" w:rsidR="00457C03" w:rsidRPr="00534670" w:rsidRDefault="003269D7">
            <w:pPr>
              <w:pStyle w:val="En-tte"/>
              <w:widowControl/>
              <w:snapToGrid w:val="0"/>
              <w:rPr>
                <w:rFonts w:ascii="Times New Roman" w:hAnsi="Times New Roman" w:cs="Times New Roman"/>
                <w:b w:val="0"/>
              </w:rPr>
            </w:pPr>
            <w:r w:rsidRPr="00534670">
              <w:rPr>
                <w:rFonts w:ascii="Times New Roman" w:hAnsi="Times New Roman" w:cs="Times New Roman"/>
                <w:b w:val="0"/>
              </w:rPr>
              <w:t>Broyage des végétaux sur les lieux d'intervention, en plaquettes de quelques cm de diamètre et épandage homogène sur le site.</w:t>
            </w:r>
          </w:p>
          <w:p w14:paraId="31D554FE" w14:textId="77777777" w:rsidR="00457C03" w:rsidRPr="00534670" w:rsidRDefault="003269D7">
            <w:pPr>
              <w:pStyle w:val="En-tte"/>
              <w:widowControl/>
              <w:snapToGrid w:val="0"/>
              <w:rPr>
                <w:rFonts w:ascii="Times New Roman" w:hAnsi="Times New Roman" w:cs="Times New Roman"/>
                <w:bCs/>
              </w:rPr>
            </w:pPr>
            <w:r w:rsidRPr="00534670">
              <w:rPr>
                <w:rFonts w:ascii="Times New Roman" w:hAnsi="Times New Roman" w:cs="Times New Roman"/>
                <w:b w:val="0"/>
              </w:rPr>
              <w:t>Ce mode de destruction est privilégié pour les débris de dimension compatible avec ce mode de destruction.</w:t>
            </w:r>
          </w:p>
        </w:tc>
        <w:tc>
          <w:tcPr>
            <w:tcW w:w="4189" w:type="dxa"/>
            <w:tcBorders>
              <w:left w:val="single" w:sz="6" w:space="0" w:color="000000"/>
              <w:bottom w:val="single" w:sz="6" w:space="0" w:color="000000"/>
            </w:tcBorders>
            <w:shd w:val="clear" w:color="auto" w:fill="auto"/>
            <w:tcMar>
              <w:left w:w="62" w:type="dxa"/>
            </w:tcMar>
          </w:tcPr>
          <w:p w14:paraId="602A6B90" w14:textId="77777777" w:rsidR="00457C03" w:rsidRPr="00534670" w:rsidRDefault="003269D7">
            <w:pPr>
              <w:pStyle w:val="En-tte"/>
              <w:keepLines/>
              <w:widowControl/>
              <w:snapToGrid w:val="0"/>
              <w:rPr>
                <w:rFonts w:ascii="Times New Roman" w:hAnsi="Times New Roman" w:cs="Times New Roman"/>
                <w:b w:val="0"/>
              </w:rPr>
            </w:pPr>
            <w:r w:rsidRPr="00534670">
              <w:rPr>
                <w:rFonts w:ascii="Times New Roman" w:hAnsi="Times New Roman" w:cs="Times New Roman"/>
                <w:b w:val="0"/>
              </w:rPr>
              <w:t>- le broyage et l'épandage du produit de broyage</w:t>
            </w:r>
          </w:p>
        </w:tc>
        <w:tc>
          <w:tcPr>
            <w:tcW w:w="1473" w:type="dxa"/>
            <w:tcBorders>
              <w:left w:val="single" w:sz="6" w:space="0" w:color="000000"/>
              <w:bottom w:val="single" w:sz="6" w:space="0" w:color="000000"/>
            </w:tcBorders>
            <w:shd w:val="clear" w:color="auto" w:fill="auto"/>
            <w:tcMar>
              <w:left w:w="62" w:type="dxa"/>
            </w:tcMar>
          </w:tcPr>
          <w:p w14:paraId="566D649A" w14:textId="77777777" w:rsidR="00457C03" w:rsidRPr="00534670" w:rsidRDefault="003269D7">
            <w:pPr>
              <w:pStyle w:val="En-tte"/>
              <w:keepLines/>
              <w:widowControl/>
              <w:snapToGrid w:val="0"/>
              <w:jc w:val="center"/>
              <w:rPr>
                <w:rFonts w:ascii="Times New Roman" w:hAnsi="Times New Roman" w:cs="Times New Roman"/>
                <w:b w:val="0"/>
              </w:rPr>
            </w:pPr>
            <w:r w:rsidRPr="00534670">
              <w:rPr>
                <w:rFonts w:ascii="Times New Roman" w:hAnsi="Times New Roman" w:cs="Times New Roman"/>
                <w:b w:val="0"/>
              </w:rPr>
              <w:t>Au m3</w:t>
            </w:r>
          </w:p>
        </w:tc>
        <w:tc>
          <w:tcPr>
            <w:tcW w:w="1418" w:type="dxa"/>
            <w:tcBorders>
              <w:left w:val="single" w:sz="6" w:space="0" w:color="000000"/>
              <w:bottom w:val="single" w:sz="6" w:space="0" w:color="000000"/>
            </w:tcBorders>
            <w:shd w:val="clear" w:color="auto" w:fill="auto"/>
            <w:tcMar>
              <w:left w:w="62" w:type="dxa"/>
            </w:tcMar>
          </w:tcPr>
          <w:p w14:paraId="3DB95A5C" w14:textId="77777777" w:rsidR="00457C03" w:rsidRPr="00534670"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0ACC6347" w14:textId="77777777" w:rsidR="00457C03" w:rsidRDefault="00457C03">
            <w:pPr>
              <w:pStyle w:val="En-tte"/>
              <w:keepLines/>
              <w:widowControl/>
              <w:snapToGrid w:val="0"/>
              <w:jc w:val="center"/>
              <w:rPr>
                <w:rFonts w:ascii="Times New Roman" w:hAnsi="Times New Roman" w:cs="Times New Roman"/>
                <w:b w:val="0"/>
                <w:shd w:val="clear" w:color="auto" w:fill="FFF200"/>
              </w:rPr>
            </w:pPr>
          </w:p>
        </w:tc>
      </w:tr>
      <w:tr w:rsidR="00457C03" w14:paraId="055D9B7B" w14:textId="77777777">
        <w:trPr>
          <w:cantSplit/>
        </w:trPr>
        <w:tc>
          <w:tcPr>
            <w:tcW w:w="736" w:type="dxa"/>
            <w:tcBorders>
              <w:left w:val="single" w:sz="6" w:space="0" w:color="000000"/>
              <w:bottom w:val="single" w:sz="6" w:space="0" w:color="000000"/>
            </w:tcBorders>
            <w:shd w:val="clear" w:color="auto" w:fill="auto"/>
            <w:tcMar>
              <w:left w:w="62" w:type="dxa"/>
            </w:tcMar>
          </w:tcPr>
          <w:p w14:paraId="24A24F09" w14:textId="77777777" w:rsidR="00457C03" w:rsidRDefault="003269D7" w:rsidP="00534670">
            <w:pPr>
              <w:pStyle w:val="En-tte"/>
              <w:widowControl/>
              <w:jc w:val="center"/>
              <w:rPr>
                <w:rFonts w:ascii="Times New Roman" w:hAnsi="Times New Roman" w:cs="Times New Roman"/>
                <w:b w:val="0"/>
                <w:sz w:val="22"/>
                <w:szCs w:val="22"/>
                <w:shd w:val="clear" w:color="auto" w:fill="FFF200"/>
              </w:rPr>
            </w:pPr>
            <w:r w:rsidRPr="00534670">
              <w:rPr>
                <w:rFonts w:ascii="Times New Roman" w:hAnsi="Times New Roman" w:cs="Times New Roman"/>
                <w:bCs/>
                <w:sz w:val="22"/>
                <w:szCs w:val="22"/>
              </w:rPr>
              <w:lastRenderedPageBreak/>
              <w:t>12</w:t>
            </w:r>
          </w:p>
        </w:tc>
        <w:tc>
          <w:tcPr>
            <w:tcW w:w="5902" w:type="dxa"/>
            <w:tcBorders>
              <w:left w:val="single" w:sz="6" w:space="0" w:color="000000"/>
              <w:bottom w:val="single" w:sz="6" w:space="0" w:color="000000"/>
            </w:tcBorders>
            <w:shd w:val="clear" w:color="auto" w:fill="auto"/>
            <w:tcMar>
              <w:left w:w="62" w:type="dxa"/>
            </w:tcMar>
          </w:tcPr>
          <w:p w14:paraId="01BED3D5" w14:textId="77777777" w:rsidR="00457C03" w:rsidRDefault="003269D7">
            <w:pPr>
              <w:pStyle w:val="En-tte"/>
              <w:keepLines/>
              <w:widowControl/>
              <w:snapToGrid w:val="0"/>
              <w:rPr>
                <w:rFonts w:ascii="Times New Roman" w:hAnsi="Times New Roman" w:cs="Times New Roman"/>
                <w:bCs/>
              </w:rPr>
            </w:pPr>
            <w:r>
              <w:rPr>
                <w:rFonts w:ascii="Times New Roman" w:hAnsi="Times New Roman" w:cs="Times New Roman"/>
                <w:bCs/>
              </w:rPr>
              <w:t xml:space="preserve">CREUSAGE D’UNE FOSSE DE BRULAGE </w:t>
            </w:r>
            <w:r w:rsidRPr="00534670">
              <w:rPr>
                <w:rFonts w:ascii="Times New Roman" w:hAnsi="Times New Roman" w:cs="Times New Roman"/>
                <w:bCs/>
              </w:rPr>
              <w:t>POUR LES VEGETAUX, OU DEBRIS DE VEGETAUX, NON BROYABLES</w:t>
            </w:r>
          </w:p>
          <w:p w14:paraId="10D13167" w14:textId="77777777" w:rsidR="00457C03" w:rsidRDefault="00457C03">
            <w:pPr>
              <w:pStyle w:val="En-tte"/>
              <w:widowControl/>
              <w:snapToGrid w:val="0"/>
              <w:rPr>
                <w:rFonts w:ascii="Times New Roman" w:hAnsi="Times New Roman" w:cs="Times New Roman"/>
                <w:bCs/>
              </w:rPr>
            </w:pPr>
          </w:p>
          <w:p w14:paraId="4460F78A" w14:textId="77777777" w:rsidR="00457C03" w:rsidRPr="00534670" w:rsidRDefault="003269D7">
            <w:pPr>
              <w:pStyle w:val="En-tte"/>
              <w:widowControl/>
              <w:snapToGrid w:val="0"/>
              <w:rPr>
                <w:rFonts w:ascii="Times New Roman" w:hAnsi="Times New Roman" w:cs="Times New Roman"/>
                <w:b w:val="0"/>
              </w:rPr>
            </w:pPr>
            <w:r w:rsidRPr="00534670">
              <w:rPr>
                <w:rFonts w:ascii="Times New Roman" w:hAnsi="Times New Roman" w:cs="Times New Roman"/>
                <w:b w:val="0"/>
              </w:rPr>
              <w:t>Creusage d’une fosse en un lieu approuvé en vue de l’incinération, selon des dimensions adaptées au volume de végétaux à incinérer. Rebouchage de la fosse après incinération.</w:t>
            </w:r>
          </w:p>
          <w:p w14:paraId="57053FAD" w14:textId="77777777" w:rsidR="00457C03" w:rsidRPr="00534670" w:rsidRDefault="00457C03">
            <w:pPr>
              <w:pStyle w:val="En-tte"/>
              <w:widowControl/>
              <w:snapToGrid w:val="0"/>
              <w:rPr>
                <w:rFonts w:ascii="Times New Roman" w:hAnsi="Times New Roman" w:cs="Times New Roman"/>
                <w:bCs/>
              </w:rPr>
            </w:pPr>
          </w:p>
        </w:tc>
        <w:tc>
          <w:tcPr>
            <w:tcW w:w="4189" w:type="dxa"/>
            <w:tcBorders>
              <w:left w:val="single" w:sz="6" w:space="0" w:color="000000"/>
              <w:bottom w:val="single" w:sz="6" w:space="0" w:color="000000"/>
            </w:tcBorders>
            <w:shd w:val="clear" w:color="auto" w:fill="auto"/>
            <w:tcMar>
              <w:left w:w="62" w:type="dxa"/>
            </w:tcMar>
          </w:tcPr>
          <w:p w14:paraId="7F68A1D1" w14:textId="77777777" w:rsidR="00457C03" w:rsidRPr="00534670" w:rsidRDefault="003269D7">
            <w:pPr>
              <w:pStyle w:val="En-tte"/>
              <w:keepLines/>
              <w:widowControl/>
              <w:snapToGrid w:val="0"/>
              <w:rPr>
                <w:rFonts w:ascii="Times New Roman" w:hAnsi="Times New Roman" w:cs="Times New Roman"/>
                <w:bCs/>
              </w:rPr>
            </w:pPr>
            <w:r w:rsidRPr="00534670">
              <w:rPr>
                <w:rFonts w:ascii="Times New Roman" w:hAnsi="Times New Roman" w:cs="Times New Roman"/>
                <w:bCs/>
              </w:rPr>
              <w:t>- le creusage d’une fosse de brûlage dans le cas où l'entreprise n'en dispose pas en propre</w:t>
            </w:r>
          </w:p>
        </w:tc>
        <w:tc>
          <w:tcPr>
            <w:tcW w:w="1473" w:type="dxa"/>
            <w:tcBorders>
              <w:left w:val="single" w:sz="6" w:space="0" w:color="000000"/>
              <w:bottom w:val="single" w:sz="6" w:space="0" w:color="000000"/>
            </w:tcBorders>
            <w:shd w:val="clear" w:color="auto" w:fill="auto"/>
            <w:tcMar>
              <w:left w:w="62" w:type="dxa"/>
            </w:tcMar>
          </w:tcPr>
          <w:p w14:paraId="6C14C430" w14:textId="77777777" w:rsidR="00457C03" w:rsidRDefault="003269D7">
            <w:pPr>
              <w:pStyle w:val="En-tte"/>
              <w:keepLines/>
              <w:widowControl/>
              <w:snapToGrid w:val="0"/>
              <w:jc w:val="center"/>
              <w:rPr>
                <w:rFonts w:ascii="Times New Roman" w:hAnsi="Times New Roman" w:cs="Times New Roman"/>
                <w:b w:val="0"/>
              </w:rPr>
            </w:pPr>
            <w:r>
              <w:rPr>
                <w:rFonts w:ascii="Times New Roman" w:hAnsi="Times New Roman" w:cs="Times New Roman"/>
                <w:b w:val="0"/>
              </w:rPr>
              <w:t>Au m3</w:t>
            </w:r>
          </w:p>
        </w:tc>
        <w:tc>
          <w:tcPr>
            <w:tcW w:w="1418" w:type="dxa"/>
            <w:tcBorders>
              <w:left w:val="single" w:sz="6" w:space="0" w:color="000000"/>
              <w:bottom w:val="single" w:sz="6" w:space="0" w:color="000000"/>
            </w:tcBorders>
            <w:shd w:val="clear" w:color="auto" w:fill="auto"/>
            <w:tcMar>
              <w:left w:w="62" w:type="dxa"/>
            </w:tcMar>
          </w:tcPr>
          <w:p w14:paraId="73B7499D"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599006B1" w14:textId="77777777" w:rsidR="00457C03" w:rsidRDefault="00457C03">
            <w:pPr>
              <w:pStyle w:val="En-tte"/>
              <w:keepLines/>
              <w:widowControl/>
              <w:snapToGrid w:val="0"/>
              <w:jc w:val="center"/>
              <w:rPr>
                <w:rFonts w:ascii="Times New Roman" w:hAnsi="Times New Roman" w:cs="Times New Roman"/>
                <w:b w:val="0"/>
              </w:rPr>
            </w:pPr>
          </w:p>
        </w:tc>
      </w:tr>
      <w:tr w:rsidR="00457C03" w14:paraId="12B32AFE" w14:textId="77777777">
        <w:trPr>
          <w:cantSplit/>
        </w:trPr>
        <w:tc>
          <w:tcPr>
            <w:tcW w:w="736" w:type="dxa"/>
            <w:tcBorders>
              <w:left w:val="single" w:sz="6" w:space="0" w:color="000000"/>
              <w:bottom w:val="single" w:sz="6" w:space="0" w:color="000000"/>
            </w:tcBorders>
            <w:shd w:val="clear" w:color="auto" w:fill="auto"/>
            <w:tcMar>
              <w:left w:w="62" w:type="dxa"/>
            </w:tcMar>
          </w:tcPr>
          <w:p w14:paraId="732275BA" w14:textId="77777777" w:rsidR="00457C03" w:rsidRDefault="003269D7" w:rsidP="00534670">
            <w:pPr>
              <w:pStyle w:val="En-tte"/>
              <w:widowControl/>
              <w:jc w:val="center"/>
              <w:rPr>
                <w:rFonts w:ascii="Times New Roman" w:hAnsi="Times New Roman" w:cs="Times New Roman"/>
                <w:b w:val="0"/>
                <w:sz w:val="22"/>
                <w:szCs w:val="22"/>
                <w:shd w:val="clear" w:color="auto" w:fill="FFF200"/>
              </w:rPr>
            </w:pPr>
            <w:r w:rsidRPr="00534670">
              <w:rPr>
                <w:rFonts w:ascii="Times New Roman" w:hAnsi="Times New Roman" w:cs="Times New Roman"/>
                <w:bCs/>
                <w:sz w:val="22"/>
                <w:szCs w:val="22"/>
              </w:rPr>
              <w:t>13</w:t>
            </w:r>
          </w:p>
        </w:tc>
        <w:tc>
          <w:tcPr>
            <w:tcW w:w="5902" w:type="dxa"/>
            <w:tcBorders>
              <w:left w:val="single" w:sz="6" w:space="0" w:color="000000"/>
              <w:bottom w:val="single" w:sz="6" w:space="0" w:color="000000"/>
            </w:tcBorders>
            <w:shd w:val="clear" w:color="auto" w:fill="auto"/>
            <w:tcMar>
              <w:left w:w="62" w:type="dxa"/>
            </w:tcMar>
          </w:tcPr>
          <w:p w14:paraId="0C0B5BAE" w14:textId="659D2470" w:rsidR="00457C03" w:rsidRDefault="003269D7">
            <w:pPr>
              <w:pStyle w:val="En-tte"/>
              <w:keepLines/>
              <w:widowControl/>
              <w:snapToGrid w:val="0"/>
              <w:rPr>
                <w:rFonts w:ascii="Times New Roman" w:hAnsi="Times New Roman" w:cs="Times New Roman"/>
                <w:bCs/>
              </w:rPr>
            </w:pPr>
            <w:r>
              <w:rPr>
                <w:rFonts w:ascii="Times New Roman" w:hAnsi="Times New Roman" w:cs="Times New Roman"/>
                <w:bCs/>
              </w:rPr>
              <w:t xml:space="preserve">TRANSPORT DE </w:t>
            </w:r>
            <w:r w:rsidR="008E33EF">
              <w:rPr>
                <w:rFonts w:ascii="Times New Roman" w:hAnsi="Times New Roman" w:cs="Times New Roman"/>
                <w:bCs/>
              </w:rPr>
              <w:t>VEGETAUX,</w:t>
            </w:r>
            <w:r w:rsidRPr="00534670">
              <w:rPr>
                <w:rFonts w:ascii="Times New Roman" w:hAnsi="Times New Roman" w:cs="Times New Roman"/>
                <w:bCs/>
              </w:rPr>
              <w:t xml:space="preserve"> OU DEBRIS DE VEGETAUX, NON BROYABLES </w:t>
            </w:r>
            <w:r>
              <w:rPr>
                <w:rFonts w:ascii="Times New Roman" w:hAnsi="Times New Roman" w:cs="Times New Roman"/>
                <w:bCs/>
              </w:rPr>
              <w:t>A INCINERER</w:t>
            </w:r>
          </w:p>
          <w:p w14:paraId="2AC8E679" w14:textId="77777777" w:rsidR="00457C03" w:rsidRDefault="00457C03">
            <w:pPr>
              <w:pStyle w:val="En-tte"/>
              <w:widowControl/>
              <w:snapToGrid w:val="0"/>
              <w:rPr>
                <w:rFonts w:ascii="Times New Roman" w:hAnsi="Times New Roman" w:cs="Times New Roman"/>
                <w:bCs/>
              </w:rPr>
            </w:pPr>
          </w:p>
          <w:p w14:paraId="783E75A3"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Chargement, transport sous bâche et déchargement de végétaux arrachés / dessouchés jusqu’à un site d’incinération approuvé. La distance de transport ne saura excéder 15 km.</w:t>
            </w:r>
          </w:p>
          <w:p w14:paraId="0F33EB93" w14:textId="77777777" w:rsidR="00457C03" w:rsidRDefault="00457C03">
            <w:pPr>
              <w:pStyle w:val="En-tte"/>
              <w:widowControl/>
              <w:snapToGrid w:val="0"/>
              <w:rPr>
                <w:rFonts w:ascii="Times New Roman" w:hAnsi="Times New Roman" w:cs="Times New Roman"/>
                <w:b w:val="0"/>
              </w:rPr>
            </w:pPr>
          </w:p>
        </w:tc>
        <w:tc>
          <w:tcPr>
            <w:tcW w:w="4189" w:type="dxa"/>
            <w:tcBorders>
              <w:left w:val="single" w:sz="6" w:space="0" w:color="000000"/>
              <w:bottom w:val="single" w:sz="6" w:space="0" w:color="000000"/>
            </w:tcBorders>
            <w:shd w:val="clear" w:color="auto" w:fill="auto"/>
            <w:tcMar>
              <w:left w:w="62" w:type="dxa"/>
            </w:tcMar>
          </w:tcPr>
          <w:p w14:paraId="55E11588" w14:textId="77777777" w:rsidR="00457C03" w:rsidRDefault="003269D7">
            <w:pPr>
              <w:pStyle w:val="En-tte"/>
              <w:keepLines/>
              <w:widowControl/>
              <w:snapToGrid w:val="0"/>
              <w:rPr>
                <w:rFonts w:ascii="Times New Roman" w:hAnsi="Times New Roman" w:cs="Times New Roman"/>
                <w:b w:val="0"/>
              </w:rPr>
            </w:pPr>
            <w:r>
              <w:rPr>
                <w:rFonts w:ascii="Times New Roman" w:hAnsi="Times New Roman" w:cs="Times New Roman"/>
                <w:b w:val="0"/>
              </w:rPr>
              <w:t>- le chargement, le transport et le déchargement de végétaux</w:t>
            </w:r>
            <w:r w:rsidRPr="00534670">
              <w:rPr>
                <w:rFonts w:ascii="Times New Roman" w:hAnsi="Times New Roman" w:cs="Times New Roman"/>
                <w:b w:val="0"/>
              </w:rPr>
              <w:t>, ou débris végétaux, non broyables sur site</w:t>
            </w:r>
          </w:p>
        </w:tc>
        <w:tc>
          <w:tcPr>
            <w:tcW w:w="1473" w:type="dxa"/>
            <w:tcBorders>
              <w:left w:val="single" w:sz="6" w:space="0" w:color="000000"/>
              <w:bottom w:val="single" w:sz="6" w:space="0" w:color="000000"/>
            </w:tcBorders>
            <w:shd w:val="clear" w:color="auto" w:fill="auto"/>
            <w:tcMar>
              <w:left w:w="62" w:type="dxa"/>
            </w:tcMar>
          </w:tcPr>
          <w:p w14:paraId="3703E5E9" w14:textId="77777777" w:rsidR="00457C03" w:rsidRDefault="003269D7">
            <w:pPr>
              <w:pStyle w:val="En-tte"/>
              <w:keepLines/>
              <w:widowControl/>
              <w:snapToGrid w:val="0"/>
              <w:jc w:val="center"/>
              <w:rPr>
                <w:rFonts w:ascii="Times New Roman" w:hAnsi="Times New Roman" w:cs="Times New Roman"/>
                <w:b w:val="0"/>
              </w:rPr>
            </w:pPr>
            <w:r>
              <w:rPr>
                <w:rFonts w:ascii="Times New Roman" w:hAnsi="Times New Roman" w:cs="Times New Roman"/>
                <w:b w:val="0"/>
              </w:rPr>
              <w:t>Au m3</w:t>
            </w:r>
          </w:p>
        </w:tc>
        <w:tc>
          <w:tcPr>
            <w:tcW w:w="1418" w:type="dxa"/>
            <w:tcBorders>
              <w:left w:val="single" w:sz="6" w:space="0" w:color="000000"/>
              <w:bottom w:val="single" w:sz="6" w:space="0" w:color="000000"/>
            </w:tcBorders>
            <w:shd w:val="clear" w:color="auto" w:fill="auto"/>
            <w:tcMar>
              <w:left w:w="62" w:type="dxa"/>
            </w:tcMar>
          </w:tcPr>
          <w:p w14:paraId="2B97FDE1"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00F3593D" w14:textId="77777777" w:rsidR="00457C03" w:rsidRDefault="00457C03">
            <w:pPr>
              <w:pStyle w:val="En-tte"/>
              <w:keepLines/>
              <w:widowControl/>
              <w:snapToGrid w:val="0"/>
              <w:jc w:val="center"/>
              <w:rPr>
                <w:rFonts w:ascii="Times New Roman" w:hAnsi="Times New Roman" w:cs="Times New Roman"/>
                <w:b w:val="0"/>
              </w:rPr>
            </w:pPr>
          </w:p>
        </w:tc>
      </w:tr>
      <w:tr w:rsidR="00457C03" w14:paraId="0F28F9E9" w14:textId="77777777">
        <w:trPr>
          <w:cantSplit/>
        </w:trPr>
        <w:tc>
          <w:tcPr>
            <w:tcW w:w="736" w:type="dxa"/>
            <w:tcBorders>
              <w:left w:val="single" w:sz="6" w:space="0" w:color="000000"/>
              <w:bottom w:val="single" w:sz="6" w:space="0" w:color="000000"/>
            </w:tcBorders>
            <w:shd w:val="clear" w:color="auto" w:fill="auto"/>
            <w:tcMar>
              <w:left w:w="62" w:type="dxa"/>
            </w:tcMar>
          </w:tcPr>
          <w:p w14:paraId="7E84FDBB" w14:textId="77777777" w:rsidR="00457C03" w:rsidRDefault="003269D7">
            <w:pPr>
              <w:pStyle w:val="En-tte"/>
              <w:keepLines/>
              <w:widowControl/>
              <w:snapToGrid w:val="0"/>
              <w:jc w:val="center"/>
              <w:rPr>
                <w:rFonts w:ascii="Times New Roman" w:hAnsi="Times New Roman" w:cs="Times New Roman"/>
                <w:b w:val="0"/>
                <w:sz w:val="22"/>
                <w:szCs w:val="22"/>
                <w:shd w:val="clear" w:color="auto" w:fill="FFF200"/>
              </w:rPr>
            </w:pPr>
            <w:r w:rsidRPr="00534670">
              <w:rPr>
                <w:rFonts w:ascii="Times New Roman" w:hAnsi="Times New Roman" w:cs="Times New Roman"/>
                <w:bCs/>
                <w:sz w:val="22"/>
                <w:szCs w:val="22"/>
              </w:rPr>
              <w:t>14</w:t>
            </w:r>
          </w:p>
        </w:tc>
        <w:tc>
          <w:tcPr>
            <w:tcW w:w="5902" w:type="dxa"/>
            <w:tcBorders>
              <w:left w:val="single" w:sz="6" w:space="0" w:color="000000"/>
              <w:bottom w:val="single" w:sz="6" w:space="0" w:color="000000"/>
            </w:tcBorders>
            <w:shd w:val="clear" w:color="auto" w:fill="auto"/>
            <w:tcMar>
              <w:left w:w="62" w:type="dxa"/>
            </w:tcMar>
          </w:tcPr>
          <w:p w14:paraId="4F06E1C3" w14:textId="2EF3AA7C" w:rsidR="00457C03" w:rsidRPr="00534670" w:rsidRDefault="008E33EF">
            <w:pPr>
              <w:pStyle w:val="En-tte"/>
              <w:keepLines/>
              <w:widowControl/>
              <w:snapToGrid w:val="0"/>
              <w:rPr>
                <w:rFonts w:ascii="Times New Roman" w:hAnsi="Times New Roman" w:cs="Times New Roman"/>
                <w:bCs/>
              </w:rPr>
            </w:pPr>
            <w:r w:rsidRPr="00534670">
              <w:rPr>
                <w:rFonts w:ascii="Times New Roman" w:hAnsi="Times New Roman" w:cs="Times New Roman"/>
                <w:bCs/>
              </w:rPr>
              <w:t>INCINERATION DE</w:t>
            </w:r>
            <w:r w:rsidR="003269D7" w:rsidRPr="00534670">
              <w:rPr>
                <w:rFonts w:ascii="Times New Roman" w:hAnsi="Times New Roman" w:cs="Times New Roman"/>
                <w:bCs/>
              </w:rPr>
              <w:t xml:space="preserve"> </w:t>
            </w:r>
            <w:r w:rsidR="00534670" w:rsidRPr="00534670">
              <w:rPr>
                <w:rFonts w:ascii="Times New Roman" w:hAnsi="Times New Roman" w:cs="Times New Roman"/>
                <w:bCs/>
              </w:rPr>
              <w:t>VEGETAUX,</w:t>
            </w:r>
            <w:r w:rsidR="003269D7" w:rsidRPr="00534670">
              <w:rPr>
                <w:rFonts w:ascii="Times New Roman" w:hAnsi="Times New Roman" w:cs="Times New Roman"/>
                <w:bCs/>
              </w:rPr>
              <w:t xml:space="preserve"> OU DEBRIS DE VEGETAUX, NON BROYABLES</w:t>
            </w:r>
          </w:p>
          <w:p w14:paraId="560FCA95" w14:textId="77777777" w:rsidR="00457C03" w:rsidRDefault="00457C03">
            <w:pPr>
              <w:pStyle w:val="En-tte"/>
              <w:widowControl/>
              <w:snapToGrid w:val="0"/>
              <w:rPr>
                <w:rFonts w:ascii="Times New Roman" w:hAnsi="Times New Roman" w:cs="Times New Roman"/>
                <w:bCs/>
              </w:rPr>
            </w:pPr>
          </w:p>
          <w:p w14:paraId="36DBA0AE"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Incinération des végétaux arrachés / dessouchés dans le respect des règles en vigueur (protection de l’environnement, sécurité des biens et des personnes...), avec surveillance du feu, après information et, si nécessaire, autorisation des services départementaux d’incendie et de secours (SDIS) ;</w:t>
            </w:r>
          </w:p>
          <w:p w14:paraId="22AFF1EE" w14:textId="77777777" w:rsidR="00457C03" w:rsidRDefault="00457C03">
            <w:pPr>
              <w:pStyle w:val="En-tte"/>
              <w:widowControl/>
              <w:snapToGrid w:val="0"/>
              <w:rPr>
                <w:rFonts w:ascii="Times New Roman" w:hAnsi="Times New Roman" w:cs="Times New Roman"/>
                <w:bCs/>
              </w:rPr>
            </w:pPr>
          </w:p>
        </w:tc>
        <w:tc>
          <w:tcPr>
            <w:tcW w:w="4189" w:type="dxa"/>
            <w:tcBorders>
              <w:left w:val="single" w:sz="6" w:space="0" w:color="000000"/>
              <w:bottom w:val="single" w:sz="6" w:space="0" w:color="000000"/>
            </w:tcBorders>
            <w:shd w:val="clear" w:color="auto" w:fill="auto"/>
            <w:tcMar>
              <w:left w:w="62" w:type="dxa"/>
            </w:tcMar>
          </w:tcPr>
          <w:p w14:paraId="52E0EC36" w14:textId="77777777" w:rsidR="00457C03" w:rsidRDefault="003269D7">
            <w:pPr>
              <w:pStyle w:val="En-tte"/>
              <w:keepLines/>
              <w:widowControl/>
              <w:snapToGrid w:val="0"/>
              <w:rPr>
                <w:rFonts w:ascii="Times New Roman" w:hAnsi="Times New Roman" w:cs="Times New Roman"/>
                <w:b w:val="0"/>
              </w:rPr>
            </w:pPr>
            <w:r>
              <w:rPr>
                <w:rFonts w:ascii="Times New Roman" w:hAnsi="Times New Roman" w:cs="Times New Roman"/>
                <w:b w:val="0"/>
              </w:rPr>
              <w:t>- incinération et surveillance du feu</w:t>
            </w:r>
          </w:p>
        </w:tc>
        <w:tc>
          <w:tcPr>
            <w:tcW w:w="1473" w:type="dxa"/>
            <w:tcBorders>
              <w:left w:val="single" w:sz="6" w:space="0" w:color="000000"/>
              <w:bottom w:val="single" w:sz="6" w:space="0" w:color="000000"/>
            </w:tcBorders>
            <w:shd w:val="clear" w:color="auto" w:fill="auto"/>
            <w:tcMar>
              <w:left w:w="62" w:type="dxa"/>
            </w:tcMar>
          </w:tcPr>
          <w:p w14:paraId="19D2A8AA" w14:textId="77777777" w:rsidR="00457C03" w:rsidRDefault="003269D7">
            <w:pPr>
              <w:pStyle w:val="En-tte"/>
              <w:keepLines/>
              <w:widowControl/>
              <w:snapToGrid w:val="0"/>
              <w:jc w:val="center"/>
              <w:rPr>
                <w:rFonts w:ascii="Times New Roman" w:hAnsi="Times New Roman" w:cs="Times New Roman"/>
                <w:b w:val="0"/>
              </w:rPr>
            </w:pPr>
            <w:r>
              <w:rPr>
                <w:rFonts w:ascii="Times New Roman" w:hAnsi="Times New Roman" w:cs="Times New Roman"/>
                <w:b w:val="0"/>
              </w:rPr>
              <w:t>Au m³ de végétaux à incinérer</w:t>
            </w:r>
          </w:p>
        </w:tc>
        <w:tc>
          <w:tcPr>
            <w:tcW w:w="1418" w:type="dxa"/>
            <w:tcBorders>
              <w:left w:val="single" w:sz="6" w:space="0" w:color="000000"/>
              <w:bottom w:val="single" w:sz="6" w:space="0" w:color="000000"/>
            </w:tcBorders>
            <w:shd w:val="clear" w:color="auto" w:fill="auto"/>
            <w:tcMar>
              <w:left w:w="62" w:type="dxa"/>
            </w:tcMar>
          </w:tcPr>
          <w:p w14:paraId="419D3B74"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47FEA5BC" w14:textId="77777777" w:rsidR="00457C03" w:rsidRDefault="00457C03">
            <w:pPr>
              <w:pStyle w:val="En-tte"/>
              <w:keepLines/>
              <w:widowControl/>
              <w:snapToGrid w:val="0"/>
              <w:jc w:val="center"/>
              <w:rPr>
                <w:rFonts w:ascii="Times New Roman" w:hAnsi="Times New Roman" w:cs="Times New Roman"/>
                <w:b w:val="0"/>
              </w:rPr>
            </w:pPr>
          </w:p>
        </w:tc>
      </w:tr>
    </w:tbl>
    <w:p w14:paraId="3208269A" w14:textId="77777777" w:rsidR="00457C03" w:rsidRDefault="00457C03">
      <w:pPr>
        <w:widowControl/>
        <w:jc w:val="both"/>
        <w:rPr>
          <w:rFonts w:ascii="Times New Roman" w:hAnsi="Times New Roman" w:cs="Times New Roman"/>
          <w:b w:val="0"/>
        </w:rPr>
      </w:pPr>
    </w:p>
    <w:p w14:paraId="7DBDBC4E" w14:textId="77777777" w:rsidR="00457C03" w:rsidRDefault="003269D7">
      <w:pPr>
        <w:spacing w:line="12" w:lineRule="auto"/>
      </w:pPr>
      <w:r>
        <w:rPr>
          <w:rFonts w:ascii="Times New Roman" w:hAnsi="Times New Roman" w:cs="Times New Roman"/>
          <w:bCs/>
        </w:rPr>
        <w:t xml:space="preserve">Taux de TVA (en vigueur ) ………...: % </w:t>
      </w:r>
      <w:r>
        <w:rPr>
          <w:rFonts w:ascii="Times New Roman" w:hAnsi="Times New Roman" w:cs="Times New Roman"/>
          <w:b w:val="0"/>
          <w:i/>
          <w:iCs/>
        </w:rPr>
        <w:t>(à compléter par le candidat)</w:t>
      </w:r>
    </w:p>
    <w:p w14:paraId="72EDFEC9" w14:textId="77777777" w:rsidR="00457C03" w:rsidRDefault="00457C03">
      <w:pPr>
        <w:spacing w:line="12" w:lineRule="auto"/>
        <w:rPr>
          <w:rFonts w:ascii="Times New Roman" w:hAnsi="Times New Roman" w:cs="Times New Roman"/>
          <w:b w:val="0"/>
        </w:rPr>
      </w:pPr>
    </w:p>
    <w:p w14:paraId="2F544800" w14:textId="77777777" w:rsidR="00457C03" w:rsidRDefault="003269D7">
      <w:pPr>
        <w:rPr>
          <w:rFonts w:ascii="Times New Roman" w:hAnsi="Times New Roman"/>
        </w:rPr>
      </w:pPr>
      <w:r>
        <w:rPr>
          <w:rFonts w:ascii="Times New Roman" w:hAnsi="Times New Roman"/>
        </w:rPr>
        <w:t>NB :</w:t>
      </w:r>
    </w:p>
    <w:p w14:paraId="4F5AFFE4" w14:textId="77777777" w:rsidR="00457C03" w:rsidRDefault="003269D7">
      <w:pPr>
        <w:rPr>
          <w:rFonts w:ascii="Times New Roman" w:hAnsi="Times New Roman"/>
        </w:rPr>
      </w:pPr>
      <w:r>
        <w:rPr>
          <w:rFonts w:ascii="Times New Roman" w:hAnsi="Times New Roman"/>
          <w:bCs/>
          <w:u w:val="single"/>
        </w:rPr>
        <w:t>- Pour la ligne de prix 3 </w:t>
      </w:r>
      <w:r>
        <w:rPr>
          <w:rFonts w:ascii="Times New Roman" w:hAnsi="Times New Roman"/>
          <w:b w:val="0"/>
        </w:rPr>
        <w:t>: la majoration est calculée à partir des prix 1-1 à 2-3 sur la base de la formule suivante : P x M = PF</w:t>
      </w:r>
    </w:p>
    <w:p w14:paraId="7117AA23" w14:textId="77777777" w:rsidR="00457C03" w:rsidRDefault="003269D7">
      <w:pPr>
        <w:rPr>
          <w:rFonts w:ascii="Times New Roman" w:hAnsi="Times New Roman"/>
          <w:b w:val="0"/>
        </w:rPr>
      </w:pPr>
      <w:r>
        <w:rPr>
          <w:rFonts w:ascii="Times New Roman" w:hAnsi="Times New Roman"/>
          <w:b w:val="0"/>
        </w:rPr>
        <w:t>P étant le prix de départ</w:t>
      </w:r>
    </w:p>
    <w:p w14:paraId="33E6F887" w14:textId="77777777" w:rsidR="00457C03" w:rsidRDefault="003269D7">
      <w:pPr>
        <w:rPr>
          <w:rFonts w:ascii="Times New Roman" w:hAnsi="Times New Roman"/>
          <w:b w:val="0"/>
        </w:rPr>
      </w:pPr>
      <w:r>
        <w:rPr>
          <w:rFonts w:ascii="Times New Roman" w:hAnsi="Times New Roman"/>
          <w:b w:val="0"/>
        </w:rPr>
        <w:t>M étant le taux de majoration</w:t>
      </w:r>
    </w:p>
    <w:p w14:paraId="14FC2B60" w14:textId="5672F19E" w:rsidR="00457C03" w:rsidRDefault="003269D7" w:rsidP="008E33EF">
      <w:pPr>
        <w:rPr>
          <w:rFonts w:ascii="Times New Roman" w:hAnsi="Times New Roman"/>
          <w:b w:val="0"/>
          <w:shd w:val="clear" w:color="auto" w:fill="FFFF00"/>
        </w:rPr>
      </w:pPr>
      <w:r>
        <w:rPr>
          <w:rFonts w:ascii="Times New Roman" w:hAnsi="Times New Roman"/>
          <w:b w:val="0"/>
        </w:rPr>
        <w:t>PF étant le prix final majoré</w:t>
      </w:r>
    </w:p>
    <w:sectPr w:rsidR="00457C03">
      <w:headerReference w:type="default" r:id="rId7"/>
      <w:footerReference w:type="default" r:id="rId8"/>
      <w:pgSz w:w="16838" w:h="11906" w:orient="landscape"/>
      <w:pgMar w:top="639" w:right="696" w:bottom="567" w:left="859" w:header="583" w:footer="453"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E9802" w14:textId="77777777" w:rsidR="008F6882" w:rsidRDefault="003269D7">
      <w:r>
        <w:separator/>
      </w:r>
    </w:p>
  </w:endnote>
  <w:endnote w:type="continuationSeparator" w:id="0">
    <w:p w14:paraId="5BBBBFFC" w14:textId="77777777" w:rsidR="008F6882" w:rsidRDefault="00326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Arial">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serif">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CD851" w14:textId="77777777" w:rsidR="00457C03" w:rsidRDefault="00457C03">
    <w:pPr>
      <w:pStyle w:val="Pieddepage"/>
      <w:widowControl/>
      <w:jc w:val="center"/>
      <w:rPr>
        <w:rFonts w:ascii="Times New Roman" w:hAnsi="Times New Roman" w:cs="Times New Roman"/>
        <w:b w:val="0"/>
        <w:sz w:val="16"/>
      </w:rPr>
    </w:pPr>
  </w:p>
  <w:p w14:paraId="72B37569" w14:textId="77777777" w:rsidR="00457C03" w:rsidRDefault="003269D7">
    <w:pPr>
      <w:pStyle w:val="Pieddepage"/>
      <w:widowControl/>
      <w:jc w:val="center"/>
    </w:pPr>
    <w:r>
      <w:rPr>
        <w:rFonts w:ascii="Times New Roman" w:hAnsi="Times New Roman" w:cs="Times New Roman"/>
        <w:b w:val="0"/>
        <w:sz w:val="16"/>
      </w:rPr>
      <w:t xml:space="preserve"> Page </w:t>
    </w:r>
    <w:r>
      <w:rPr>
        <w:rFonts w:cs="Times New Roman"/>
        <w:b w:val="0"/>
        <w:sz w:val="16"/>
      </w:rPr>
      <w:fldChar w:fldCharType="begin"/>
    </w:r>
    <w:r>
      <w:instrText>PAGE</w:instrText>
    </w:r>
    <w:r>
      <w:fldChar w:fldCharType="separate"/>
    </w:r>
    <w:r>
      <w:t>6</w:t>
    </w:r>
    <w:r>
      <w:fldChar w:fldCharType="end"/>
    </w:r>
    <w:r>
      <w:rPr>
        <w:rFonts w:ascii="Times New Roman" w:hAnsi="Times New Roman" w:cs="Times New Roman"/>
        <w:b w:val="0"/>
        <w:sz w:val="16"/>
      </w:rPr>
      <w:t xml:space="preserve"> / </w:t>
    </w:r>
    <w:r>
      <w:rPr>
        <w:rStyle w:val="Numrodepage"/>
        <w:rFonts w:cs="Times New Roman"/>
        <w:sz w:val="16"/>
      </w:rPr>
      <w:fldChar w:fldCharType="begin"/>
    </w:r>
    <w:r>
      <w:instrText>NUMPAGES \* ARABIC</w:instrText>
    </w:r>
    <w:r>
      <w:fldChar w:fldCharType="separate"/>
    </w:r>
    <w: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A40CE" w14:textId="77777777" w:rsidR="008F6882" w:rsidRDefault="003269D7">
      <w:r>
        <w:separator/>
      </w:r>
    </w:p>
  </w:footnote>
  <w:footnote w:type="continuationSeparator" w:id="0">
    <w:p w14:paraId="6436C3C8" w14:textId="77777777" w:rsidR="008F6882" w:rsidRDefault="00326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D5760" w14:textId="0BAA777E" w:rsidR="003269D7" w:rsidRDefault="003269D7">
    <w:pPr>
      <w:pStyle w:val="En-tte"/>
      <w:widowControl/>
      <w:jc w:val="center"/>
      <w:rPr>
        <w:rFonts w:ascii="Times New Roman" w:hAnsi="Times New Roman" w:cs="Times New Roman"/>
        <w:sz w:val="22"/>
      </w:rPr>
    </w:pPr>
    <w:r>
      <w:rPr>
        <w:rFonts w:ascii="Times New Roman" w:hAnsi="Times New Roman" w:cs="Times New Roman"/>
        <w:b w:val="0"/>
        <w:noProof/>
      </w:rPr>
      <w:drawing>
        <wp:anchor distT="0" distB="0" distL="0" distR="0" simplePos="0" relativeHeight="251659776" behindDoc="0" locked="0" layoutInCell="1" allowOverlap="1" wp14:anchorId="1AFBFE71" wp14:editId="32D2CC4D">
          <wp:simplePos x="0" y="0"/>
          <wp:positionH relativeFrom="column">
            <wp:posOffset>0</wp:posOffset>
          </wp:positionH>
          <wp:positionV relativeFrom="paragraph">
            <wp:posOffset>35932</wp:posOffset>
          </wp:positionV>
          <wp:extent cx="1552575" cy="971550"/>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
                  <a:stretch>
                    <a:fillRect/>
                  </a:stretch>
                </pic:blipFill>
                <pic:spPr bwMode="auto">
                  <a:xfrm>
                    <a:off x="0" y="0"/>
                    <a:ext cx="1552575" cy="971550"/>
                  </a:xfrm>
                  <a:prstGeom prst="rect">
                    <a:avLst/>
                  </a:prstGeom>
                  <a:noFill/>
                  <a:ln w="9525">
                    <a:noFill/>
                    <a:miter lim="800000"/>
                    <a:headEnd/>
                    <a:tailEnd/>
                  </a:ln>
                </pic:spPr>
              </pic:pic>
            </a:graphicData>
          </a:graphic>
        </wp:anchor>
      </w:drawing>
    </w:r>
  </w:p>
  <w:p w14:paraId="105C944C" w14:textId="77777777" w:rsidR="003269D7" w:rsidRDefault="003269D7">
    <w:pPr>
      <w:pStyle w:val="En-tte"/>
      <w:widowControl/>
      <w:jc w:val="center"/>
      <w:rPr>
        <w:rFonts w:ascii="Times New Roman" w:hAnsi="Times New Roman" w:cs="Times New Roman"/>
        <w:sz w:val="22"/>
      </w:rPr>
    </w:pPr>
  </w:p>
  <w:p w14:paraId="2653B3F7" w14:textId="49779561" w:rsidR="003269D7" w:rsidRDefault="003269D7">
    <w:pPr>
      <w:pStyle w:val="En-tte"/>
      <w:widowControl/>
      <w:jc w:val="center"/>
      <w:rPr>
        <w:rFonts w:ascii="Times New Roman" w:hAnsi="Times New Roman" w:cs="Times New Roman"/>
        <w:sz w:val="22"/>
      </w:rPr>
    </w:pPr>
  </w:p>
  <w:p w14:paraId="4FE189C2" w14:textId="77777777" w:rsidR="003269D7" w:rsidRDefault="003269D7">
    <w:pPr>
      <w:pStyle w:val="En-tte"/>
      <w:widowControl/>
      <w:jc w:val="center"/>
      <w:rPr>
        <w:rFonts w:ascii="Times New Roman" w:hAnsi="Times New Roman" w:cs="Times New Roman"/>
        <w:sz w:val="22"/>
      </w:rPr>
    </w:pPr>
  </w:p>
  <w:p w14:paraId="242ABB60" w14:textId="77777777" w:rsidR="003269D7" w:rsidRDefault="003269D7">
    <w:pPr>
      <w:pStyle w:val="En-tte"/>
      <w:widowControl/>
      <w:jc w:val="center"/>
      <w:rPr>
        <w:rFonts w:ascii="Times New Roman" w:hAnsi="Times New Roman" w:cs="Times New Roman"/>
        <w:sz w:val="22"/>
      </w:rPr>
    </w:pPr>
  </w:p>
  <w:p w14:paraId="722144B9" w14:textId="77777777" w:rsidR="003269D7" w:rsidRDefault="003269D7">
    <w:pPr>
      <w:pStyle w:val="En-tte"/>
      <w:widowControl/>
      <w:jc w:val="center"/>
      <w:rPr>
        <w:rFonts w:ascii="Times New Roman" w:hAnsi="Times New Roman" w:cs="Times New Roman"/>
        <w:sz w:val="22"/>
      </w:rPr>
    </w:pPr>
  </w:p>
  <w:p w14:paraId="6AE13033" w14:textId="77777777" w:rsidR="003269D7" w:rsidRDefault="003269D7">
    <w:pPr>
      <w:pStyle w:val="En-tte"/>
      <w:widowControl/>
      <w:jc w:val="center"/>
      <w:rPr>
        <w:rFonts w:ascii="Times New Roman" w:hAnsi="Times New Roman" w:cs="Times New Roman"/>
        <w:sz w:val="22"/>
      </w:rPr>
    </w:pPr>
  </w:p>
  <w:p w14:paraId="650F95EB" w14:textId="77777777" w:rsidR="00457C03" w:rsidRDefault="00457C03" w:rsidP="008E33EF">
    <w:pPr>
      <w:pStyle w:val="En-tte"/>
      <w:widowControl/>
      <w:rPr>
        <w:rFonts w:ascii="Times New Roman" w:hAnsi="Times New Roman" w:cs="Times New Roman"/>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B739F"/>
    <w:multiLevelType w:val="multilevel"/>
    <w:tmpl w:val="C1D6DB22"/>
    <w:lvl w:ilvl="0">
      <w:start w:val="1"/>
      <w:numFmt w:val="none"/>
      <w:pStyle w:val="Titre1"/>
      <w:suff w:val="nothing"/>
      <w:lvlText w:val=""/>
      <w:lvlJc w:val="left"/>
      <w:pPr>
        <w:ind w:left="432" w:hanging="432"/>
      </w:pPr>
    </w:lvl>
    <w:lvl w:ilvl="1">
      <w:start w:val="1"/>
      <w:numFmt w:val="none"/>
      <w:pStyle w:val="Titre2"/>
      <w:suff w:val="nothing"/>
      <w:lvlText w:val=""/>
      <w:lvlJc w:val="left"/>
      <w:pPr>
        <w:ind w:left="576" w:hanging="576"/>
      </w:pPr>
    </w:lvl>
    <w:lvl w:ilvl="2">
      <w:start w:val="1"/>
      <w:numFmt w:val="none"/>
      <w:pStyle w:val="Titre3"/>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57C03"/>
    <w:rsid w:val="003269D7"/>
    <w:rsid w:val="003873DE"/>
    <w:rsid w:val="00457C03"/>
    <w:rsid w:val="00534670"/>
    <w:rsid w:val="00581A46"/>
    <w:rsid w:val="008E33EF"/>
    <w:rsid w:val="008F6882"/>
    <w:rsid w:val="009D2C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715F4"/>
  <w15:docId w15:val="{F82E064F-88D1-436D-B860-0088B0EC8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SimSun" w:hAnsi="Liberation Sans" w:cs="Mangal"/>
        <w:sz w:val="24"/>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Times New Roman" w:hAnsi="Arial" w:cs="Arial"/>
      <w:b/>
      <w:sz w:val="20"/>
      <w:szCs w:val="20"/>
      <w:lang w:bidi="ar-SA"/>
    </w:rPr>
  </w:style>
  <w:style w:type="paragraph" w:styleId="Titre1">
    <w:name w:val="heading 1"/>
    <w:basedOn w:val="Titre"/>
    <w:next w:val="Corpsdetexte"/>
    <w:uiPriority w:val="9"/>
    <w:qFormat/>
    <w:pPr>
      <w:numPr>
        <w:numId w:val="1"/>
      </w:numPr>
      <w:outlineLvl w:val="0"/>
    </w:pPr>
    <w:rPr>
      <w:bCs/>
      <w:sz w:val="36"/>
      <w:szCs w:val="36"/>
    </w:rPr>
  </w:style>
  <w:style w:type="paragraph" w:styleId="Titre2">
    <w:name w:val="heading 2"/>
    <w:basedOn w:val="Titre"/>
    <w:next w:val="Corpsdetexte"/>
    <w:uiPriority w:val="9"/>
    <w:semiHidden/>
    <w:unhideWhenUsed/>
    <w:qFormat/>
    <w:pPr>
      <w:numPr>
        <w:ilvl w:val="1"/>
        <w:numId w:val="1"/>
      </w:numPr>
      <w:spacing w:before="200"/>
      <w:outlineLvl w:val="1"/>
    </w:pPr>
    <w:rPr>
      <w:bCs/>
      <w:sz w:val="32"/>
      <w:szCs w:val="32"/>
    </w:rPr>
  </w:style>
  <w:style w:type="paragraph" w:styleId="Titre3">
    <w:name w:val="heading 3"/>
    <w:basedOn w:val="Titre"/>
    <w:next w:val="Corpsdetexte"/>
    <w:uiPriority w:val="9"/>
    <w:semiHidden/>
    <w:unhideWhenUsed/>
    <w:qFormat/>
    <w:pPr>
      <w:numPr>
        <w:ilvl w:val="2"/>
        <w:numId w:val="1"/>
      </w:numPr>
      <w:spacing w:before="140"/>
      <w:outlineLvl w:val="2"/>
    </w:pPr>
    <w:rPr>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styleId="Numrodepage">
    <w:name w:val="page number"/>
    <w:basedOn w:val="Policepardfaut"/>
  </w:style>
  <w:style w:type="character" w:customStyle="1" w:styleId="TextedebullesCar">
    <w:name w:val="Texte de bulles Car"/>
    <w:basedOn w:val="Policepardfaut"/>
    <w:qFormat/>
    <w:rPr>
      <w:rFonts w:ascii="Tahoma" w:hAnsi="Tahoma" w:cs="Tahoma"/>
      <w:b/>
      <w:sz w:val="16"/>
      <w:szCs w:val="16"/>
    </w:rPr>
  </w:style>
  <w:style w:type="character" w:customStyle="1" w:styleId="En-tteCar">
    <w:name w:val="En-tête Car"/>
    <w:basedOn w:val="Policepardfaut"/>
    <w:qFormat/>
    <w:rPr>
      <w:rFonts w:ascii="Arial" w:hAnsi="Arial" w:cs="Arial"/>
      <w:b/>
    </w:rPr>
  </w:style>
  <w:style w:type="character" w:customStyle="1" w:styleId="CorpsdetexteCar">
    <w:name w:val="Corps de texte Car"/>
    <w:basedOn w:val="Policepardfaut"/>
    <w:qFormat/>
    <w:rPr>
      <w:sz w:val="24"/>
    </w:rPr>
  </w:style>
  <w:style w:type="character" w:customStyle="1" w:styleId="Caractresdenumrotation">
    <w:name w:val="Caractères de numérotation"/>
    <w:qFormat/>
  </w:style>
  <w:style w:type="paragraph" w:styleId="Titre">
    <w:name w:val="Title"/>
    <w:basedOn w:val="Normal"/>
    <w:next w:val="Corpsdetexte"/>
    <w:uiPriority w:val="10"/>
    <w:qFormat/>
    <w:pPr>
      <w:keepNext/>
      <w:spacing w:before="240" w:after="120"/>
    </w:pPr>
    <w:rPr>
      <w:rFonts w:ascii="Liberation Sans;Arial" w:eastAsia="Microsoft YaHei" w:hAnsi="Liberation Sans;Arial"/>
      <w:sz w:val="28"/>
      <w:szCs w:val="28"/>
    </w:rPr>
  </w:style>
  <w:style w:type="paragraph" w:styleId="Corpsdetexte">
    <w:name w:val="Body Text"/>
    <w:basedOn w:val="Normal"/>
    <w:pPr>
      <w:widowControl/>
    </w:pPr>
    <w:rPr>
      <w:rFonts w:ascii="Times New Roman" w:hAnsi="Times New Roman" w:cs="Times New Roman"/>
      <w:b w:val="0"/>
      <w:sz w:val="24"/>
    </w:rPr>
  </w:style>
  <w:style w:type="paragraph" w:styleId="Liste">
    <w:name w:val="List"/>
    <w:basedOn w:val="Corpsdetexte"/>
    <w:rPr>
      <w:rFonts w:cs="Arial"/>
    </w:rPr>
  </w:style>
  <w:style w:type="paragraph" w:styleId="Lgende">
    <w:name w:val="caption"/>
    <w:basedOn w:val="Normal"/>
    <w:pPr>
      <w:suppressLineNumbers/>
      <w:spacing w:before="120" w:after="120"/>
    </w:pPr>
    <w:rPr>
      <w:i/>
      <w:iCs/>
      <w:sz w:val="24"/>
      <w:szCs w:val="24"/>
    </w:rPr>
  </w:style>
  <w:style w:type="paragraph" w:customStyle="1" w:styleId="Index">
    <w:name w:val="Index"/>
    <w:basedOn w:val="Normal"/>
    <w:qFormat/>
    <w:pPr>
      <w:suppressLineNumbers/>
    </w:pPr>
  </w:style>
  <w:style w:type="paragraph" w:styleId="Pieddepage">
    <w:name w:val="footer"/>
    <w:basedOn w:val="Normal"/>
  </w:style>
  <w:style w:type="paragraph" w:styleId="En-tte">
    <w:name w:val="header"/>
    <w:basedOn w:val="Normal"/>
  </w:style>
  <w:style w:type="paragraph" w:customStyle="1" w:styleId="Arial10G">
    <w:name w:val="Arial10G"/>
    <w:basedOn w:val="Normal"/>
    <w:qFormat/>
  </w:style>
  <w:style w:type="paragraph" w:customStyle="1" w:styleId="RedTitre">
    <w:name w:val="RedTitre"/>
    <w:basedOn w:val="Normal"/>
    <w:qFormat/>
    <w:pPr>
      <w:jc w:val="center"/>
    </w:pPr>
    <w:rPr>
      <w:sz w:val="22"/>
    </w:rPr>
  </w:style>
  <w:style w:type="paragraph" w:customStyle="1" w:styleId="RedNomDoc">
    <w:name w:val="RedNomDoc"/>
    <w:basedOn w:val="Normal"/>
    <w:qFormat/>
    <w:pPr>
      <w:jc w:val="center"/>
    </w:pPr>
    <w:rPr>
      <w:sz w:val="30"/>
    </w:rPr>
  </w:style>
  <w:style w:type="paragraph" w:customStyle="1" w:styleId="RedTitre1">
    <w:name w:val="RedTitre1"/>
    <w:basedOn w:val="Normal"/>
    <w:qFormat/>
    <w:pPr>
      <w:jc w:val="center"/>
    </w:pPr>
    <w:rPr>
      <w:sz w:val="22"/>
    </w:rPr>
  </w:style>
  <w:style w:type="paragraph" w:styleId="Textedebulles">
    <w:name w:val="Balloon Text"/>
    <w:basedOn w:val="Normal"/>
    <w:qFormat/>
    <w:rPr>
      <w:rFonts w:ascii="Tahoma" w:hAnsi="Tahoma" w:cs="Tahoma"/>
      <w:sz w:val="16"/>
      <w:szCs w:val="16"/>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Cs/>
    </w:rPr>
  </w:style>
  <w:style w:type="paragraph" w:customStyle="1" w:styleId="En-ttegauche">
    <w:name w:val="En-tête gauche"/>
    <w:basedOn w:val="Normal"/>
    <w:qFormat/>
    <w:pPr>
      <w:suppressLineNumbers/>
      <w:tabs>
        <w:tab w:val="center" w:pos="5315"/>
        <w:tab w:val="right" w:pos="10631"/>
      </w:tabs>
    </w:pPr>
  </w:style>
  <w:style w:type="paragraph" w:customStyle="1" w:styleId="Quotations">
    <w:name w:val="Quotations"/>
    <w:basedOn w:val="Normal"/>
    <w:qFormat/>
    <w:pPr>
      <w:spacing w:after="283"/>
      <w:ind w:left="567" w:right="567"/>
    </w:pPr>
  </w:style>
  <w:style w:type="paragraph" w:customStyle="1" w:styleId="Titreprincipal">
    <w:name w:val="Titre principal"/>
    <w:basedOn w:val="Titre"/>
    <w:next w:val="Corpsdetexte"/>
    <w:pPr>
      <w:jc w:val="center"/>
    </w:pPr>
    <w:rPr>
      <w:bCs/>
      <w:sz w:val="56"/>
      <w:szCs w:val="56"/>
    </w:rPr>
  </w:style>
  <w:style w:type="paragraph" w:styleId="Sous-titre">
    <w:name w:val="Subtitle"/>
    <w:basedOn w:val="Titre"/>
    <w:next w:val="Corpsdetexte"/>
    <w:uiPriority w:val="11"/>
    <w:qFormat/>
    <w:pPr>
      <w:spacing w:before="60"/>
      <w:jc w:val="center"/>
    </w:pPr>
    <w:rPr>
      <w:sz w:val="36"/>
      <w:szCs w:val="36"/>
    </w:rPr>
  </w:style>
  <w:style w:type="numbering" w:customStyle="1" w:styleId="WW8Num1">
    <w:name w:val="WW8Num1"/>
  </w:style>
  <w:style w:type="numbering" w:customStyle="1" w:styleId="WW8Num2">
    <w:name w:val="WW8Num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Pages>
  <Words>1167</Words>
  <Characters>6424</Characters>
  <Application>Microsoft Office Word</Application>
  <DocSecurity>0</DocSecurity>
  <Lines>53</Lines>
  <Paragraphs>15</Paragraphs>
  <ScaleCrop>false</ScaleCrop>
  <Company/>
  <LinksUpToDate>false</LinksUpToDate>
  <CharactersWithSpaces>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[LiNat]</dc:title>
  <cp:lastModifiedBy>Brieg ELLION</cp:lastModifiedBy>
  <cp:revision>12</cp:revision>
  <dcterms:created xsi:type="dcterms:W3CDTF">2023-02-21T15:09:00Z</dcterms:created>
  <dcterms:modified xsi:type="dcterms:W3CDTF">2025-02-07T09:46:00Z</dcterms:modified>
  <dc:language>fr-FR</dc:language>
</cp:coreProperties>
</file>