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63B" w:rsidRDefault="0020563B">
      <w:pPr>
        <w:sectPr w:rsidR="0020563B">
          <w:headerReference w:type="default" r:id="rId11"/>
          <w:footerReference w:type="default" r:id="rId12"/>
          <w:type w:val="continuous"/>
          <w:pgSz w:w="11907" w:h="16840" w:code="9"/>
          <w:pgMar w:top="567" w:right="851" w:bottom="567" w:left="851" w:header="454" w:footer="680" w:gutter="0"/>
          <w:cols w:space="720"/>
        </w:sectPr>
      </w:pPr>
    </w:p>
    <w:tbl>
      <w:tblPr>
        <w:tblW w:w="10277" w:type="dxa"/>
        <w:jc w:val="center"/>
        <w:tblLayout w:type="fixed"/>
        <w:tblCellMar>
          <w:left w:w="71" w:type="dxa"/>
          <w:right w:w="71" w:type="dxa"/>
        </w:tblCellMar>
        <w:tblLook w:val="0000" w:firstRow="0" w:lastRow="0" w:firstColumn="0" w:lastColumn="0" w:noHBand="0" w:noVBand="0"/>
      </w:tblPr>
      <w:tblGrid>
        <w:gridCol w:w="9143"/>
        <w:gridCol w:w="1134"/>
      </w:tblGrid>
      <w:tr w:rsidR="0020563B" w:rsidRPr="001C7D87" w:rsidTr="00666CBD">
        <w:trPr>
          <w:jc w:val="center"/>
        </w:trPr>
        <w:tc>
          <w:tcPr>
            <w:tcW w:w="9143" w:type="dxa"/>
            <w:shd w:val="solid" w:color="66CCFF" w:fill="auto"/>
          </w:tcPr>
          <w:p w:rsidR="0020563B" w:rsidRPr="00BA20FC" w:rsidRDefault="00666CBD" w:rsidP="00666CBD">
            <w:pPr>
              <w:spacing w:before="120" w:after="120"/>
              <w:ind w:right="-1170"/>
              <w:jc w:val="center"/>
              <w:rPr>
                <w:rFonts w:ascii="Arial" w:hAnsi="Arial" w:cs="Arial"/>
                <w:sz w:val="24"/>
                <w:szCs w:val="24"/>
              </w:rPr>
            </w:pPr>
            <w:r>
              <w:rPr>
                <w:rFonts w:ascii="Arial" w:hAnsi="Arial" w:cs="Arial"/>
                <w:sz w:val="24"/>
                <w:szCs w:val="24"/>
              </w:rPr>
              <w:t>MARCHÉ</w:t>
            </w:r>
            <w:r w:rsidR="00E76B00">
              <w:rPr>
                <w:rFonts w:ascii="Arial" w:hAnsi="Arial" w:cs="Arial"/>
                <w:sz w:val="24"/>
                <w:szCs w:val="24"/>
              </w:rPr>
              <w:t>S PUBLICS</w:t>
            </w:r>
          </w:p>
          <w:p w:rsidR="00822B62" w:rsidRDefault="0020563B" w:rsidP="00822B62">
            <w:pPr>
              <w:spacing w:before="120" w:after="120"/>
              <w:ind w:right="-1170"/>
              <w:jc w:val="center"/>
              <w:rPr>
                <w:rFonts w:ascii="Arial" w:hAnsi="Arial" w:cs="Arial"/>
                <w:b/>
                <w:caps/>
                <w:sz w:val="28"/>
                <w:szCs w:val="28"/>
              </w:rPr>
            </w:pPr>
            <w:r w:rsidRPr="00BA20FC">
              <w:rPr>
                <w:rFonts w:ascii="Arial" w:hAnsi="Arial" w:cs="Arial"/>
                <w:b/>
                <w:caps/>
                <w:sz w:val="28"/>
                <w:szCs w:val="28"/>
              </w:rPr>
              <w:t>d</w:t>
            </w:r>
            <w:r w:rsidR="00666CBD" w:rsidRPr="00666CBD">
              <w:rPr>
                <w:rFonts w:ascii="Arial" w:hAnsi="Arial" w:cs="Arial"/>
                <w:b/>
                <w:caps/>
                <w:sz w:val="28"/>
                <w:szCs w:val="28"/>
              </w:rPr>
              <w:t>É</w:t>
            </w:r>
            <w:r w:rsidRPr="00BA20FC">
              <w:rPr>
                <w:rFonts w:ascii="Arial" w:hAnsi="Arial" w:cs="Arial"/>
                <w:b/>
                <w:caps/>
                <w:sz w:val="28"/>
                <w:szCs w:val="28"/>
              </w:rPr>
              <w:t>claration de sous-</w:t>
            </w:r>
            <w:r w:rsidR="004D69B3">
              <w:rPr>
                <w:rFonts w:ascii="Arial" w:hAnsi="Arial" w:cs="Arial"/>
                <w:b/>
                <w:caps/>
                <w:sz w:val="28"/>
                <w:szCs w:val="28"/>
              </w:rPr>
              <w:t>CONTRAC</w:t>
            </w:r>
            <w:r w:rsidR="00822B62">
              <w:rPr>
                <w:rFonts w:ascii="Arial" w:hAnsi="Arial" w:cs="Arial"/>
                <w:b/>
                <w:caps/>
                <w:sz w:val="28"/>
                <w:szCs w:val="28"/>
              </w:rPr>
              <w:t>TANCE</w:t>
            </w:r>
          </w:p>
          <w:p w:rsidR="00822B62" w:rsidRPr="00822B62" w:rsidRDefault="00822B62" w:rsidP="00822B62">
            <w:pPr>
              <w:spacing w:before="120" w:after="120"/>
              <w:ind w:right="-1170"/>
              <w:jc w:val="center"/>
              <w:rPr>
                <w:rFonts w:ascii="Arial" w:hAnsi="Arial" w:cs="Arial"/>
                <w:b/>
                <w:caps/>
                <w:sz w:val="22"/>
                <w:szCs w:val="28"/>
              </w:rPr>
            </w:pPr>
            <w:r w:rsidRPr="00822B62">
              <w:rPr>
                <w:rFonts w:ascii="Arial" w:hAnsi="Arial" w:cs="Arial"/>
                <w:b/>
                <w:caps/>
                <w:sz w:val="22"/>
                <w:szCs w:val="28"/>
              </w:rPr>
              <w:t xml:space="preserve">sous-contractants </w:t>
            </w:r>
            <w:r w:rsidRPr="000F1E8A">
              <w:rPr>
                <w:rFonts w:ascii="Arial" w:hAnsi="Arial" w:cs="Arial"/>
                <w:b/>
                <w:caps/>
                <w:sz w:val="22"/>
                <w:szCs w:val="28"/>
                <w:u w:val="single"/>
              </w:rPr>
              <w:t>ne presentant pas</w:t>
            </w:r>
            <w:r w:rsidRPr="00822B62">
              <w:rPr>
                <w:rFonts w:ascii="Arial" w:hAnsi="Arial" w:cs="Arial"/>
                <w:b/>
                <w:caps/>
                <w:sz w:val="22"/>
                <w:szCs w:val="28"/>
              </w:rPr>
              <w:t xml:space="preserve"> </w:t>
            </w:r>
          </w:p>
          <w:p w:rsidR="00A81525" w:rsidRPr="00822B62" w:rsidRDefault="00822B62" w:rsidP="00822B62">
            <w:pPr>
              <w:spacing w:before="120" w:after="120"/>
              <w:ind w:right="-1170"/>
              <w:jc w:val="center"/>
              <w:rPr>
                <w:rFonts w:ascii="Arial" w:hAnsi="Arial" w:cs="Arial"/>
                <w:b/>
                <w:caps/>
                <w:sz w:val="22"/>
                <w:szCs w:val="28"/>
              </w:rPr>
            </w:pPr>
            <w:r w:rsidRPr="00822B62">
              <w:rPr>
                <w:rFonts w:ascii="Arial" w:hAnsi="Arial" w:cs="Arial"/>
                <w:b/>
                <w:caps/>
                <w:sz w:val="22"/>
                <w:szCs w:val="28"/>
              </w:rPr>
              <w:t xml:space="preserve">le caractère de sous traité </w:t>
            </w:r>
            <w:r w:rsidR="0020563B" w:rsidRPr="00822B62">
              <w:rPr>
                <w:rStyle w:val="Appelnotedebasdep"/>
                <w:rFonts w:ascii="Arial" w:hAnsi="Arial" w:cs="Arial"/>
                <w:b/>
                <w:caps/>
                <w:sz w:val="22"/>
                <w:szCs w:val="28"/>
              </w:rPr>
              <w:footnoteReference w:id="1"/>
            </w:r>
          </w:p>
          <w:p w:rsidR="000F1E8A" w:rsidRDefault="00B4699E" w:rsidP="000F1E8A">
            <w:pPr>
              <w:spacing w:before="120" w:after="120"/>
              <w:ind w:right="-1170"/>
              <w:jc w:val="center"/>
              <w:rPr>
                <w:rFonts w:ascii="Arial" w:hAnsi="Arial" w:cs="Arial"/>
                <w:b/>
                <w:caps/>
                <w:sz w:val="18"/>
                <w:szCs w:val="28"/>
              </w:rPr>
            </w:pPr>
            <w:r>
              <w:rPr>
                <w:rFonts w:ascii="Arial" w:hAnsi="Arial" w:cs="Arial"/>
                <w:b/>
                <w:caps/>
                <w:sz w:val="18"/>
                <w:szCs w:val="28"/>
              </w:rPr>
              <w:t>Articles</w:t>
            </w:r>
            <w:r w:rsidR="000F1E8A">
              <w:rPr>
                <w:rFonts w:ascii="Arial" w:hAnsi="Arial" w:cs="Arial"/>
                <w:b/>
                <w:caps/>
                <w:sz w:val="18"/>
                <w:szCs w:val="28"/>
              </w:rPr>
              <w:t xml:space="preserve"> L2393-15 </w:t>
            </w:r>
          </w:p>
          <w:p w:rsidR="000F1E8A" w:rsidRDefault="000F1E8A" w:rsidP="000F1E8A">
            <w:pPr>
              <w:spacing w:before="120" w:after="120"/>
              <w:ind w:right="-1170"/>
              <w:jc w:val="center"/>
              <w:rPr>
                <w:rFonts w:ascii="Arial" w:hAnsi="Arial" w:cs="Arial"/>
                <w:b/>
                <w:caps/>
                <w:sz w:val="18"/>
                <w:szCs w:val="28"/>
              </w:rPr>
            </w:pPr>
            <w:r>
              <w:rPr>
                <w:rFonts w:ascii="Arial" w:hAnsi="Arial" w:cs="Arial"/>
                <w:b/>
                <w:caps/>
                <w:sz w:val="18"/>
                <w:szCs w:val="28"/>
              </w:rPr>
              <w:t xml:space="preserve"> r</w:t>
            </w:r>
            <w:r w:rsidR="00B4699E">
              <w:rPr>
                <w:rFonts w:ascii="Arial" w:hAnsi="Arial" w:cs="Arial"/>
                <w:b/>
                <w:caps/>
                <w:sz w:val="18"/>
                <w:szCs w:val="28"/>
              </w:rPr>
              <w:t>. 2393-1</w:t>
            </w:r>
            <w:r w:rsidR="00822B62" w:rsidRPr="00822B62">
              <w:rPr>
                <w:rFonts w:ascii="Arial" w:hAnsi="Arial" w:cs="Arial"/>
                <w:b/>
                <w:caps/>
                <w:sz w:val="18"/>
                <w:szCs w:val="28"/>
              </w:rPr>
              <w:t xml:space="preserve"> à </w:t>
            </w:r>
            <w:r>
              <w:rPr>
                <w:rFonts w:ascii="Arial" w:hAnsi="Arial" w:cs="Arial"/>
                <w:b/>
                <w:caps/>
                <w:sz w:val="18"/>
                <w:szCs w:val="28"/>
              </w:rPr>
              <w:t>R. 2393-23</w:t>
            </w:r>
            <w:r w:rsidR="00822B62" w:rsidRPr="00822B62">
              <w:rPr>
                <w:rFonts w:ascii="Arial" w:hAnsi="Arial" w:cs="Arial"/>
                <w:b/>
                <w:caps/>
                <w:sz w:val="18"/>
                <w:szCs w:val="28"/>
              </w:rPr>
              <w:t xml:space="preserve"> </w:t>
            </w:r>
          </w:p>
          <w:p w:rsidR="00822B62" w:rsidRPr="00822B62" w:rsidRDefault="00822B62" w:rsidP="000F1E8A">
            <w:pPr>
              <w:spacing w:before="120" w:after="120"/>
              <w:ind w:right="-1170"/>
              <w:jc w:val="center"/>
              <w:rPr>
                <w:rFonts w:ascii="Arial" w:hAnsi="Arial" w:cs="Arial"/>
                <w:b/>
                <w:caps/>
                <w:sz w:val="18"/>
                <w:szCs w:val="28"/>
              </w:rPr>
            </w:pPr>
            <w:r>
              <w:rPr>
                <w:rFonts w:ascii="Arial" w:hAnsi="Arial" w:cs="Arial"/>
                <w:b/>
                <w:caps/>
                <w:sz w:val="18"/>
                <w:szCs w:val="28"/>
              </w:rPr>
              <w:t xml:space="preserve">et R. 2393-41 à R. 2393-44 </w:t>
            </w:r>
            <w:r w:rsidR="00050A3D">
              <w:rPr>
                <w:rFonts w:ascii="Arial" w:hAnsi="Arial" w:cs="Arial"/>
                <w:b/>
                <w:caps/>
                <w:sz w:val="18"/>
                <w:szCs w:val="28"/>
              </w:rPr>
              <w:t>du CCP</w:t>
            </w:r>
          </w:p>
        </w:tc>
        <w:tc>
          <w:tcPr>
            <w:tcW w:w="1134" w:type="dxa"/>
            <w:shd w:val="solid" w:color="66CCFF" w:fill="auto"/>
          </w:tcPr>
          <w:p w:rsidR="0020563B" w:rsidRPr="00BA20FC" w:rsidRDefault="0020563B" w:rsidP="0020563B">
            <w:pPr>
              <w:jc w:val="center"/>
              <w:rPr>
                <w:rFonts w:ascii="Arial" w:hAnsi="Arial" w:cs="Arial"/>
                <w:b/>
                <w:sz w:val="28"/>
                <w:szCs w:val="28"/>
              </w:rPr>
            </w:pPr>
            <w:r w:rsidRPr="00BA20FC">
              <w:rPr>
                <w:rFonts w:ascii="Arial" w:hAnsi="Arial" w:cs="Arial"/>
                <w:b/>
                <w:sz w:val="28"/>
                <w:szCs w:val="28"/>
              </w:rPr>
              <w:t>DC4</w:t>
            </w:r>
          </w:p>
        </w:tc>
      </w:tr>
    </w:tbl>
    <w:p w:rsidR="0020563B" w:rsidRPr="001C7D87" w:rsidRDefault="0020563B" w:rsidP="0020563B">
      <w:pPr>
        <w:jc w:val="both"/>
        <w:rPr>
          <w:rFonts w:ascii="Arial" w:hAnsi="Arial" w:cs="Arial"/>
        </w:rPr>
      </w:pPr>
    </w:p>
    <w:p w:rsidR="0020563B" w:rsidRPr="001C7D87" w:rsidRDefault="0020563B" w:rsidP="0020563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1C7D87" w:rsidRDefault="0020563B" w:rsidP="00585861">
            <w:pPr>
              <w:tabs>
                <w:tab w:val="center" w:pos="5067"/>
              </w:tabs>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du pouvoir adjudicateur </w:t>
            </w:r>
            <w:r w:rsidR="00211939">
              <w:rPr>
                <w:rFonts w:ascii="Arial" w:hAnsi="Arial" w:cs="Arial"/>
                <w:b/>
                <w:bCs/>
                <w:sz w:val="22"/>
                <w:szCs w:val="22"/>
              </w:rPr>
              <w:tab/>
              <w:t xml:space="preserve"> </w:t>
            </w:r>
          </w:p>
        </w:tc>
      </w:tr>
    </w:tbl>
    <w:p w:rsidR="0020563B" w:rsidRPr="001C7D87" w:rsidRDefault="0020563B" w:rsidP="0020563B">
      <w:pPr>
        <w:jc w:val="both"/>
        <w:rPr>
          <w:rFonts w:ascii="Arial" w:hAnsi="Arial" w:cs="Arial"/>
        </w:rPr>
      </w:pPr>
    </w:p>
    <w:p w:rsidR="0020563B" w:rsidRPr="001C7D87" w:rsidRDefault="005F6A72" w:rsidP="0020563B">
      <w:pPr>
        <w:jc w:val="both"/>
        <w:rPr>
          <w:rFonts w:ascii="Arial" w:hAnsi="Arial" w:cs="Arial"/>
        </w:rPr>
      </w:pPr>
      <w:r>
        <w:rPr>
          <w:rFonts w:ascii="Arial" w:hAnsi="Arial" w:cs="Arial"/>
          <w:color w:val="66CCFF"/>
          <w:spacing w:val="-10"/>
          <w:position w:val="-2"/>
        </w:rPr>
        <w:t xml:space="preserve"> </w:t>
      </w:r>
    </w:p>
    <w:p w:rsidR="006A76EC" w:rsidRPr="006A76EC" w:rsidRDefault="006A76EC" w:rsidP="006A76EC">
      <w:pPr>
        <w:jc w:val="center"/>
        <w:rPr>
          <w:rFonts w:ascii="Arial" w:hAnsi="Arial" w:cs="Arial"/>
          <w:b/>
          <w:bCs/>
        </w:rPr>
      </w:pPr>
      <w:r w:rsidRPr="006A76EC">
        <w:rPr>
          <w:rFonts w:ascii="Arial" w:hAnsi="Arial" w:cs="Arial"/>
          <w:b/>
          <w:bCs/>
        </w:rPr>
        <w:t>Ministère des armées</w:t>
      </w:r>
    </w:p>
    <w:p w:rsidR="006A76EC" w:rsidRPr="006A76EC" w:rsidRDefault="006A76EC" w:rsidP="006A76EC">
      <w:pPr>
        <w:jc w:val="center"/>
        <w:rPr>
          <w:rFonts w:ascii="Arial" w:hAnsi="Arial" w:cs="Arial"/>
          <w:b/>
          <w:bCs/>
        </w:rPr>
      </w:pPr>
      <w:r w:rsidRPr="006A76EC">
        <w:rPr>
          <w:rFonts w:ascii="Arial" w:hAnsi="Arial" w:cs="Arial"/>
          <w:b/>
          <w:bCs/>
        </w:rPr>
        <w:t>Secrétariat général pour l’administration</w:t>
      </w:r>
    </w:p>
    <w:p w:rsidR="006A76EC" w:rsidRPr="006A76EC" w:rsidRDefault="006A76EC" w:rsidP="006A76EC">
      <w:pPr>
        <w:jc w:val="center"/>
        <w:rPr>
          <w:rFonts w:ascii="Arial" w:hAnsi="Arial" w:cs="Arial"/>
          <w:b/>
          <w:bCs/>
        </w:rPr>
      </w:pPr>
      <w:r w:rsidRPr="006A76EC">
        <w:rPr>
          <w:rFonts w:ascii="Arial" w:hAnsi="Arial" w:cs="Arial"/>
          <w:b/>
          <w:bCs/>
        </w:rPr>
        <w:t>Direction centrale du Service Infrastructure de la Défense</w:t>
      </w:r>
    </w:p>
    <w:p w:rsidR="006A76EC" w:rsidRPr="006A76EC" w:rsidRDefault="006A76EC" w:rsidP="006A76EC">
      <w:pPr>
        <w:jc w:val="center"/>
        <w:rPr>
          <w:rFonts w:ascii="Arial" w:hAnsi="Arial" w:cs="Arial"/>
          <w:b/>
          <w:bCs/>
        </w:rPr>
      </w:pPr>
      <w:r w:rsidRPr="006A76EC">
        <w:rPr>
          <w:rFonts w:ascii="Arial" w:hAnsi="Arial" w:cs="Arial"/>
          <w:b/>
          <w:bCs/>
        </w:rPr>
        <w:t>Service d’infrastructure de la défense Sud-Est</w:t>
      </w:r>
    </w:p>
    <w:p w:rsidR="00AB06EF" w:rsidRPr="00AB06EF" w:rsidRDefault="006A76EC" w:rsidP="006A76EC">
      <w:pPr>
        <w:jc w:val="center"/>
        <w:rPr>
          <w:rFonts w:ascii="Arial" w:hAnsi="Arial" w:cs="Arial"/>
          <w:b/>
          <w:bCs/>
        </w:rPr>
      </w:pPr>
      <w:r w:rsidRPr="006A76EC">
        <w:rPr>
          <w:rFonts w:ascii="Arial" w:hAnsi="Arial" w:cs="Arial"/>
          <w:b/>
          <w:bCs/>
        </w:rPr>
        <w:t>26 avenue Leclerc – BP 97 423 – 69347 Lyon Cedex 07</w:t>
      </w:r>
    </w:p>
    <w:p w:rsidR="00AB06EF" w:rsidRPr="00AB06EF" w:rsidRDefault="00AB06EF" w:rsidP="00AB06EF">
      <w:pPr>
        <w:jc w:val="center"/>
        <w:rPr>
          <w:rFonts w:ascii="Arial" w:hAnsi="Arial" w:cs="Arial"/>
          <w:b/>
          <w:bCs/>
        </w:rPr>
      </w:pPr>
    </w:p>
    <w:p w:rsidR="0020563B" w:rsidRPr="001C7D87" w:rsidRDefault="005F6A72" w:rsidP="001079BA">
      <w:pPr>
        <w:jc w:val="both"/>
        <w:rPr>
          <w:rFonts w:ascii="Arial" w:hAnsi="Arial" w:cs="Arial"/>
          <w:bCs/>
          <w:i/>
          <w:iCs/>
        </w:rPr>
      </w:pPr>
      <w:r>
        <w:rPr>
          <w:rFonts w:ascii="Arial" w:hAnsi="Arial" w:cs="Arial"/>
          <w:color w:val="66CCFF"/>
          <w:spacing w:val="-10"/>
          <w:position w:val="-2"/>
        </w:rPr>
        <w:t xml:space="preserve">   </w:t>
      </w:r>
      <w:r w:rsidR="0020563B" w:rsidRPr="001C7D87">
        <w:rPr>
          <w:rFonts w:ascii="Arial" w:hAnsi="Arial" w:cs="Arial"/>
          <w:color w:val="66CCFF"/>
          <w:spacing w:val="-10"/>
          <w:position w:val="-2"/>
        </w:rPr>
        <w:sym w:font="Wingdings" w:char="F06E"/>
      </w:r>
      <w:r w:rsidR="0020563B" w:rsidRPr="001C7D87">
        <w:rPr>
          <w:rFonts w:ascii="Arial" w:hAnsi="Arial" w:cs="Arial"/>
          <w:color w:val="66CCFF"/>
          <w:spacing w:val="-10"/>
          <w:position w:val="-2"/>
        </w:rPr>
        <w:t xml:space="preserve"> </w:t>
      </w:r>
      <w:r w:rsidR="0020563B" w:rsidRPr="001C7D87">
        <w:rPr>
          <w:rFonts w:ascii="Arial" w:hAnsi="Arial" w:cs="Arial"/>
        </w:rPr>
        <w:t>Personne habilitée à donner les renseignements prévus</w:t>
      </w:r>
      <w:r w:rsidR="0075162C">
        <w:rPr>
          <w:rFonts w:ascii="Arial" w:hAnsi="Arial" w:cs="Arial"/>
        </w:rPr>
        <w:t xml:space="preserve"> à l’-article R 2391-28 qui renvoie</w:t>
      </w:r>
      <w:r w:rsidR="0020563B" w:rsidRPr="001C7D87">
        <w:rPr>
          <w:rFonts w:ascii="Arial" w:hAnsi="Arial" w:cs="Arial"/>
        </w:rPr>
        <w:t xml:space="preserve"> </w:t>
      </w:r>
      <w:r w:rsidR="001079BA">
        <w:rPr>
          <w:rFonts w:ascii="Arial" w:hAnsi="Arial" w:cs="Arial"/>
        </w:rPr>
        <w:t>aux articles R 2191-59 – R 2191-60 – R 2191-61</w:t>
      </w:r>
      <w:r w:rsidR="0075162C">
        <w:rPr>
          <w:rFonts w:ascii="Arial" w:hAnsi="Arial" w:cs="Arial"/>
        </w:rPr>
        <w:t>et</w:t>
      </w:r>
      <w:r w:rsidR="001079BA">
        <w:rPr>
          <w:rFonts w:ascii="Arial" w:hAnsi="Arial" w:cs="Arial"/>
        </w:rPr>
        <w:t xml:space="preserve"> R 2191-62</w:t>
      </w:r>
      <w:r w:rsidR="001079BA" w:rsidRPr="001C7D87">
        <w:rPr>
          <w:rFonts w:ascii="Arial" w:hAnsi="Arial" w:cs="Arial"/>
        </w:rPr>
        <w:t xml:space="preserve"> </w:t>
      </w:r>
      <w:r w:rsidR="001079BA">
        <w:rPr>
          <w:rFonts w:ascii="Arial" w:hAnsi="Arial" w:cs="Arial"/>
        </w:rPr>
        <w:t xml:space="preserve">du code de la commande publique </w:t>
      </w:r>
      <w:r w:rsidR="001079BA" w:rsidRPr="001C7D87">
        <w:rPr>
          <w:rFonts w:ascii="Arial" w:hAnsi="Arial" w:cs="Arial"/>
        </w:rPr>
        <w:t>(nantissements ou cessions de créances)</w:t>
      </w:r>
    </w:p>
    <w:p w:rsidR="005F6A72" w:rsidRDefault="005F6A72" w:rsidP="005F6A72">
      <w:pPr>
        <w:jc w:val="both"/>
        <w:rPr>
          <w:rFonts w:ascii="Arial" w:hAnsi="Arial" w:cs="Arial"/>
          <w:bCs/>
          <w:iCs/>
        </w:rPr>
      </w:pPr>
    </w:p>
    <w:p w:rsidR="005F6A72" w:rsidRPr="00AB06EF" w:rsidRDefault="005F6A72" w:rsidP="00AB06EF">
      <w:pPr>
        <w:jc w:val="center"/>
        <w:rPr>
          <w:rFonts w:ascii="Arial" w:hAnsi="Arial" w:cs="Arial"/>
          <w:b/>
          <w:bCs/>
          <w:iCs/>
        </w:rPr>
      </w:pPr>
      <w:r w:rsidRPr="00AB06EF">
        <w:rPr>
          <w:rFonts w:ascii="Arial" w:hAnsi="Arial" w:cs="Arial"/>
          <w:b/>
          <w:bCs/>
          <w:iCs/>
        </w:rPr>
        <w:t xml:space="preserve">M. le Directeur du service d’infrastructure de la défense </w:t>
      </w:r>
      <w:r w:rsidR="00BF2BDA">
        <w:rPr>
          <w:rFonts w:ascii="Arial" w:hAnsi="Arial" w:cs="Arial"/>
          <w:b/>
          <w:bCs/>
          <w:iCs/>
        </w:rPr>
        <w:t>Sud-Est</w:t>
      </w:r>
    </w:p>
    <w:p w:rsidR="0020563B" w:rsidRDefault="0020563B" w:rsidP="0020563B">
      <w:pPr>
        <w:jc w:val="both"/>
        <w:rPr>
          <w:rFonts w:ascii="Arial" w:hAnsi="Arial" w:cs="Arial"/>
          <w:iCs/>
        </w:rPr>
      </w:pPr>
    </w:p>
    <w:p w:rsidR="005F6A72" w:rsidRDefault="005F6A72" w:rsidP="005F6A72">
      <w:pPr>
        <w:numPr>
          <w:ilvl w:val="0"/>
          <w:numId w:val="18"/>
        </w:numPr>
        <w:tabs>
          <w:tab w:val="left" w:pos="426"/>
        </w:tabs>
        <w:jc w:val="both"/>
        <w:rPr>
          <w:rFonts w:ascii="Arial" w:hAnsi="Arial" w:cs="Arial"/>
        </w:rPr>
      </w:pPr>
      <w:r>
        <w:rPr>
          <w:rFonts w:ascii="Arial" w:hAnsi="Arial" w:cs="Arial"/>
        </w:rPr>
        <w:t>Comptable assignataire des paiements :</w:t>
      </w:r>
    </w:p>
    <w:p w:rsidR="005371FD" w:rsidRPr="005371FD" w:rsidRDefault="005371FD" w:rsidP="005371FD">
      <w:pPr>
        <w:spacing w:before="120"/>
        <w:jc w:val="both"/>
        <w:rPr>
          <w:rFonts w:ascii="Arial" w:hAnsi="Arial" w:cs="Arial"/>
          <w:b/>
          <w:bCs/>
          <w:iCs/>
        </w:rPr>
      </w:pPr>
      <w:r>
        <w:rPr>
          <w:rFonts w:ascii="Arial" w:hAnsi="Arial" w:cs="Arial"/>
          <w:b/>
          <w:bCs/>
          <w:iCs/>
        </w:rPr>
        <w:t xml:space="preserve">M. </w:t>
      </w:r>
      <w:r w:rsidRPr="005371FD">
        <w:rPr>
          <w:rFonts w:ascii="Arial" w:hAnsi="Arial" w:cs="Arial"/>
          <w:b/>
          <w:bCs/>
          <w:iCs/>
        </w:rPr>
        <w:t xml:space="preserve">Le Directeur de la Direction Départementale des Finances Publiques des Landes </w:t>
      </w:r>
    </w:p>
    <w:p w:rsidR="005371FD" w:rsidRPr="005F6A72" w:rsidRDefault="005371FD" w:rsidP="005371FD">
      <w:pPr>
        <w:rPr>
          <w:rFonts w:ascii="Arial" w:hAnsi="Arial" w:cs="Arial"/>
          <w:bCs/>
        </w:rPr>
      </w:pPr>
      <w:r w:rsidRPr="005371FD">
        <w:rPr>
          <w:rFonts w:ascii="Arial" w:hAnsi="Arial" w:cs="Arial"/>
          <w:bCs/>
        </w:rPr>
        <w:t>(DDFIP 40) - BP 20175 - 40003 MONT de MARSAN CEDEX</w:t>
      </w:r>
    </w:p>
    <w:p w:rsidR="005371FD" w:rsidRDefault="005371FD" w:rsidP="005371FD">
      <w:pPr>
        <w:jc w:val="both"/>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1C7D87" w:rsidRDefault="0020563B" w:rsidP="00E76B00">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E76B00">
              <w:rPr>
                <w:rFonts w:ascii="Arial" w:hAnsi="Arial" w:cs="Arial"/>
                <w:b/>
                <w:bCs/>
                <w:sz w:val="22"/>
                <w:szCs w:val="22"/>
              </w:rPr>
              <w:t>B - Objet du marché public</w:t>
            </w:r>
            <w:r w:rsidR="000A5989">
              <w:rPr>
                <w:rFonts w:ascii="Arial" w:hAnsi="Arial" w:cs="Arial"/>
                <w:b/>
                <w:bCs/>
                <w:sz w:val="22"/>
                <w:szCs w:val="22"/>
              </w:rPr>
              <w:t xml:space="preserve"> ou de l’accord-cadre</w:t>
            </w:r>
          </w:p>
        </w:tc>
      </w:tr>
    </w:tbl>
    <w:p w:rsidR="009354F9" w:rsidRDefault="009354F9" w:rsidP="0020563B">
      <w:pPr>
        <w:jc w:val="both"/>
        <w:rPr>
          <w:rFonts w:ascii="Arial" w:hAnsi="Arial" w:cs="Arial"/>
        </w:rPr>
      </w:pPr>
    </w:p>
    <w:p w:rsidR="006A76EC" w:rsidRDefault="006A76EC" w:rsidP="006A76EC">
      <w:pPr>
        <w:rPr>
          <w:rFonts w:ascii="Marianne" w:hAnsi="Marianne" w:cs="Arial"/>
          <w:b/>
          <w:bCs/>
          <w:sz w:val="18"/>
        </w:rPr>
      </w:pPr>
      <w:r>
        <w:rPr>
          <w:rFonts w:ascii="Marianne" w:hAnsi="Marianne" w:cs="Arial"/>
          <w:b/>
          <w:bCs/>
          <w:sz w:val="18"/>
        </w:rPr>
        <w:t>Intitulé</w:t>
      </w:r>
      <w:r>
        <w:rPr>
          <w:rFonts w:ascii="Calibri" w:hAnsi="Calibri" w:cs="Calibri"/>
          <w:b/>
          <w:bCs/>
          <w:sz w:val="18"/>
        </w:rPr>
        <w:t> </w:t>
      </w:r>
      <w:r>
        <w:rPr>
          <w:rFonts w:ascii="Marianne" w:hAnsi="Marianne" w:cs="Arial"/>
          <w:b/>
          <w:bCs/>
          <w:sz w:val="18"/>
        </w:rPr>
        <w:t xml:space="preserve">: </w:t>
      </w:r>
      <w:r>
        <w:rPr>
          <w:rFonts w:ascii="Marianne" w:hAnsi="Marianne" w:cs="Arial"/>
          <w:b/>
          <w:bCs/>
          <w:sz w:val="18"/>
        </w:rPr>
        <w:tab/>
      </w:r>
      <w:r w:rsidRPr="00F30935">
        <w:rPr>
          <w:rFonts w:ascii="Marianne" w:hAnsi="Marianne" w:cs="Arial"/>
          <w:bCs/>
          <w:sz w:val="18"/>
        </w:rPr>
        <w:t>Toulouse (31) - Ballastières – Réhabilitation du site</w:t>
      </w:r>
    </w:p>
    <w:p w:rsidR="006A76EC" w:rsidRDefault="006A76EC" w:rsidP="006A76EC">
      <w:pPr>
        <w:rPr>
          <w:rFonts w:ascii="Marianne" w:hAnsi="Marianne" w:cs="Arial"/>
          <w:b/>
          <w:bCs/>
          <w:sz w:val="18"/>
        </w:rPr>
      </w:pPr>
    </w:p>
    <w:p w:rsidR="006A76EC" w:rsidRPr="00F30935" w:rsidRDefault="006A76EC" w:rsidP="006A76EC">
      <w:pPr>
        <w:rPr>
          <w:rFonts w:ascii="Marianne" w:hAnsi="Marianne" w:cs="Arial"/>
          <w:bCs/>
          <w:sz w:val="18"/>
        </w:rPr>
      </w:pPr>
      <w:r>
        <w:rPr>
          <w:rFonts w:ascii="Marianne" w:hAnsi="Marianne" w:cs="Arial"/>
          <w:b/>
          <w:bCs/>
          <w:sz w:val="18"/>
        </w:rPr>
        <w:t>REF</w:t>
      </w:r>
      <w:r>
        <w:rPr>
          <w:rFonts w:ascii="Calibri" w:hAnsi="Calibri" w:cs="Calibri"/>
          <w:b/>
          <w:bCs/>
          <w:sz w:val="18"/>
        </w:rPr>
        <w:t> </w:t>
      </w:r>
      <w:r>
        <w:rPr>
          <w:rFonts w:ascii="Marianne" w:hAnsi="Marianne" w:cs="Arial"/>
          <w:b/>
          <w:bCs/>
          <w:sz w:val="18"/>
        </w:rPr>
        <w:t xml:space="preserve">: </w:t>
      </w:r>
      <w:r>
        <w:rPr>
          <w:rFonts w:ascii="Marianne" w:hAnsi="Marianne" w:cs="Arial"/>
          <w:b/>
          <w:bCs/>
          <w:sz w:val="18"/>
        </w:rPr>
        <w:tab/>
      </w:r>
      <w:r>
        <w:rPr>
          <w:rFonts w:ascii="Marianne" w:hAnsi="Marianne" w:cs="Arial"/>
          <w:b/>
          <w:bCs/>
          <w:sz w:val="18"/>
        </w:rPr>
        <w:tab/>
      </w:r>
      <w:r w:rsidRPr="00F30935">
        <w:rPr>
          <w:rFonts w:ascii="Marianne" w:hAnsi="Marianne" w:cs="Arial"/>
          <w:bCs/>
          <w:sz w:val="18"/>
        </w:rPr>
        <w:t>ESID 24 270 - DAF 2024 001976</w:t>
      </w:r>
    </w:p>
    <w:p w:rsidR="00D75E3D" w:rsidRPr="00AA24FA" w:rsidRDefault="00D75E3D" w:rsidP="00895E5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1C7D87" w:rsidRDefault="0020563B" w:rsidP="00D159E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w:t>
            </w:r>
            <w:r w:rsidR="00D159E6">
              <w:rPr>
                <w:rFonts w:ascii="Arial" w:hAnsi="Arial" w:cs="Arial"/>
                <w:b/>
                <w:bCs/>
                <w:sz w:val="22"/>
                <w:szCs w:val="22"/>
              </w:rPr>
              <w:t>contractance</w:t>
            </w:r>
            <w:r w:rsidRPr="001C7D87">
              <w:rPr>
                <w:rFonts w:ascii="Arial" w:hAnsi="Arial" w:cs="Arial"/>
                <w:b/>
                <w:bCs/>
                <w:sz w:val="22"/>
                <w:szCs w:val="22"/>
              </w:rPr>
              <w:t>.</w:t>
            </w:r>
          </w:p>
        </w:tc>
      </w:tr>
    </w:tbl>
    <w:p w:rsidR="0020563B" w:rsidRPr="001C7D87" w:rsidRDefault="0020563B" w:rsidP="0020563B">
      <w:pPr>
        <w:jc w:val="both"/>
        <w:rPr>
          <w:rFonts w:ascii="Arial" w:hAnsi="Arial" w:cs="Arial"/>
        </w:rPr>
      </w:pPr>
    </w:p>
    <w:p w:rsidR="0020563B" w:rsidRDefault="00050A3D" w:rsidP="00050A3D">
      <w:pPr>
        <w:spacing w:before="120"/>
        <w:jc w:val="both"/>
        <w:rPr>
          <w:rFonts w:ascii="Arial" w:hAnsi="Arial" w:cs="Arial"/>
        </w:rPr>
      </w:pPr>
      <w:r>
        <w:rPr>
          <w:rFonts w:ascii="Arial" w:hAnsi="Arial" w:cs="Arial"/>
        </w:rPr>
        <w:t>Le présent document constitue une simple déclaration de sous-contractance conformément au marché précité.</w:t>
      </w:r>
    </w:p>
    <w:p w:rsidR="00790D4C" w:rsidRPr="001C7D87" w:rsidRDefault="006A76EC" w:rsidP="00050A3D">
      <w:pPr>
        <w:spacing w:before="120"/>
        <w:jc w:val="both"/>
        <w:rPr>
          <w:rFonts w:ascii="Arial" w:hAnsi="Arial" w:cs="Arial"/>
        </w:rPr>
      </w:pPr>
      <w:r>
        <w:rPr>
          <w:rFonts w:ascii="Arial" w:hAnsi="Arial" w:cs="Arial"/>
        </w:rPr>
        <w:br w:type="page"/>
      </w:r>
    </w:p>
    <w:p w:rsidR="0020563B" w:rsidRPr="001C7D87" w:rsidRDefault="0020563B" w:rsidP="0020563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1C7D87" w:rsidRDefault="0020563B" w:rsidP="00E76B00">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1C7D87">
              <w:rPr>
                <w:rFonts w:ascii="Arial" w:hAnsi="Arial" w:cs="Arial"/>
                <w:b/>
                <w:bCs/>
                <w:sz w:val="22"/>
                <w:szCs w:val="22"/>
              </w:rPr>
              <w:t>D - Identification du candidat ou du titulaire du marché public.</w:t>
            </w:r>
          </w:p>
        </w:tc>
      </w:tr>
    </w:tbl>
    <w:p w:rsidR="0020563B" w:rsidRPr="00AB06EF" w:rsidRDefault="0020563B" w:rsidP="0020563B">
      <w:pPr>
        <w:rPr>
          <w:rFonts w:ascii="Arial" w:hAnsi="Arial" w:cs="Arial"/>
          <w:sz w:val="16"/>
          <w:szCs w:val="16"/>
        </w:rPr>
      </w:pPr>
    </w:p>
    <w:p w:rsidR="00AB06EF" w:rsidRPr="001C7D87" w:rsidRDefault="00AB06EF" w:rsidP="0020563B">
      <w:pPr>
        <w:rPr>
          <w:rFonts w:ascii="Arial" w:hAnsi="Arial" w:cs="Arial"/>
        </w:rPr>
      </w:pPr>
      <w:r>
        <w:rPr>
          <w:rFonts w:ascii="Arial" w:hAnsi="Arial" w:cs="Arial"/>
        </w:rPr>
        <w:t>Nom commercial et dénomination sociale du candidat ou du titulaire du marché public ou de l’accord cadre</w:t>
      </w:r>
    </w:p>
    <w:p w:rsidR="0020563B" w:rsidRDefault="0020563B" w:rsidP="0020563B">
      <w:pPr>
        <w:rPr>
          <w:rFonts w:ascii="Arial" w:hAnsi="Arial" w:cs="Arial"/>
        </w:rPr>
      </w:pPr>
    </w:p>
    <w:p w:rsidR="005F6A72" w:rsidRDefault="005F6A72" w:rsidP="0020563B">
      <w:pPr>
        <w:rPr>
          <w:rFonts w:ascii="Arial" w:hAnsi="Arial" w:cs="Arial"/>
        </w:rPr>
      </w:pPr>
    </w:p>
    <w:p w:rsidR="005F6A72" w:rsidRDefault="005F6A72" w:rsidP="0020563B">
      <w:pPr>
        <w:rPr>
          <w:rFonts w:ascii="Arial" w:hAnsi="Arial" w:cs="Arial"/>
        </w:rPr>
      </w:pPr>
    </w:p>
    <w:p w:rsidR="005F6A72" w:rsidRDefault="005F6A72" w:rsidP="0020563B">
      <w:pPr>
        <w:rPr>
          <w:rFonts w:ascii="Arial" w:hAnsi="Arial" w:cs="Arial"/>
        </w:rPr>
      </w:pPr>
    </w:p>
    <w:p w:rsidR="005F6A72" w:rsidRDefault="00AB06EF" w:rsidP="0020563B">
      <w:pPr>
        <w:rPr>
          <w:rFonts w:ascii="Arial" w:hAnsi="Arial" w:cs="Arial"/>
        </w:rPr>
      </w:pPr>
      <w:r>
        <w:rPr>
          <w:rFonts w:ascii="Arial" w:hAnsi="Arial" w:cs="Arial"/>
        </w:rPr>
        <w:t>Tél : ……………………………………………………Adresse électronique</w:t>
      </w:r>
    </w:p>
    <w:p w:rsidR="00AB06EF" w:rsidRDefault="00AB06EF" w:rsidP="0020563B">
      <w:pPr>
        <w:rPr>
          <w:rFonts w:ascii="Arial" w:hAnsi="Arial" w:cs="Arial"/>
        </w:rPr>
      </w:pPr>
    </w:p>
    <w:p w:rsidR="00AB06EF" w:rsidRDefault="00AB06EF" w:rsidP="0020563B">
      <w:pPr>
        <w:rPr>
          <w:rFonts w:ascii="Arial" w:hAnsi="Arial" w:cs="Arial"/>
        </w:rPr>
      </w:pPr>
      <w:r>
        <w:rPr>
          <w:rFonts w:ascii="Arial" w:hAnsi="Arial" w:cs="Arial"/>
        </w:rPr>
        <w:t>N° SIRET : ………………………………..................</w:t>
      </w:r>
    </w:p>
    <w:p w:rsidR="005F6A72" w:rsidRPr="00AB06EF" w:rsidRDefault="00AB06EF" w:rsidP="0020563B">
      <w:pPr>
        <w:rPr>
          <w:rFonts w:ascii="Arial" w:hAnsi="Arial" w:cs="Arial"/>
          <w:sz w:val="16"/>
          <w:szCs w:val="16"/>
        </w:rPr>
      </w:pPr>
      <w:r>
        <w:rPr>
          <w:rFonts w:ascii="Arial" w:hAnsi="Arial" w:cs="Arial"/>
          <w:sz w:val="16"/>
          <w:szCs w:val="16"/>
        </w:rPr>
        <w:t>(En cas de groupement</w:t>
      </w:r>
      <w:r w:rsidR="004837F3">
        <w:rPr>
          <w:rFonts w:ascii="Arial" w:hAnsi="Arial" w:cs="Arial"/>
          <w:sz w:val="16"/>
          <w:szCs w:val="16"/>
        </w:rPr>
        <w:t xml:space="preserve"> d’entreprises candidat ou titulaire, identifier le mandataire désigné pour représenter l’ensemble des membres du groupement et coordonner les prestations)</w:t>
      </w:r>
    </w:p>
    <w:p w:rsidR="0020563B" w:rsidRPr="001C7D87" w:rsidRDefault="0020563B" w:rsidP="0020563B">
      <w:pPr>
        <w:rPr>
          <w:rFonts w:ascii="Arial" w:hAnsi="Arial" w:cs="Arial"/>
        </w:rPr>
      </w:pPr>
    </w:p>
    <w:p w:rsidR="0020563B" w:rsidRPr="001C7D87" w:rsidRDefault="0020563B" w:rsidP="0020563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BA20FC" w:rsidRDefault="0020563B" w:rsidP="00D159E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E - Identification du sous-</w:t>
            </w:r>
            <w:r w:rsidR="00D159E6">
              <w:rPr>
                <w:rFonts w:ascii="Arial" w:hAnsi="Arial" w:cs="Arial"/>
                <w:b/>
                <w:bCs/>
                <w:sz w:val="22"/>
                <w:szCs w:val="22"/>
              </w:rPr>
              <w:t>contractant</w:t>
            </w:r>
            <w:r w:rsidRPr="00BA20FC">
              <w:rPr>
                <w:rFonts w:ascii="Arial" w:hAnsi="Arial" w:cs="Arial"/>
                <w:b/>
                <w:bCs/>
                <w:sz w:val="22"/>
                <w:szCs w:val="22"/>
              </w:rPr>
              <w:t>.</w:t>
            </w:r>
          </w:p>
        </w:tc>
      </w:tr>
    </w:tbl>
    <w:p w:rsidR="0020563B" w:rsidRPr="001C7D87" w:rsidRDefault="0020563B" w:rsidP="0020563B">
      <w:pPr>
        <w:rPr>
          <w:rFonts w:ascii="Arial" w:hAnsi="Arial" w:cs="Arial"/>
        </w:rPr>
      </w:pPr>
    </w:p>
    <w:p w:rsidR="00373E3D" w:rsidRDefault="00373E3D" w:rsidP="00373E3D">
      <w:pPr>
        <w:spacing w:before="120"/>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xml:space="preserve">  </w:t>
      </w:r>
      <w:r>
        <w:rPr>
          <w:rFonts w:ascii="Arial" w:hAnsi="Arial" w:cs="Arial"/>
        </w:rPr>
        <w:t>N</w:t>
      </w:r>
      <w:r w:rsidRPr="00122684">
        <w:rPr>
          <w:rFonts w:ascii="Arial" w:hAnsi="Arial" w:cs="Arial"/>
        </w:rPr>
        <w:t>om commercial et dénomination sociale du candidat ou du titulaire du marché public ou de l’</w:t>
      </w:r>
      <w:r>
        <w:rPr>
          <w:rFonts w:ascii="Arial" w:hAnsi="Arial" w:cs="Arial"/>
        </w:rPr>
        <w:t>accord-cadre :</w:t>
      </w:r>
    </w:p>
    <w:p w:rsidR="00373E3D" w:rsidRDefault="00373E3D" w:rsidP="00373E3D">
      <w:pPr>
        <w:spacing w:before="120"/>
        <w:jc w:val="both"/>
        <w:rPr>
          <w:rFonts w:ascii="Arial" w:hAnsi="Arial" w:cs="Arial"/>
        </w:rPr>
      </w:pPr>
    </w:p>
    <w:p w:rsidR="00373E3D" w:rsidRDefault="00373E3D" w:rsidP="00373E3D">
      <w:pPr>
        <w:spacing w:before="120"/>
        <w:jc w:val="both"/>
        <w:rPr>
          <w:rFonts w:ascii="Arial" w:hAnsi="Arial" w:cs="Arial"/>
        </w:rPr>
      </w:pPr>
    </w:p>
    <w:p w:rsidR="00373E3D" w:rsidRDefault="00373E3D" w:rsidP="00373E3D">
      <w:pPr>
        <w:spacing w:before="120"/>
        <w:jc w:val="both"/>
        <w:rPr>
          <w:rFonts w:ascii="Arial" w:hAnsi="Arial" w:cs="Arial"/>
        </w:rPr>
      </w:pPr>
      <w:r>
        <w:rPr>
          <w:rFonts w:ascii="Arial" w:hAnsi="Arial" w:cs="Arial"/>
        </w:rPr>
        <w:t>A</w:t>
      </w:r>
      <w:r w:rsidRPr="00122684">
        <w:rPr>
          <w:rFonts w:ascii="Arial" w:hAnsi="Arial" w:cs="Arial"/>
        </w:rPr>
        <w:t>dresses de son établissement et de son siège social (si elle est différente de celle de l’établissement),</w:t>
      </w:r>
    </w:p>
    <w:p w:rsidR="00373E3D" w:rsidRDefault="00373E3D" w:rsidP="00373E3D">
      <w:pPr>
        <w:spacing w:before="120"/>
        <w:jc w:val="both"/>
        <w:rPr>
          <w:rFonts w:ascii="Arial" w:hAnsi="Arial" w:cs="Arial"/>
        </w:rPr>
      </w:pPr>
    </w:p>
    <w:p w:rsidR="00373E3D" w:rsidRPr="001A6DF0" w:rsidRDefault="00373E3D" w:rsidP="00373E3D">
      <w:pPr>
        <w:tabs>
          <w:tab w:val="left" w:pos="4536"/>
        </w:tabs>
        <w:spacing w:before="120"/>
        <w:jc w:val="both"/>
        <w:rPr>
          <w:rFonts w:ascii="Arial" w:hAnsi="Arial" w:cs="Arial"/>
          <w:b/>
        </w:rPr>
      </w:pPr>
      <w:r>
        <w:rPr>
          <w:rFonts w:ascii="Arial" w:hAnsi="Arial" w:cs="Arial"/>
        </w:rPr>
        <w:t>N</w:t>
      </w:r>
      <w:r w:rsidRPr="00122684">
        <w:rPr>
          <w:rFonts w:ascii="Arial" w:hAnsi="Arial" w:cs="Arial"/>
        </w:rPr>
        <w:t xml:space="preserve">uméros de téléphone </w:t>
      </w:r>
      <w:r>
        <w:rPr>
          <w:rFonts w:ascii="Arial" w:hAnsi="Arial" w:cs="Arial"/>
        </w:rPr>
        <w:t xml:space="preserve">                                            </w:t>
      </w:r>
      <w:r w:rsidRPr="001A6DF0">
        <w:rPr>
          <w:rFonts w:ascii="Arial" w:hAnsi="Arial" w:cs="Arial"/>
          <w:b/>
        </w:rPr>
        <w:t>Adresse électronique :</w:t>
      </w:r>
    </w:p>
    <w:p w:rsidR="00373E3D" w:rsidRDefault="00373E3D" w:rsidP="00373E3D">
      <w:pPr>
        <w:spacing w:before="120"/>
        <w:jc w:val="both"/>
        <w:rPr>
          <w:rFonts w:ascii="Arial" w:hAnsi="Arial" w:cs="Arial"/>
        </w:rPr>
      </w:pPr>
    </w:p>
    <w:p w:rsidR="00373E3D" w:rsidRDefault="00373E3D" w:rsidP="00373E3D">
      <w:pPr>
        <w:spacing w:before="120"/>
        <w:jc w:val="both"/>
        <w:rPr>
          <w:rFonts w:ascii="Arial" w:hAnsi="Arial" w:cs="Arial"/>
        </w:rPr>
      </w:pPr>
      <w:r>
        <w:rPr>
          <w:rFonts w:ascii="Arial" w:hAnsi="Arial" w:cs="Arial"/>
        </w:rPr>
        <w:t>N</w:t>
      </w:r>
      <w:r w:rsidRPr="00122684">
        <w:rPr>
          <w:rFonts w:ascii="Arial" w:hAnsi="Arial" w:cs="Arial"/>
        </w:rPr>
        <w:t>uméro SIRET</w:t>
      </w:r>
      <w:r>
        <w:rPr>
          <w:rFonts w:ascii="Arial" w:hAnsi="Arial" w:cs="Arial"/>
        </w:rPr>
        <w:t> :</w:t>
      </w:r>
    </w:p>
    <w:p w:rsidR="00373E3D" w:rsidRPr="001C7D87" w:rsidRDefault="00373E3D" w:rsidP="00373E3D">
      <w:pPr>
        <w:jc w:val="both"/>
        <w:rPr>
          <w:rFonts w:ascii="Arial" w:hAnsi="Arial" w:cs="Arial"/>
        </w:rPr>
      </w:pPr>
    </w:p>
    <w:p w:rsidR="00373E3D" w:rsidRPr="001C7D87" w:rsidRDefault="00373E3D" w:rsidP="00373E3D">
      <w:pPr>
        <w:jc w:val="both"/>
        <w:rPr>
          <w:rFonts w:ascii="Arial" w:hAnsi="Arial" w:cs="Arial"/>
        </w:rPr>
      </w:pPr>
    </w:p>
    <w:p w:rsidR="00373E3D" w:rsidRPr="001C7D87" w:rsidRDefault="00373E3D" w:rsidP="00373E3D">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Forme juridique du sous-</w:t>
      </w:r>
      <w:r w:rsidR="00D159E6">
        <w:rPr>
          <w:rFonts w:ascii="Arial" w:hAnsi="Arial" w:cs="Arial"/>
        </w:rPr>
        <w:t>contractant</w:t>
      </w:r>
      <w:r w:rsidRPr="001C7D87">
        <w:rPr>
          <w:rFonts w:ascii="Arial" w:hAnsi="Arial" w:cs="Arial"/>
        </w:rPr>
        <w:t xml:space="preserve"> (entreprise individuelle, SA, SARL, EURL, association, établissement public, etc.) :</w:t>
      </w:r>
    </w:p>
    <w:p w:rsidR="00373E3D" w:rsidRPr="001C7D87" w:rsidRDefault="00373E3D" w:rsidP="00373E3D">
      <w:pPr>
        <w:jc w:val="both"/>
        <w:rPr>
          <w:rFonts w:ascii="Arial" w:hAnsi="Arial" w:cs="Arial"/>
        </w:rPr>
      </w:pPr>
    </w:p>
    <w:p w:rsidR="00373E3D" w:rsidRPr="001C7D87" w:rsidRDefault="00373E3D" w:rsidP="00373E3D">
      <w:pPr>
        <w:jc w:val="both"/>
        <w:rPr>
          <w:rFonts w:ascii="Arial" w:hAnsi="Arial" w:cs="Arial"/>
        </w:rPr>
      </w:pPr>
    </w:p>
    <w:p w:rsidR="00373E3D" w:rsidRPr="001C7D87" w:rsidRDefault="00373E3D" w:rsidP="00373E3D">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Numéro d’enregistrement au registre du commerce, au répertoire des métiers, au centre de formalité des entreprises :</w:t>
      </w:r>
    </w:p>
    <w:p w:rsidR="00373E3D" w:rsidRPr="001C7D87" w:rsidRDefault="00373E3D" w:rsidP="00373E3D">
      <w:pPr>
        <w:jc w:val="both"/>
        <w:rPr>
          <w:rFonts w:ascii="Arial" w:hAnsi="Arial" w:cs="Arial"/>
        </w:rPr>
      </w:pPr>
    </w:p>
    <w:p w:rsidR="003F217C" w:rsidRPr="00050A3D" w:rsidRDefault="00373E3D" w:rsidP="00373E3D">
      <w:pPr>
        <w:jc w:val="both"/>
        <w:rPr>
          <w:rFonts w:ascii="Arial" w:hAnsi="Arial" w:cs="Arial"/>
          <w:sz w:val="18"/>
          <w:szCs w:val="18"/>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1C7D87">
        <w:rPr>
          <w:rFonts w:ascii="Arial" w:hAnsi="Arial" w:cs="Arial"/>
        </w:rPr>
        <w:t>Personne(s) physique(s) ayant le pouvoir d’engager le sous-</w:t>
      </w:r>
      <w:r w:rsidR="00D159E6">
        <w:rPr>
          <w:rFonts w:ascii="Arial" w:hAnsi="Arial" w:cs="Arial"/>
        </w:rPr>
        <w:t>contractant</w:t>
      </w:r>
      <w:r w:rsidRPr="001C7D87">
        <w:rPr>
          <w:rFonts w:ascii="Arial" w:hAnsi="Arial" w:cs="Arial"/>
        </w:rPr>
        <w:t xml:space="preserve"> : </w:t>
      </w:r>
      <w:r w:rsidRPr="00BA20FC">
        <w:rPr>
          <w:rFonts w:ascii="Arial" w:hAnsi="Arial" w:cs="Arial"/>
          <w:i/>
          <w:sz w:val="18"/>
          <w:szCs w:val="18"/>
        </w:rPr>
        <w:t>(Indiquer le nom, prénom et la qualité de chaque personne. Joindre en annexe un justificatif prouvant l’habilitation à engager le sous-</w:t>
      </w:r>
      <w:r w:rsidR="00D159E6">
        <w:rPr>
          <w:rFonts w:ascii="Arial" w:hAnsi="Arial" w:cs="Arial"/>
          <w:i/>
          <w:sz w:val="18"/>
          <w:szCs w:val="18"/>
        </w:rPr>
        <w:t>contractant</w:t>
      </w:r>
      <w:r w:rsidRPr="00BA20FC">
        <w:rPr>
          <w:rFonts w:ascii="Arial" w:hAnsi="Arial" w:cs="Arial"/>
          <w:i/>
          <w:sz w:val="18"/>
          <w:szCs w:val="18"/>
        </w:rPr>
        <w:t>.)</w:t>
      </w:r>
    </w:p>
    <w:p w:rsidR="003F217C" w:rsidRDefault="003F217C" w:rsidP="00373E3D">
      <w:pPr>
        <w:jc w:val="both"/>
        <w:rPr>
          <w:rFonts w:ascii="Arial" w:hAnsi="Arial" w:cs="Arial"/>
        </w:rPr>
      </w:pPr>
    </w:p>
    <w:p w:rsidR="003F217C" w:rsidRPr="001C7D87" w:rsidRDefault="003F217C" w:rsidP="00373E3D">
      <w:pPr>
        <w:jc w:val="both"/>
        <w:rPr>
          <w:rFonts w:ascii="Arial" w:hAnsi="Arial" w:cs="Arial"/>
        </w:rPr>
      </w:pPr>
    </w:p>
    <w:p w:rsidR="0020563B" w:rsidRPr="001C7D87" w:rsidRDefault="0020563B" w:rsidP="0020563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BA20FC" w:rsidRDefault="0020563B" w:rsidP="00D159E6">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Pr="00BA20FC">
              <w:rPr>
                <w:rFonts w:ascii="Arial" w:hAnsi="Arial" w:cs="Arial"/>
                <w:b/>
                <w:bCs/>
                <w:sz w:val="22"/>
                <w:szCs w:val="22"/>
              </w:rPr>
              <w:t>F - Nature et prix des prestations sous-</w:t>
            </w:r>
            <w:r w:rsidR="00D159E6">
              <w:rPr>
                <w:rFonts w:ascii="Arial" w:hAnsi="Arial" w:cs="Arial"/>
                <w:b/>
                <w:bCs/>
                <w:sz w:val="22"/>
                <w:szCs w:val="22"/>
              </w:rPr>
              <w:t>contracté</w:t>
            </w:r>
            <w:r w:rsidRPr="00BA20FC">
              <w:rPr>
                <w:rFonts w:ascii="Arial" w:hAnsi="Arial" w:cs="Arial"/>
                <w:b/>
                <w:bCs/>
                <w:sz w:val="22"/>
                <w:szCs w:val="22"/>
              </w:rPr>
              <w:t>.</w:t>
            </w:r>
          </w:p>
        </w:tc>
      </w:tr>
    </w:tbl>
    <w:p w:rsidR="0020563B" w:rsidRPr="001C7D87" w:rsidRDefault="0020563B" w:rsidP="0020563B">
      <w:pPr>
        <w:jc w:val="both"/>
        <w:rPr>
          <w:rFonts w:ascii="Arial" w:hAnsi="Arial" w:cs="Arial"/>
        </w:rPr>
      </w:pPr>
    </w:p>
    <w:p w:rsidR="006A76EC" w:rsidRDefault="005F6A72" w:rsidP="005F6A72">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sidRPr="001C7D87">
        <w:rPr>
          <w:rFonts w:ascii="Arial" w:hAnsi="Arial" w:cs="Arial"/>
          <w:bCs/>
          <w:spacing w:val="-10"/>
          <w:position w:val="-2"/>
        </w:rPr>
        <w:t xml:space="preserve"> </w:t>
      </w:r>
      <w:r w:rsidRPr="00BA20FC">
        <w:rPr>
          <w:rFonts w:ascii="Arial" w:hAnsi="Arial" w:cs="Arial"/>
          <w:b/>
          <w:bCs/>
        </w:rPr>
        <w:t>Nature des prestations sous-</w:t>
      </w:r>
      <w:r w:rsidR="00050A3D">
        <w:rPr>
          <w:rFonts w:ascii="Arial" w:hAnsi="Arial" w:cs="Arial"/>
          <w:b/>
          <w:bCs/>
        </w:rPr>
        <w:t>contractées</w:t>
      </w:r>
      <w:r w:rsidRPr="001C7D87">
        <w:rPr>
          <w:rFonts w:ascii="Arial" w:hAnsi="Arial" w:cs="Arial"/>
        </w:rPr>
        <w:t> :</w:t>
      </w:r>
      <w:r>
        <w:rPr>
          <w:rFonts w:ascii="Arial" w:hAnsi="Arial" w:cs="Arial"/>
        </w:rPr>
        <w:t xml:space="preserve"> </w:t>
      </w:r>
    </w:p>
    <w:p w:rsidR="006A76EC" w:rsidRDefault="006A76EC" w:rsidP="005F6A72">
      <w:pPr>
        <w:jc w:val="both"/>
        <w:rPr>
          <w:rFonts w:ascii="Arial" w:hAnsi="Arial" w:cs="Arial"/>
        </w:rPr>
      </w:pPr>
    </w:p>
    <w:p w:rsidR="005F6A72" w:rsidRDefault="005F6A72" w:rsidP="005F6A72">
      <w:pPr>
        <w:jc w:val="both"/>
        <w:rPr>
          <w:rFonts w:ascii="Arial" w:hAnsi="Arial" w:cs="Arial"/>
        </w:rPr>
      </w:pPr>
      <w:r>
        <w:rPr>
          <w:rFonts w:ascii="Arial" w:hAnsi="Arial" w:cs="Arial"/>
        </w:rPr>
        <w:t>Les prestations concernent :</w:t>
      </w:r>
    </w:p>
    <w:p w:rsidR="005F6A72" w:rsidRPr="001C7D87" w:rsidRDefault="005F6A72" w:rsidP="005F6A72">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sidRPr="001C7D87">
        <w:rPr>
          <w:rFonts w:ascii="Arial" w:hAnsi="Arial" w:cs="Arial"/>
        </w:rPr>
        <w:fldChar w:fldCharType="end"/>
      </w:r>
      <w:r w:rsidRPr="001C7D87">
        <w:rPr>
          <w:rFonts w:ascii="Arial" w:hAnsi="Arial" w:cs="Arial"/>
        </w:rPr>
        <w:t xml:space="preserve"> </w:t>
      </w:r>
      <w:r>
        <w:rPr>
          <w:rFonts w:ascii="Arial" w:hAnsi="Arial" w:cs="Arial"/>
        </w:rPr>
        <w:t xml:space="preserve">TRANCHE FERME </w:t>
      </w:r>
    </w:p>
    <w:p w:rsidR="005F6A72" w:rsidRDefault="005F6A72" w:rsidP="005F6A72">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sidRPr="001C7D87">
        <w:rPr>
          <w:rFonts w:ascii="Arial" w:hAnsi="Arial" w:cs="Arial"/>
        </w:rPr>
        <w:fldChar w:fldCharType="end"/>
      </w:r>
      <w:r w:rsidRPr="001C7D87">
        <w:rPr>
          <w:rFonts w:ascii="Arial" w:hAnsi="Arial" w:cs="Arial"/>
        </w:rPr>
        <w:t xml:space="preserve"> </w:t>
      </w:r>
      <w:r>
        <w:rPr>
          <w:rFonts w:ascii="Arial" w:hAnsi="Arial" w:cs="Arial"/>
        </w:rPr>
        <w:t xml:space="preserve">TRANCHE </w:t>
      </w:r>
      <w:r w:rsidR="006A76EC">
        <w:rPr>
          <w:rFonts w:ascii="Arial" w:hAnsi="Arial" w:cs="Arial"/>
        </w:rPr>
        <w:t>Optionnelle 1</w:t>
      </w:r>
    </w:p>
    <w:p w:rsidR="006A76EC" w:rsidRDefault="006A76EC" w:rsidP="006A76EC">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sidRPr="001C7D87">
        <w:rPr>
          <w:rFonts w:ascii="Arial" w:hAnsi="Arial" w:cs="Arial"/>
        </w:rPr>
        <w:fldChar w:fldCharType="end"/>
      </w:r>
      <w:r w:rsidRPr="001C7D87">
        <w:rPr>
          <w:rFonts w:ascii="Arial" w:hAnsi="Arial" w:cs="Arial"/>
        </w:rPr>
        <w:t xml:space="preserve"> </w:t>
      </w:r>
      <w:r>
        <w:rPr>
          <w:rFonts w:ascii="Arial" w:hAnsi="Arial" w:cs="Arial"/>
        </w:rPr>
        <w:t xml:space="preserve">TRANCHE Optionnelle </w:t>
      </w:r>
      <w:r>
        <w:rPr>
          <w:rFonts w:ascii="Arial" w:hAnsi="Arial" w:cs="Arial"/>
        </w:rPr>
        <w:t>2</w:t>
      </w:r>
    </w:p>
    <w:p w:rsidR="006A76EC" w:rsidRDefault="006A76EC" w:rsidP="006A76EC">
      <w:pPr>
        <w:spacing w:before="120"/>
        <w:ind w:left="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Pr>
          <w:rFonts w:ascii="Arial" w:hAnsi="Arial" w:cs="Arial"/>
        </w:rPr>
      </w:r>
      <w:r w:rsidRPr="001C7D87">
        <w:rPr>
          <w:rFonts w:ascii="Arial" w:hAnsi="Arial" w:cs="Arial"/>
        </w:rPr>
        <w:fldChar w:fldCharType="end"/>
      </w:r>
      <w:r w:rsidRPr="001C7D87">
        <w:rPr>
          <w:rFonts w:ascii="Arial" w:hAnsi="Arial" w:cs="Arial"/>
        </w:rPr>
        <w:t xml:space="preserve"> </w:t>
      </w:r>
      <w:r>
        <w:rPr>
          <w:rFonts w:ascii="Arial" w:hAnsi="Arial" w:cs="Arial"/>
        </w:rPr>
        <w:t xml:space="preserve">TRANCHE Optionnelle </w:t>
      </w:r>
      <w:r>
        <w:rPr>
          <w:rFonts w:ascii="Arial" w:hAnsi="Arial" w:cs="Arial"/>
        </w:rPr>
        <w:t>3</w:t>
      </w:r>
    </w:p>
    <w:p w:rsidR="006A76EC" w:rsidRDefault="006A76EC" w:rsidP="005F6A72">
      <w:pPr>
        <w:spacing w:before="120"/>
        <w:ind w:left="1134"/>
        <w:jc w:val="both"/>
        <w:rPr>
          <w:rFonts w:ascii="Arial" w:hAnsi="Arial" w:cs="Arial"/>
          <w:b/>
        </w:rPr>
      </w:pPr>
    </w:p>
    <w:p w:rsidR="005F6A72" w:rsidRPr="00C40CA3" w:rsidRDefault="00790D4C" w:rsidP="005F6A72">
      <w:pPr>
        <w:spacing w:before="120"/>
        <w:ind w:left="1134"/>
        <w:jc w:val="both"/>
        <w:rPr>
          <w:rFonts w:ascii="Arial" w:hAnsi="Arial" w:cs="Arial"/>
          <w:b/>
        </w:rPr>
      </w:pPr>
      <w:r>
        <w:rPr>
          <w:rFonts w:ascii="Arial" w:hAnsi="Arial" w:cs="Arial"/>
          <w:b/>
        </w:rPr>
        <w:fldChar w:fldCharType="begin">
          <w:ffData>
            <w:name w:val=""/>
            <w:enabled/>
            <w:calcOnExit w:val="0"/>
            <w:checkBox>
              <w:sizeAuto/>
              <w:default w:val="0"/>
            </w:checkBox>
          </w:ffData>
        </w:fldChar>
      </w:r>
      <w:r>
        <w:rPr>
          <w:rFonts w:ascii="Arial" w:hAnsi="Arial" w:cs="Arial"/>
          <w:b/>
        </w:rPr>
        <w:instrText xml:space="preserve"> FORMCHECKBOX </w:instrText>
      </w:r>
      <w:r>
        <w:rPr>
          <w:rFonts w:ascii="Arial" w:hAnsi="Arial" w:cs="Arial"/>
          <w:b/>
        </w:rPr>
      </w:r>
      <w:r>
        <w:rPr>
          <w:rFonts w:ascii="Arial" w:hAnsi="Arial" w:cs="Arial"/>
          <w:b/>
        </w:rPr>
        <w:fldChar w:fldCharType="end"/>
      </w:r>
      <w:r w:rsidR="005F6A72" w:rsidRPr="00C40CA3">
        <w:rPr>
          <w:rFonts w:ascii="Arial" w:hAnsi="Arial" w:cs="Arial"/>
          <w:b/>
        </w:rPr>
        <w:t xml:space="preserve"> PERIODE du ………………..au ……………………………  </w:t>
      </w:r>
    </w:p>
    <w:p w:rsidR="005F6A72" w:rsidRPr="001C7D87" w:rsidRDefault="006A76EC" w:rsidP="005F6A72">
      <w:pPr>
        <w:spacing w:before="120"/>
        <w:jc w:val="both"/>
        <w:rPr>
          <w:rFonts w:ascii="Arial" w:hAnsi="Arial" w:cs="Arial"/>
        </w:rPr>
      </w:pPr>
      <w:r>
        <w:rPr>
          <w:rFonts w:ascii="Arial" w:hAnsi="Arial" w:cs="Arial"/>
        </w:rPr>
        <w:lastRenderedPageBreak/>
        <w:br w:type="page"/>
      </w:r>
    </w:p>
    <w:p w:rsidR="003D40EC" w:rsidRDefault="003D40EC"/>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BA20FC" w:rsidRDefault="0020563B" w:rsidP="00D159E6">
            <w:pPr>
              <w:rPr>
                <w:rFonts w:ascii="Arial" w:hAnsi="Arial" w:cs="Arial"/>
                <w:b/>
                <w:bCs/>
                <w:sz w:val="22"/>
                <w:szCs w:val="22"/>
              </w:rPr>
            </w:pPr>
            <w:r w:rsidRPr="00BA20FC">
              <w:rPr>
                <w:rFonts w:ascii="Arial" w:hAnsi="Arial" w:cs="Arial"/>
                <w:b/>
                <w:bCs/>
                <w:sz w:val="22"/>
                <w:szCs w:val="22"/>
              </w:rPr>
              <w:t>I - Attestations sur l’honneur du sous-</w:t>
            </w:r>
            <w:r w:rsidR="00D159E6">
              <w:rPr>
                <w:rFonts w:ascii="Arial" w:hAnsi="Arial" w:cs="Arial"/>
                <w:b/>
                <w:bCs/>
                <w:sz w:val="22"/>
                <w:szCs w:val="22"/>
              </w:rPr>
              <w:t>contractant</w:t>
            </w:r>
            <w:r w:rsidRPr="00BA20FC">
              <w:rPr>
                <w:rFonts w:ascii="Arial" w:hAnsi="Arial" w:cs="Arial"/>
                <w:b/>
                <w:bCs/>
                <w:sz w:val="22"/>
                <w:szCs w:val="22"/>
              </w:rPr>
              <w:t>.</w:t>
            </w:r>
          </w:p>
        </w:tc>
      </w:tr>
    </w:tbl>
    <w:p w:rsidR="0020563B" w:rsidRPr="001C7D87" w:rsidRDefault="0020563B" w:rsidP="0020563B">
      <w:pPr>
        <w:jc w:val="both"/>
        <w:rPr>
          <w:rFonts w:ascii="Arial" w:hAnsi="Arial" w:cs="Arial"/>
        </w:rPr>
      </w:pPr>
    </w:p>
    <w:p w:rsidR="0020563B" w:rsidRPr="00D159E6" w:rsidRDefault="0020563B" w:rsidP="0020563B">
      <w:pPr>
        <w:tabs>
          <w:tab w:val="left" w:pos="576"/>
        </w:tabs>
        <w:jc w:val="both"/>
        <w:rPr>
          <w:rFonts w:ascii="Arial" w:hAnsi="Arial" w:cs="Arial"/>
          <w:b/>
          <w:bCs/>
          <w:u w:val="single"/>
        </w:rPr>
      </w:pPr>
      <w:r w:rsidRPr="00D159E6">
        <w:rPr>
          <w:rFonts w:ascii="Arial" w:hAnsi="Arial" w:cs="Arial"/>
          <w:b/>
          <w:bCs/>
          <w:u w:val="single"/>
        </w:rPr>
        <w:t>Le sous-</w:t>
      </w:r>
      <w:r w:rsidR="00D159E6">
        <w:rPr>
          <w:rFonts w:ascii="Arial" w:hAnsi="Arial" w:cs="Arial"/>
          <w:b/>
          <w:bCs/>
          <w:u w:val="single"/>
        </w:rPr>
        <w:t>contractant</w:t>
      </w:r>
      <w:r w:rsidRPr="00D159E6">
        <w:rPr>
          <w:rFonts w:ascii="Arial" w:hAnsi="Arial" w:cs="Arial"/>
          <w:b/>
          <w:bCs/>
          <w:u w:val="single"/>
        </w:rPr>
        <w:t xml:space="preserve"> déclare sur l’honneur :</w:t>
      </w:r>
    </w:p>
    <w:p w:rsidR="0020563B" w:rsidRPr="00D159E6" w:rsidRDefault="0020563B" w:rsidP="0020563B">
      <w:pPr>
        <w:pStyle w:val="NormalWeb"/>
        <w:numPr>
          <w:ilvl w:val="0"/>
          <w:numId w:val="11"/>
        </w:numPr>
        <w:spacing w:before="120" w:beforeAutospacing="0" w:after="0" w:afterAutospacing="0"/>
        <w:ind w:left="357" w:hanging="357"/>
        <w:jc w:val="both"/>
        <w:rPr>
          <w:rFonts w:ascii="Arial" w:hAnsi="Arial" w:cs="Arial"/>
          <w:b/>
          <w:sz w:val="20"/>
          <w:szCs w:val="20"/>
        </w:rPr>
      </w:pPr>
      <w:r w:rsidRPr="00D159E6">
        <w:rPr>
          <w:rFonts w:ascii="Arial" w:hAnsi="Arial" w:cs="Arial"/>
          <w:b/>
          <w:i/>
          <w:sz w:val="20"/>
          <w:szCs w:val="20"/>
        </w:rPr>
        <w:t>Condamnation définitive :</w:t>
      </w:r>
    </w:p>
    <w:p w:rsidR="0020563B" w:rsidRPr="00D159E6" w:rsidRDefault="0020563B" w:rsidP="0020563B">
      <w:pPr>
        <w:pStyle w:val="NormalWeb"/>
        <w:spacing w:before="80" w:beforeAutospacing="0" w:after="0" w:afterAutospacing="0"/>
        <w:jc w:val="both"/>
        <w:rPr>
          <w:rFonts w:ascii="Arial" w:hAnsi="Arial" w:cs="Arial"/>
          <w:sz w:val="20"/>
          <w:szCs w:val="20"/>
        </w:rPr>
      </w:pPr>
      <w:r w:rsidRPr="00D159E6">
        <w:rPr>
          <w:rFonts w:ascii="Arial" w:hAnsi="Arial" w:cs="Arial"/>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20563B" w:rsidRPr="00D159E6" w:rsidRDefault="0020563B" w:rsidP="0020563B">
      <w:pPr>
        <w:pStyle w:val="NormalWeb"/>
        <w:spacing w:before="80" w:beforeAutospacing="0" w:after="0" w:afterAutospacing="0"/>
        <w:jc w:val="both"/>
        <w:rPr>
          <w:rFonts w:ascii="Arial" w:hAnsi="Arial" w:cs="Arial"/>
          <w:sz w:val="20"/>
          <w:szCs w:val="20"/>
        </w:rPr>
      </w:pPr>
      <w:r w:rsidRPr="00D159E6">
        <w:rPr>
          <w:rFonts w:ascii="Arial" w:hAnsi="Arial" w:cs="Arial"/>
          <w:sz w:val="20"/>
          <w:szCs w:val="20"/>
        </w:rPr>
        <w:t>- ne pas être exclu des marchés publics, à titre de peine principale ou complémentaire prononcée par le juge pénal, sur le fondement des articles 131-10 ou 131-39 du code pénal ;</w:t>
      </w:r>
    </w:p>
    <w:p w:rsidR="0020563B" w:rsidRPr="00D159E6" w:rsidRDefault="0020563B" w:rsidP="0020563B">
      <w:pPr>
        <w:pStyle w:val="NormalWeb"/>
        <w:numPr>
          <w:ilvl w:val="0"/>
          <w:numId w:val="11"/>
        </w:numPr>
        <w:spacing w:before="120" w:beforeAutospacing="0" w:after="0" w:afterAutospacing="0"/>
        <w:ind w:left="357" w:hanging="357"/>
        <w:jc w:val="both"/>
        <w:rPr>
          <w:rFonts w:ascii="Arial" w:hAnsi="Arial" w:cs="Arial"/>
          <w:b/>
          <w:sz w:val="20"/>
          <w:szCs w:val="20"/>
        </w:rPr>
      </w:pPr>
      <w:r w:rsidRPr="00D159E6">
        <w:rPr>
          <w:rFonts w:ascii="Arial" w:hAnsi="Arial" w:cs="Arial"/>
          <w:b/>
          <w:i/>
          <w:sz w:val="20"/>
          <w:szCs w:val="20"/>
        </w:rPr>
        <w:t>Lutte contre le travail illégal :</w:t>
      </w:r>
    </w:p>
    <w:p w:rsidR="0020563B" w:rsidRPr="00D159E6" w:rsidRDefault="0020563B" w:rsidP="0020563B">
      <w:pPr>
        <w:pStyle w:val="NormalWeb"/>
        <w:spacing w:before="80" w:beforeAutospacing="0" w:after="0" w:afterAutospacing="0"/>
        <w:jc w:val="both"/>
        <w:rPr>
          <w:rFonts w:ascii="Arial" w:hAnsi="Arial" w:cs="Arial"/>
          <w:sz w:val="20"/>
          <w:szCs w:val="20"/>
        </w:rPr>
      </w:pPr>
      <w:r w:rsidRPr="00D159E6">
        <w:rPr>
          <w:rFonts w:ascii="Arial" w:hAnsi="Arial" w:cs="Arial"/>
          <w:i/>
          <w:sz w:val="20"/>
          <w:szCs w:val="20"/>
        </w:rPr>
        <w:t xml:space="preserve">- </w:t>
      </w:r>
      <w:r w:rsidRPr="00D159E6">
        <w:rPr>
          <w:rFonts w:ascii="Arial" w:hAnsi="Arial" w:cs="Arial"/>
          <w:sz w:val="20"/>
          <w:szCs w:val="20"/>
        </w:rPr>
        <w:t>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rsidR="0020563B" w:rsidRPr="00D159E6" w:rsidRDefault="0020563B" w:rsidP="0020563B">
      <w:pPr>
        <w:tabs>
          <w:tab w:val="left" w:pos="576"/>
        </w:tabs>
        <w:spacing w:before="80"/>
        <w:jc w:val="both"/>
        <w:rPr>
          <w:rFonts w:ascii="Arial" w:hAnsi="Arial" w:cs="Arial"/>
        </w:rPr>
      </w:pPr>
      <w:r w:rsidRPr="00D159E6">
        <w:rPr>
          <w:rFonts w:ascii="Arial" w:hAnsi="Arial" w:cs="Arial"/>
        </w:rPr>
        <w:t>-</w:t>
      </w:r>
      <w:r w:rsidRPr="00D159E6">
        <w:rPr>
          <w:rFonts w:ascii="Arial" w:hAnsi="Arial" w:cs="Arial"/>
          <w:color w:val="0000FF"/>
        </w:rPr>
        <w:t xml:space="preserve"> </w:t>
      </w:r>
      <w:r w:rsidRPr="00D159E6">
        <w:rPr>
          <w:rFonts w:ascii="Arial" w:hAnsi="Arial" w:cs="Arial"/>
        </w:rPr>
        <w:t>pour les contrats administratifs, ne pas faire l’objet d’une mesure d’exclusion ordonnée par le préfet, en application des articles L. 8272-4, R. 8272-10 et R. 8272-11 du code du travail ;</w:t>
      </w:r>
    </w:p>
    <w:p w:rsidR="0020563B" w:rsidRPr="00D159E6" w:rsidRDefault="0020563B" w:rsidP="0020563B">
      <w:pPr>
        <w:numPr>
          <w:ilvl w:val="0"/>
          <w:numId w:val="11"/>
        </w:numPr>
        <w:tabs>
          <w:tab w:val="clear" w:pos="360"/>
          <w:tab w:val="num" w:pos="0"/>
          <w:tab w:val="left" w:pos="576"/>
        </w:tabs>
        <w:spacing w:before="120"/>
        <w:ind w:left="0" w:firstLine="0"/>
        <w:jc w:val="both"/>
        <w:rPr>
          <w:rFonts w:ascii="Arial" w:hAnsi="Arial" w:cs="Arial"/>
        </w:rPr>
      </w:pPr>
      <w:r w:rsidRPr="00D159E6">
        <w:rPr>
          <w:rFonts w:ascii="Arial" w:hAnsi="Arial" w:cs="Arial"/>
          <w:b/>
          <w:i/>
        </w:rPr>
        <w:t>Obligation d’emploi des travailleurs handicapés ou assimilés :</w:t>
      </w:r>
      <w:r w:rsidRPr="00D159E6">
        <w:rPr>
          <w:rFonts w:ascii="Arial" w:hAnsi="Arial" w:cs="Arial"/>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D159E6">
        <w:rPr>
          <w:rFonts w:ascii="Arial" w:hAnsi="Arial" w:cs="Arial"/>
          <w:bCs/>
        </w:rPr>
        <w:t>code du travail</w:t>
      </w:r>
      <w:r w:rsidRPr="00D159E6">
        <w:rPr>
          <w:rFonts w:ascii="Arial" w:hAnsi="Arial" w:cs="Arial"/>
        </w:rPr>
        <w:t xml:space="preserve"> concernant l’emploi des travailleurs handicapés ;</w:t>
      </w:r>
    </w:p>
    <w:p w:rsidR="0020563B" w:rsidRPr="00D159E6" w:rsidRDefault="0020563B" w:rsidP="0020563B">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D159E6">
        <w:rPr>
          <w:rFonts w:ascii="Arial" w:hAnsi="Arial" w:cs="Arial"/>
          <w:b/>
          <w:i/>
          <w:sz w:val="20"/>
          <w:szCs w:val="20"/>
        </w:rPr>
        <w:t>Liquidation judiciaire :</w:t>
      </w:r>
      <w:r w:rsidRPr="00D159E6">
        <w:rPr>
          <w:rFonts w:ascii="Arial" w:hAnsi="Arial" w:cs="Arial"/>
          <w:sz w:val="20"/>
          <w:szCs w:val="20"/>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20563B" w:rsidRPr="00D159E6" w:rsidRDefault="0020563B" w:rsidP="0020563B">
      <w:pPr>
        <w:pStyle w:val="NormalWeb"/>
        <w:numPr>
          <w:ilvl w:val="0"/>
          <w:numId w:val="11"/>
        </w:numPr>
        <w:tabs>
          <w:tab w:val="clear" w:pos="360"/>
          <w:tab w:val="num" w:pos="0"/>
        </w:tabs>
        <w:spacing w:before="120" w:beforeAutospacing="0" w:after="0" w:afterAutospacing="0"/>
        <w:ind w:left="0" w:firstLine="0"/>
        <w:jc w:val="both"/>
        <w:rPr>
          <w:rFonts w:ascii="Arial" w:hAnsi="Arial" w:cs="Arial"/>
          <w:sz w:val="20"/>
          <w:szCs w:val="20"/>
        </w:rPr>
      </w:pPr>
      <w:r w:rsidRPr="00D159E6">
        <w:rPr>
          <w:rFonts w:ascii="Arial" w:hAnsi="Arial" w:cs="Arial"/>
          <w:b/>
          <w:i/>
          <w:sz w:val="20"/>
          <w:szCs w:val="20"/>
        </w:rPr>
        <w:t>Redressement judiciaire :</w:t>
      </w:r>
      <w:r w:rsidRPr="00D159E6">
        <w:rPr>
          <w:rFonts w:ascii="Arial" w:hAnsi="Arial" w:cs="Arial"/>
          <w:i/>
          <w:sz w:val="20"/>
          <w:szCs w:val="20"/>
        </w:rPr>
        <w:t xml:space="preserve"> </w:t>
      </w:r>
      <w:r w:rsidRPr="00D159E6">
        <w:rPr>
          <w:rFonts w:ascii="Arial" w:hAnsi="Arial" w:cs="Arial"/>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w:t>
      </w:r>
      <w:r w:rsidRPr="00D159E6">
        <w:rPr>
          <w:rFonts w:ascii="Arial" w:hAnsi="Arial" w:cs="Arial"/>
          <w:sz w:val="20"/>
          <w:szCs w:val="20"/>
        </w:rPr>
        <w:noBreakHyphen/>
        <w:t>cadre ;</w:t>
      </w:r>
    </w:p>
    <w:p w:rsidR="0020563B" w:rsidRPr="00D159E6" w:rsidRDefault="0020563B" w:rsidP="0020563B">
      <w:pPr>
        <w:numPr>
          <w:ilvl w:val="0"/>
          <w:numId w:val="11"/>
        </w:numPr>
        <w:tabs>
          <w:tab w:val="clear" w:pos="360"/>
          <w:tab w:val="num" w:pos="0"/>
          <w:tab w:val="left" w:pos="576"/>
        </w:tabs>
        <w:spacing w:before="120"/>
        <w:ind w:left="0" w:firstLine="0"/>
        <w:jc w:val="both"/>
        <w:rPr>
          <w:rFonts w:ascii="Arial" w:hAnsi="Arial" w:cs="Arial"/>
        </w:rPr>
      </w:pPr>
      <w:r w:rsidRPr="00D159E6">
        <w:rPr>
          <w:rFonts w:ascii="Arial" w:hAnsi="Arial" w:cs="Arial"/>
          <w:b/>
          <w:i/>
        </w:rPr>
        <w:t>Situation fiscale et sociale :</w:t>
      </w:r>
      <w:r w:rsidRPr="00D159E6">
        <w:rPr>
          <w:rFonts w:ascii="Arial" w:hAnsi="Arial" w:cs="Arial"/>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20563B" w:rsidRPr="00D159E6" w:rsidRDefault="0020563B" w:rsidP="0020563B">
      <w:pPr>
        <w:pStyle w:val="NormalWeb"/>
        <w:numPr>
          <w:ilvl w:val="0"/>
          <w:numId w:val="11"/>
        </w:numPr>
        <w:spacing w:before="120" w:beforeAutospacing="0" w:after="0" w:afterAutospacing="0"/>
        <w:ind w:left="357" w:hanging="357"/>
        <w:jc w:val="both"/>
        <w:rPr>
          <w:rFonts w:ascii="Arial" w:hAnsi="Arial" w:cs="Arial"/>
          <w:b/>
          <w:i/>
          <w:sz w:val="20"/>
          <w:szCs w:val="20"/>
        </w:rPr>
      </w:pPr>
      <w:r w:rsidRPr="00D159E6">
        <w:rPr>
          <w:rFonts w:ascii="Arial" w:hAnsi="Arial" w:cs="Arial"/>
          <w:b/>
          <w:i/>
          <w:sz w:val="20"/>
          <w:szCs w:val="20"/>
        </w:rPr>
        <w:t>Marchés de défense et de sécurité :</w:t>
      </w:r>
    </w:p>
    <w:p w:rsidR="0020563B" w:rsidRPr="00D159E6" w:rsidRDefault="0020563B" w:rsidP="0020563B">
      <w:pPr>
        <w:pStyle w:val="NormalWeb"/>
        <w:spacing w:before="80" w:beforeAutospacing="0" w:after="0" w:afterAutospacing="0"/>
        <w:jc w:val="both"/>
        <w:rPr>
          <w:rFonts w:ascii="Arial" w:hAnsi="Arial" w:cs="Arial"/>
          <w:sz w:val="20"/>
          <w:szCs w:val="20"/>
        </w:rPr>
      </w:pPr>
      <w:r w:rsidRPr="00D159E6">
        <w:rPr>
          <w:rFonts w:ascii="Arial" w:hAnsi="Arial" w:cs="Arial"/>
          <w:sz w:val="20"/>
          <w:szCs w:val="20"/>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20563B" w:rsidRPr="00D159E6" w:rsidRDefault="0020563B" w:rsidP="0020563B">
      <w:pPr>
        <w:pStyle w:val="NormalWeb"/>
        <w:spacing w:before="80" w:beforeAutospacing="0" w:after="0" w:afterAutospacing="0"/>
        <w:jc w:val="both"/>
        <w:rPr>
          <w:rFonts w:ascii="Arial" w:hAnsi="Arial" w:cs="Arial"/>
          <w:sz w:val="20"/>
          <w:szCs w:val="20"/>
        </w:rPr>
      </w:pPr>
      <w:r w:rsidRPr="00D159E6">
        <w:rPr>
          <w:rFonts w:ascii="Arial" w:hAnsi="Arial" w:cs="Arial"/>
          <w:sz w:val="20"/>
          <w:szCs w:val="20"/>
        </w:rPr>
        <w:t>- avoir la fiabilité nécessaire pour éviter des atteintes à la sécurité de l'Etat ;</w:t>
      </w:r>
    </w:p>
    <w:p w:rsidR="0020563B" w:rsidRPr="00D159E6" w:rsidRDefault="0020563B" w:rsidP="0020563B">
      <w:pPr>
        <w:numPr>
          <w:ilvl w:val="0"/>
          <w:numId w:val="11"/>
        </w:numPr>
        <w:tabs>
          <w:tab w:val="left" w:pos="576"/>
        </w:tabs>
        <w:suppressAutoHyphens/>
        <w:spacing w:before="80"/>
        <w:jc w:val="both"/>
        <w:rPr>
          <w:rFonts w:ascii="Arial" w:hAnsi="Arial" w:cs="Arial"/>
          <w:b/>
        </w:rPr>
      </w:pPr>
      <w:r w:rsidRPr="00D159E6">
        <w:rPr>
          <w:rFonts w:ascii="Arial" w:hAnsi="Arial" w:cs="Arial"/>
          <w:b/>
          <w:i/>
        </w:rPr>
        <w:t>Egalité professionnelle entre les femmes et les hommes</w:t>
      </w:r>
      <w:r w:rsidRPr="00D159E6">
        <w:rPr>
          <w:rFonts w:ascii="Arial" w:hAnsi="Arial" w:cs="Arial"/>
          <w:b/>
        </w:rPr>
        <w:t> :</w:t>
      </w:r>
    </w:p>
    <w:p w:rsidR="0020563B" w:rsidRPr="00D159E6" w:rsidRDefault="0020563B" w:rsidP="0020563B">
      <w:pPr>
        <w:numPr>
          <w:ilvl w:val="0"/>
          <w:numId w:val="16"/>
        </w:numPr>
        <w:tabs>
          <w:tab w:val="left" w:pos="576"/>
        </w:tabs>
        <w:suppressAutoHyphens/>
        <w:spacing w:before="80"/>
        <w:ind w:left="0" w:firstLine="0"/>
        <w:jc w:val="both"/>
        <w:rPr>
          <w:rFonts w:ascii="Arial" w:hAnsi="Arial" w:cs="Arial"/>
        </w:rPr>
      </w:pPr>
      <w:r w:rsidRPr="00D159E6">
        <w:rPr>
          <w:rFonts w:ascii="Arial" w:hAnsi="Arial" w:cs="Arial"/>
        </w:rPr>
        <w:t>ne pas avoir fait l'objet, depuis moins de cinq ans, d'une condamnation inscrite au bulletin n° 2 du casier judiciaire pour les infractions mentionnées à l’article L. 1146-1 du code du travail ;</w:t>
      </w:r>
    </w:p>
    <w:p w:rsidR="0020563B" w:rsidRDefault="0020563B" w:rsidP="0020563B">
      <w:pPr>
        <w:numPr>
          <w:ilvl w:val="0"/>
          <w:numId w:val="16"/>
        </w:numPr>
        <w:tabs>
          <w:tab w:val="left" w:pos="576"/>
        </w:tabs>
        <w:suppressAutoHyphens/>
        <w:spacing w:before="80"/>
        <w:ind w:left="0" w:firstLine="0"/>
        <w:jc w:val="both"/>
        <w:rPr>
          <w:rFonts w:ascii="Arial" w:hAnsi="Arial" w:cs="Arial"/>
        </w:rPr>
      </w:pPr>
      <w:r w:rsidRPr="00D159E6">
        <w:rPr>
          <w:rFonts w:ascii="Arial" w:hAnsi="Arial" w:cs="Arial"/>
        </w:rPr>
        <w:t>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rsidR="005613D2" w:rsidRDefault="005613D2" w:rsidP="005613D2">
      <w:pPr>
        <w:tabs>
          <w:tab w:val="left" w:pos="576"/>
        </w:tabs>
        <w:suppressAutoHyphens/>
        <w:spacing w:before="80"/>
        <w:jc w:val="both"/>
        <w:rPr>
          <w:rFonts w:ascii="Arial" w:hAnsi="Arial" w:cs="Arial"/>
        </w:rPr>
      </w:pPr>
    </w:p>
    <w:p w:rsidR="005613D2" w:rsidRPr="00D159E6" w:rsidRDefault="005613D2" w:rsidP="005613D2">
      <w:pPr>
        <w:numPr>
          <w:ilvl w:val="0"/>
          <w:numId w:val="11"/>
        </w:numPr>
        <w:tabs>
          <w:tab w:val="left" w:pos="576"/>
        </w:tabs>
        <w:suppressAutoHyphens/>
        <w:spacing w:before="80"/>
        <w:jc w:val="both"/>
        <w:rPr>
          <w:rFonts w:ascii="Arial" w:hAnsi="Arial" w:cs="Arial"/>
        </w:rPr>
      </w:pPr>
      <w:r>
        <w:rPr>
          <w:rFonts w:ascii="Arial" w:hAnsi="Arial" w:cs="Arial"/>
        </w:rPr>
        <w:t>que les renseignements fournis en annexe du présent document sont exacts.</w:t>
      </w:r>
    </w:p>
    <w:p w:rsidR="00D159E6" w:rsidRPr="00D159E6" w:rsidRDefault="006A76EC" w:rsidP="00D159E6">
      <w:pPr>
        <w:tabs>
          <w:tab w:val="left" w:pos="851"/>
        </w:tabs>
        <w:spacing w:before="120"/>
        <w:ind w:left="360"/>
        <w:jc w:val="both"/>
        <w:rPr>
          <w:rFonts w:ascii="Arial" w:hAnsi="Arial" w:cs="Arial"/>
          <w:highlight w:val="yellow"/>
        </w:rPr>
      </w:pPr>
      <w:r>
        <w:rPr>
          <w:rFonts w:ascii="Arial" w:hAnsi="Arial" w:cs="Arial"/>
          <w:highlight w:val="yellow"/>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D7106" w:rsidRPr="001C7D87" w:rsidTr="00895E57">
        <w:tc>
          <w:tcPr>
            <w:tcW w:w="10277" w:type="dxa"/>
            <w:shd w:val="solid" w:color="66CCFF" w:fill="auto"/>
          </w:tcPr>
          <w:p w:rsidR="00FD7106" w:rsidRPr="00BA20FC" w:rsidRDefault="00FD7106" w:rsidP="00895E57">
            <w:pPr>
              <w:rPr>
                <w:rFonts w:ascii="Arial" w:hAnsi="Arial" w:cs="Arial"/>
                <w:b/>
                <w:bCs/>
                <w:sz w:val="22"/>
                <w:szCs w:val="22"/>
              </w:rPr>
            </w:pPr>
            <w:r w:rsidRPr="00BA20FC">
              <w:rPr>
                <w:rFonts w:ascii="Arial" w:hAnsi="Arial" w:cs="Arial"/>
                <w:b/>
                <w:bCs/>
                <w:sz w:val="22"/>
                <w:szCs w:val="22"/>
              </w:rPr>
              <w:t xml:space="preserve">J </w:t>
            </w:r>
            <w:r>
              <w:rPr>
                <w:rFonts w:ascii="Arial" w:hAnsi="Arial" w:cs="Arial"/>
                <w:b/>
                <w:bCs/>
                <w:sz w:val="22"/>
                <w:szCs w:val="22"/>
              </w:rPr>
              <w:t>– Clause de protection du secret de la défense nationale</w:t>
            </w:r>
            <w:r w:rsidRPr="00BA20FC">
              <w:rPr>
                <w:rFonts w:ascii="Arial" w:hAnsi="Arial" w:cs="Arial"/>
                <w:b/>
                <w:bCs/>
                <w:sz w:val="22"/>
                <w:szCs w:val="22"/>
              </w:rPr>
              <w:t>.</w:t>
            </w:r>
          </w:p>
        </w:tc>
      </w:tr>
    </w:tbl>
    <w:p w:rsidR="00FD7106" w:rsidRDefault="00FD7106" w:rsidP="00FD7106">
      <w:pPr>
        <w:tabs>
          <w:tab w:val="left" w:pos="851"/>
        </w:tabs>
        <w:spacing w:before="120"/>
        <w:jc w:val="both"/>
        <w:rPr>
          <w:rFonts w:ascii="Arial" w:hAnsi="Arial" w:cs="Arial"/>
        </w:rPr>
      </w:pPr>
      <w:r>
        <w:rPr>
          <w:rFonts w:ascii="Arial" w:hAnsi="Arial" w:cs="Arial"/>
        </w:rPr>
        <w:t>Le sous-</w:t>
      </w:r>
      <w:r w:rsidR="00822B62">
        <w:rPr>
          <w:rFonts w:ascii="Arial" w:hAnsi="Arial" w:cs="Arial"/>
        </w:rPr>
        <w:t>contractant</w:t>
      </w:r>
      <w:r>
        <w:rPr>
          <w:rFonts w:ascii="Arial" w:hAnsi="Arial" w:cs="Arial"/>
        </w:rPr>
        <w:t xml:space="preserve"> déclare et atteste sur l’honneur :</w:t>
      </w:r>
    </w:p>
    <w:p w:rsidR="00FD7106" w:rsidRDefault="00FD7106" w:rsidP="00FD7106">
      <w:pPr>
        <w:numPr>
          <w:ilvl w:val="0"/>
          <w:numId w:val="19"/>
        </w:numPr>
        <w:tabs>
          <w:tab w:val="left" w:pos="851"/>
        </w:tabs>
        <w:spacing w:before="120"/>
        <w:jc w:val="both"/>
        <w:rPr>
          <w:rFonts w:ascii="Arial" w:hAnsi="Arial" w:cs="Arial"/>
        </w:rPr>
      </w:pPr>
      <w:r w:rsidRPr="00434582">
        <w:rPr>
          <w:rFonts w:ascii="Arial" w:hAnsi="Arial" w:cs="Arial"/>
        </w:rPr>
        <w:t xml:space="preserve">avoir pris connaissance </w:t>
      </w:r>
      <w:hyperlink r:id="rId13" w:history="1">
        <w:r w:rsidRPr="00434582">
          <w:rPr>
            <w:rStyle w:val="Lienhypertexte"/>
            <w:rFonts w:ascii="Arial" w:hAnsi="Arial" w:cs="Arial"/>
          </w:rPr>
          <w:t>des articles 413-9 à 413-12</w:t>
        </w:r>
      </w:hyperlink>
      <w:r w:rsidRPr="00434582">
        <w:rPr>
          <w:rFonts w:ascii="Arial" w:hAnsi="Arial" w:cs="Arial"/>
        </w:rPr>
        <w:t xml:space="preserve"> du </w:t>
      </w:r>
      <w:hyperlink r:id="rId14" w:history="1">
        <w:r w:rsidRPr="00434582">
          <w:rPr>
            <w:rStyle w:val="Lienhypertexte"/>
            <w:rFonts w:ascii="Arial" w:hAnsi="Arial" w:cs="Arial"/>
          </w:rPr>
          <w:t>code pénal</w:t>
        </w:r>
      </w:hyperlink>
      <w:r w:rsidRPr="00434582">
        <w:rPr>
          <w:rFonts w:ascii="Arial" w:hAnsi="Arial" w:cs="Arial"/>
        </w:rPr>
        <w:t>;</w:t>
      </w:r>
    </w:p>
    <w:p w:rsidR="00FD7106" w:rsidRPr="00434582" w:rsidRDefault="00FD7106" w:rsidP="00FD7106">
      <w:pPr>
        <w:numPr>
          <w:ilvl w:val="0"/>
          <w:numId w:val="19"/>
        </w:numPr>
        <w:tabs>
          <w:tab w:val="left" w:pos="851"/>
        </w:tabs>
        <w:spacing w:before="120"/>
        <w:jc w:val="both"/>
        <w:rPr>
          <w:rFonts w:ascii="Arial" w:hAnsi="Arial" w:cs="Arial"/>
        </w:rPr>
      </w:pPr>
      <w:r w:rsidRPr="005F76CF">
        <w:rPr>
          <w:rFonts w:ascii="Arial" w:hAnsi="Arial" w:cs="Arial"/>
        </w:rPr>
        <w:t>ne pas avoir, sous peine de poursuite pénale, à connaître ou détenir des informations couvertes par le secret de la défense nationale ;</w:t>
      </w:r>
    </w:p>
    <w:p w:rsidR="00FD7106" w:rsidRPr="00675BA2" w:rsidRDefault="00FD7106" w:rsidP="00FD7106">
      <w:pPr>
        <w:numPr>
          <w:ilvl w:val="0"/>
          <w:numId w:val="19"/>
        </w:numPr>
        <w:tabs>
          <w:tab w:val="left" w:pos="851"/>
        </w:tabs>
        <w:spacing w:before="120"/>
        <w:jc w:val="both"/>
        <w:rPr>
          <w:rFonts w:ascii="Arial" w:hAnsi="Arial" w:cs="Arial"/>
        </w:rPr>
      </w:pPr>
      <w:r w:rsidRPr="00675BA2">
        <w:rPr>
          <w:rFonts w:ascii="Arial" w:hAnsi="Arial" w:cs="Arial"/>
        </w:rPr>
        <w:t>que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FD7106" w:rsidRPr="00675BA2" w:rsidRDefault="00FD7106" w:rsidP="00FD7106">
      <w:pPr>
        <w:numPr>
          <w:ilvl w:val="0"/>
          <w:numId w:val="19"/>
        </w:numPr>
        <w:tabs>
          <w:tab w:val="left" w:pos="851"/>
        </w:tabs>
        <w:spacing w:before="120"/>
        <w:jc w:val="both"/>
        <w:rPr>
          <w:rFonts w:ascii="Arial" w:hAnsi="Arial" w:cs="Arial"/>
        </w:rPr>
      </w:pPr>
      <w:r w:rsidRPr="00675BA2">
        <w:rPr>
          <w:rFonts w:ascii="Arial" w:hAnsi="Arial" w:cs="Arial"/>
        </w:rPr>
        <w:t>que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FD7106" w:rsidRDefault="00FD7106" w:rsidP="00FD7106">
      <w:pPr>
        <w:tabs>
          <w:tab w:val="left" w:pos="851"/>
        </w:tabs>
        <w:spacing w:before="120"/>
        <w:jc w:val="both"/>
        <w:rPr>
          <w:rFonts w:ascii="Arial" w:hAnsi="Arial" w:cs="Arial"/>
        </w:rPr>
      </w:pPr>
      <w:r>
        <w:rPr>
          <w:rFonts w:ascii="Arial" w:hAnsi="Arial" w:cs="Arial"/>
        </w:rPr>
        <w:t>Le sous-</w:t>
      </w:r>
      <w:r w:rsidR="00822B62">
        <w:rPr>
          <w:rFonts w:ascii="Arial" w:hAnsi="Arial" w:cs="Arial"/>
        </w:rPr>
        <w:t>contractant</w:t>
      </w:r>
      <w:r>
        <w:rPr>
          <w:rFonts w:ascii="Arial" w:hAnsi="Arial" w:cs="Arial"/>
        </w:rPr>
        <w:t xml:space="preserve"> s’engage :</w:t>
      </w:r>
    </w:p>
    <w:p w:rsidR="00FD7106" w:rsidRDefault="00FD7106" w:rsidP="00FD7106">
      <w:pPr>
        <w:numPr>
          <w:ilvl w:val="0"/>
          <w:numId w:val="22"/>
        </w:numPr>
        <w:tabs>
          <w:tab w:val="left" w:pos="851"/>
        </w:tabs>
        <w:spacing w:before="120"/>
        <w:jc w:val="both"/>
        <w:rPr>
          <w:rFonts w:ascii="Arial" w:hAnsi="Arial" w:cs="Arial"/>
        </w:rPr>
      </w:pPr>
      <w:r w:rsidRPr="00434582">
        <w:rPr>
          <w:rFonts w:ascii="Arial" w:hAnsi="Arial" w:cs="Arial"/>
        </w:rPr>
        <w:t xml:space="preserve">avoir fait signer par les personnes appelées, sous sa responsabilité et à un titre quelconque, à intervenir pour son compte pour </w:t>
      </w:r>
      <w:r w:rsidRPr="00434582">
        <w:rPr>
          <w:rFonts w:ascii="Arial" w:hAnsi="Arial" w:cs="Arial"/>
        </w:rPr>
        <w:lastRenderedPageBreak/>
        <w:t>exécuter la prestation contractuelle, une déclaration individuelle, de forme libre, par laquelle les dites personnes attestent </w:t>
      </w:r>
    </w:p>
    <w:p w:rsidR="00FD7106" w:rsidRDefault="00FD7106" w:rsidP="00FD7106">
      <w:pPr>
        <w:numPr>
          <w:ilvl w:val="0"/>
          <w:numId w:val="22"/>
        </w:numPr>
        <w:tabs>
          <w:tab w:val="left" w:pos="851"/>
        </w:tabs>
        <w:spacing w:before="120"/>
        <w:jc w:val="both"/>
        <w:rPr>
          <w:rFonts w:ascii="Arial" w:hAnsi="Arial" w:cs="Arial"/>
        </w:rPr>
      </w:pPr>
      <w:r w:rsidRPr="00434582">
        <w:rPr>
          <w:rFonts w:ascii="Arial" w:hAnsi="Arial" w:cs="Arial"/>
        </w:rPr>
        <w:t xml:space="preserve">avoir pris connaissance </w:t>
      </w:r>
      <w:hyperlink r:id="rId15" w:history="1">
        <w:r w:rsidRPr="00434582">
          <w:rPr>
            <w:rStyle w:val="Lienhypertexte"/>
            <w:rFonts w:ascii="Arial" w:hAnsi="Arial" w:cs="Arial"/>
          </w:rPr>
          <w:t>des articles 413-9 à 413-12</w:t>
        </w:r>
      </w:hyperlink>
      <w:r w:rsidRPr="00434582">
        <w:rPr>
          <w:rFonts w:ascii="Arial" w:hAnsi="Arial" w:cs="Arial"/>
        </w:rPr>
        <w:t xml:space="preserve"> du </w:t>
      </w:r>
      <w:hyperlink r:id="rId16" w:history="1">
        <w:r w:rsidRPr="00434582">
          <w:rPr>
            <w:rStyle w:val="Lienhypertexte"/>
            <w:rFonts w:ascii="Arial" w:hAnsi="Arial" w:cs="Arial"/>
          </w:rPr>
          <w:t>code pénal</w:t>
        </w:r>
      </w:hyperlink>
      <w:r w:rsidRPr="00434582">
        <w:rPr>
          <w:rFonts w:ascii="Arial" w:hAnsi="Arial" w:cs="Arial"/>
        </w:rPr>
        <w:t> ;</w:t>
      </w:r>
    </w:p>
    <w:p w:rsidR="00FD7106" w:rsidRPr="00434582" w:rsidRDefault="00FD7106" w:rsidP="00FD7106">
      <w:pPr>
        <w:numPr>
          <w:ilvl w:val="0"/>
          <w:numId w:val="23"/>
        </w:numPr>
        <w:tabs>
          <w:tab w:val="left" w:pos="851"/>
        </w:tabs>
        <w:spacing w:before="120"/>
        <w:jc w:val="both"/>
        <w:rPr>
          <w:rFonts w:ascii="Arial" w:hAnsi="Arial" w:cs="Arial"/>
        </w:rPr>
      </w:pPr>
      <w:r w:rsidRPr="00434582">
        <w:rPr>
          <w:rFonts w:ascii="Arial" w:hAnsi="Arial" w:cs="Arial"/>
        </w:rPr>
        <w:t>qu’elles n’ont pas, sous peine de poursuite pénale, à connaître ou détenir des informations couvertes par le secret de la défense nationale ;</w:t>
      </w:r>
    </w:p>
    <w:p w:rsidR="00FD7106" w:rsidRPr="00434582" w:rsidRDefault="00FD7106" w:rsidP="00FD7106">
      <w:pPr>
        <w:numPr>
          <w:ilvl w:val="0"/>
          <w:numId w:val="24"/>
        </w:numPr>
        <w:tabs>
          <w:tab w:val="left" w:pos="851"/>
        </w:tabs>
        <w:spacing w:before="120"/>
        <w:jc w:val="both"/>
        <w:rPr>
          <w:rFonts w:ascii="Arial" w:hAnsi="Arial" w:cs="Arial"/>
        </w:rPr>
      </w:pPr>
      <w:r w:rsidRPr="00434582">
        <w:rPr>
          <w:rFonts w:ascii="Arial" w:hAnsi="Arial" w:cs="Arial"/>
        </w:rPr>
        <w:t>que les informations qui lui seront confiées, qui sans relever du secret de défense nécessitent une vigilance particulière telle qu’elle justifie la prise de précautions particulières ou spécifiques, ne pourront en aucun cas être communiquées à toute personne n’ayant p</w:t>
      </w:r>
      <w:r>
        <w:rPr>
          <w:rFonts w:ascii="Arial" w:hAnsi="Arial" w:cs="Arial"/>
        </w:rPr>
        <w:t xml:space="preserve">as le besoin d’en connaître. </w:t>
      </w:r>
    </w:p>
    <w:p w:rsidR="00FD7106" w:rsidRDefault="00FD7106" w:rsidP="00FD7106">
      <w:pPr>
        <w:numPr>
          <w:ilvl w:val="0"/>
          <w:numId w:val="25"/>
        </w:numPr>
        <w:tabs>
          <w:tab w:val="left" w:pos="851"/>
        </w:tabs>
        <w:spacing w:before="120"/>
        <w:jc w:val="both"/>
        <w:rPr>
          <w:rFonts w:ascii="Arial" w:hAnsi="Arial" w:cs="Arial"/>
        </w:rPr>
      </w:pPr>
      <w:r w:rsidRPr="00434582">
        <w:rPr>
          <w:rFonts w:ascii="Arial" w:hAnsi="Arial" w:cs="Arial"/>
        </w:rPr>
        <w:t>qu’elles se conformeront aux règles de protection des informations, au règlement intérieur, aux règles de sécurité et de contrôle en vigueur dans l’établissement dans lequel sont exécutées les prestations et n’accéderont qu’aux seuls locaux et installations concernés par le contrat.</w:t>
      </w:r>
    </w:p>
    <w:p w:rsidR="00FD7106" w:rsidRDefault="00FD7106" w:rsidP="00FD7106">
      <w:pPr>
        <w:rPr>
          <w:rFonts w:ascii="Arial" w:hAnsi="Arial" w:cs="Arial"/>
          <w:bCs/>
        </w:rPr>
      </w:pPr>
    </w:p>
    <w:p w:rsidR="0020563B" w:rsidRPr="001C7D87" w:rsidRDefault="0020563B" w:rsidP="0020563B">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20563B" w:rsidRPr="001C7D87">
        <w:tc>
          <w:tcPr>
            <w:tcW w:w="10277" w:type="dxa"/>
            <w:shd w:val="solid" w:color="66CCFF" w:fill="auto"/>
          </w:tcPr>
          <w:p w:rsidR="0020563B" w:rsidRPr="00BA20FC" w:rsidRDefault="0020563B" w:rsidP="00D159E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FD7106" w:rsidRPr="00FD7106">
              <w:rPr>
                <w:rFonts w:ascii="Arial" w:hAnsi="Arial" w:cs="Arial"/>
                <w:b/>
              </w:rPr>
              <w:t>L</w:t>
            </w:r>
            <w:r w:rsidRPr="00BA20FC">
              <w:rPr>
                <w:rFonts w:ascii="Arial" w:hAnsi="Arial" w:cs="Arial"/>
                <w:b/>
                <w:bCs/>
                <w:sz w:val="22"/>
                <w:szCs w:val="22"/>
              </w:rPr>
              <w:t xml:space="preserve"> </w:t>
            </w:r>
            <w:r w:rsidR="00D159E6">
              <w:rPr>
                <w:rFonts w:ascii="Arial" w:hAnsi="Arial" w:cs="Arial"/>
                <w:b/>
                <w:bCs/>
                <w:sz w:val="22"/>
                <w:szCs w:val="22"/>
              </w:rPr>
              <w:t>–</w:t>
            </w:r>
            <w:r w:rsidRPr="00BA20FC">
              <w:rPr>
                <w:rFonts w:ascii="Arial" w:hAnsi="Arial" w:cs="Arial"/>
                <w:b/>
                <w:bCs/>
                <w:sz w:val="22"/>
                <w:szCs w:val="22"/>
              </w:rPr>
              <w:t xml:space="preserve"> </w:t>
            </w:r>
            <w:r w:rsidR="00D159E6">
              <w:rPr>
                <w:rFonts w:ascii="Arial" w:hAnsi="Arial" w:cs="Arial"/>
                <w:b/>
                <w:bCs/>
                <w:sz w:val="22"/>
                <w:szCs w:val="22"/>
              </w:rPr>
              <w:t>Signature de la déclaration</w:t>
            </w:r>
          </w:p>
        </w:tc>
      </w:tr>
    </w:tbl>
    <w:p w:rsidR="0020563B" w:rsidRPr="001C7D87" w:rsidRDefault="0020563B" w:rsidP="0020563B">
      <w:pPr>
        <w:jc w:val="both"/>
        <w:rPr>
          <w:rFonts w:ascii="Arial" w:hAnsi="Arial" w:cs="Arial"/>
        </w:rPr>
      </w:pPr>
    </w:p>
    <w:p w:rsidR="0020563B" w:rsidRPr="001C7D87" w:rsidRDefault="0020563B" w:rsidP="0020563B">
      <w:pPr>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rsidR="0020563B" w:rsidRPr="001C7D87" w:rsidRDefault="0020563B" w:rsidP="0020563B">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172"/>
        <w:gridCol w:w="5173"/>
      </w:tblGrid>
      <w:tr w:rsidR="0020563B" w:rsidRPr="001C7D87">
        <w:tc>
          <w:tcPr>
            <w:tcW w:w="5172" w:type="dxa"/>
            <w:tcBorders>
              <w:top w:val="nil"/>
              <w:left w:val="nil"/>
              <w:bottom w:val="nil"/>
              <w:right w:val="nil"/>
            </w:tcBorders>
          </w:tcPr>
          <w:p w:rsidR="00695854" w:rsidRDefault="0020563B" w:rsidP="0020563B">
            <w:pPr>
              <w:jc w:val="both"/>
              <w:rPr>
                <w:rFonts w:ascii="Arial" w:hAnsi="Arial" w:cs="Arial"/>
              </w:rPr>
            </w:pPr>
            <w:r w:rsidRPr="001C7D87">
              <w:rPr>
                <w:rFonts w:ascii="Arial" w:hAnsi="Arial" w:cs="Arial"/>
              </w:rPr>
              <w:t>Le sous-</w:t>
            </w:r>
            <w:r w:rsidR="00D159E6">
              <w:rPr>
                <w:rFonts w:ascii="Arial" w:hAnsi="Arial" w:cs="Arial"/>
              </w:rPr>
              <w:t>contractant</w:t>
            </w:r>
            <w:r w:rsidRPr="001C7D87">
              <w:rPr>
                <w:rFonts w:ascii="Arial" w:hAnsi="Arial" w:cs="Arial"/>
              </w:rPr>
              <w:t> :</w:t>
            </w:r>
          </w:p>
          <w:p w:rsidR="0020563B" w:rsidRPr="001C7D87" w:rsidRDefault="00695854" w:rsidP="00D159E6">
            <w:pPr>
              <w:rPr>
                <w:rFonts w:ascii="Arial" w:hAnsi="Arial" w:cs="Arial"/>
              </w:rPr>
            </w:pPr>
            <w:r>
              <w:rPr>
                <w:rFonts w:ascii="Arial" w:hAnsi="Arial" w:cs="Arial"/>
                <w:i/>
              </w:rPr>
              <w:t>(cachet et signature du sous-</w:t>
            </w:r>
            <w:r w:rsidR="00D159E6">
              <w:rPr>
                <w:rFonts w:ascii="Arial" w:hAnsi="Arial" w:cs="Arial"/>
                <w:i/>
              </w:rPr>
              <w:t>contractant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tc>
        <w:tc>
          <w:tcPr>
            <w:tcW w:w="5173" w:type="dxa"/>
            <w:tcBorders>
              <w:top w:val="nil"/>
              <w:left w:val="nil"/>
              <w:bottom w:val="nil"/>
              <w:right w:val="nil"/>
            </w:tcBorders>
          </w:tcPr>
          <w:p w:rsidR="00695854" w:rsidRDefault="0020563B" w:rsidP="0020563B">
            <w:pPr>
              <w:jc w:val="both"/>
              <w:rPr>
                <w:rFonts w:ascii="Arial" w:hAnsi="Arial" w:cs="Arial"/>
              </w:rPr>
            </w:pPr>
            <w:r w:rsidRPr="001C7D87">
              <w:rPr>
                <w:rFonts w:ascii="Arial" w:hAnsi="Arial" w:cs="Arial"/>
              </w:rPr>
              <w:t>Le candidat ou le titulaire :</w:t>
            </w:r>
            <w:r w:rsidR="00695854">
              <w:rPr>
                <w:rFonts w:ascii="Arial" w:hAnsi="Arial" w:cs="Arial"/>
              </w:rPr>
              <w:t xml:space="preserve"> </w:t>
            </w:r>
          </w:p>
          <w:p w:rsidR="0020563B" w:rsidRPr="001C7D87" w:rsidRDefault="00695854" w:rsidP="0020563B">
            <w:pPr>
              <w:jc w:val="both"/>
              <w:rPr>
                <w:rFonts w:ascii="Arial" w:hAnsi="Arial" w:cs="Arial"/>
              </w:rPr>
            </w:pPr>
            <w:r>
              <w:rPr>
                <w:rFonts w:ascii="Arial" w:hAnsi="Arial" w:cs="Arial"/>
              </w:rPr>
              <w:t>(</w:t>
            </w:r>
            <w:r>
              <w:rPr>
                <w:rFonts w:ascii="Arial" w:hAnsi="Arial" w:cs="Arial"/>
                <w:i/>
              </w:rPr>
              <w:t>cachet et signature du candidat ou du titulaire)</w:t>
            </w:r>
          </w:p>
        </w:tc>
      </w:tr>
    </w:tbl>
    <w:p w:rsidR="00C40CA3" w:rsidRDefault="00C40CA3" w:rsidP="0020563B">
      <w:pPr>
        <w:jc w:val="both"/>
        <w:rPr>
          <w:rFonts w:ascii="Arial" w:hAnsi="Arial" w:cs="Arial"/>
        </w:rPr>
      </w:pPr>
    </w:p>
    <w:p w:rsidR="00087A01" w:rsidRDefault="00087A01" w:rsidP="0020563B">
      <w:pPr>
        <w:jc w:val="both"/>
        <w:rPr>
          <w:rFonts w:ascii="Arial" w:hAnsi="Arial" w:cs="Arial"/>
        </w:rPr>
      </w:pPr>
    </w:p>
    <w:p w:rsidR="00087A01" w:rsidRDefault="00087A01" w:rsidP="0020563B">
      <w:pPr>
        <w:jc w:val="both"/>
        <w:rPr>
          <w:rFonts w:ascii="Arial" w:hAnsi="Arial" w:cs="Arial"/>
        </w:rPr>
      </w:pPr>
    </w:p>
    <w:p w:rsidR="00087A01" w:rsidRDefault="00087A01" w:rsidP="0020563B">
      <w:pPr>
        <w:jc w:val="both"/>
        <w:rPr>
          <w:rFonts w:ascii="Arial" w:hAnsi="Arial" w:cs="Arial"/>
        </w:rPr>
      </w:pPr>
    </w:p>
    <w:p w:rsidR="00087A01" w:rsidRDefault="00087A01" w:rsidP="0020563B">
      <w:pPr>
        <w:jc w:val="both"/>
        <w:rPr>
          <w:rFonts w:ascii="Arial" w:hAnsi="Arial" w:cs="Arial"/>
        </w:rPr>
      </w:pPr>
    </w:p>
    <w:p w:rsidR="00087A01" w:rsidRDefault="00087A01" w:rsidP="0020563B">
      <w:pPr>
        <w:jc w:val="both"/>
        <w:rPr>
          <w:rFonts w:ascii="Arial" w:hAnsi="Arial" w:cs="Arial"/>
        </w:rPr>
      </w:pPr>
    </w:p>
    <w:p w:rsidR="00087A01" w:rsidRDefault="00087A01" w:rsidP="0020563B">
      <w:pPr>
        <w:jc w:val="both"/>
        <w:rPr>
          <w:rFonts w:ascii="Arial" w:hAnsi="Arial" w:cs="Arial"/>
        </w:rPr>
      </w:pPr>
    </w:p>
    <w:p w:rsidR="00C40CA3" w:rsidRDefault="00C40CA3" w:rsidP="0020563B">
      <w:pPr>
        <w:jc w:val="both"/>
        <w:rPr>
          <w:rFonts w:ascii="Arial" w:hAnsi="Arial" w:cs="Arial"/>
        </w:rPr>
      </w:pPr>
    </w:p>
    <w:p w:rsidR="0020563B" w:rsidRDefault="0020563B" w:rsidP="0020563B">
      <w:pPr>
        <w:rPr>
          <w:rFonts w:ascii="Arial" w:hAnsi="Arial" w:cs="Arial"/>
        </w:rPr>
      </w:pPr>
    </w:p>
    <w:p w:rsidR="0020563B" w:rsidRDefault="0020563B" w:rsidP="0020563B">
      <w:pPr>
        <w:rPr>
          <w:rFonts w:ascii="Arial" w:hAnsi="Arial" w:cs="Arial"/>
        </w:rPr>
      </w:pPr>
    </w:p>
    <w:p w:rsidR="00087A01" w:rsidRDefault="00087A01" w:rsidP="0020563B">
      <w:pPr>
        <w:rPr>
          <w:rFonts w:ascii="Arial" w:hAnsi="Arial" w:cs="Arial"/>
        </w:rPr>
      </w:pPr>
    </w:p>
    <w:p w:rsidR="00585B2E" w:rsidRDefault="00585B2E" w:rsidP="0020563B">
      <w:pPr>
        <w:rPr>
          <w:rFonts w:ascii="Arial" w:hAnsi="Arial" w:cs="Arial"/>
        </w:rPr>
      </w:pPr>
      <w:bookmarkStart w:id="0" w:name="_GoBack"/>
      <w:bookmarkEnd w:id="0"/>
    </w:p>
    <w:sectPr w:rsidR="00585B2E" w:rsidSect="00666CBD">
      <w:headerReference w:type="default" r:id="rId17"/>
      <w:type w:val="continuous"/>
      <w:pgSz w:w="11907" w:h="16840" w:code="9"/>
      <w:pgMar w:top="567" w:right="851" w:bottom="426" w:left="851" w:header="454" w:footer="6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C1F" w:rsidRDefault="00086C1F">
      <w:r>
        <w:separator/>
      </w:r>
    </w:p>
  </w:endnote>
  <w:endnote w:type="continuationSeparator" w:id="0">
    <w:p w:rsidR="00086C1F" w:rsidRDefault="0008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20563B" w:rsidRPr="007B2303" w:rsidTr="00666CBD">
      <w:trPr>
        <w:trHeight w:val="427"/>
      </w:trPr>
      <w:tc>
        <w:tcPr>
          <w:tcW w:w="3899" w:type="dxa"/>
          <w:shd w:val="solid" w:color="66CCFF" w:fill="auto"/>
        </w:tcPr>
        <w:p w:rsidR="0020563B" w:rsidRPr="007B2303" w:rsidRDefault="0020563B" w:rsidP="00D159E6">
          <w:pPr>
            <w:rPr>
              <w:rFonts w:ascii="Arial" w:hAnsi="Arial" w:cs="Arial"/>
              <w:b/>
              <w:bCs/>
            </w:rPr>
          </w:pPr>
          <w:r>
            <w:rPr>
              <w:rFonts w:ascii="Arial" w:hAnsi="Arial" w:cs="Arial"/>
              <w:b/>
              <w:bCs/>
            </w:rPr>
            <w:t xml:space="preserve">DC4 – </w:t>
          </w:r>
          <w:r w:rsidRPr="007B2303">
            <w:rPr>
              <w:rFonts w:ascii="Arial" w:hAnsi="Arial" w:cs="Arial"/>
              <w:b/>
              <w:bCs/>
            </w:rPr>
            <w:t>Déclaration de sous-</w:t>
          </w:r>
          <w:r w:rsidR="00D159E6">
            <w:rPr>
              <w:rFonts w:ascii="Arial" w:hAnsi="Arial" w:cs="Arial"/>
              <w:b/>
              <w:bCs/>
            </w:rPr>
            <w:t>contractance</w:t>
          </w:r>
        </w:p>
      </w:tc>
      <w:tc>
        <w:tcPr>
          <w:tcW w:w="4394" w:type="dxa"/>
          <w:shd w:val="solid" w:color="66CCFF" w:fill="auto"/>
        </w:tcPr>
        <w:p w:rsidR="0020563B" w:rsidRPr="007B2303" w:rsidRDefault="0020563B" w:rsidP="00D159E6">
          <w:pPr>
            <w:rPr>
              <w:rFonts w:ascii="Arial" w:hAnsi="Arial" w:cs="Arial"/>
              <w:b/>
              <w:bCs/>
              <w:i/>
            </w:rPr>
          </w:pPr>
        </w:p>
      </w:tc>
      <w:tc>
        <w:tcPr>
          <w:tcW w:w="754" w:type="dxa"/>
          <w:shd w:val="solid" w:color="66CCFF" w:fill="auto"/>
        </w:tcPr>
        <w:p w:rsidR="0020563B" w:rsidRPr="007B2303" w:rsidRDefault="0020563B">
          <w:pPr>
            <w:jc w:val="right"/>
            <w:rPr>
              <w:rFonts w:ascii="Arial" w:hAnsi="Arial" w:cs="Arial"/>
              <w:b/>
              <w:bCs/>
            </w:rPr>
          </w:pPr>
          <w:r>
            <w:rPr>
              <w:rFonts w:ascii="Arial" w:hAnsi="Arial" w:cs="Arial"/>
              <w:b/>
              <w:bCs/>
            </w:rPr>
            <w:t>P</w:t>
          </w:r>
          <w:r w:rsidRPr="007B2303">
            <w:rPr>
              <w:rFonts w:ascii="Arial" w:hAnsi="Arial" w:cs="Arial"/>
              <w:b/>
              <w:bCs/>
            </w:rPr>
            <w:t>age :</w:t>
          </w:r>
        </w:p>
      </w:tc>
      <w:tc>
        <w:tcPr>
          <w:tcW w:w="522" w:type="dxa"/>
          <w:shd w:val="solid" w:color="66CCFF" w:fill="auto"/>
        </w:tcPr>
        <w:p w:rsidR="0020563B" w:rsidRPr="007B2303" w:rsidRDefault="0020563B">
          <w:pPr>
            <w:jc w:val="center"/>
            <w:rPr>
              <w:rFonts w:ascii="Arial" w:hAnsi="Arial" w:cs="Arial"/>
              <w:b/>
              <w:bCs/>
            </w:rPr>
          </w:pPr>
          <w:r w:rsidRPr="007B2303">
            <w:rPr>
              <w:rStyle w:val="Numrodepage"/>
              <w:rFonts w:ascii="Arial" w:hAnsi="Arial" w:cs="Arial"/>
              <w:b/>
            </w:rPr>
            <w:fldChar w:fldCharType="begin"/>
          </w:r>
          <w:r w:rsidRPr="007B2303">
            <w:rPr>
              <w:rStyle w:val="Numrodepage"/>
              <w:rFonts w:ascii="Arial" w:hAnsi="Arial" w:cs="Arial"/>
              <w:b/>
            </w:rPr>
            <w:instrText xml:space="preserve"> </w:instrText>
          </w:r>
          <w:r w:rsidR="00E9066D">
            <w:rPr>
              <w:rStyle w:val="Numrodepage"/>
              <w:rFonts w:ascii="Arial" w:hAnsi="Arial" w:cs="Arial"/>
              <w:b/>
            </w:rPr>
            <w:instrText>PAGE</w:instrText>
          </w:r>
          <w:r w:rsidRPr="007B2303">
            <w:rPr>
              <w:rStyle w:val="Numrodepage"/>
              <w:rFonts w:ascii="Arial" w:hAnsi="Arial" w:cs="Arial"/>
              <w:b/>
            </w:rPr>
            <w:instrText xml:space="preserve"> </w:instrText>
          </w:r>
          <w:r w:rsidRPr="007B2303">
            <w:rPr>
              <w:rStyle w:val="Numrodepage"/>
              <w:rFonts w:ascii="Arial" w:hAnsi="Arial" w:cs="Arial"/>
              <w:b/>
            </w:rPr>
            <w:fldChar w:fldCharType="separate"/>
          </w:r>
          <w:r w:rsidR="006A76EC">
            <w:rPr>
              <w:rStyle w:val="Numrodepage"/>
              <w:rFonts w:ascii="Arial" w:hAnsi="Arial" w:cs="Arial"/>
              <w:b/>
              <w:noProof/>
            </w:rPr>
            <w:t>2</w:t>
          </w:r>
          <w:r w:rsidRPr="007B2303">
            <w:rPr>
              <w:rStyle w:val="Numrodepage"/>
              <w:rFonts w:ascii="Arial" w:hAnsi="Arial" w:cs="Arial"/>
              <w:b/>
            </w:rPr>
            <w:fldChar w:fldCharType="end"/>
          </w:r>
        </w:p>
      </w:tc>
      <w:tc>
        <w:tcPr>
          <w:tcW w:w="283" w:type="dxa"/>
          <w:shd w:val="solid" w:color="66CCFF" w:fill="auto"/>
        </w:tcPr>
        <w:p w:rsidR="0020563B" w:rsidRPr="007B2303" w:rsidRDefault="0020563B">
          <w:pPr>
            <w:jc w:val="center"/>
            <w:rPr>
              <w:rFonts w:ascii="Arial" w:hAnsi="Arial" w:cs="Arial"/>
              <w:b/>
              <w:bCs/>
            </w:rPr>
          </w:pPr>
          <w:r w:rsidRPr="007B2303">
            <w:rPr>
              <w:rFonts w:ascii="Arial" w:hAnsi="Arial" w:cs="Arial"/>
              <w:b/>
              <w:bCs/>
            </w:rPr>
            <w:t>/</w:t>
          </w:r>
        </w:p>
      </w:tc>
      <w:tc>
        <w:tcPr>
          <w:tcW w:w="500" w:type="dxa"/>
          <w:shd w:val="solid" w:color="66CCFF" w:fill="auto"/>
        </w:tcPr>
        <w:p w:rsidR="0020563B" w:rsidRPr="007B2303" w:rsidRDefault="0020563B">
          <w:pPr>
            <w:jc w:val="center"/>
            <w:rPr>
              <w:rFonts w:ascii="Arial" w:hAnsi="Arial" w:cs="Arial"/>
              <w:b/>
              <w:bCs/>
            </w:rPr>
          </w:pPr>
          <w:r w:rsidRPr="007B2303">
            <w:rPr>
              <w:rFonts w:ascii="Arial" w:hAnsi="Arial" w:cs="Arial"/>
              <w:b/>
            </w:rPr>
            <w:fldChar w:fldCharType="begin"/>
          </w:r>
          <w:r w:rsidRPr="007B2303">
            <w:rPr>
              <w:rFonts w:ascii="Arial" w:hAnsi="Arial" w:cs="Arial"/>
              <w:b/>
            </w:rPr>
            <w:instrText xml:space="preserve"> </w:instrText>
          </w:r>
          <w:r w:rsidR="00E9066D">
            <w:rPr>
              <w:rFonts w:ascii="Arial" w:hAnsi="Arial" w:cs="Arial"/>
              <w:b/>
            </w:rPr>
            <w:instrText>NUMPAGES</w:instrText>
          </w:r>
          <w:r w:rsidRPr="007B2303">
            <w:rPr>
              <w:rFonts w:ascii="Arial" w:hAnsi="Arial" w:cs="Arial"/>
              <w:b/>
            </w:rPr>
            <w:instrText xml:space="preserve">  \* MERGEFORMAT </w:instrText>
          </w:r>
          <w:r w:rsidRPr="007B2303">
            <w:rPr>
              <w:rFonts w:ascii="Arial" w:hAnsi="Arial" w:cs="Arial"/>
              <w:b/>
            </w:rPr>
            <w:fldChar w:fldCharType="separate"/>
          </w:r>
          <w:r w:rsidR="006A76EC">
            <w:rPr>
              <w:rFonts w:ascii="Arial" w:hAnsi="Arial" w:cs="Arial"/>
              <w:b/>
              <w:noProof/>
            </w:rPr>
            <w:t>4</w:t>
          </w:r>
          <w:r w:rsidRPr="007B2303">
            <w:rPr>
              <w:rFonts w:ascii="Arial" w:hAnsi="Arial" w:cs="Arial"/>
              <w:b/>
            </w:rPr>
            <w:fldChar w:fldCharType="end"/>
          </w:r>
        </w:p>
      </w:tc>
    </w:tr>
  </w:tbl>
  <w:p w:rsidR="0020563B" w:rsidRPr="00C40CA3" w:rsidRDefault="0020563B" w:rsidP="00C40CA3">
    <w:pPr>
      <w:pStyle w:val="Pieddepage"/>
      <w:rPr>
        <w:rFonts w:ascii="Arial" w:hAnsi="Arial" w:cs="Arial"/>
        <w:b/>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C1F" w:rsidRDefault="00086C1F">
      <w:r>
        <w:separator/>
      </w:r>
    </w:p>
  </w:footnote>
  <w:footnote w:type="continuationSeparator" w:id="0">
    <w:p w:rsidR="00086C1F" w:rsidRDefault="00086C1F">
      <w:r>
        <w:continuationSeparator/>
      </w:r>
    </w:p>
  </w:footnote>
  <w:footnote w:id="1">
    <w:p w:rsidR="0020563B" w:rsidRDefault="0020563B" w:rsidP="0020563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63B" w:rsidRDefault="006A76EC" w:rsidP="0020563B">
    <w:pPr>
      <w:pStyle w:val="Pieddepage"/>
      <w:tabs>
        <w:tab w:val="clear" w:pos="4536"/>
        <w:tab w:val="clear" w:pos="9072"/>
      </w:tabs>
      <w:jc w:val="center"/>
      <w:rPr>
        <w:rFonts w:ascii="Arial" w:hAnsi="Arial" w:cs="Arial"/>
      </w:rPr>
    </w:pPr>
    <w:r w:rsidRPr="00327A13">
      <w:rPr>
        <w:rFonts w:ascii="Arial" w:hAnsi="Arial" w:cs="Arial"/>
        <w:noProof/>
        <w:lang w:val="fr-FR" w:eastAsia="fr-FR"/>
      </w:rPr>
      <w:drawing>
        <wp:inline distT="0" distB="0" distL="0" distR="0">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20563B" w:rsidRDefault="0020563B" w:rsidP="0020563B">
    <w:pPr>
      <w:pStyle w:val="Pieddepage"/>
      <w:tabs>
        <w:tab w:val="clear" w:pos="4536"/>
        <w:tab w:val="clear" w:pos="9072"/>
      </w:tabs>
      <w:jc w:val="center"/>
      <w:rPr>
        <w:rFonts w:ascii="Arial" w:hAnsi="Arial" w:cs="Arial"/>
      </w:rPr>
    </w:pPr>
  </w:p>
  <w:p w:rsidR="0020563B" w:rsidRDefault="0020563B" w:rsidP="0020563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20563B" w:rsidRDefault="0020563B" w:rsidP="0020563B">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63B" w:rsidRDefault="0020563B" w:rsidP="0020563B">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Arial"/>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5052F45"/>
    <w:multiLevelType w:val="multilevel"/>
    <w:tmpl w:val="3A36B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C74E7F"/>
    <w:multiLevelType w:val="multilevel"/>
    <w:tmpl w:val="2D28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A2757"/>
    <w:multiLevelType w:val="hybridMultilevel"/>
    <w:tmpl w:val="84682694"/>
    <w:lvl w:ilvl="0" w:tplc="DC38DE0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B65D48"/>
    <w:multiLevelType w:val="multilevel"/>
    <w:tmpl w:val="D298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1E8633C9"/>
    <w:multiLevelType w:val="multilevel"/>
    <w:tmpl w:val="C5B2D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1A146BC"/>
    <w:multiLevelType w:val="hybridMultilevel"/>
    <w:tmpl w:val="9FE455BA"/>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8A3D92"/>
    <w:multiLevelType w:val="multilevel"/>
    <w:tmpl w:val="8CE00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4" w15:restartNumberingAfterBreak="0">
    <w:nsid w:val="39B87937"/>
    <w:multiLevelType w:val="hybridMultilevel"/>
    <w:tmpl w:val="C97E9342"/>
    <w:lvl w:ilvl="0" w:tplc="83C4554C">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ABC02D7"/>
    <w:multiLevelType w:val="multilevel"/>
    <w:tmpl w:val="4DD2C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8" w15:restartNumberingAfterBreak="0">
    <w:nsid w:val="4FA83144"/>
    <w:multiLevelType w:val="multilevel"/>
    <w:tmpl w:val="6374B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2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22"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4"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731B1AB6"/>
    <w:multiLevelType w:val="hybridMultilevel"/>
    <w:tmpl w:val="6CB4C180"/>
    <w:lvl w:ilvl="0" w:tplc="D71E5BF0">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75AF7A88"/>
    <w:multiLevelType w:val="hybridMultilevel"/>
    <w:tmpl w:val="5428F0AC"/>
    <w:lvl w:ilvl="0" w:tplc="7AF6CC5A">
      <w:start w:val="26"/>
      <w:numFmt w:val="bullet"/>
      <w:lvlText w:val=""/>
      <w:lvlJc w:val="left"/>
      <w:pPr>
        <w:tabs>
          <w:tab w:val="num" w:pos="502"/>
        </w:tabs>
        <w:ind w:left="502" w:hanging="360"/>
      </w:pPr>
      <w:rPr>
        <w:rFonts w:ascii="Wingdings" w:eastAsia="Times New Roman" w:hAnsi="Wingdings" w:hint="default"/>
        <w:color w:val="66CCFF"/>
      </w:rPr>
    </w:lvl>
    <w:lvl w:ilvl="1" w:tplc="040C0003" w:tentative="1">
      <w:start w:val="1"/>
      <w:numFmt w:val="bullet"/>
      <w:lvlText w:val="o"/>
      <w:lvlJc w:val="left"/>
      <w:pPr>
        <w:tabs>
          <w:tab w:val="num" w:pos="1222"/>
        </w:tabs>
        <w:ind w:left="1222" w:hanging="360"/>
      </w:pPr>
      <w:rPr>
        <w:rFonts w:ascii="Courier New" w:hAnsi="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8A0FD1"/>
    <w:multiLevelType w:val="hybridMultilevel"/>
    <w:tmpl w:val="152A668C"/>
    <w:lvl w:ilvl="0" w:tplc="28127D3C">
      <w:start w:val="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Symbol" w:hint="default"/>
        <w:sz w:val="20"/>
      </w:rPr>
    </w:lvl>
    <w:lvl w:ilvl="1" w:tplc="040C0003">
      <w:start w:val="1"/>
      <w:numFmt w:val="bullet"/>
      <w:lvlText w:val="o"/>
      <w:lvlJc w:val="left"/>
      <w:pPr>
        <w:ind w:left="1650" w:hanging="360"/>
      </w:pPr>
      <w:rPr>
        <w:rFonts w:ascii="Courier New" w:hAnsi="Courier New" w:cs="Arial"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Arial"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Arial" w:hint="default"/>
      </w:rPr>
    </w:lvl>
    <w:lvl w:ilvl="8" w:tplc="040C0005">
      <w:start w:val="1"/>
      <w:numFmt w:val="bullet"/>
      <w:lvlText w:val=""/>
      <w:lvlJc w:val="left"/>
      <w:pPr>
        <w:ind w:left="6690" w:hanging="360"/>
      </w:pPr>
      <w:rPr>
        <w:rFonts w:ascii="Wingdings" w:hAnsi="Wingdings" w:hint="default"/>
      </w:rPr>
    </w:lvl>
  </w:abstractNum>
  <w:abstractNum w:abstractNumId="3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30"/>
  </w:num>
  <w:num w:numId="3">
    <w:abstractNumId w:val="19"/>
  </w:num>
  <w:num w:numId="4">
    <w:abstractNumId w:val="11"/>
  </w:num>
  <w:num w:numId="5">
    <w:abstractNumId w:val="21"/>
  </w:num>
  <w:num w:numId="6">
    <w:abstractNumId w:val="13"/>
  </w:num>
  <w:num w:numId="7">
    <w:abstractNumId w:val="17"/>
  </w:num>
  <w:num w:numId="8">
    <w:abstractNumId w:val="1"/>
  </w:num>
  <w:num w:numId="9">
    <w:abstractNumId w:val="6"/>
  </w:num>
  <w:num w:numId="10">
    <w:abstractNumId w:val="23"/>
  </w:num>
  <w:num w:numId="11">
    <w:abstractNumId w:val="22"/>
  </w:num>
  <w:num w:numId="12">
    <w:abstractNumId w:val="24"/>
  </w:num>
  <w:num w:numId="13">
    <w:abstractNumId w:val="27"/>
  </w:num>
  <w:num w:numId="14">
    <w:abstractNumId w:val="16"/>
  </w:num>
  <w:num w:numId="15">
    <w:abstractNumId w:val="0"/>
  </w:num>
  <w:num w:numId="16">
    <w:abstractNumId w:val="29"/>
    <w:lvlOverride w:ilvl="0"/>
    <w:lvlOverride w:ilvl="1"/>
    <w:lvlOverride w:ilvl="2"/>
    <w:lvlOverride w:ilvl="3"/>
    <w:lvlOverride w:ilvl="4"/>
    <w:lvlOverride w:ilvl="5"/>
    <w:lvlOverride w:ilvl="6"/>
    <w:lvlOverride w:ilvl="7"/>
    <w:lvlOverride w:ilvl="8"/>
  </w:num>
  <w:num w:numId="17">
    <w:abstractNumId w:val="8"/>
  </w:num>
  <w:num w:numId="18">
    <w:abstractNumId w:val="26"/>
  </w:num>
  <w:num w:numId="19">
    <w:abstractNumId w:val="2"/>
  </w:num>
  <w:num w:numId="20">
    <w:abstractNumId w:val="18"/>
  </w:num>
  <w:num w:numId="21">
    <w:abstractNumId w:val="5"/>
  </w:num>
  <w:num w:numId="22">
    <w:abstractNumId w:val="12"/>
  </w:num>
  <w:num w:numId="23">
    <w:abstractNumId w:val="7"/>
  </w:num>
  <w:num w:numId="24">
    <w:abstractNumId w:val="15"/>
  </w:num>
  <w:num w:numId="25">
    <w:abstractNumId w:val="3"/>
  </w:num>
  <w:num w:numId="26">
    <w:abstractNumId w:val="10"/>
  </w:num>
  <w:num w:numId="27">
    <w:abstractNumId w:val="25"/>
  </w:num>
  <w:num w:numId="28">
    <w:abstractNumId w:val="4"/>
  </w:num>
  <w:num w:numId="29">
    <w:abstractNumId w:val="28"/>
  </w:num>
  <w:num w:numId="30">
    <w:abstractNumId w:val="1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300AE"/>
    <w:rsid w:val="00050A3D"/>
    <w:rsid w:val="00084F0C"/>
    <w:rsid w:val="00086C1F"/>
    <w:rsid w:val="00087A01"/>
    <w:rsid w:val="000A5989"/>
    <w:rsid w:val="000A6BC4"/>
    <w:rsid w:val="000E02DB"/>
    <w:rsid w:val="000F1E8A"/>
    <w:rsid w:val="00106481"/>
    <w:rsid w:val="001079BA"/>
    <w:rsid w:val="00151F00"/>
    <w:rsid w:val="001804F2"/>
    <w:rsid w:val="001C62C3"/>
    <w:rsid w:val="001F4868"/>
    <w:rsid w:val="001F536A"/>
    <w:rsid w:val="0020563B"/>
    <w:rsid w:val="00211939"/>
    <w:rsid w:val="0023781F"/>
    <w:rsid w:val="00277CBF"/>
    <w:rsid w:val="002A4258"/>
    <w:rsid w:val="002C5176"/>
    <w:rsid w:val="002F0DA3"/>
    <w:rsid w:val="00306B45"/>
    <w:rsid w:val="003230CC"/>
    <w:rsid w:val="003466EB"/>
    <w:rsid w:val="00360253"/>
    <w:rsid w:val="00373E3D"/>
    <w:rsid w:val="00376C87"/>
    <w:rsid w:val="00382402"/>
    <w:rsid w:val="00392537"/>
    <w:rsid w:val="003941D0"/>
    <w:rsid w:val="0039556B"/>
    <w:rsid w:val="003C6B4D"/>
    <w:rsid w:val="003D3470"/>
    <w:rsid w:val="003D40EC"/>
    <w:rsid w:val="003F217C"/>
    <w:rsid w:val="0040369A"/>
    <w:rsid w:val="00412CB8"/>
    <w:rsid w:val="00434582"/>
    <w:rsid w:val="004615F2"/>
    <w:rsid w:val="00463004"/>
    <w:rsid w:val="004837F3"/>
    <w:rsid w:val="004906D0"/>
    <w:rsid w:val="004C057D"/>
    <w:rsid w:val="004D69B3"/>
    <w:rsid w:val="004F281D"/>
    <w:rsid w:val="00502F24"/>
    <w:rsid w:val="005117B9"/>
    <w:rsid w:val="005371FD"/>
    <w:rsid w:val="00555F4D"/>
    <w:rsid w:val="00555F80"/>
    <w:rsid w:val="005613D2"/>
    <w:rsid w:val="00570B59"/>
    <w:rsid w:val="00581AA3"/>
    <w:rsid w:val="00581E58"/>
    <w:rsid w:val="00585861"/>
    <w:rsid w:val="00585B2E"/>
    <w:rsid w:val="005F6A72"/>
    <w:rsid w:val="005F76CF"/>
    <w:rsid w:val="006060F4"/>
    <w:rsid w:val="0061779B"/>
    <w:rsid w:val="00627D6E"/>
    <w:rsid w:val="00634028"/>
    <w:rsid w:val="00660F45"/>
    <w:rsid w:val="00666CBD"/>
    <w:rsid w:val="00675BA2"/>
    <w:rsid w:val="006830E2"/>
    <w:rsid w:val="00684320"/>
    <w:rsid w:val="0069234B"/>
    <w:rsid w:val="00694485"/>
    <w:rsid w:val="00695854"/>
    <w:rsid w:val="006A2EE9"/>
    <w:rsid w:val="006A76EC"/>
    <w:rsid w:val="006B3D82"/>
    <w:rsid w:val="006C52C8"/>
    <w:rsid w:val="006D165A"/>
    <w:rsid w:val="0075162C"/>
    <w:rsid w:val="00770367"/>
    <w:rsid w:val="00790D4C"/>
    <w:rsid w:val="007C2AB8"/>
    <w:rsid w:val="007C3B82"/>
    <w:rsid w:val="007E5DD0"/>
    <w:rsid w:val="007F6721"/>
    <w:rsid w:val="008055C7"/>
    <w:rsid w:val="00822B62"/>
    <w:rsid w:val="00895E57"/>
    <w:rsid w:val="008B09BC"/>
    <w:rsid w:val="008F5328"/>
    <w:rsid w:val="009164CA"/>
    <w:rsid w:val="009354F9"/>
    <w:rsid w:val="0097224B"/>
    <w:rsid w:val="009909E0"/>
    <w:rsid w:val="0099253A"/>
    <w:rsid w:val="009A2F8A"/>
    <w:rsid w:val="00A0704A"/>
    <w:rsid w:val="00A119B2"/>
    <w:rsid w:val="00A42E0D"/>
    <w:rsid w:val="00A736D0"/>
    <w:rsid w:val="00A81525"/>
    <w:rsid w:val="00A858D3"/>
    <w:rsid w:val="00A976A1"/>
    <w:rsid w:val="00AA24FA"/>
    <w:rsid w:val="00AB06EF"/>
    <w:rsid w:val="00AC7729"/>
    <w:rsid w:val="00AC774F"/>
    <w:rsid w:val="00AF27F2"/>
    <w:rsid w:val="00AF2E16"/>
    <w:rsid w:val="00B27633"/>
    <w:rsid w:val="00B27684"/>
    <w:rsid w:val="00B4699E"/>
    <w:rsid w:val="00B719A5"/>
    <w:rsid w:val="00BF2BDA"/>
    <w:rsid w:val="00C12571"/>
    <w:rsid w:val="00C23457"/>
    <w:rsid w:val="00C40BB4"/>
    <w:rsid w:val="00C40CA3"/>
    <w:rsid w:val="00C53CD7"/>
    <w:rsid w:val="00C61957"/>
    <w:rsid w:val="00C80707"/>
    <w:rsid w:val="00CC4523"/>
    <w:rsid w:val="00CD7A4C"/>
    <w:rsid w:val="00CF07B4"/>
    <w:rsid w:val="00D159E6"/>
    <w:rsid w:val="00D30F10"/>
    <w:rsid w:val="00D60A55"/>
    <w:rsid w:val="00D75E3D"/>
    <w:rsid w:val="00DA16B2"/>
    <w:rsid w:val="00DA705D"/>
    <w:rsid w:val="00DB0D9A"/>
    <w:rsid w:val="00DC76E2"/>
    <w:rsid w:val="00DE6559"/>
    <w:rsid w:val="00E20613"/>
    <w:rsid w:val="00E31243"/>
    <w:rsid w:val="00E6258E"/>
    <w:rsid w:val="00E74786"/>
    <w:rsid w:val="00E76B00"/>
    <w:rsid w:val="00E9066D"/>
    <w:rsid w:val="00EC098F"/>
    <w:rsid w:val="00ED403A"/>
    <w:rsid w:val="00ED63E9"/>
    <w:rsid w:val="00EE3DEF"/>
    <w:rsid w:val="00EE7B12"/>
    <w:rsid w:val="00EF277D"/>
    <w:rsid w:val="00F070B4"/>
    <w:rsid w:val="00F276DB"/>
    <w:rsid w:val="00F44AD0"/>
    <w:rsid w:val="00F525C4"/>
    <w:rsid w:val="00F6735E"/>
    <w:rsid w:val="00FD71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05869D18"/>
  <w15:chartTrackingRefBased/>
  <w15:docId w15:val="{28726164-BBC6-48B1-8E55-244A57974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outlineLvl w:val="0"/>
    </w:pPr>
    <w:rPr>
      <w:rFonts w:ascii="Cambria" w:hAnsi="Cambria"/>
      <w:b/>
      <w:bCs/>
      <w:kern w:val="32"/>
      <w:sz w:val="32"/>
      <w:szCs w:val="32"/>
      <w:lang w:val="x-none" w:eastAsia="x-none"/>
    </w:rPr>
  </w:style>
  <w:style w:type="paragraph" w:styleId="Titre2">
    <w:name w:val="heading 2"/>
    <w:basedOn w:val="Normal"/>
    <w:next w:val="Normal"/>
    <w:link w:val="Titre2Car"/>
    <w:uiPriority w:val="9"/>
    <w:qFormat/>
    <w:pPr>
      <w:keepNext/>
      <w:tabs>
        <w:tab w:val="left" w:pos="-142"/>
        <w:tab w:val="left" w:pos="4111"/>
      </w:tabs>
      <w:jc w:val="both"/>
      <w:outlineLvl w:val="1"/>
    </w:pPr>
    <w:rPr>
      <w:rFonts w:ascii="Cambria" w:hAnsi="Cambria"/>
      <w:b/>
      <w:bCs/>
      <w:i/>
      <w:iCs/>
      <w:sz w:val="28"/>
      <w:szCs w:val="28"/>
      <w:lang w:val="x-none" w:eastAsia="x-none"/>
    </w:rPr>
  </w:style>
  <w:style w:type="paragraph" w:styleId="Titre3">
    <w:name w:val="heading 3"/>
    <w:basedOn w:val="Normal"/>
    <w:next w:val="Normal"/>
    <w:link w:val="Titre3Car"/>
    <w:uiPriority w:val="9"/>
    <w:qFormat/>
    <w:pPr>
      <w:keepNext/>
      <w:tabs>
        <w:tab w:val="left" w:pos="288"/>
      </w:tabs>
      <w:spacing w:before="60"/>
      <w:jc w:val="both"/>
      <w:outlineLvl w:val="2"/>
    </w:pPr>
    <w:rPr>
      <w:rFonts w:ascii="Cambria" w:hAnsi="Cambria"/>
      <w:b/>
      <w:bCs/>
      <w:sz w:val="26"/>
      <w:szCs w:val="26"/>
      <w:lang w:val="x-none" w:eastAsia="x-none"/>
    </w:rPr>
  </w:style>
  <w:style w:type="paragraph" w:styleId="Titre8">
    <w:name w:val="heading 8"/>
    <w:basedOn w:val="Normal"/>
    <w:next w:val="Normal"/>
    <w:link w:val="Titre8Car"/>
    <w:uiPriority w:val="9"/>
    <w:qFormat/>
    <w:pPr>
      <w:keepNext/>
      <w:jc w:val="center"/>
      <w:outlineLvl w:val="7"/>
    </w:pPr>
    <w:rPr>
      <w:rFonts w:ascii="Calibri" w:hAnsi="Calibri"/>
      <w:i/>
      <w:iCs/>
      <w:sz w:val="24"/>
      <w:szCs w:val="24"/>
      <w:lang w:val="x-none" w:eastAsia="x-non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sz w:val="16"/>
      <w:szCs w:val="16"/>
      <w:lang w:val="x-none" w:eastAsia="x-none"/>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uiPriority w:val="99"/>
    <w:pPr>
      <w:tabs>
        <w:tab w:val="center" w:pos="4536"/>
        <w:tab w:val="right" w:pos="9072"/>
      </w:tabs>
    </w:pPr>
    <w:rPr>
      <w:lang w:val="x-none" w:eastAsia="x-none"/>
    </w:rPr>
  </w:style>
  <w:style w:type="character" w:customStyle="1" w:styleId="En-tteCar">
    <w:name w:val="En-tête Car"/>
    <w:link w:val="En-tte"/>
    <w:uiPriority w:val="99"/>
    <w:semiHidden/>
    <w:rPr>
      <w:sz w:val="20"/>
      <w:szCs w:val="20"/>
    </w:rPr>
  </w:style>
  <w:style w:type="paragraph" w:styleId="Pieddepage">
    <w:name w:val="footer"/>
    <w:basedOn w:val="Normal"/>
    <w:link w:val="PieddepageCar"/>
    <w:uiPriority w:val="99"/>
    <w:pPr>
      <w:tabs>
        <w:tab w:val="center" w:pos="4536"/>
        <w:tab w:val="right" w:pos="9072"/>
      </w:tabs>
    </w:pPr>
    <w:rPr>
      <w:lang w:val="x-none" w:eastAsia="x-none"/>
    </w:rPr>
  </w:style>
  <w:style w:type="character" w:customStyle="1" w:styleId="PieddepageCar">
    <w:name w:val="Pied de page Car"/>
    <w:link w:val="Pieddepage"/>
    <w:uiPriority w:val="99"/>
    <w:semiHidden/>
    <w:rPr>
      <w:sz w:val="20"/>
      <w:szCs w:val="20"/>
    </w:rPr>
  </w:style>
  <w:style w:type="character" w:styleId="Numrodepage">
    <w:name w:val="page number"/>
    <w:uiPriority w:val="99"/>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rPr>
      <w:lang w:val="x-none" w:eastAsia="x-none"/>
    </w:rPr>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lang w:val="x-none" w:eastAsia="x-none"/>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lang w:val="x-none" w:eastAsia="x-none"/>
    </w:rPr>
  </w:style>
  <w:style w:type="character" w:customStyle="1" w:styleId="Corpsdetexte2Car">
    <w:name w:val="Corps de texte 2 Car"/>
    <w:link w:val="Corpsdetexte2"/>
    <w:uiPriority w:val="99"/>
    <w:semiHidden/>
    <w:rPr>
      <w:sz w:val="20"/>
      <w:szCs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sz w:val="16"/>
      <w:szCs w:val="16"/>
      <w:lang w:val="x-none" w:eastAsia="x-none"/>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Listecouleur-Accent1">
    <w:name w:val="Colorful List Accent 1"/>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paragraph" w:styleId="Paragraphedeliste">
    <w:name w:val="List Paragraph"/>
    <w:basedOn w:val="Normal"/>
    <w:uiPriority w:val="34"/>
    <w:qFormat/>
    <w:rsid w:val="00C80707"/>
    <w:pPr>
      <w:ind w:left="720"/>
      <w:contextualSpacing/>
    </w:pPr>
  </w:style>
  <w:style w:type="character" w:styleId="Marquedecommentaire">
    <w:name w:val="annotation reference"/>
    <w:uiPriority w:val="99"/>
    <w:semiHidden/>
    <w:unhideWhenUsed/>
    <w:rsid w:val="00050A3D"/>
    <w:rPr>
      <w:sz w:val="16"/>
      <w:szCs w:val="16"/>
    </w:rPr>
  </w:style>
  <w:style w:type="paragraph" w:styleId="Commentaire">
    <w:name w:val="annotation text"/>
    <w:basedOn w:val="Normal"/>
    <w:link w:val="CommentaireCar"/>
    <w:uiPriority w:val="99"/>
    <w:semiHidden/>
    <w:unhideWhenUsed/>
    <w:rsid w:val="00050A3D"/>
  </w:style>
  <w:style w:type="character" w:customStyle="1" w:styleId="CommentaireCar">
    <w:name w:val="Commentaire Car"/>
    <w:basedOn w:val="Policepardfaut"/>
    <w:link w:val="Commentaire"/>
    <w:uiPriority w:val="99"/>
    <w:semiHidden/>
    <w:rsid w:val="00050A3D"/>
  </w:style>
  <w:style w:type="paragraph" w:styleId="Objetducommentaire">
    <w:name w:val="annotation subject"/>
    <w:basedOn w:val="Commentaire"/>
    <w:next w:val="Commentaire"/>
    <w:link w:val="ObjetducommentaireCar"/>
    <w:uiPriority w:val="99"/>
    <w:semiHidden/>
    <w:unhideWhenUsed/>
    <w:rsid w:val="00050A3D"/>
    <w:rPr>
      <w:b/>
      <w:bCs/>
    </w:rPr>
  </w:style>
  <w:style w:type="character" w:customStyle="1" w:styleId="ObjetducommentaireCar">
    <w:name w:val="Objet du commentaire Car"/>
    <w:link w:val="Objetducommentaire"/>
    <w:uiPriority w:val="99"/>
    <w:semiHidden/>
    <w:rsid w:val="00050A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8830">
      <w:bodyDiv w:val="1"/>
      <w:marLeft w:val="0"/>
      <w:marRight w:val="0"/>
      <w:marTop w:val="0"/>
      <w:marBottom w:val="0"/>
      <w:divBdr>
        <w:top w:val="none" w:sz="0" w:space="0" w:color="auto"/>
        <w:left w:val="none" w:sz="0" w:space="0" w:color="auto"/>
        <w:bottom w:val="none" w:sz="0" w:space="0" w:color="auto"/>
        <w:right w:val="none" w:sz="0" w:space="0" w:color="auto"/>
      </w:divBdr>
    </w:div>
    <w:div w:id="53084163">
      <w:bodyDiv w:val="1"/>
      <w:marLeft w:val="0"/>
      <w:marRight w:val="0"/>
      <w:marTop w:val="0"/>
      <w:marBottom w:val="0"/>
      <w:divBdr>
        <w:top w:val="none" w:sz="0" w:space="0" w:color="auto"/>
        <w:left w:val="none" w:sz="0" w:space="0" w:color="auto"/>
        <w:bottom w:val="none" w:sz="0" w:space="0" w:color="auto"/>
        <w:right w:val="none" w:sz="0" w:space="0" w:color="auto"/>
      </w:divBdr>
    </w:div>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22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irisi.defense.gouv.fr/article7623.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dirisi.defense.gouv.fr/IMG/pdf/pen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dirisi.defense.gouv.fr/article7623.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irisi.defense.gouv.fr/IMG/pdf/pe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EA12F-F8D2-4E69-93B8-EE66E1B88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3E6E99-74DF-4399-B2EC-F640C29E7790}">
  <ds:schemaRefs>
    <ds:schemaRef ds:uri="http://schemas.microsoft.com/sharepoint/v3/contenttype/forms"/>
  </ds:schemaRefs>
</ds:datastoreItem>
</file>

<file path=customXml/itemProps3.xml><?xml version="1.0" encoding="utf-8"?>
<ds:datastoreItem xmlns:ds="http://schemas.openxmlformats.org/officeDocument/2006/customXml" ds:itemID="{D845A287-5812-42EA-9D37-4F4E902AC195}">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2f2f77a-bc19-4145-99a9-a502f90bb138"/>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3819CEEF-C37F-4FE0-B225-7A32366C0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1510</Words>
  <Characters>8311</Characters>
  <Application>Microsoft Office Word</Application>
  <DocSecurity>4</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_Modèle recommandé : le service peut l’adapter le cas échéant_DC1_</vt:lpstr>
      <vt:lpstr>_Modèle recommandé : le service peut l’adapter le cas échéant_DC1_</vt:lpstr>
    </vt:vector>
  </TitlesOfParts>
  <Company>Ministère de l'Economie</Company>
  <LinksUpToDate>false</LinksUpToDate>
  <CharactersWithSpaces>9802</CharactersWithSpaces>
  <SharedDoc>false</SharedDoc>
  <HLinks>
    <vt:vector size="24" baseType="variant">
      <vt:variant>
        <vt:i4>2752612</vt:i4>
      </vt:variant>
      <vt:variant>
        <vt:i4>15</vt:i4>
      </vt:variant>
      <vt:variant>
        <vt:i4>0</vt:i4>
      </vt:variant>
      <vt:variant>
        <vt:i4>5</vt:i4>
      </vt:variant>
      <vt:variant>
        <vt:lpwstr>http://www.dirisi.defense.gouv.fr/IMG/pdf/penal.pdf</vt:lpwstr>
      </vt:variant>
      <vt:variant>
        <vt:lpwstr/>
      </vt:variant>
      <vt:variant>
        <vt:i4>2687085</vt:i4>
      </vt:variant>
      <vt:variant>
        <vt:i4>12</vt:i4>
      </vt:variant>
      <vt:variant>
        <vt:i4>0</vt:i4>
      </vt:variant>
      <vt:variant>
        <vt:i4>5</vt:i4>
      </vt:variant>
      <vt:variant>
        <vt:lpwstr>http://www.dirisi.defense.gouv.fr/article7623.html</vt:lpwstr>
      </vt:variant>
      <vt:variant>
        <vt:lpwstr/>
      </vt:variant>
      <vt:variant>
        <vt:i4>2752612</vt:i4>
      </vt:variant>
      <vt:variant>
        <vt:i4>9</vt:i4>
      </vt:variant>
      <vt:variant>
        <vt:i4>0</vt:i4>
      </vt:variant>
      <vt:variant>
        <vt:i4>5</vt:i4>
      </vt:variant>
      <vt:variant>
        <vt:lpwstr>http://www.dirisi.defense.gouv.fr/IMG/pdf/penal.pdf</vt:lpwstr>
      </vt:variant>
      <vt:variant>
        <vt:lpwstr/>
      </vt:variant>
      <vt:variant>
        <vt:i4>2687085</vt:i4>
      </vt:variant>
      <vt:variant>
        <vt:i4>6</vt:i4>
      </vt:variant>
      <vt:variant>
        <vt:i4>0</vt:i4>
      </vt:variant>
      <vt:variant>
        <vt:i4>5</vt:i4>
      </vt:variant>
      <vt:variant>
        <vt:lpwstr>http://www.dirisi.defense.gouv.fr/article7623.html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ROWARCH Guillaume ASC NIV 1 ADM</cp:lastModifiedBy>
  <cp:revision>2</cp:revision>
  <cp:lastPrinted>2018-07-04T11:57:00Z</cp:lastPrinted>
  <dcterms:created xsi:type="dcterms:W3CDTF">2025-01-15T13:27:00Z</dcterms:created>
  <dcterms:modified xsi:type="dcterms:W3CDTF">2025-01-15T13:27:00Z</dcterms:modified>
</cp:coreProperties>
</file>