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Pr="00F078A9" w:rsidRDefault="00677888" w:rsidP="00677888">
      <w:pPr>
        <w:tabs>
          <w:tab w:val="left" w:pos="851"/>
        </w:tabs>
        <w:spacing w:before="60" w:after="60"/>
        <w:rPr>
          <w:rFonts w:ascii="Century Gothic" w:hAnsi="Century Gothic" w:cs="Arial"/>
        </w:rPr>
      </w:pPr>
      <w:r>
        <w:rPr>
          <w:rFonts w:ascii="Century Gothic" w:hAnsi="Century Gothic"/>
          <w:noProof/>
          <w:lang w:eastAsia="fr-FR"/>
        </w:rPr>
        <w:drawing>
          <wp:inline distT="0" distB="0" distL="0" distR="0" wp14:anchorId="5A6D5063" wp14:editId="2EB1DDED">
            <wp:extent cx="1684611" cy="7302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135" cy="736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6EB" w:rsidRDefault="005A06EB" w:rsidP="005A06EB">
      <w:pPr>
        <w:rPr>
          <w:rFonts w:ascii="Century Gothic" w:hAnsi="Century Gothic"/>
        </w:rPr>
      </w:pPr>
    </w:p>
    <w:p w:rsidR="00041492" w:rsidRPr="005A06EB" w:rsidRDefault="00041492" w:rsidP="005A06EB">
      <w:pPr>
        <w:rPr>
          <w:rFonts w:ascii="Century Gothic" w:hAnsi="Century Gothic"/>
        </w:rPr>
        <w:sectPr w:rsidR="00041492" w:rsidRPr="005A06EB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6"/>
        <w:gridCol w:w="992"/>
      </w:tblGrid>
      <w:tr w:rsidR="009B1CD0" w:rsidRPr="00F078A9" w:rsidTr="00677888">
        <w:tc>
          <w:tcPr>
            <w:tcW w:w="9356" w:type="dxa"/>
            <w:shd w:val="clear" w:color="auto" w:fill="66CCFF"/>
          </w:tcPr>
          <w:p w:rsidR="009B1CD0" w:rsidRPr="006B4214" w:rsidRDefault="009B1CD0" w:rsidP="00BD736A">
            <w:pPr>
              <w:tabs>
                <w:tab w:val="left" w:pos="851"/>
              </w:tabs>
              <w:spacing w:before="120" w:after="12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  <w:r w:rsidRPr="006B4214">
              <w:rPr>
                <w:rFonts w:ascii="Century Gothic" w:hAnsi="Century Gothic" w:cs="Arial"/>
                <w:b/>
                <w:bCs/>
                <w:caps/>
                <w:sz w:val="24"/>
                <w:szCs w:val="24"/>
              </w:rPr>
              <w:t>ACTE</w:t>
            </w:r>
            <w:r w:rsidRPr="006B4214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D’ENGAGEMENT</w:t>
            </w:r>
          </w:p>
          <w:p w:rsidR="006B4214" w:rsidRPr="006B4214" w:rsidRDefault="003247EA" w:rsidP="002D12CB">
            <w:pPr>
              <w:tabs>
                <w:tab w:val="left" w:pos="851"/>
              </w:tabs>
              <w:spacing w:before="120" w:after="120"/>
              <w:jc w:val="center"/>
              <w:rPr>
                <w:rFonts w:ascii="Century Gothic" w:hAnsi="Century Gothic"/>
                <w:caps/>
                <w:sz w:val="24"/>
                <w:szCs w:val="24"/>
              </w:rPr>
            </w:pPr>
            <w:r w:rsidRPr="00FD2496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UJM </w:t>
            </w:r>
            <w:r w:rsidR="002D12CB" w:rsidRPr="00FD2496">
              <w:rPr>
                <w:rFonts w:ascii="Century Gothic" w:hAnsi="Century Gothic" w:cs="Arial"/>
                <w:b/>
                <w:bCs/>
                <w:sz w:val="24"/>
                <w:szCs w:val="24"/>
              </w:rPr>
              <w:t>202</w:t>
            </w:r>
            <w:r w:rsidR="00DE7936" w:rsidRPr="00FD2496">
              <w:rPr>
                <w:rFonts w:ascii="Century Gothic" w:hAnsi="Century Gothic" w:cs="Arial"/>
                <w:b/>
                <w:bCs/>
                <w:sz w:val="24"/>
                <w:szCs w:val="24"/>
              </w:rPr>
              <w:t>5-</w:t>
            </w:r>
            <w:r w:rsidR="00FD2496" w:rsidRPr="00FD2496">
              <w:rPr>
                <w:rFonts w:ascii="Century Gothic" w:hAnsi="Century Gothi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66CCFF"/>
          </w:tcPr>
          <w:p w:rsidR="009B1CD0" w:rsidRPr="00F078A9" w:rsidRDefault="009B1CD0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entury Gothic" w:hAnsi="Century Gothic"/>
                <w:sz w:val="20"/>
              </w:rPr>
            </w:pPr>
          </w:p>
        </w:tc>
      </w:tr>
    </w:tbl>
    <w:p w:rsidR="009B1CD0" w:rsidRPr="00F078A9" w:rsidRDefault="009B1CD0" w:rsidP="005846FB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078A9">
        <w:tc>
          <w:tcPr>
            <w:tcW w:w="10277" w:type="dxa"/>
            <w:shd w:val="clear" w:color="auto" w:fill="66CCFF"/>
          </w:tcPr>
          <w:p w:rsidR="009B1CD0" w:rsidRPr="00F078A9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A - Objet </w:t>
            </w:r>
            <w:r w:rsidRPr="00F078A9">
              <w:rPr>
                <w:rFonts w:ascii="Century Gothic" w:hAnsi="Century Gothic" w:cs="Arial"/>
                <w:b/>
                <w:bCs/>
              </w:rPr>
              <w:t>de l’acte d’engagement</w:t>
            </w:r>
            <w:r w:rsidRPr="00F078A9">
              <w:rPr>
                <w:rFonts w:ascii="Century Gothic" w:hAnsi="Century Gothic" w:cs="Arial"/>
                <w:b/>
              </w:rPr>
              <w:t>.</w:t>
            </w:r>
          </w:p>
        </w:tc>
      </w:tr>
    </w:tbl>
    <w:p w:rsidR="009B1CD0" w:rsidRPr="00F078A9" w:rsidRDefault="009B1CD0" w:rsidP="006C4338">
      <w:pPr>
        <w:tabs>
          <w:tab w:val="left" w:pos="426"/>
          <w:tab w:val="left" w:pos="851"/>
        </w:tabs>
        <w:jc w:val="both"/>
        <w:rPr>
          <w:rFonts w:ascii="Century Gothic" w:hAnsi="Century Gothic"/>
        </w:rPr>
      </w:pPr>
    </w:p>
    <w:p w:rsidR="00B92CC8" w:rsidRPr="00B92CC8" w:rsidRDefault="00BD736A" w:rsidP="00B92CC8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  </w:t>
      </w:r>
      <w:r w:rsidRPr="00B92CC8">
        <w:rPr>
          <w:rFonts w:ascii="Century Gothic" w:eastAsia="Arial" w:hAnsi="Century Gothic" w:cs="Arial"/>
          <w:b/>
          <w:spacing w:val="-10"/>
        </w:rPr>
        <w:t>Objet</w:t>
      </w:r>
      <w:r w:rsidR="009B1CD0" w:rsidRPr="00B92CC8">
        <w:rPr>
          <w:rFonts w:ascii="Century Gothic" w:hAnsi="Century Gothic" w:cs="Arial"/>
          <w:b/>
        </w:rPr>
        <w:t xml:space="preserve"> </w:t>
      </w:r>
      <w:r w:rsidR="00CD185D" w:rsidRPr="00B92CC8">
        <w:rPr>
          <w:rFonts w:ascii="Century Gothic" w:hAnsi="Century Gothic" w:cs="Arial"/>
          <w:b/>
          <w:bCs/>
        </w:rPr>
        <w:t>du marché</w:t>
      </w:r>
      <w:r w:rsidR="006B4214">
        <w:rPr>
          <w:rFonts w:ascii="Century Gothic" w:hAnsi="Century Gothic" w:cs="Arial"/>
          <w:bCs/>
        </w:rPr>
        <w:t xml:space="preserve"> </w:t>
      </w:r>
      <w:r w:rsidR="009B1CD0" w:rsidRPr="00F078A9">
        <w:rPr>
          <w:rFonts w:ascii="Century Gothic" w:hAnsi="Century Gothic" w:cs="Arial"/>
        </w:rPr>
        <w:t>:</w:t>
      </w:r>
      <w:r w:rsidR="00B92CC8">
        <w:rPr>
          <w:rFonts w:ascii="Century Gothic" w:hAnsi="Century Gothic" w:cs="Arial"/>
        </w:rPr>
        <w:t xml:space="preserve"> </w:t>
      </w:r>
    </w:p>
    <w:p w:rsidR="006B213D" w:rsidRPr="00DE793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  <w:bCs/>
        </w:rPr>
      </w:pPr>
      <w:r w:rsidRPr="00DE7936">
        <w:rPr>
          <w:rFonts w:ascii="Century Gothic" w:hAnsi="Century Gothic" w:cs="Arial"/>
          <w:b/>
          <w:bCs/>
        </w:rPr>
        <w:t>TRAVAUX ET MAINTENANCE PREVENTIVE ET CORRECTIVE DES COUVERTURES, ZINGUERIE ET TOITURES TERRASSES DE L’UNIVERSITE JEAN MOULIN LYON 3</w:t>
      </w:r>
    </w:p>
    <w:p w:rsidR="003247EA" w:rsidRDefault="003247EA" w:rsidP="003247EA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:rsidR="006B4214" w:rsidRDefault="006B4214" w:rsidP="00BD736A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eastAsia="Arial" w:hAnsi="Century Gothic" w:cs="Arial"/>
          <w:b/>
          <w:spacing w:val="-10"/>
        </w:rPr>
        <w:t>Procédure retenue</w:t>
      </w:r>
      <w:r w:rsidR="00BD736A" w:rsidRPr="00F078A9">
        <w:rPr>
          <w:rFonts w:ascii="Century Gothic" w:eastAsia="Arial" w:hAnsi="Century Gothic" w:cs="Arial"/>
          <w:spacing w:val="-10"/>
        </w:rPr>
        <w:t xml:space="preserve"> :</w:t>
      </w:r>
      <w:r>
        <w:rPr>
          <w:rFonts w:ascii="Century Gothic" w:eastAsia="Arial" w:hAnsi="Century Gothic" w:cs="Arial"/>
          <w:spacing w:val="-10"/>
        </w:rPr>
        <w:t xml:space="preserve"> </w:t>
      </w:r>
    </w:p>
    <w:p w:rsidR="000C4CC2" w:rsidRPr="000C4CC2" w:rsidRDefault="00A12C65" w:rsidP="000C4CC2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b/>
          <w:bCs/>
          <w:spacing w:val="-10"/>
        </w:rPr>
      </w:pPr>
      <w:r w:rsidRPr="00891D8E">
        <w:rPr>
          <w:rFonts w:ascii="Century Gothic" w:hAnsi="Century Gothic"/>
        </w:rPr>
        <w:t xml:space="preserve">Le présent marché est un marché </w:t>
      </w:r>
      <w:r w:rsidRPr="00891D8E">
        <w:rPr>
          <w:rFonts w:ascii="Century Gothic" w:hAnsi="Century Gothic"/>
          <w:b/>
        </w:rPr>
        <w:t xml:space="preserve">procédure adaptée </w:t>
      </w:r>
      <w:r w:rsidRPr="00891D8E">
        <w:rPr>
          <w:rFonts w:ascii="Century Gothic" w:hAnsi="Century Gothic"/>
          <w:b/>
          <w:bCs/>
          <w:iCs/>
          <w:u w:val="single"/>
        </w:rPr>
        <w:t>avec possibilité de négociation</w:t>
      </w:r>
      <w:r w:rsidRPr="00891D8E">
        <w:rPr>
          <w:rFonts w:ascii="Century Gothic" w:hAnsi="Century Gothic"/>
          <w:b/>
          <w:bCs/>
          <w:iCs/>
        </w:rPr>
        <w:t xml:space="preserve"> </w:t>
      </w:r>
      <w:r w:rsidRPr="00891D8E">
        <w:rPr>
          <w:rFonts w:ascii="Century Gothic" w:hAnsi="Century Gothic"/>
        </w:rPr>
        <w:t>en application de l’article L.2123-1 du code de la commande publique</w:t>
      </w:r>
      <w:r w:rsidR="000C4CC2" w:rsidRPr="00DE7411">
        <w:rPr>
          <w:rFonts w:ascii="Century Gothic" w:eastAsia="Arial" w:hAnsi="Century Gothic" w:cs="Arial"/>
          <w:b/>
          <w:bCs/>
          <w:spacing w:val="-10"/>
        </w:rPr>
        <w:t>.</w:t>
      </w:r>
    </w:p>
    <w:p w:rsidR="00BD736A" w:rsidRPr="00F078A9" w:rsidRDefault="00BD736A" w:rsidP="0083205E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:rsidR="006B4214" w:rsidRDefault="006B4214" w:rsidP="006B4214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hAnsi="Century Gothic" w:cs="Arial"/>
          <w:b/>
          <w:bCs/>
        </w:rPr>
        <w:t>Forme du marché</w:t>
      </w:r>
      <w:r w:rsidR="00BD736A" w:rsidRPr="00F078A9">
        <w:rPr>
          <w:rFonts w:ascii="Century Gothic" w:hAnsi="Century Gothic" w:cs="Arial"/>
          <w:bCs/>
        </w:rPr>
        <w:t> :</w:t>
      </w:r>
      <w:r>
        <w:rPr>
          <w:rFonts w:ascii="Century Gothic" w:hAnsi="Century Gothic" w:cs="Arial"/>
          <w:bCs/>
        </w:rPr>
        <w:t xml:space="preserve"> </w:t>
      </w:r>
    </w:p>
    <w:p w:rsidR="00DE7936" w:rsidRDefault="00A12C65" w:rsidP="00DE7936">
      <w:pPr>
        <w:autoSpaceDE w:val="0"/>
        <w:autoSpaceDN w:val="0"/>
        <w:adjustRightInd w:val="0"/>
        <w:jc w:val="both"/>
        <w:rPr>
          <w:rFonts w:ascii="Century Gothic" w:hAnsi="Century Gothic"/>
        </w:rPr>
      </w:pPr>
      <w:r w:rsidRPr="001033FB">
        <w:rPr>
          <w:rFonts w:ascii="Century Gothic" w:hAnsi="Century Gothic"/>
        </w:rPr>
        <w:t>Le présent marché est</w:t>
      </w:r>
      <w:r w:rsidR="00DE7936">
        <w:rPr>
          <w:rFonts w:ascii="Century Gothic" w:hAnsi="Century Gothic"/>
        </w:rPr>
        <w:t> :</w:t>
      </w:r>
    </w:p>
    <w:p w:rsidR="00A12C65" w:rsidRDefault="00DE7936" w:rsidP="00DE7936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ind w:left="714" w:hanging="35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Pour la partie BPU (travaux maintenance corrective), un</w:t>
      </w:r>
      <w:r w:rsidR="00A12C65" w:rsidRPr="00DE7936">
        <w:rPr>
          <w:rFonts w:ascii="Century Gothic" w:hAnsi="Century Gothic"/>
        </w:rPr>
        <w:t xml:space="preserve"> </w:t>
      </w:r>
      <w:r w:rsidR="00A12C65" w:rsidRPr="00DE7936">
        <w:rPr>
          <w:rFonts w:ascii="Century Gothic" w:hAnsi="Century Gothic"/>
          <w:b/>
        </w:rPr>
        <w:t>accord-cadre mono-attributaire à bons de commande sans minimum mais avec maximum</w:t>
      </w:r>
      <w:r w:rsidR="00A12C65" w:rsidRPr="00DE7936">
        <w:rPr>
          <w:rFonts w:ascii="Century Gothic" w:hAnsi="Century Gothic"/>
        </w:rPr>
        <w:t xml:space="preserve"> de </w:t>
      </w:r>
      <w:r w:rsidR="00FD2496" w:rsidRPr="00FD2496">
        <w:rPr>
          <w:rFonts w:ascii="Century Gothic" w:hAnsi="Century Gothic"/>
          <w:b/>
        </w:rPr>
        <w:t>500 000</w:t>
      </w:r>
      <w:r w:rsidR="00A12C65" w:rsidRPr="00FD2496">
        <w:rPr>
          <w:rFonts w:ascii="Century Gothic" w:hAnsi="Century Gothic"/>
          <w:b/>
        </w:rPr>
        <w:t>€ HT</w:t>
      </w:r>
      <w:r w:rsidR="00A12C65" w:rsidRPr="00DE7936">
        <w:rPr>
          <w:rFonts w:ascii="Century Gothic" w:hAnsi="Century Gothic"/>
          <w:b/>
        </w:rPr>
        <w:t xml:space="preserve"> </w:t>
      </w:r>
      <w:r w:rsidR="00A12C65" w:rsidRPr="00DE7936">
        <w:rPr>
          <w:rFonts w:ascii="Century Gothic" w:hAnsi="Century Gothic"/>
        </w:rPr>
        <w:t>(durée totale du marché)</w:t>
      </w:r>
      <w:r w:rsidR="00A12C65" w:rsidRPr="00DE7936">
        <w:rPr>
          <w:rFonts w:ascii="Century Gothic" w:hAnsi="Century Gothic"/>
          <w:b/>
        </w:rPr>
        <w:t xml:space="preserve"> </w:t>
      </w:r>
      <w:r w:rsidR="00A12C65" w:rsidRPr="00DE7936">
        <w:rPr>
          <w:rFonts w:ascii="Century Gothic" w:hAnsi="Century Gothic"/>
        </w:rPr>
        <w:t>en application des articles R2161-1 à R2162-14 du Code de la Commande Publique</w:t>
      </w:r>
      <w:r>
        <w:rPr>
          <w:rFonts w:ascii="Century Gothic" w:hAnsi="Century Gothic"/>
        </w:rPr>
        <w:t> ;</w:t>
      </w:r>
    </w:p>
    <w:p w:rsidR="00DE7936" w:rsidRPr="00DE7936" w:rsidRDefault="00DE7936" w:rsidP="00DE7936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2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Pour la partie DPGF (travaux maintenance préventive), un </w:t>
      </w:r>
      <w:r w:rsidRPr="00DE7936">
        <w:rPr>
          <w:rFonts w:ascii="Century Gothic" w:hAnsi="Century Gothic"/>
          <w:b/>
        </w:rPr>
        <w:t>marché ordinaire</w:t>
      </w:r>
      <w:r>
        <w:rPr>
          <w:rFonts w:ascii="Century Gothic" w:hAnsi="Century Gothic"/>
        </w:rPr>
        <w:t>.</w:t>
      </w:r>
    </w:p>
    <w:p w:rsidR="00C711FA" w:rsidRPr="00F078A9" w:rsidRDefault="00C711FA" w:rsidP="00C711FA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:rsidR="000C4CC2" w:rsidRDefault="006B4214" w:rsidP="00BD736A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hAnsi="Century Gothic" w:cs="Arial"/>
          <w:b/>
          <w:bCs/>
        </w:rPr>
        <w:t>Durée prévisionnelle du marché</w:t>
      </w:r>
      <w:r w:rsidR="00BD736A" w:rsidRPr="00F078A9">
        <w:rPr>
          <w:rFonts w:ascii="Century Gothic" w:hAnsi="Century Gothic" w:cs="Arial"/>
          <w:bCs/>
        </w:rPr>
        <w:t> :</w:t>
      </w:r>
    </w:p>
    <w:p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  <w:bCs/>
        </w:rPr>
      </w:pPr>
      <w:r w:rsidRPr="00FD2496">
        <w:rPr>
          <w:rFonts w:ascii="Century Gothic" w:hAnsi="Century Gothic"/>
          <w:bCs/>
        </w:rPr>
        <w:t>Le délai d’exécution des travaux relatifs à la maintenance préventive et à la maintenance corrective est d’un an à compter de la date de notification du marché.</w:t>
      </w:r>
    </w:p>
    <w:p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  <w:bCs/>
        </w:rPr>
      </w:pPr>
      <w:r w:rsidRPr="00FD2496">
        <w:rPr>
          <w:rFonts w:ascii="Century Gothic" w:hAnsi="Century Gothic"/>
          <w:bCs/>
        </w:rPr>
        <w:t xml:space="preserve"> </w:t>
      </w:r>
    </w:p>
    <w:p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</w:rPr>
      </w:pPr>
      <w:r w:rsidRPr="00FD2496">
        <w:rPr>
          <w:rFonts w:ascii="Century Gothic" w:hAnsi="Century Gothic"/>
        </w:rPr>
        <w:t xml:space="preserve">Il sera ensuite reconduit tacitement par période annuelle, </w:t>
      </w:r>
      <w:r w:rsidRPr="00FD2496">
        <w:rPr>
          <w:rFonts w:ascii="Century Gothic" w:hAnsi="Century Gothic"/>
          <w:b/>
        </w:rPr>
        <w:t>dans la limite de trois reconductions</w:t>
      </w:r>
      <w:r w:rsidRPr="00FD2496">
        <w:rPr>
          <w:rFonts w:ascii="Century Gothic" w:hAnsi="Century Gothic"/>
        </w:rPr>
        <w:t xml:space="preserve">, sauf dénonciation par le pouvoir adjudicateur formalisée par courrier recommandé adressé aux Titulaires </w:t>
      </w:r>
      <w:r w:rsidRPr="00FD2496">
        <w:rPr>
          <w:rFonts w:ascii="Century Gothic" w:hAnsi="Century Gothic"/>
          <w:u w:val="single"/>
        </w:rPr>
        <w:t>trois mois avant</w:t>
      </w:r>
      <w:r w:rsidRPr="00FD2496">
        <w:rPr>
          <w:rFonts w:ascii="Century Gothic" w:hAnsi="Century Gothic"/>
        </w:rPr>
        <w:t xml:space="preserve"> l'échéance de chaque période annuelle.</w:t>
      </w:r>
    </w:p>
    <w:p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</w:rPr>
      </w:pPr>
    </w:p>
    <w:p w:rsidR="00A12C65" w:rsidRDefault="00DE7936" w:rsidP="00DE7936">
      <w:pPr>
        <w:autoSpaceDE w:val="0"/>
        <w:autoSpaceDN w:val="0"/>
        <w:adjustRightInd w:val="0"/>
        <w:spacing w:after="120"/>
        <w:jc w:val="both"/>
        <w:rPr>
          <w:rFonts w:ascii="Century Gothic" w:hAnsi="Century Gothic"/>
        </w:rPr>
      </w:pPr>
      <w:r w:rsidRPr="00FD2496">
        <w:rPr>
          <w:rFonts w:ascii="Century Gothic" w:hAnsi="Century Gothic"/>
        </w:rPr>
        <w:t xml:space="preserve">La </w:t>
      </w:r>
      <w:r w:rsidRPr="00FD2496">
        <w:rPr>
          <w:rFonts w:ascii="Century Gothic" w:hAnsi="Century Gothic"/>
          <w:u w:val="single"/>
        </w:rPr>
        <w:t xml:space="preserve">durée du marché ne pourra excéder </w:t>
      </w:r>
      <w:r w:rsidRPr="00FD2496">
        <w:rPr>
          <w:rFonts w:ascii="Century Gothic" w:hAnsi="Century Gothic"/>
          <w:b/>
          <w:u w:val="single"/>
        </w:rPr>
        <w:t>quatre ans</w:t>
      </w:r>
      <w:r w:rsidR="00A12C65" w:rsidRPr="00FD2496">
        <w:rPr>
          <w:rFonts w:ascii="Century Gothic" w:hAnsi="Century Gothic"/>
        </w:rPr>
        <w:t>.</w:t>
      </w:r>
    </w:p>
    <w:p w:rsidR="003247EA" w:rsidRPr="003247EA" w:rsidRDefault="003247EA" w:rsidP="00677888">
      <w:pPr>
        <w:tabs>
          <w:tab w:val="left" w:pos="426"/>
          <w:tab w:val="left" w:pos="851"/>
        </w:tabs>
        <w:jc w:val="both"/>
        <w:rPr>
          <w:rFonts w:ascii="Century Gothic" w:hAnsi="Century Gothic" w:cs="Verdana"/>
          <w:lang w:eastAsia="fr-FR"/>
        </w:rPr>
      </w:pPr>
    </w:p>
    <w:p w:rsidR="006B4214" w:rsidRPr="00F078A9" w:rsidRDefault="006B4214" w:rsidP="00BD736A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</w:p>
    <w:p w:rsidR="006B4214" w:rsidRPr="002D12CB" w:rsidRDefault="006B4214" w:rsidP="006B4214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0642D3" w:rsidRPr="00B92CC8">
        <w:rPr>
          <w:rFonts w:ascii="Century Gothic" w:eastAsia="Arial" w:hAnsi="Century Gothic" w:cs="Arial"/>
          <w:b/>
          <w:spacing w:val="-10"/>
        </w:rPr>
        <w:t>Code CPV</w:t>
      </w:r>
      <w:r w:rsidR="00B92CC8">
        <w:rPr>
          <w:rFonts w:ascii="Century Gothic" w:eastAsia="Arial" w:hAnsi="Century Gothic" w:cs="Arial"/>
          <w:b/>
          <w:spacing w:val="-10"/>
        </w:rPr>
        <w:t xml:space="preserve"> </w:t>
      </w:r>
      <w:r w:rsidR="000642D3" w:rsidRPr="00F078A9">
        <w:rPr>
          <w:rFonts w:ascii="Century Gothic" w:eastAsia="Arial" w:hAnsi="Century Gothic" w:cs="Arial"/>
          <w:spacing w:val="-10"/>
        </w:rPr>
        <w:t>:</w:t>
      </w:r>
    </w:p>
    <w:p w:rsidR="00DE7936" w:rsidRPr="00DE7936" w:rsidRDefault="00DE7936" w:rsidP="00DE7936">
      <w:pPr>
        <w:pStyle w:val="fcasegauche"/>
        <w:rPr>
          <w:rFonts w:ascii="Century Gothic" w:hAnsi="Century Gothic" w:cs="Arial"/>
        </w:rPr>
      </w:pPr>
      <w:r w:rsidRPr="00DE7936">
        <w:rPr>
          <w:rFonts w:ascii="Century Gothic" w:hAnsi="Century Gothic" w:cs="Arial"/>
        </w:rPr>
        <w:t>45260000-7 : Travaux de couverture et travaux d'autres corps de métier spécialisés.</w:t>
      </w:r>
    </w:p>
    <w:p w:rsidR="00DE7936" w:rsidRPr="00DE7936" w:rsidRDefault="00DE7936" w:rsidP="00DE7936">
      <w:pPr>
        <w:pStyle w:val="fcasegauche"/>
        <w:rPr>
          <w:rFonts w:ascii="Century Gothic" w:hAnsi="Century Gothic" w:cs="Arial"/>
        </w:rPr>
      </w:pPr>
      <w:r w:rsidRPr="00DE7936">
        <w:rPr>
          <w:rFonts w:ascii="Century Gothic" w:hAnsi="Century Gothic" w:cs="Arial"/>
        </w:rPr>
        <w:t>45261900-3 : Réparation et entretien de toiture.</w:t>
      </w:r>
    </w:p>
    <w:p w:rsidR="00DE7936" w:rsidRPr="00DE7936" w:rsidRDefault="00DE7936" w:rsidP="00DE7936">
      <w:pPr>
        <w:pStyle w:val="fcasegauche"/>
        <w:rPr>
          <w:rFonts w:ascii="Century Gothic" w:hAnsi="Century Gothic" w:cs="Arial"/>
        </w:rPr>
      </w:pPr>
      <w:r w:rsidRPr="00DE7936">
        <w:rPr>
          <w:rFonts w:ascii="Century Gothic" w:hAnsi="Century Gothic" w:cs="Arial"/>
        </w:rPr>
        <w:t>45261910-6 : Réparation de toiture.</w:t>
      </w:r>
    </w:p>
    <w:p w:rsidR="00DE7936" w:rsidRPr="00DE7936" w:rsidRDefault="00DE7936" w:rsidP="00DE7936">
      <w:pPr>
        <w:pStyle w:val="fcasegauche"/>
        <w:rPr>
          <w:rFonts w:ascii="Century Gothic" w:hAnsi="Century Gothic" w:cs="Arial"/>
        </w:rPr>
      </w:pPr>
      <w:r w:rsidRPr="00DE7936">
        <w:rPr>
          <w:rFonts w:ascii="Century Gothic" w:hAnsi="Century Gothic" w:cs="Arial"/>
        </w:rPr>
        <w:t>45261212-3 : Travaux de couverture en ardoises.</w:t>
      </w:r>
    </w:p>
    <w:p w:rsidR="00DE7936" w:rsidRPr="00DE7936" w:rsidRDefault="00DE7936" w:rsidP="00DE7936">
      <w:pPr>
        <w:pStyle w:val="fcasegauche"/>
        <w:rPr>
          <w:rFonts w:ascii="Century Gothic" w:hAnsi="Century Gothic" w:cs="Arial"/>
        </w:rPr>
      </w:pPr>
      <w:r w:rsidRPr="00DE7936">
        <w:rPr>
          <w:rFonts w:ascii="Century Gothic" w:hAnsi="Century Gothic" w:cs="Arial"/>
        </w:rPr>
        <w:t>45261213-0 : Travaux de couverture métallique.</w:t>
      </w:r>
    </w:p>
    <w:p w:rsidR="00A12C65" w:rsidRPr="00A12C65" w:rsidRDefault="00DE7936" w:rsidP="00DE7936">
      <w:pPr>
        <w:pStyle w:val="fcasegauche"/>
        <w:rPr>
          <w:rFonts w:ascii="Century Gothic" w:hAnsi="Century Gothic" w:cs="Arial"/>
        </w:rPr>
      </w:pPr>
      <w:r w:rsidRPr="00DE7936">
        <w:rPr>
          <w:rFonts w:ascii="Century Gothic" w:hAnsi="Century Gothic" w:cs="Arial"/>
        </w:rPr>
        <w:t>45261420-4 : Travaux d'étanchéification.</w:t>
      </w:r>
    </w:p>
    <w:p w:rsidR="009B1CD0" w:rsidRPr="002D12CB" w:rsidRDefault="009B1CD0" w:rsidP="002D12CB">
      <w:pPr>
        <w:pStyle w:val="fcasegauche"/>
        <w:tabs>
          <w:tab w:val="left" w:pos="851"/>
        </w:tabs>
        <w:spacing w:after="0"/>
        <w:ind w:left="0" w:firstLine="0"/>
        <w:rPr>
          <w:rFonts w:ascii="Century Gothic" w:hAnsi="Century Gothic" w:cs="Arial"/>
          <w:b/>
        </w:rPr>
      </w:pPr>
    </w:p>
    <w:p w:rsidR="00677888" w:rsidRDefault="00677888">
      <w:pPr>
        <w:suppressAutoHyphens w:val="0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5546A9" w:rsidRPr="00F078A9" w:rsidRDefault="005546A9" w:rsidP="006C4338">
      <w:pPr>
        <w:tabs>
          <w:tab w:val="left" w:pos="851"/>
        </w:tabs>
        <w:rPr>
          <w:rFonts w:ascii="Century Gothic" w:hAnsi="Century Gothic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078A9">
        <w:tc>
          <w:tcPr>
            <w:tcW w:w="10277" w:type="dxa"/>
            <w:shd w:val="clear" w:color="auto" w:fill="66CCFF"/>
          </w:tcPr>
          <w:p w:rsidR="009B1CD0" w:rsidRPr="00F078A9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B - Engagement </w:t>
            </w:r>
            <w:r w:rsidR="00166B56" w:rsidRPr="00F078A9">
              <w:rPr>
                <w:rFonts w:ascii="Century Gothic" w:hAnsi="Century Gothic" w:cs="Arial"/>
                <w:b/>
              </w:rPr>
              <w:t>du titulaire ou du groupement titulaire</w:t>
            </w:r>
            <w:r w:rsidRPr="00F078A9">
              <w:rPr>
                <w:rFonts w:ascii="Century Gothic" w:hAnsi="Century Gothic" w:cs="Arial"/>
                <w:b/>
              </w:rPr>
              <w:t>.</w:t>
            </w:r>
          </w:p>
        </w:tc>
      </w:tr>
    </w:tbl>
    <w:p w:rsidR="009B1CD0" w:rsidRPr="00F078A9" w:rsidRDefault="009B1CD0" w:rsidP="006C4338">
      <w:pPr>
        <w:tabs>
          <w:tab w:val="left" w:pos="851"/>
        </w:tabs>
        <w:rPr>
          <w:rFonts w:ascii="Century Gothic" w:hAnsi="Century Gothic"/>
        </w:rPr>
      </w:pPr>
    </w:p>
    <w:p w:rsidR="009B1CD0" w:rsidRPr="00F078A9" w:rsidRDefault="009B1CD0" w:rsidP="00877B4B">
      <w:pPr>
        <w:pStyle w:val="Titre2"/>
        <w:tabs>
          <w:tab w:val="left" w:pos="851"/>
          <w:tab w:val="left" w:pos="2268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hAnsi="Century Gothic" w:cs="Arial"/>
        </w:rPr>
        <w:t xml:space="preserve">B1 - Identification et engagement </w:t>
      </w:r>
      <w:r w:rsidR="00CD185D" w:rsidRPr="00F078A9">
        <w:rPr>
          <w:rFonts w:ascii="Century Gothic" w:hAnsi="Century Gothic" w:cs="Arial"/>
        </w:rPr>
        <w:t>du titulaire</w:t>
      </w:r>
      <w:r w:rsidR="0021797C" w:rsidRPr="00F078A9">
        <w:rPr>
          <w:rFonts w:ascii="Century Gothic" w:hAnsi="Century Gothic" w:cs="Arial"/>
        </w:rPr>
        <w:t xml:space="preserve"> ou du groupement titulaire</w:t>
      </w:r>
      <w:r w:rsidRPr="00F078A9">
        <w:rPr>
          <w:rFonts w:ascii="Century Gothic" w:hAnsi="Century Gothic" w:cs="Arial"/>
        </w:rPr>
        <w:t> :</w:t>
      </w:r>
    </w:p>
    <w:p w:rsidR="009B1CD0" w:rsidRPr="00F078A9" w:rsidRDefault="009B1CD0" w:rsidP="00877B4B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les cases correspondantes.)</w:t>
      </w:r>
    </w:p>
    <w:p w:rsidR="009B1CD0" w:rsidRPr="00F078A9" w:rsidRDefault="009B1CD0" w:rsidP="00877B4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- Après avoir pris connaissance du Cahier des Clauses Administratives Particulières (CCAP) et des documents qui y sont mentionnés,</w:t>
      </w:r>
    </w:p>
    <w:p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 xml:space="preserve">- et après avoir transmis les documents du candidat prévus à article </w:t>
      </w:r>
      <w:r w:rsidR="007D614E">
        <w:rPr>
          <w:rFonts w:ascii="Century Gothic" w:hAnsi="Century Gothic" w:cs="Times New Roman"/>
          <w:lang w:eastAsia="fr-FR"/>
        </w:rPr>
        <w:t>R2343-7 du code de la commande publique</w:t>
      </w:r>
      <w:r w:rsidRPr="00F078A9">
        <w:rPr>
          <w:rFonts w:ascii="Century Gothic" w:hAnsi="Century Gothic" w:cs="Times New Roman"/>
          <w:lang w:eastAsia="fr-FR"/>
        </w:rPr>
        <w:t>, accompagnés des pièces annexes, m'engage sans réserve conformément aux stipulations de documents visés ci-dessus, à exécuter dans les conditions ci-après définies, les prestations concernant le marché désigné au préambule du présent acte d'engagement.</w:t>
      </w:r>
    </w:p>
    <w:p w:rsidR="009B1CD0" w:rsidRPr="00F078A9" w:rsidRDefault="009B1CD0" w:rsidP="0083205E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9B1CD0" w:rsidRPr="00F078A9" w:rsidRDefault="007D7A65" w:rsidP="0083205E">
      <w:pPr>
        <w:tabs>
          <w:tab w:val="left" w:pos="851"/>
        </w:tabs>
        <w:ind w:left="851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Le signataire</w:t>
      </w:r>
    </w:p>
    <w:p w:rsidR="009B1CD0" w:rsidRPr="00F078A9" w:rsidRDefault="009B1CD0" w:rsidP="0083205E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9B1CD0" w:rsidRPr="00F078A9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</w:t>
      </w:r>
      <w:proofErr w:type="gramStart"/>
      <w:r w:rsidR="009B1CD0" w:rsidRPr="00F078A9">
        <w:rPr>
          <w:rFonts w:ascii="Century Gothic" w:hAnsi="Century Gothic" w:cs="Arial"/>
        </w:rPr>
        <w:t>s’engage</w:t>
      </w:r>
      <w:proofErr w:type="gramEnd"/>
      <w:r w:rsidR="009B1CD0" w:rsidRPr="00F078A9">
        <w:rPr>
          <w:rFonts w:ascii="Century Gothic" w:hAnsi="Century Gothic" w:cs="Arial"/>
        </w:rPr>
        <w:t>, sur la base de son offre et pour son propre compte ;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80441" w:rsidRPr="00F078A9" w:rsidRDefault="00680441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:rsidR="00680441" w:rsidRPr="00F078A9" w:rsidRDefault="00680441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:rsidR="009B1CD0" w:rsidRPr="00F078A9" w:rsidRDefault="009B1CD0" w:rsidP="0061687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61687B" w:rsidRPr="00F078A9" w:rsidRDefault="0061687B" w:rsidP="0061687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9B1CD0" w:rsidRDefault="007D7A65" w:rsidP="009B45B9">
      <w:pPr>
        <w:tabs>
          <w:tab w:val="left" w:pos="851"/>
        </w:tabs>
        <w:ind w:left="1701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</w:t>
      </w:r>
      <w:proofErr w:type="gramStart"/>
      <w:r w:rsidR="009B1CD0" w:rsidRPr="00F078A9">
        <w:rPr>
          <w:rFonts w:ascii="Century Gothic" w:hAnsi="Century Gothic" w:cs="Arial"/>
        </w:rPr>
        <w:t>engage</w:t>
      </w:r>
      <w:proofErr w:type="gramEnd"/>
      <w:r w:rsidR="009B1CD0" w:rsidRPr="00F078A9">
        <w:rPr>
          <w:rFonts w:ascii="Century Gothic" w:hAnsi="Century Gothic" w:cs="Arial"/>
        </w:rPr>
        <w:t xml:space="preserve"> la société ……………………… sur la base de son offre ;</w:t>
      </w:r>
    </w:p>
    <w:p w:rsidR="007D614E" w:rsidRPr="00F078A9" w:rsidRDefault="007D614E" w:rsidP="009B45B9">
      <w:pPr>
        <w:tabs>
          <w:tab w:val="left" w:pos="851"/>
        </w:tabs>
        <w:ind w:left="1701"/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:rsidR="009B1CD0" w:rsidRPr="00F078A9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L’ensemble des membres du groupement s’engagent, sur la base de l’offre du groupement ;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:rsidR="00680441" w:rsidRPr="00F078A9" w:rsidRDefault="00680441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:rsidR="009B1CD0" w:rsidRPr="00F078A9" w:rsidRDefault="009B1CD0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</w:p>
    <w:p w:rsidR="000C4CC2" w:rsidRPr="000418B9" w:rsidRDefault="000C4CC2" w:rsidP="000C4CC2">
      <w:pPr>
        <w:pStyle w:val="fcasegauche"/>
        <w:rPr>
          <w:rFonts w:ascii="Century Gothic" w:hAnsi="Century Gothic" w:cs="Arial"/>
        </w:rPr>
      </w:pPr>
      <w:r w:rsidRPr="000418B9">
        <w:rPr>
          <w:rFonts w:ascii="Century Gothic" w:hAnsi="Century Gothic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418B9">
        <w:rPr>
          <w:rFonts w:ascii="Century Gothic" w:hAnsi="Century Gothic" w:cs="Arial"/>
        </w:rPr>
        <w:instrText xml:space="preserve"> FORMCHECKBOX </w:instrText>
      </w:r>
      <w:r w:rsidR="00FD2496">
        <w:rPr>
          <w:rFonts w:ascii="Century Gothic" w:hAnsi="Century Gothic" w:cs="Arial"/>
        </w:rPr>
      </w:r>
      <w:r w:rsidR="00FD2496">
        <w:rPr>
          <w:rFonts w:ascii="Century Gothic" w:hAnsi="Century Gothic" w:cs="Arial"/>
        </w:rPr>
        <w:fldChar w:fldCharType="separate"/>
      </w:r>
      <w:r w:rsidRPr="000418B9">
        <w:rPr>
          <w:rFonts w:ascii="Century Gothic" w:hAnsi="Century Gothic" w:cs="Arial"/>
        </w:rPr>
        <w:fldChar w:fldCharType="end"/>
      </w:r>
      <w:r w:rsidRPr="000418B9">
        <w:rPr>
          <w:rFonts w:ascii="Century Gothic" w:hAnsi="Century Gothic" w:cs="Arial"/>
        </w:rPr>
        <w:t xml:space="preserve"> Montant proposé aux </w:t>
      </w:r>
      <w:r w:rsidR="00DE7411" w:rsidRPr="000418B9">
        <w:rPr>
          <w:rFonts w:ascii="Century Gothic" w:hAnsi="Century Gothic" w:cs="Arial"/>
          <w:b/>
        </w:rPr>
        <w:t xml:space="preserve">prix indiqués dans </w:t>
      </w:r>
      <w:r w:rsidR="007743D8" w:rsidRPr="000418B9">
        <w:rPr>
          <w:rFonts w:ascii="Century Gothic" w:hAnsi="Century Gothic" w:cs="Arial"/>
          <w:b/>
        </w:rPr>
        <w:t>les annexes financières</w:t>
      </w:r>
      <w:r w:rsidRPr="000418B9">
        <w:rPr>
          <w:rFonts w:ascii="Century Gothic" w:hAnsi="Century Gothic" w:cs="Arial"/>
        </w:rPr>
        <w:t xml:space="preserve"> jointe</w:t>
      </w:r>
      <w:r w:rsidR="007743D8" w:rsidRPr="000418B9">
        <w:rPr>
          <w:rFonts w:ascii="Century Gothic" w:hAnsi="Century Gothic" w:cs="Arial"/>
        </w:rPr>
        <w:t>s</w:t>
      </w:r>
      <w:r w:rsidRPr="000418B9">
        <w:rPr>
          <w:rFonts w:ascii="Century Gothic" w:hAnsi="Century Gothic" w:cs="Arial"/>
        </w:rPr>
        <w:t xml:space="preserve"> au présent document </w:t>
      </w:r>
    </w:p>
    <w:p w:rsidR="000C4CC2" w:rsidRDefault="000C4CC2" w:rsidP="000C4CC2">
      <w:pPr>
        <w:pStyle w:val="fcasegauche"/>
        <w:rPr>
          <w:rFonts w:ascii="Century Gothic" w:hAnsi="Century Gothic" w:cs="Arial"/>
        </w:rPr>
      </w:pPr>
      <w:r w:rsidRPr="000418B9">
        <w:rPr>
          <w:rFonts w:ascii="Century Gothic" w:hAnsi="Century Gothic" w:cs="Arial"/>
        </w:rPr>
        <w:t xml:space="preserve">(Cf. </w:t>
      </w:r>
      <w:r w:rsidRPr="000418B9">
        <w:rPr>
          <w:rFonts w:ascii="Century Gothic" w:hAnsi="Century Gothic" w:cs="Arial"/>
          <w:i/>
        </w:rPr>
        <w:t>annexe</w:t>
      </w:r>
      <w:r w:rsidR="00DE7936">
        <w:rPr>
          <w:rFonts w:ascii="Century Gothic" w:hAnsi="Century Gothic" w:cs="Arial"/>
          <w:i/>
        </w:rPr>
        <w:t xml:space="preserve">s </w:t>
      </w:r>
      <w:r w:rsidRPr="000418B9">
        <w:rPr>
          <w:rFonts w:ascii="Century Gothic" w:hAnsi="Century Gothic" w:cs="Arial"/>
        </w:rPr>
        <w:t>de l’acte d’engagement).</w:t>
      </w:r>
    </w:p>
    <w:p w:rsidR="006A7470" w:rsidRDefault="006A7470" w:rsidP="009B45B9">
      <w:pPr>
        <w:tabs>
          <w:tab w:val="left" w:pos="851"/>
          <w:tab w:val="left" w:pos="6237"/>
        </w:tabs>
        <w:rPr>
          <w:rFonts w:ascii="Century Gothic" w:hAnsi="Century Gothic" w:cs="Arial"/>
          <w:b/>
        </w:rPr>
      </w:pPr>
    </w:p>
    <w:p w:rsidR="009B1CD0" w:rsidRPr="00F078A9" w:rsidRDefault="009B1CD0" w:rsidP="009B45B9">
      <w:pPr>
        <w:tabs>
          <w:tab w:val="left" w:pos="851"/>
          <w:tab w:val="left" w:pos="6237"/>
        </w:tabs>
        <w:rPr>
          <w:rFonts w:ascii="Century Gothic" w:hAnsi="Century Gothic" w:cs="Arial"/>
          <w:b/>
          <w:iCs/>
        </w:rPr>
      </w:pPr>
      <w:r w:rsidRPr="00F078A9">
        <w:rPr>
          <w:rFonts w:ascii="Century Gothic" w:hAnsi="Century Gothic" w:cs="Arial"/>
          <w:b/>
        </w:rPr>
        <w:t xml:space="preserve">B2 </w:t>
      </w:r>
      <w:r w:rsidR="0021797C" w:rsidRPr="00F078A9">
        <w:rPr>
          <w:rFonts w:ascii="Century Gothic" w:hAnsi="Century Gothic" w:cs="Arial"/>
          <w:b/>
        </w:rPr>
        <w:t>–</w:t>
      </w:r>
      <w:r w:rsidRPr="00F078A9">
        <w:rPr>
          <w:rFonts w:ascii="Century Gothic" w:hAnsi="Century Gothic" w:cs="Arial"/>
          <w:b/>
        </w:rPr>
        <w:t xml:space="preserve"> </w:t>
      </w:r>
      <w:r w:rsidR="0021797C" w:rsidRPr="00F078A9">
        <w:rPr>
          <w:rFonts w:ascii="Century Gothic" w:hAnsi="Century Gothic" w:cs="Arial"/>
          <w:b/>
        </w:rPr>
        <w:t>Nature du groupement et</w:t>
      </w:r>
      <w:r w:rsidR="00036500" w:rsidRPr="00F078A9">
        <w:rPr>
          <w:rFonts w:ascii="Century Gothic" w:hAnsi="Century Gothic" w:cs="Arial"/>
          <w:b/>
        </w:rPr>
        <w:t>,</w:t>
      </w:r>
      <w:r w:rsidR="0021797C" w:rsidRPr="00F078A9">
        <w:rPr>
          <w:rFonts w:ascii="Century Gothic" w:hAnsi="Century Gothic" w:cs="Arial"/>
          <w:b/>
        </w:rPr>
        <w:t xml:space="preserve"> </w:t>
      </w:r>
      <w:r w:rsidR="00036500" w:rsidRPr="00F078A9">
        <w:rPr>
          <w:rFonts w:ascii="Century Gothic" w:hAnsi="Century Gothic" w:cs="Arial"/>
          <w:b/>
        </w:rPr>
        <w:t>en cas de groupement conjoint,</w:t>
      </w:r>
      <w:r w:rsidR="00036500" w:rsidRPr="00F078A9" w:rsidDel="0021797C">
        <w:rPr>
          <w:rFonts w:ascii="Century Gothic" w:hAnsi="Century Gothic" w:cs="Arial"/>
          <w:b/>
        </w:rPr>
        <w:t xml:space="preserve"> </w:t>
      </w:r>
      <w:r w:rsidR="0021797C" w:rsidRPr="00F078A9">
        <w:rPr>
          <w:rFonts w:ascii="Century Gothic" w:hAnsi="Century Gothic" w:cs="Arial"/>
          <w:b/>
        </w:rPr>
        <w:t>r</w:t>
      </w:r>
      <w:r w:rsidRPr="00F078A9">
        <w:rPr>
          <w:rFonts w:ascii="Century Gothic" w:hAnsi="Century Gothic" w:cs="Arial"/>
          <w:b/>
        </w:rPr>
        <w:t>épartition des prestations</w:t>
      </w:r>
      <w:r w:rsidRPr="00F078A9">
        <w:rPr>
          <w:rFonts w:ascii="Century Gothic" w:hAnsi="Century Gothic" w:cs="Arial"/>
          <w:b/>
          <w:iCs/>
        </w:rPr>
        <w:t> :</w:t>
      </w:r>
    </w:p>
    <w:p w:rsidR="00354C04" w:rsidRPr="00F078A9" w:rsidRDefault="00354C04" w:rsidP="009B45B9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</w:t>
      </w:r>
      <w:proofErr w:type="gramStart"/>
      <w:r w:rsidRPr="00F078A9">
        <w:rPr>
          <w:rFonts w:ascii="Century Gothic" w:hAnsi="Century Gothic" w:cs="Arial"/>
          <w:i/>
          <w:iCs/>
        </w:rPr>
        <w:t>en</w:t>
      </w:r>
      <w:proofErr w:type="gramEnd"/>
      <w:r w:rsidRPr="00F078A9">
        <w:rPr>
          <w:rFonts w:ascii="Century Gothic" w:hAnsi="Century Gothic" w:cs="Arial"/>
          <w:i/>
          <w:iCs/>
        </w:rPr>
        <w:t xml:space="preserve"> cas de groupement d’opérateurs économiques.)</w:t>
      </w:r>
    </w:p>
    <w:p w:rsidR="00036500" w:rsidRPr="00F078A9" w:rsidRDefault="00036500" w:rsidP="009B45B9">
      <w:pPr>
        <w:tabs>
          <w:tab w:val="left" w:pos="851"/>
          <w:tab w:val="left" w:pos="6237"/>
        </w:tabs>
        <w:rPr>
          <w:rFonts w:ascii="Century Gothic" w:hAnsi="Century Gothic" w:cs="Arial"/>
          <w:i/>
          <w:iCs/>
        </w:rPr>
      </w:pPr>
    </w:p>
    <w:p w:rsidR="0021797C" w:rsidRPr="00F078A9" w:rsidRDefault="0021797C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Pour l’exécution du marché ou de l’accord-cadre, le groupement </w:t>
      </w:r>
      <w:r w:rsidR="00036500" w:rsidRPr="00F078A9">
        <w:rPr>
          <w:rFonts w:ascii="Century Gothic" w:hAnsi="Century Gothic" w:cs="Arial"/>
        </w:rPr>
        <w:t>d’opérateurs économiques est</w:t>
      </w:r>
      <w:r w:rsidRPr="00F078A9">
        <w:rPr>
          <w:rFonts w:ascii="Century Gothic" w:hAnsi="Century Gothic" w:cs="Arial"/>
        </w:rPr>
        <w:t> :</w:t>
      </w:r>
    </w:p>
    <w:p w:rsidR="00036500" w:rsidRPr="00F078A9" w:rsidRDefault="00036500" w:rsidP="009B45B9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la case correspondante.)</w:t>
      </w:r>
    </w:p>
    <w:p w:rsidR="00354C04" w:rsidRPr="00F078A9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proofErr w:type="gramStart"/>
      <w:r w:rsidRPr="00F078A9">
        <w:rPr>
          <w:rFonts w:ascii="Century Gothic" w:hAnsi="Century Gothic" w:cs="Arial"/>
        </w:rPr>
        <w:t>conjoint</w:t>
      </w:r>
      <w:proofErr w:type="gramEnd"/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  <w:t>OU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Cs/>
        </w:rPr>
        <w:t xml:space="preserve"> </w:t>
      </w:r>
      <w:r w:rsidRPr="00F078A9">
        <w:rPr>
          <w:rFonts w:ascii="Century Gothic" w:hAnsi="Century Gothic" w:cs="Arial"/>
        </w:rPr>
        <w:t>solidaire</w:t>
      </w:r>
    </w:p>
    <w:p w:rsidR="00B17B8E" w:rsidRDefault="009B1CD0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hAnsi="Century Gothic" w:cs="Arial"/>
          <w:i/>
          <w:iCs/>
        </w:rPr>
        <w:t>(Les membres du groupement conjoint indiquent dans le tableau ci-</w:t>
      </w:r>
      <w:r w:rsidR="00877B4B">
        <w:rPr>
          <w:rFonts w:ascii="Century Gothic" w:hAnsi="Century Gothic" w:cs="Arial"/>
          <w:i/>
          <w:iCs/>
        </w:rPr>
        <w:t>après</w:t>
      </w:r>
      <w:r w:rsidRPr="00F078A9">
        <w:rPr>
          <w:rFonts w:ascii="Century Gothic" w:hAnsi="Century Gothic" w:cs="Arial"/>
          <w:i/>
          <w:iCs/>
        </w:rPr>
        <w:t xml:space="preserve"> la répartition des prestations que chacun d’entre eux s’engage à réaliser.)</w:t>
      </w: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p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  <w:bookmarkStart w:id="0" w:name="_GoBack"/>
      <w:bookmarkEnd w:id="0"/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F078A9" w:rsidTr="00677888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F078A9" w:rsidRDefault="009B1CD0" w:rsidP="006F3DF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lastRenderedPageBreak/>
              <w:t xml:space="preserve">Désignation des membres </w:t>
            </w:r>
          </w:p>
          <w:p w:rsidR="009B1CD0" w:rsidRPr="00F078A9" w:rsidRDefault="009B1CD0" w:rsidP="005846FB">
            <w:pPr>
              <w:tabs>
                <w:tab w:val="left" w:pos="851"/>
              </w:tabs>
              <w:jc w:val="center"/>
              <w:rPr>
                <w:rFonts w:ascii="Century Gothic" w:hAnsi="Century Gothic"/>
                <w:b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</w:rPr>
              <w:t>du</w:t>
            </w:r>
            <w:proofErr w:type="gramEnd"/>
            <w:r w:rsidRPr="00F078A9">
              <w:rPr>
                <w:rFonts w:ascii="Century Gothic" w:hAnsi="Century Gothic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F078A9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entury Gothic" w:hAnsi="Century Gothic"/>
                <w:b/>
                <w:i w:val="0"/>
                <w:sz w:val="20"/>
              </w:rPr>
            </w:pPr>
            <w:r w:rsidRPr="00F078A9">
              <w:rPr>
                <w:rFonts w:ascii="Century Gothic" w:hAnsi="Century Gothic"/>
                <w:b/>
                <w:i w:val="0"/>
                <w:sz w:val="20"/>
              </w:rPr>
              <w:t>Prestations exécutées par les membres</w:t>
            </w:r>
          </w:p>
          <w:p w:rsidR="009B1CD0" w:rsidRPr="00F078A9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entury Gothic" w:hAnsi="Century Gothic"/>
                <w:b/>
                <w:sz w:val="20"/>
              </w:rPr>
            </w:pPr>
            <w:proofErr w:type="gramStart"/>
            <w:r w:rsidRPr="00F078A9">
              <w:rPr>
                <w:rFonts w:ascii="Century Gothic" w:hAnsi="Century Gothic"/>
                <w:b/>
                <w:i w:val="0"/>
                <w:sz w:val="20"/>
              </w:rPr>
              <w:t>du</w:t>
            </w:r>
            <w:proofErr w:type="gramEnd"/>
            <w:r w:rsidRPr="00F078A9">
              <w:rPr>
                <w:rFonts w:ascii="Century Gothic" w:hAnsi="Century Gothic"/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F078A9" w:rsidTr="00677888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F078A9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Montant HT </w:t>
            </w:r>
          </w:p>
          <w:p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</w:rPr>
              <w:t>de</w:t>
            </w:r>
            <w:proofErr w:type="gramEnd"/>
            <w:r w:rsidRPr="00F078A9">
              <w:rPr>
                <w:rFonts w:ascii="Century Gothic" w:hAnsi="Century Gothic" w:cs="Arial"/>
                <w:b/>
              </w:rPr>
              <w:t xml:space="preserve"> la prestation</w:t>
            </w:r>
          </w:p>
        </w:tc>
      </w:tr>
      <w:tr w:rsidR="009B1CD0" w:rsidRPr="00F078A9" w:rsidTr="00677888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9B1CD0" w:rsidRPr="00F078A9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9B1CD0" w:rsidRPr="00F078A9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CCFFFF"/>
          </w:tcPr>
          <w:p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F5534D" w:rsidRPr="00F078A9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534D" w:rsidRPr="00F078A9" w:rsidRDefault="00F5534D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F5534D" w:rsidRPr="00F078A9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F5534D" w:rsidRPr="00F078A9" w:rsidRDefault="00F5534D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</w:tbl>
    <w:p w:rsidR="009B1CD0" w:rsidRPr="00F078A9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entury Gothic" w:hAnsi="Century Gothic" w:cs="Arial"/>
          <w:bCs/>
          <w:iCs/>
        </w:rPr>
      </w:pPr>
    </w:p>
    <w:p w:rsidR="009B1CD0" w:rsidRPr="00F078A9" w:rsidRDefault="009B1CD0" w:rsidP="006F3DF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B3 - Compte (s) à créditer :</w:t>
      </w:r>
    </w:p>
    <w:p w:rsidR="009B1CD0" w:rsidRPr="00F078A9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i/>
        </w:rPr>
        <w:t>(Joindre un ou des relevé(s) d’identité bancaire ou postal.)</w:t>
      </w:r>
    </w:p>
    <w:p w:rsidR="009B1CD0" w:rsidRPr="00F078A9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:rsidR="009B1CD0" w:rsidRPr="00F078A9" w:rsidRDefault="003C477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Nom</w:t>
      </w:r>
      <w:r w:rsidR="009B1CD0" w:rsidRPr="00F078A9">
        <w:rPr>
          <w:rFonts w:ascii="Century Gothic" w:hAnsi="Century Gothic" w:cs="Arial"/>
        </w:rPr>
        <w:t xml:space="preserve"> de l’établissement bancaire :</w:t>
      </w:r>
    </w:p>
    <w:p w:rsidR="009B1CD0" w:rsidRPr="00F078A9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:rsidR="009B1CD0" w:rsidRPr="00F078A9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:rsidR="009B1CD0" w:rsidRPr="00F078A9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:rsidR="009B1CD0" w:rsidRPr="00F078A9" w:rsidRDefault="003C477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Numéro</w:t>
      </w:r>
      <w:r w:rsidR="009B1CD0" w:rsidRPr="00F078A9">
        <w:rPr>
          <w:rFonts w:ascii="Century Gothic" w:hAnsi="Century Gothic" w:cs="Arial"/>
        </w:rPr>
        <w:t xml:space="preserve"> de compte :</w:t>
      </w:r>
    </w:p>
    <w:p w:rsidR="009B1CD0" w:rsidRPr="00F078A9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:rsidR="009B1CD0" w:rsidRPr="00F078A9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 xml:space="preserve">Conformément à l’article </w:t>
      </w:r>
      <w:r w:rsidR="007D614E" w:rsidRPr="007D614E">
        <w:rPr>
          <w:rFonts w:ascii="Century Gothic" w:hAnsi="Century Gothic" w:cs="Arial"/>
          <w:i/>
          <w:lang w:eastAsia="fr-FR"/>
        </w:rPr>
        <w:t>L.2192-10 du code de la commande publique</w:t>
      </w:r>
      <w:r w:rsidRPr="00F078A9">
        <w:rPr>
          <w:rFonts w:ascii="Century Gothic" w:hAnsi="Century Gothic" w:cs="Arial"/>
          <w:i/>
          <w:lang w:eastAsia="fr-FR"/>
        </w:rPr>
        <w:t xml:space="preserve">, le délai global de paiement est fixé à </w:t>
      </w:r>
      <w:r w:rsidRPr="00F078A9">
        <w:rPr>
          <w:rFonts w:ascii="Century Gothic" w:hAnsi="Century Gothic" w:cs="Arial"/>
          <w:bCs/>
          <w:i/>
          <w:u w:val="single"/>
          <w:lang w:eastAsia="fr-FR"/>
        </w:rPr>
        <w:t>30 jours</w:t>
      </w:r>
      <w:r w:rsidRPr="00F078A9">
        <w:rPr>
          <w:rFonts w:ascii="Century Gothic" w:hAnsi="Century Gothic" w:cs="Arial"/>
          <w:b/>
          <w:bCs/>
          <w:i/>
          <w:lang w:eastAsia="fr-FR"/>
        </w:rPr>
        <w:t xml:space="preserve"> </w:t>
      </w:r>
      <w:r w:rsidRPr="00F078A9">
        <w:rPr>
          <w:rFonts w:ascii="Century Gothic" w:hAnsi="Century Gothic" w:cs="Arial"/>
          <w:i/>
          <w:lang w:eastAsia="fr-FR"/>
        </w:rPr>
        <w:t xml:space="preserve">à compter de la date de réception de la facture, </w:t>
      </w:r>
      <w:r w:rsidRPr="00F078A9">
        <w:rPr>
          <w:rFonts w:ascii="Century Gothic" w:hAnsi="Century Gothic" w:cs="Arial"/>
          <w:b/>
          <w:bCs/>
          <w:i/>
          <w:lang w:eastAsia="fr-FR"/>
        </w:rPr>
        <w:t>sous réserve de sa conformité aux dispositions énoncées ci-dessus et à la réalisation des prestations.</w:t>
      </w:r>
    </w:p>
    <w:p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</w:p>
    <w:p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>Le dépassement du délai de paiement ouvre de plein droit et sans formalités (sauf cas de contestation par la personne publique), pour le titulaire du marché ou son sous-traitant, le bénéfice d’intérêts moratoires calculés sur la base du taux BCE en vigueur à la date à laquelle les intérêts moratoires ont commencé à courir, augmenté de huit points.</w:t>
      </w:r>
    </w:p>
    <w:p w:rsidR="003C4770" w:rsidRPr="00F078A9" w:rsidRDefault="003C4770" w:rsidP="003C4770">
      <w:pPr>
        <w:suppressAutoHyphens w:val="0"/>
        <w:rPr>
          <w:rFonts w:ascii="Century Gothic" w:hAnsi="Century Gothic" w:cs="Arial"/>
          <w:i/>
          <w:lang w:eastAsia="fr-FR"/>
        </w:rPr>
      </w:pPr>
    </w:p>
    <w:p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>Par ailleurs, une indemnité forfaitaire de 40 € (quarante euros) sera due de plein droit et sans autre formalité, c'est-à-dire sans que le bénéficiaire soit tenu de la demander, à compter du jour suivant l’expiration du délai de paiement.</w:t>
      </w:r>
    </w:p>
    <w:p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</w:p>
    <w:p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b/>
          <w:bCs/>
          <w:lang w:eastAsia="fr-FR"/>
        </w:rPr>
      </w:pPr>
      <w:r w:rsidRPr="00F078A9">
        <w:rPr>
          <w:rFonts w:ascii="Century Gothic" w:hAnsi="Century Gothic" w:cs="Arial"/>
          <w:b/>
          <w:bCs/>
          <w:lang w:eastAsia="fr-FR"/>
        </w:rPr>
        <w:t>En cas de nantissement ou de cession de créance</w:t>
      </w:r>
      <w:r w:rsidRPr="00E14AA2">
        <w:rPr>
          <w:rFonts w:ascii="Century Gothic" w:hAnsi="Century Gothic" w:cs="Arial"/>
          <w:b/>
          <w:bCs/>
          <w:lang w:eastAsia="fr-FR"/>
        </w:rPr>
        <w:t xml:space="preserve">s, </w:t>
      </w:r>
      <w:r w:rsidRPr="00E14AA2">
        <w:rPr>
          <w:rFonts w:ascii="Century Gothic" w:hAnsi="Century Gothic" w:cs="Arial"/>
          <w:bCs/>
          <w:lang w:eastAsia="fr-FR"/>
        </w:rPr>
        <w:t xml:space="preserve">le titulaire devra demander un </w:t>
      </w:r>
      <w:r w:rsidRPr="00E14AA2">
        <w:rPr>
          <w:rFonts w:ascii="Century Gothic" w:hAnsi="Century Gothic" w:cs="Arial"/>
          <w:bCs/>
          <w:u w:val="single"/>
          <w:lang w:eastAsia="fr-FR"/>
        </w:rPr>
        <w:t>certificat de cessibilité de créance(s)</w:t>
      </w:r>
      <w:r w:rsidRPr="00E14AA2">
        <w:rPr>
          <w:rFonts w:ascii="Century Gothic" w:hAnsi="Century Gothic" w:cs="Arial"/>
          <w:bCs/>
          <w:lang w:eastAsia="fr-FR"/>
        </w:rPr>
        <w:t xml:space="preserve"> auprès de l’Université Jean Moulin Lyon 3</w:t>
      </w:r>
      <w:r w:rsidR="007743D8" w:rsidRPr="00E14AA2">
        <w:rPr>
          <w:rFonts w:ascii="Century Gothic" w:hAnsi="Century Gothic" w:cs="Arial"/>
          <w:bCs/>
          <w:lang w:eastAsia="fr-FR"/>
        </w:rPr>
        <w:t xml:space="preserve"> et de l’Université Claude Bernard Lyon</w:t>
      </w:r>
      <w:r w:rsidR="00E14AA2" w:rsidRPr="00E14AA2">
        <w:rPr>
          <w:rFonts w:ascii="Century Gothic" w:hAnsi="Century Gothic" w:cs="Arial"/>
          <w:bCs/>
          <w:lang w:eastAsia="fr-FR"/>
        </w:rPr>
        <w:t xml:space="preserve"> </w:t>
      </w:r>
      <w:r w:rsidR="007743D8" w:rsidRPr="00E14AA2">
        <w:rPr>
          <w:rFonts w:ascii="Century Gothic" w:hAnsi="Century Gothic" w:cs="Arial"/>
          <w:bCs/>
          <w:lang w:eastAsia="fr-FR"/>
        </w:rPr>
        <w:t>1</w:t>
      </w:r>
      <w:r w:rsidRPr="00E14AA2">
        <w:rPr>
          <w:rFonts w:ascii="Century Gothic" w:hAnsi="Century Gothic" w:cs="Arial"/>
          <w:bCs/>
          <w:lang w:eastAsia="fr-FR"/>
        </w:rPr>
        <w:t>. Le titulaire remettra ce certificat de cessibilité au cessionnaire ou au titulaire d’un nantissement de créance(s).</w:t>
      </w:r>
    </w:p>
    <w:p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</w:p>
    <w:p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  <w:r w:rsidRPr="00E14AA2">
        <w:rPr>
          <w:rFonts w:ascii="Century Gothic" w:hAnsi="Century Gothic" w:cs="Arial"/>
          <w:b/>
          <w:bCs/>
          <w:lang w:eastAsia="fr-FR"/>
        </w:rPr>
        <w:t>En cas de nantissement ou de cession de créances</w:t>
      </w:r>
      <w:r w:rsidRPr="00E14AA2">
        <w:rPr>
          <w:rFonts w:ascii="Century Gothic" w:hAnsi="Century Gothic" w:cs="Arial"/>
          <w:b/>
          <w:lang w:eastAsia="fr-FR"/>
        </w:rPr>
        <w:t xml:space="preserve"> dans le cadre d’une sous-traitance.</w:t>
      </w:r>
      <w:r w:rsidRPr="00E14AA2">
        <w:rPr>
          <w:rFonts w:ascii="Century Gothic" w:hAnsi="Century Gothic" w:cs="Arial"/>
          <w:lang w:eastAsia="fr-FR"/>
        </w:rPr>
        <w:t xml:space="preserve"> </w:t>
      </w:r>
    </w:p>
    <w:p w:rsidR="009B1CD0" w:rsidRPr="00F078A9" w:rsidRDefault="003C4770" w:rsidP="00F5534D">
      <w:pPr>
        <w:suppressAutoHyphens w:val="0"/>
        <w:jc w:val="both"/>
        <w:rPr>
          <w:rFonts w:ascii="Century Gothic" w:hAnsi="Century Gothic" w:cs="Arial"/>
          <w:b/>
        </w:rPr>
      </w:pPr>
      <w:r w:rsidRPr="00E14AA2">
        <w:rPr>
          <w:rFonts w:ascii="Century Gothic" w:hAnsi="Century Gothic" w:cs="Arial"/>
          <w:bCs/>
          <w:lang w:eastAsia="fr-FR"/>
        </w:rPr>
        <w:t xml:space="preserve">Le sous-traitant devra demander un </w:t>
      </w:r>
      <w:r w:rsidRPr="00E14AA2">
        <w:rPr>
          <w:rFonts w:ascii="Century Gothic" w:hAnsi="Century Gothic" w:cs="Arial"/>
          <w:bCs/>
          <w:u w:val="single"/>
          <w:lang w:eastAsia="fr-FR"/>
        </w:rPr>
        <w:t>certificat de cessibilité de créance(s)</w:t>
      </w:r>
      <w:r w:rsidRPr="00E14AA2">
        <w:rPr>
          <w:rFonts w:ascii="Century Gothic" w:hAnsi="Century Gothic" w:cs="Arial"/>
          <w:bCs/>
          <w:lang w:eastAsia="fr-FR"/>
        </w:rPr>
        <w:t xml:space="preserve"> auprès de l’Université Jean Moulin Lyon 3</w:t>
      </w:r>
      <w:r w:rsidRPr="00E14AA2">
        <w:rPr>
          <w:rFonts w:ascii="Century Gothic" w:hAnsi="Century Gothic" w:cs="Arial"/>
          <w:lang w:eastAsia="fr-FR"/>
        </w:rPr>
        <w:t xml:space="preserve"> </w:t>
      </w:r>
      <w:r w:rsidR="007743D8" w:rsidRPr="00E14AA2">
        <w:rPr>
          <w:rFonts w:ascii="Century Gothic" w:hAnsi="Century Gothic" w:cs="Arial"/>
          <w:bCs/>
          <w:lang w:eastAsia="fr-FR"/>
        </w:rPr>
        <w:t xml:space="preserve">et de l’Université Claude Bernard Lyon1 </w:t>
      </w:r>
      <w:r w:rsidRPr="00E14AA2">
        <w:rPr>
          <w:rFonts w:ascii="Century Gothic" w:hAnsi="Century Gothic" w:cs="Arial"/>
          <w:lang w:eastAsia="fr-FR"/>
        </w:rPr>
        <w:t xml:space="preserve">égal au montant du marché sous-traité. </w:t>
      </w:r>
      <w:r w:rsidRPr="00E14AA2">
        <w:rPr>
          <w:rFonts w:ascii="Century Gothic" w:hAnsi="Century Gothic" w:cs="Arial"/>
          <w:bCs/>
          <w:lang w:eastAsia="fr-FR"/>
        </w:rPr>
        <w:t>Le sous-traitant remettra ce certificat de cessibilité au cessionnaire</w:t>
      </w:r>
      <w:r w:rsidRPr="00F078A9">
        <w:rPr>
          <w:rFonts w:ascii="Century Gothic" w:hAnsi="Century Gothic" w:cs="Arial"/>
          <w:bCs/>
          <w:lang w:eastAsia="fr-FR"/>
        </w:rPr>
        <w:t xml:space="preserve"> ou au titulaire d’un nantissement de créance(s).</w:t>
      </w:r>
    </w:p>
    <w:p w:rsidR="006A7470" w:rsidRDefault="006A747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:rsidR="006B213D" w:rsidRDefault="006B213D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:rsidR="009B1CD0" w:rsidRPr="00F078A9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lastRenderedPageBreak/>
        <w:t>B4 - Avance </w:t>
      </w:r>
      <w:r w:rsidRPr="00F078A9">
        <w:rPr>
          <w:rFonts w:ascii="Century Gothic" w:hAnsi="Century Gothic" w:cs="Arial"/>
          <w:i/>
        </w:rPr>
        <w:t xml:space="preserve">(article </w:t>
      </w:r>
      <w:r w:rsidR="007D614E">
        <w:rPr>
          <w:rFonts w:ascii="Century Gothic" w:hAnsi="Century Gothic" w:cs="Arial"/>
          <w:i/>
        </w:rPr>
        <w:t>R.2391-25</w:t>
      </w:r>
      <w:r w:rsidR="00CD185D" w:rsidRPr="00F078A9">
        <w:rPr>
          <w:rFonts w:ascii="Century Gothic" w:hAnsi="Century Gothic" w:cs="Arial"/>
          <w:i/>
        </w:rPr>
        <w:t xml:space="preserve"> </w:t>
      </w:r>
      <w:r w:rsidRPr="00F078A9">
        <w:rPr>
          <w:rFonts w:ascii="Century Gothic" w:hAnsi="Century Gothic" w:cs="Arial"/>
          <w:i/>
        </w:rPr>
        <w:t xml:space="preserve">du </w:t>
      </w:r>
      <w:r w:rsidR="007D614E">
        <w:rPr>
          <w:rFonts w:ascii="Century Gothic" w:hAnsi="Century Gothic" w:cs="Arial"/>
          <w:i/>
        </w:rPr>
        <w:t>code de la commande publique</w:t>
      </w:r>
      <w:r w:rsidRPr="00F078A9">
        <w:rPr>
          <w:rFonts w:ascii="Century Gothic" w:hAnsi="Century Gothic" w:cs="Arial"/>
          <w:i/>
        </w:rPr>
        <w:t xml:space="preserve">) </w:t>
      </w:r>
      <w:r w:rsidRPr="00F078A9">
        <w:rPr>
          <w:rFonts w:ascii="Century Gothic" w:hAnsi="Century Gothic" w:cs="Arial"/>
          <w:b/>
        </w:rPr>
        <w:t>:</w:t>
      </w:r>
    </w:p>
    <w:p w:rsidR="009B1CD0" w:rsidRPr="00F078A9" w:rsidRDefault="009B1CD0" w:rsidP="00934503">
      <w:pPr>
        <w:tabs>
          <w:tab w:val="left" w:pos="426"/>
          <w:tab w:val="left" w:pos="851"/>
        </w:tabs>
        <w:rPr>
          <w:rFonts w:ascii="Century Gothic" w:hAnsi="Century Gothic" w:cs="Arial"/>
          <w:b/>
        </w:rPr>
      </w:pPr>
    </w:p>
    <w:p w:rsidR="009B1CD0" w:rsidRPr="00F078A9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t>Je renonce au bénéfice de l'avance :</w:t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="007D7A65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="007D7A65"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  <w:t>NON</w:t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="007D7A65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="007D7A65"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  <w:t>OUI</w:t>
      </w:r>
    </w:p>
    <w:p w:rsidR="009B1CD0" w:rsidRPr="00F078A9" w:rsidRDefault="009B1CD0" w:rsidP="009B45B9">
      <w:pPr>
        <w:tabs>
          <w:tab w:val="left" w:pos="851"/>
        </w:tabs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i/>
        </w:rPr>
        <w:t>(Cocher la case correspondante.)</w:t>
      </w:r>
    </w:p>
    <w:p w:rsidR="009B1CD0" w:rsidRPr="00F078A9" w:rsidRDefault="009B1CD0" w:rsidP="009B45B9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</w:p>
    <w:p w:rsidR="003C4770" w:rsidRPr="00F078A9" w:rsidRDefault="0020306F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B6 - </w:t>
      </w:r>
      <w:r w:rsidR="003C4770" w:rsidRPr="00F078A9">
        <w:rPr>
          <w:rFonts w:ascii="Century Gothic" w:hAnsi="Century Gothic" w:cs="Arial"/>
          <w:b/>
        </w:rPr>
        <w:t>DUREE DE VALIDITE DE L’OFFRE :</w:t>
      </w:r>
    </w:p>
    <w:p w:rsidR="003C4770" w:rsidRPr="00F078A9" w:rsidRDefault="003C4770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  <w:u w:val="single"/>
        </w:rPr>
      </w:pPr>
    </w:p>
    <w:p w:rsidR="003C4770" w:rsidRPr="00F078A9" w:rsidRDefault="003C4770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Le présent engagement me lie pour la durée de validité des offres indiquées dans le règlement de la consultation, </w:t>
      </w:r>
      <w:r w:rsidRPr="000C1361">
        <w:rPr>
          <w:rFonts w:ascii="Century Gothic" w:hAnsi="Century Gothic" w:cs="Arial"/>
        </w:rPr>
        <w:t xml:space="preserve">soit </w:t>
      </w:r>
      <w:r w:rsidR="00677888" w:rsidRPr="006B213D">
        <w:rPr>
          <w:rFonts w:ascii="Century Gothic" w:hAnsi="Century Gothic" w:cs="Arial"/>
          <w:b/>
          <w:u w:val="single"/>
        </w:rPr>
        <w:t>trois</w:t>
      </w:r>
      <w:r w:rsidRPr="000C1361">
        <w:rPr>
          <w:rFonts w:ascii="Century Gothic" w:hAnsi="Century Gothic" w:cs="Arial"/>
          <w:u w:val="single"/>
        </w:rPr>
        <w:t xml:space="preserve"> </w:t>
      </w:r>
      <w:r w:rsidRPr="006B213D">
        <w:rPr>
          <w:rFonts w:ascii="Century Gothic" w:hAnsi="Century Gothic" w:cs="Arial"/>
          <w:b/>
          <w:u w:val="single"/>
        </w:rPr>
        <w:t>mois</w:t>
      </w:r>
      <w:r w:rsidRPr="000C1361">
        <w:rPr>
          <w:rFonts w:ascii="Century Gothic" w:hAnsi="Century Gothic" w:cs="Arial"/>
        </w:rPr>
        <w:t xml:space="preserve"> à compter</w:t>
      </w:r>
      <w:r w:rsidRPr="00F078A9">
        <w:rPr>
          <w:rFonts w:ascii="Century Gothic" w:hAnsi="Century Gothic" w:cs="Arial"/>
        </w:rPr>
        <w:t xml:space="preserve"> de la date de remise des offres.</w:t>
      </w:r>
    </w:p>
    <w:p w:rsidR="009B1CD0" w:rsidRPr="00F078A9" w:rsidRDefault="009B1CD0" w:rsidP="009B45B9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</w:p>
    <w:p w:rsidR="009B1CD0" w:rsidRPr="00F078A9" w:rsidRDefault="009B1CD0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F078A9" w:rsidTr="0020306F">
        <w:tc>
          <w:tcPr>
            <w:tcW w:w="10419" w:type="dxa"/>
            <w:shd w:val="clear" w:color="auto" w:fill="66CCFF"/>
          </w:tcPr>
          <w:p w:rsidR="009B1CD0" w:rsidRPr="00F078A9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 xml:space="preserve">C - Signature </w:t>
            </w:r>
            <w:r w:rsidR="00660727" w:rsidRPr="00F078A9">
              <w:rPr>
                <w:rFonts w:ascii="Century Gothic" w:hAnsi="Century Gothic" w:cs="Arial"/>
                <w:b/>
                <w:bCs/>
              </w:rPr>
              <w:t>du marché ou de l’accord-cadre</w:t>
            </w:r>
            <w:r w:rsidRPr="00F078A9">
              <w:rPr>
                <w:rFonts w:ascii="Century Gothic" w:hAnsi="Century Gothic" w:cs="Arial"/>
                <w:b/>
                <w:bCs/>
              </w:rPr>
              <w:t xml:space="preserve"> par le </w:t>
            </w:r>
            <w:r w:rsidR="00036500" w:rsidRPr="00F078A9">
              <w:rPr>
                <w:rFonts w:ascii="Century Gothic" w:hAnsi="Century Gothic" w:cs="Arial"/>
                <w:b/>
                <w:bCs/>
              </w:rPr>
              <w:t>titulaire individuel ou</w:t>
            </w:r>
            <w:r w:rsidR="00354C04" w:rsidRPr="00F078A9">
              <w:rPr>
                <w:rFonts w:ascii="Century Gothic" w:hAnsi="Century Gothic" w:cs="Arial"/>
                <w:b/>
                <w:bCs/>
              </w:rPr>
              <w:t>, en cas groupement, le mandataire dûment habilité ou</w:t>
            </w:r>
            <w:r w:rsidR="00036500" w:rsidRPr="00F078A9">
              <w:rPr>
                <w:rFonts w:ascii="Century Gothic" w:hAnsi="Century Gothic" w:cs="Arial"/>
                <w:b/>
                <w:bCs/>
              </w:rPr>
              <w:t xml:space="preserve"> chaque membre du groupement</w:t>
            </w:r>
            <w:r w:rsidRPr="00F078A9">
              <w:rPr>
                <w:rFonts w:ascii="Century Gothic" w:hAnsi="Century Gothic" w:cs="Arial"/>
                <w:b/>
                <w:bCs/>
              </w:rPr>
              <w:t>.</w:t>
            </w:r>
          </w:p>
        </w:tc>
      </w:tr>
    </w:tbl>
    <w:p w:rsidR="009B1CD0" w:rsidRPr="00F078A9" w:rsidRDefault="009B1CD0" w:rsidP="006C4338">
      <w:pPr>
        <w:tabs>
          <w:tab w:val="left" w:pos="851"/>
        </w:tabs>
        <w:jc w:val="both"/>
        <w:rPr>
          <w:rFonts w:ascii="Century Gothic" w:hAnsi="Century Gothic"/>
        </w:rPr>
      </w:pPr>
    </w:p>
    <w:p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C1 – Signature du marché ou de l’accord-cadre par le titulaire individuel :</w:t>
      </w:r>
    </w:p>
    <w:p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078A9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Nom, prénom et qualité</w:t>
            </w:r>
          </w:p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  <w:bCs/>
              </w:rPr>
              <w:t>du</w:t>
            </w:r>
            <w:proofErr w:type="gramEnd"/>
            <w:r w:rsidRPr="00F078A9">
              <w:rPr>
                <w:rFonts w:ascii="Century Gothic" w:hAnsi="Century Gothic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Signature</w:t>
            </w:r>
          </w:p>
        </w:tc>
      </w:tr>
      <w:tr w:rsidR="00332B12" w:rsidRPr="00F078A9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</w:tbl>
    <w:p w:rsidR="002904AF" w:rsidRPr="00F078A9" w:rsidRDefault="002904AF" w:rsidP="002904AF">
      <w:pPr>
        <w:tabs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(*) Le signataire doit avoir le pouvoir d’engager la personne qu’il représente.</w:t>
      </w:r>
    </w:p>
    <w:p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b/>
        </w:rPr>
      </w:pPr>
    </w:p>
    <w:p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C2 – Signature du marché ou de l’accord-cadre en cas de groupement :</w:t>
      </w:r>
    </w:p>
    <w:p w:rsidR="00332B12" w:rsidRPr="00F078A9" w:rsidRDefault="00332B12" w:rsidP="006C4338">
      <w:pPr>
        <w:tabs>
          <w:tab w:val="left" w:pos="851"/>
        </w:tabs>
        <w:jc w:val="both"/>
        <w:rPr>
          <w:rFonts w:ascii="Century Gothic" w:hAnsi="Century Gothic"/>
        </w:rPr>
      </w:pPr>
    </w:p>
    <w:p w:rsidR="009B1CD0" w:rsidRPr="00F078A9" w:rsidRDefault="002904AF" w:rsidP="005846FB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L</w:t>
      </w:r>
      <w:r w:rsidR="00036500" w:rsidRPr="00F078A9">
        <w:rPr>
          <w:rFonts w:ascii="Century Gothic" w:hAnsi="Century Gothic" w:cs="Arial"/>
        </w:rPr>
        <w:t xml:space="preserve">es membres </w:t>
      </w:r>
      <w:r w:rsidRPr="00F078A9">
        <w:rPr>
          <w:rFonts w:ascii="Century Gothic" w:hAnsi="Century Gothic" w:cs="Arial"/>
        </w:rPr>
        <w:t xml:space="preserve">du groupement d’opérateurs économiques </w:t>
      </w:r>
      <w:r w:rsidR="00036500" w:rsidRPr="00F078A9">
        <w:rPr>
          <w:rFonts w:ascii="Century Gothic" w:hAnsi="Century Gothic" w:cs="Arial"/>
        </w:rPr>
        <w:t xml:space="preserve">désignent le mandataire suivant </w:t>
      </w:r>
      <w:r w:rsidR="00036500" w:rsidRPr="00F078A9">
        <w:rPr>
          <w:rFonts w:ascii="Century Gothic" w:hAnsi="Century Gothic" w:cs="Arial"/>
          <w:i/>
        </w:rPr>
        <w:t xml:space="preserve">(article </w:t>
      </w:r>
      <w:r w:rsidR="007D614E">
        <w:rPr>
          <w:rFonts w:ascii="Century Gothic" w:hAnsi="Century Gothic" w:cs="Arial"/>
          <w:i/>
        </w:rPr>
        <w:t>R. 2142-24</w:t>
      </w:r>
      <w:r w:rsidR="00036500" w:rsidRPr="00F078A9">
        <w:rPr>
          <w:rFonts w:ascii="Century Gothic" w:hAnsi="Century Gothic" w:cs="Arial"/>
          <w:i/>
        </w:rPr>
        <w:t>) </w:t>
      </w:r>
      <w:r w:rsidR="00036500" w:rsidRPr="00F078A9">
        <w:rPr>
          <w:rFonts w:ascii="Century Gothic" w:hAnsi="Century Gothic" w:cs="Arial"/>
        </w:rPr>
        <w:t>:</w:t>
      </w:r>
    </w:p>
    <w:p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[Indiquer le nom commercial et la dénomination sociale du mandataire]</w:t>
      </w:r>
    </w:p>
    <w:p w:rsidR="009B1CD0" w:rsidRPr="00F078A9" w:rsidRDefault="009B1CD0" w:rsidP="005846FB">
      <w:pPr>
        <w:tabs>
          <w:tab w:val="left" w:pos="851"/>
        </w:tabs>
        <w:rPr>
          <w:rFonts w:ascii="Century Gothic" w:hAnsi="Century Gothic" w:cs="Arial"/>
        </w:rPr>
      </w:pPr>
    </w:p>
    <w:p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</w:rPr>
      </w:pPr>
    </w:p>
    <w:p w:rsidR="00332B12" w:rsidRPr="00F078A9" w:rsidRDefault="00332B12" w:rsidP="0061068C">
      <w:pPr>
        <w:tabs>
          <w:tab w:val="left" w:pos="851"/>
        </w:tabs>
        <w:rPr>
          <w:rFonts w:ascii="Century Gothic" w:hAnsi="Century Gothic" w:cs="Arial"/>
        </w:rPr>
      </w:pPr>
    </w:p>
    <w:p w:rsidR="00332B12" w:rsidRPr="00F078A9" w:rsidRDefault="00332B12" w:rsidP="00710FD6">
      <w:pPr>
        <w:tabs>
          <w:tab w:val="left" w:pos="851"/>
        </w:tabs>
        <w:rPr>
          <w:rFonts w:ascii="Century Gothic" w:hAnsi="Century Gothic" w:cs="Arial"/>
        </w:rPr>
      </w:pPr>
    </w:p>
    <w:p w:rsidR="00036500" w:rsidRPr="00F078A9" w:rsidRDefault="004A7169" w:rsidP="00710FD6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En cas de groupement conjoint, </w:t>
      </w:r>
      <w:r w:rsidR="00036500" w:rsidRPr="00F078A9">
        <w:rPr>
          <w:rFonts w:ascii="Century Gothic" w:hAnsi="Century Gothic" w:cs="Arial"/>
        </w:rPr>
        <w:t xml:space="preserve">le mandataire </w:t>
      </w:r>
      <w:r w:rsidRPr="00F078A9">
        <w:rPr>
          <w:rFonts w:ascii="Century Gothic" w:hAnsi="Century Gothic" w:cs="Arial"/>
        </w:rPr>
        <w:t xml:space="preserve">du groupement </w:t>
      </w:r>
      <w:r w:rsidR="00036500" w:rsidRPr="00F078A9">
        <w:rPr>
          <w:rFonts w:ascii="Century Gothic" w:hAnsi="Century Gothic" w:cs="Arial"/>
        </w:rPr>
        <w:t>est :</w:t>
      </w:r>
    </w:p>
    <w:p w:rsidR="00036500" w:rsidRPr="00F078A9" w:rsidRDefault="00036500" w:rsidP="00E47798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la case correspondante.)</w:t>
      </w:r>
    </w:p>
    <w:p w:rsidR="00354C04" w:rsidRPr="00F078A9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proofErr w:type="gramStart"/>
      <w:r w:rsidRPr="00F078A9">
        <w:rPr>
          <w:rFonts w:ascii="Century Gothic" w:hAnsi="Century Gothic" w:cs="Arial"/>
        </w:rPr>
        <w:t>conjoint</w:t>
      </w:r>
      <w:proofErr w:type="gramEnd"/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  <w:t>OU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Cs/>
        </w:rPr>
        <w:t xml:space="preserve"> </w:t>
      </w:r>
      <w:r w:rsidRPr="00F078A9">
        <w:rPr>
          <w:rFonts w:ascii="Century Gothic" w:hAnsi="Century Gothic" w:cs="Arial"/>
        </w:rPr>
        <w:t>solidaire</w:t>
      </w:r>
    </w:p>
    <w:p w:rsidR="009B1CD0" w:rsidRPr="00F078A9" w:rsidRDefault="009B1CD0" w:rsidP="0083205E">
      <w:pPr>
        <w:tabs>
          <w:tab w:val="left" w:pos="851"/>
        </w:tabs>
        <w:rPr>
          <w:rFonts w:ascii="Century Gothic" w:hAnsi="Century Gothic" w:cs="Arial"/>
        </w:rPr>
      </w:pPr>
    </w:p>
    <w:p w:rsidR="001C733C" w:rsidRPr="00F078A9" w:rsidRDefault="001C733C" w:rsidP="00CD46CC">
      <w:pPr>
        <w:tabs>
          <w:tab w:val="left" w:pos="851"/>
        </w:tabs>
        <w:rPr>
          <w:rFonts w:ascii="Century Gothic" w:hAnsi="Century Gothic" w:cs="Arial"/>
        </w:rPr>
      </w:pPr>
    </w:p>
    <w:p w:rsidR="002904AF" w:rsidRPr="00F078A9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 xml:space="preserve"> </w:t>
      </w:r>
      <w:r w:rsidR="001C733C" w:rsidRPr="00F078A9">
        <w:rPr>
          <w:rFonts w:ascii="Century Gothic" w:hAnsi="Century Gothic" w:cs="Arial"/>
        </w:rPr>
        <w:t>Les membres du groupement</w:t>
      </w:r>
      <w:r w:rsidRPr="00F078A9">
        <w:rPr>
          <w:rFonts w:ascii="Century Gothic" w:hAnsi="Century Gothic" w:cs="Arial"/>
        </w:rPr>
        <w:t xml:space="preserve"> ont donné mandat</w:t>
      </w:r>
      <w:r w:rsidR="007F68A6" w:rsidRPr="00F078A9">
        <w:rPr>
          <w:rFonts w:ascii="Century Gothic" w:hAnsi="Century Gothic" w:cs="Arial"/>
        </w:rPr>
        <w:t xml:space="preserve"> au mandataire, qui signe le présent acte d’engagement</w:t>
      </w:r>
      <w:r w:rsidR="002904AF" w:rsidRPr="00F078A9">
        <w:rPr>
          <w:rFonts w:ascii="Century Gothic" w:hAnsi="Century Gothic" w:cs="Arial"/>
        </w:rPr>
        <w:t> :</w:t>
      </w:r>
    </w:p>
    <w:p w:rsidR="001C733C" w:rsidRPr="00F078A9" w:rsidRDefault="001C733C" w:rsidP="001C733C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 xml:space="preserve">(Cocher la </w:t>
      </w:r>
      <w:r w:rsidR="002904AF" w:rsidRPr="00F078A9">
        <w:rPr>
          <w:rFonts w:ascii="Century Gothic" w:hAnsi="Century Gothic" w:cs="Arial"/>
          <w:i/>
        </w:rPr>
        <w:t xml:space="preserve">ou les </w:t>
      </w:r>
      <w:r w:rsidRPr="00F078A9">
        <w:rPr>
          <w:rFonts w:ascii="Century Gothic" w:hAnsi="Century Gothic" w:cs="Arial"/>
          <w:i/>
        </w:rPr>
        <w:t>case</w:t>
      </w:r>
      <w:r w:rsidR="002904AF" w:rsidRPr="00F078A9">
        <w:rPr>
          <w:rFonts w:ascii="Century Gothic" w:hAnsi="Century Gothic" w:cs="Arial"/>
          <w:i/>
        </w:rPr>
        <w:t>s</w:t>
      </w:r>
      <w:r w:rsidRPr="00F078A9">
        <w:rPr>
          <w:rFonts w:ascii="Century Gothic" w:hAnsi="Century Gothic" w:cs="Arial"/>
          <w:i/>
        </w:rPr>
        <w:t xml:space="preserve"> correspondante</w:t>
      </w:r>
      <w:r w:rsidR="002904AF" w:rsidRPr="00F078A9">
        <w:rPr>
          <w:rFonts w:ascii="Century Gothic" w:hAnsi="Century Gothic" w:cs="Arial"/>
          <w:i/>
        </w:rPr>
        <w:t>s</w:t>
      </w:r>
      <w:r w:rsidRPr="00F078A9">
        <w:rPr>
          <w:rFonts w:ascii="Century Gothic" w:hAnsi="Century Gothic" w:cs="Arial"/>
          <w:i/>
        </w:rPr>
        <w:t>.)</w:t>
      </w:r>
    </w:p>
    <w:p w:rsidR="001C733C" w:rsidRPr="00F078A9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:rsidR="002904AF" w:rsidRPr="00F078A9" w:rsidRDefault="001C733C" w:rsidP="009B45B9">
      <w:pPr>
        <w:tabs>
          <w:tab w:val="left" w:pos="851"/>
        </w:tabs>
        <w:ind w:left="1695" w:hanging="1695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proofErr w:type="gramStart"/>
      <w:r w:rsidR="002904AF" w:rsidRPr="00F078A9">
        <w:rPr>
          <w:rFonts w:ascii="Century Gothic" w:hAnsi="Century Gothic" w:cs="Arial"/>
        </w:rPr>
        <w:t>pour</w:t>
      </w:r>
      <w:proofErr w:type="gramEnd"/>
      <w:r w:rsidR="002904AF" w:rsidRPr="00F078A9">
        <w:rPr>
          <w:rFonts w:ascii="Century Gothic" w:hAnsi="Century Gothic" w:cs="Arial"/>
        </w:rPr>
        <w:t xml:space="preserve"> signer le présent acte d’engagement en leur nom et pour leur compte</w:t>
      </w:r>
      <w:r w:rsidR="007F68A6" w:rsidRPr="00F078A9">
        <w:rPr>
          <w:rFonts w:ascii="Century Gothic" w:hAnsi="Century Gothic" w:cs="Arial"/>
        </w:rPr>
        <w:t xml:space="preserve">, </w:t>
      </w:r>
      <w:r w:rsidR="0021527A" w:rsidRPr="00F078A9">
        <w:rPr>
          <w:rFonts w:ascii="Century Gothic" w:hAnsi="Century Gothic" w:cs="Arial"/>
        </w:rPr>
        <w:t xml:space="preserve">pour les représenter vis-à-vis de l’acheteur </w:t>
      </w:r>
      <w:r w:rsidR="007F68A6" w:rsidRPr="00F078A9">
        <w:rPr>
          <w:rFonts w:ascii="Century Gothic" w:hAnsi="Century Gothic" w:cs="Arial"/>
        </w:rPr>
        <w:t>et pour coordonner l’ensemble des prestations</w:t>
      </w:r>
      <w:r w:rsidR="00983FF3" w:rsidRPr="00F078A9">
        <w:rPr>
          <w:rFonts w:ascii="Century Gothic" w:hAnsi="Century Gothic" w:cs="Arial"/>
        </w:rPr>
        <w:t> ;</w:t>
      </w:r>
    </w:p>
    <w:p w:rsidR="002904AF" w:rsidRPr="00F078A9" w:rsidRDefault="002904AF" w:rsidP="001C733C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  <w:t>(</w:t>
      </w:r>
      <w:proofErr w:type="gramStart"/>
      <w:r w:rsidRPr="00F078A9">
        <w:rPr>
          <w:rFonts w:ascii="Century Gothic" w:hAnsi="Century Gothic" w:cs="Arial"/>
          <w:i/>
        </w:rPr>
        <w:t>joindre</w:t>
      </w:r>
      <w:proofErr w:type="gramEnd"/>
      <w:r w:rsidRPr="00F078A9">
        <w:rPr>
          <w:rFonts w:ascii="Century Gothic" w:hAnsi="Century Gothic" w:cs="Arial"/>
          <w:i/>
        </w:rPr>
        <w:t xml:space="preserve"> les pouvoirs en annexe du présent document.)</w:t>
      </w:r>
    </w:p>
    <w:p w:rsidR="002904AF" w:rsidRPr="00F078A9" w:rsidRDefault="002904AF" w:rsidP="001C733C">
      <w:pPr>
        <w:tabs>
          <w:tab w:val="left" w:pos="851"/>
        </w:tabs>
        <w:rPr>
          <w:rFonts w:ascii="Century Gothic" w:hAnsi="Century Gothic" w:cs="Arial"/>
        </w:rPr>
      </w:pPr>
    </w:p>
    <w:p w:rsidR="002904AF" w:rsidRPr="00F078A9" w:rsidRDefault="002904AF" w:rsidP="002904AF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  <w:iCs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proofErr w:type="gramStart"/>
      <w:r w:rsidRPr="00F078A9">
        <w:rPr>
          <w:rFonts w:ascii="Century Gothic" w:hAnsi="Century Gothic" w:cs="Arial"/>
        </w:rPr>
        <w:t>pour</w:t>
      </w:r>
      <w:proofErr w:type="gramEnd"/>
      <w:r w:rsidRPr="00F078A9">
        <w:rPr>
          <w:rFonts w:ascii="Century Gothic" w:hAnsi="Century Gothic" w:cs="Arial"/>
        </w:rPr>
        <w:t xml:space="preserve"> signer, en leur nom et pour leur compte, les modifications ultérieures du mar</w:t>
      </w:r>
      <w:r w:rsidR="0021527A" w:rsidRPr="00F078A9">
        <w:rPr>
          <w:rFonts w:ascii="Century Gothic" w:hAnsi="Century Gothic" w:cs="Arial"/>
        </w:rPr>
        <w:t>ché public ou de l’accord-cadre</w:t>
      </w:r>
      <w:r w:rsidRPr="00F078A9">
        <w:rPr>
          <w:rFonts w:ascii="Century Gothic" w:hAnsi="Century Gothic" w:cs="Arial"/>
        </w:rPr>
        <w:t> ;</w:t>
      </w:r>
    </w:p>
    <w:p w:rsidR="00BE6078" w:rsidRPr="00F078A9" w:rsidRDefault="00BE6078" w:rsidP="00BE6078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  <w:t>(</w:t>
      </w:r>
      <w:proofErr w:type="gramStart"/>
      <w:r w:rsidRPr="00F078A9">
        <w:rPr>
          <w:rFonts w:ascii="Century Gothic" w:hAnsi="Century Gothic" w:cs="Arial"/>
          <w:i/>
        </w:rPr>
        <w:t>joindre</w:t>
      </w:r>
      <w:proofErr w:type="gramEnd"/>
      <w:r w:rsidRPr="00F078A9">
        <w:rPr>
          <w:rFonts w:ascii="Century Gothic" w:hAnsi="Century Gothic" w:cs="Arial"/>
          <w:i/>
        </w:rPr>
        <w:t xml:space="preserve"> les pouvoirs en annexe du présent document.)</w:t>
      </w:r>
    </w:p>
    <w:p w:rsidR="002904AF" w:rsidRPr="00F078A9" w:rsidRDefault="002904AF" w:rsidP="002904AF">
      <w:pPr>
        <w:tabs>
          <w:tab w:val="left" w:pos="851"/>
        </w:tabs>
        <w:rPr>
          <w:rFonts w:ascii="Century Gothic" w:hAnsi="Century Gothic" w:cs="Arial"/>
          <w:iCs/>
        </w:rPr>
      </w:pPr>
    </w:p>
    <w:p w:rsidR="002904AF" w:rsidRPr="00F078A9" w:rsidRDefault="002904AF" w:rsidP="002904AF">
      <w:pPr>
        <w:tabs>
          <w:tab w:val="left" w:pos="851"/>
        </w:tabs>
        <w:ind w:left="1134" w:hanging="850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r w:rsidRPr="00F078A9">
        <w:rPr>
          <w:rFonts w:ascii="Century Gothic" w:hAnsi="Century Gothic" w:cs="Arial"/>
        </w:rPr>
        <w:tab/>
      </w:r>
      <w:proofErr w:type="gramStart"/>
      <w:r w:rsidRPr="00F078A9">
        <w:rPr>
          <w:rFonts w:ascii="Century Gothic" w:hAnsi="Century Gothic" w:cs="Arial"/>
        </w:rPr>
        <w:t>ont</w:t>
      </w:r>
      <w:proofErr w:type="gramEnd"/>
      <w:r w:rsidRPr="00F078A9">
        <w:rPr>
          <w:rFonts w:ascii="Century Gothic" w:hAnsi="Century Gothic" w:cs="Arial"/>
        </w:rPr>
        <w:t xml:space="preserve"> donné mandat au mandataire dans les conditions définies par les pouvoirs joints en annexe.</w:t>
      </w:r>
    </w:p>
    <w:p w:rsidR="002904AF" w:rsidRPr="00F078A9" w:rsidRDefault="002904AF" w:rsidP="002904AF">
      <w:pPr>
        <w:tabs>
          <w:tab w:val="left" w:pos="851"/>
        </w:tabs>
        <w:ind w:left="1134" w:hanging="850"/>
        <w:rPr>
          <w:rFonts w:ascii="Century Gothic" w:hAnsi="Century Gothic" w:cs="Arial"/>
          <w:i/>
        </w:rPr>
      </w:pPr>
    </w:p>
    <w:p w:rsidR="001C733C" w:rsidRPr="00F078A9" w:rsidRDefault="001C733C" w:rsidP="001C733C">
      <w:pPr>
        <w:tabs>
          <w:tab w:val="left" w:pos="851"/>
        </w:tabs>
        <w:rPr>
          <w:rFonts w:ascii="Century Gothic" w:hAnsi="Century Gothic" w:cs="Arial"/>
          <w:i/>
        </w:rPr>
      </w:pPr>
    </w:p>
    <w:p w:rsidR="00036500" w:rsidRPr="00F078A9" w:rsidRDefault="0021527A" w:rsidP="006C4338">
      <w:pPr>
        <w:tabs>
          <w:tab w:val="left" w:pos="851"/>
        </w:tabs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 xml:space="preserve"> </w:t>
      </w:r>
      <w:r w:rsidRPr="00F078A9">
        <w:rPr>
          <w:rFonts w:ascii="Century Gothic" w:hAnsi="Century Gothic" w:cs="Arial"/>
        </w:rPr>
        <w:t>L</w:t>
      </w:r>
      <w:r w:rsidR="00036500" w:rsidRPr="00F078A9">
        <w:rPr>
          <w:rFonts w:ascii="Century Gothic" w:hAnsi="Century Gothic" w:cs="Arial"/>
        </w:rPr>
        <w:t>es membres du groupement</w:t>
      </w:r>
      <w:r w:rsidR="00332B12" w:rsidRPr="00F078A9">
        <w:rPr>
          <w:rFonts w:ascii="Century Gothic" w:hAnsi="Century Gothic" w:cs="Arial"/>
        </w:rPr>
        <w:t>, qui signent le présent acte d’engagement</w:t>
      </w:r>
      <w:r w:rsidR="00036500" w:rsidRPr="00F078A9">
        <w:rPr>
          <w:rFonts w:ascii="Century Gothic" w:hAnsi="Century Gothic" w:cs="Arial"/>
        </w:rPr>
        <w:t> :</w:t>
      </w:r>
    </w:p>
    <w:p w:rsidR="00036500" w:rsidRPr="00F078A9" w:rsidRDefault="00036500" w:rsidP="006F3DF9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(Cocher la case correspondante.)</w:t>
      </w:r>
    </w:p>
    <w:p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</w:rPr>
      </w:pPr>
    </w:p>
    <w:p w:rsidR="00AE7831" w:rsidRPr="00F078A9" w:rsidRDefault="00AE7831" w:rsidP="009B45B9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proofErr w:type="gramStart"/>
      <w:r w:rsidRPr="00F078A9">
        <w:rPr>
          <w:rFonts w:ascii="Century Gothic" w:hAnsi="Century Gothic" w:cs="Arial"/>
        </w:rPr>
        <w:t>donnent</w:t>
      </w:r>
      <w:proofErr w:type="gramEnd"/>
      <w:r w:rsidRPr="00F078A9">
        <w:rPr>
          <w:rFonts w:ascii="Century Gothic" w:hAnsi="Century Gothic" w:cs="Arial"/>
        </w:rPr>
        <w:t xml:space="preserve"> mandat au mandataire, qui l’accepte, pour les représenter vis-à-vis de l’acheteur et pour coordonner l’ensemble des prestations ;</w:t>
      </w:r>
    </w:p>
    <w:p w:rsidR="00AE7831" w:rsidRPr="00F078A9" w:rsidRDefault="00AE7831" w:rsidP="009B45B9">
      <w:pPr>
        <w:tabs>
          <w:tab w:val="left" w:pos="851"/>
        </w:tabs>
        <w:ind w:left="1701" w:hanging="850"/>
        <w:jc w:val="both"/>
        <w:rPr>
          <w:rFonts w:ascii="Century Gothic" w:hAnsi="Century Gothic"/>
        </w:rPr>
      </w:pPr>
    </w:p>
    <w:p w:rsidR="00036500" w:rsidRPr="00F078A9" w:rsidRDefault="00036500" w:rsidP="009B45B9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  <w:iCs/>
        </w:rPr>
      </w:pPr>
      <w:r w:rsidRPr="00F078A9">
        <w:rPr>
          <w:rFonts w:ascii="Century Gothic" w:hAnsi="Century Gothic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</w:rPr>
        <w:tab/>
      </w:r>
      <w:proofErr w:type="gramStart"/>
      <w:r w:rsidRPr="00F078A9">
        <w:rPr>
          <w:rFonts w:ascii="Century Gothic" w:hAnsi="Century Gothic" w:cs="Arial"/>
        </w:rPr>
        <w:t>donnent</w:t>
      </w:r>
      <w:proofErr w:type="gramEnd"/>
      <w:r w:rsidRPr="00F078A9">
        <w:rPr>
          <w:rFonts w:ascii="Century Gothic" w:hAnsi="Century Gothic" w:cs="Arial"/>
        </w:rPr>
        <w:t xml:space="preserve"> mandat au mandataire, qui l’accepte, pour signer, en leur nom et pour leur compte, </w:t>
      </w:r>
      <w:r w:rsidR="004A7169" w:rsidRPr="00F078A9">
        <w:rPr>
          <w:rFonts w:ascii="Century Gothic" w:hAnsi="Century Gothic" w:cs="Arial"/>
        </w:rPr>
        <w:t>les</w:t>
      </w:r>
      <w:r w:rsidRPr="00F078A9">
        <w:rPr>
          <w:rFonts w:ascii="Century Gothic" w:hAnsi="Century Gothic" w:cs="Arial"/>
        </w:rPr>
        <w:t xml:space="preserve"> modifications ultérieures du marché ou de l’accord-cadre ;</w:t>
      </w:r>
    </w:p>
    <w:p w:rsidR="00036500" w:rsidRPr="00F078A9" w:rsidRDefault="00036500" w:rsidP="006C4338">
      <w:pPr>
        <w:tabs>
          <w:tab w:val="left" w:pos="851"/>
        </w:tabs>
        <w:rPr>
          <w:rFonts w:ascii="Century Gothic" w:hAnsi="Century Gothic" w:cs="Arial"/>
          <w:iCs/>
        </w:rPr>
      </w:pPr>
    </w:p>
    <w:p w:rsidR="00036500" w:rsidRPr="00F078A9" w:rsidRDefault="00844DAA" w:rsidP="009B45B9">
      <w:pPr>
        <w:tabs>
          <w:tab w:val="left" w:pos="851"/>
        </w:tabs>
        <w:ind w:left="1134" w:hanging="850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tab/>
      </w:r>
      <w:r w:rsidR="00036500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F078A9">
        <w:rPr>
          <w:rFonts w:ascii="Century Gothic" w:hAnsi="Century Gothic"/>
        </w:rPr>
        <w:instrText xml:space="preserve"> FORMCHECKBOX </w:instrText>
      </w:r>
      <w:r w:rsidR="00FD2496">
        <w:rPr>
          <w:rFonts w:ascii="Century Gothic" w:hAnsi="Century Gothic"/>
        </w:rPr>
      </w:r>
      <w:r w:rsidR="00FD2496">
        <w:rPr>
          <w:rFonts w:ascii="Century Gothic" w:hAnsi="Century Gothic"/>
        </w:rPr>
        <w:fldChar w:fldCharType="separate"/>
      </w:r>
      <w:r w:rsidR="00036500" w:rsidRPr="00F078A9">
        <w:rPr>
          <w:rFonts w:ascii="Century Gothic" w:hAnsi="Century Gothic"/>
        </w:rPr>
        <w:fldChar w:fldCharType="end"/>
      </w:r>
      <w:r w:rsidR="00036500" w:rsidRPr="00F078A9">
        <w:rPr>
          <w:rFonts w:ascii="Century Gothic" w:hAnsi="Century Gothic" w:cs="Arial"/>
          <w:i/>
          <w:iCs/>
        </w:rPr>
        <w:t xml:space="preserve"> </w:t>
      </w:r>
      <w:r w:rsidR="00036500" w:rsidRPr="00F078A9">
        <w:rPr>
          <w:rFonts w:ascii="Century Gothic" w:hAnsi="Century Gothic" w:cs="Arial"/>
        </w:rPr>
        <w:tab/>
      </w:r>
      <w:proofErr w:type="gramStart"/>
      <w:r w:rsidR="00036500" w:rsidRPr="00F078A9">
        <w:rPr>
          <w:rFonts w:ascii="Century Gothic" w:hAnsi="Century Gothic" w:cs="Arial"/>
        </w:rPr>
        <w:t>donnent</w:t>
      </w:r>
      <w:proofErr w:type="gramEnd"/>
      <w:r w:rsidR="00036500" w:rsidRPr="00F078A9">
        <w:rPr>
          <w:rFonts w:ascii="Century Gothic" w:hAnsi="Century Gothic" w:cs="Arial"/>
        </w:rPr>
        <w:t xml:space="preserve"> mandat au mandataire dans les conditions définies ci-dessous</w:t>
      </w:r>
      <w:r w:rsidRPr="00F078A9">
        <w:rPr>
          <w:rFonts w:ascii="Century Gothic" w:hAnsi="Century Gothic" w:cs="Arial"/>
        </w:rPr>
        <w:t> :</w:t>
      </w:r>
    </w:p>
    <w:p w:rsidR="00036500" w:rsidRPr="00F078A9" w:rsidRDefault="00844DAA" w:rsidP="009B45B9">
      <w:pPr>
        <w:tabs>
          <w:tab w:val="left" w:pos="851"/>
        </w:tabs>
        <w:ind w:left="1134" w:hanging="85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="00036500" w:rsidRPr="00F078A9">
        <w:rPr>
          <w:rFonts w:ascii="Century Gothic" w:hAnsi="Century Gothic" w:cs="Arial"/>
          <w:i/>
        </w:rPr>
        <w:t>(Donner des précisions sur l’étendue du mandat.)</w:t>
      </w:r>
    </w:p>
    <w:p w:rsidR="000642D3" w:rsidRPr="00F078A9" w:rsidRDefault="000642D3" w:rsidP="006F3DF9">
      <w:pPr>
        <w:tabs>
          <w:tab w:val="left" w:pos="851"/>
        </w:tabs>
        <w:rPr>
          <w:rFonts w:ascii="Century Gothic" w:hAnsi="Century Gothic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078A9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Nom, prénom et qualité</w:t>
            </w:r>
          </w:p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proofErr w:type="gramStart"/>
            <w:r w:rsidRPr="00F078A9">
              <w:rPr>
                <w:rFonts w:ascii="Century Gothic" w:hAnsi="Century Gothic" w:cs="Arial"/>
                <w:b/>
                <w:bCs/>
              </w:rPr>
              <w:t>du</w:t>
            </w:r>
            <w:proofErr w:type="gramEnd"/>
            <w:r w:rsidRPr="00F078A9">
              <w:rPr>
                <w:rFonts w:ascii="Century Gothic" w:hAnsi="Century Gothic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Signature</w:t>
            </w:r>
          </w:p>
        </w:tc>
      </w:tr>
      <w:tr w:rsidR="00332B12" w:rsidRPr="00F078A9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</w:tbl>
    <w:p w:rsidR="00332B12" w:rsidRPr="00F078A9" w:rsidRDefault="00332B12" w:rsidP="00332B12">
      <w:pPr>
        <w:tabs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(*) Le signataire doit avoir le pouvoir d’engager la personne qu’il représente.</w:t>
      </w:r>
    </w:p>
    <w:p w:rsidR="009B1CD0" w:rsidRPr="00F078A9" w:rsidRDefault="009B1CD0" w:rsidP="006C4338">
      <w:pPr>
        <w:tabs>
          <w:tab w:val="left" w:pos="851"/>
        </w:tabs>
        <w:rPr>
          <w:rFonts w:ascii="Century Gothic" w:hAnsi="Century Gothic" w:cs="Arial"/>
        </w:rPr>
      </w:pPr>
    </w:p>
    <w:p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B7426D" w:rsidRDefault="00410AA7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  <w:r w:rsidRPr="00F078A9">
        <w:rPr>
          <w:rFonts w:ascii="Century Gothic" w:hAnsi="Century Gothic" w:cs="Arial"/>
          <w:bCs/>
        </w:rPr>
        <w:br w:type="page"/>
      </w:r>
      <w:bookmarkStart w:id="1" w:name="_Hlk34642378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23A23" w:rsidRPr="00F078A9" w:rsidTr="00133E9C">
        <w:tc>
          <w:tcPr>
            <w:tcW w:w="10277" w:type="dxa"/>
            <w:shd w:val="clear" w:color="auto" w:fill="66CCFF"/>
          </w:tcPr>
          <w:p w:rsidR="00623A23" w:rsidRPr="00E14AA2" w:rsidRDefault="00623A23" w:rsidP="00327B9C">
            <w:pPr>
              <w:pStyle w:val="Titre4"/>
              <w:tabs>
                <w:tab w:val="left" w:pos="851"/>
              </w:tabs>
              <w:rPr>
                <w:rFonts w:ascii="Century Gothic" w:hAnsi="Century Gothic"/>
              </w:rPr>
            </w:pPr>
            <w:r w:rsidRPr="00E14AA2">
              <w:rPr>
                <w:rFonts w:ascii="Century Gothic" w:hAnsi="Century Gothic"/>
              </w:rPr>
              <w:lastRenderedPageBreak/>
              <w:t>D</w:t>
            </w:r>
            <w:r w:rsidR="007743D8" w:rsidRPr="00E14AA2">
              <w:rPr>
                <w:rFonts w:ascii="Century Gothic" w:hAnsi="Century Gothic"/>
              </w:rPr>
              <w:t>1</w:t>
            </w:r>
            <w:r w:rsidRPr="00E14AA2">
              <w:rPr>
                <w:rFonts w:ascii="Century Gothic" w:hAnsi="Century Gothic"/>
              </w:rPr>
              <w:t xml:space="preserve"> - Identification et signature de l’acheteur </w:t>
            </w:r>
            <w:r w:rsidR="007743D8" w:rsidRPr="00E14AA2">
              <w:rPr>
                <w:rFonts w:ascii="Century Gothic" w:hAnsi="Century Gothic"/>
              </w:rPr>
              <w:t xml:space="preserve">de </w:t>
            </w:r>
            <w:r w:rsidR="007743D8" w:rsidRPr="006B213D">
              <w:rPr>
                <w:rFonts w:ascii="Century Gothic" w:hAnsi="Century Gothic"/>
              </w:rPr>
              <w:t>l’Université Jean Moulin Lyon3</w:t>
            </w:r>
          </w:p>
        </w:tc>
      </w:tr>
    </w:tbl>
    <w:p w:rsidR="00623A23" w:rsidRPr="00F078A9" w:rsidRDefault="00623A23" w:rsidP="002059D0">
      <w:pPr>
        <w:tabs>
          <w:tab w:val="left" w:pos="851"/>
        </w:tabs>
        <w:jc w:val="both"/>
        <w:rPr>
          <w:rFonts w:ascii="Century Gothic" w:hAnsi="Century Gothic"/>
        </w:rPr>
      </w:pPr>
    </w:p>
    <w:p w:rsidR="00623A23" w:rsidRPr="00F078A9" w:rsidRDefault="00623A23" w:rsidP="002059D0">
      <w:pPr>
        <w:tabs>
          <w:tab w:val="left" w:pos="851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/>
        </w:rPr>
        <w:t xml:space="preserve">La présente offre est acceptée pour les montants et taux de remise indiqués au </w:t>
      </w:r>
      <w:r>
        <w:rPr>
          <w:rFonts w:ascii="Century Gothic" w:hAnsi="Century Gothic"/>
        </w:rPr>
        <w:t xml:space="preserve">bordereau de prix unitaires (BPU) - </w:t>
      </w:r>
      <w:r w:rsidRPr="000C1361">
        <w:rPr>
          <w:rFonts w:ascii="Century Gothic" w:hAnsi="Century Gothic"/>
        </w:rPr>
        <w:t xml:space="preserve">annexe </w:t>
      </w:r>
      <w:r w:rsidRPr="00F078A9">
        <w:rPr>
          <w:rFonts w:ascii="Century Gothic" w:hAnsi="Century Gothic"/>
        </w:rPr>
        <w:t>du présent acte d'engagement.</w:t>
      </w: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:rsidR="00623A23" w:rsidRPr="00F078A9" w:rsidRDefault="00623A23" w:rsidP="00623A23">
      <w:pPr>
        <w:pStyle w:val="Titre1"/>
        <w:tabs>
          <w:tab w:val="left" w:pos="567"/>
          <w:tab w:val="left" w:pos="851"/>
        </w:tabs>
        <w:ind w:left="0"/>
        <w:jc w:val="both"/>
        <w:rPr>
          <w:rFonts w:ascii="Century Gothic" w:hAnsi="Century Gothic" w:cs="Arial"/>
          <w:b w:val="0"/>
          <w:bCs/>
          <w:i/>
          <w:iCs/>
        </w:rPr>
      </w:pPr>
      <w:r w:rsidRPr="00F078A9">
        <w:rPr>
          <w:rFonts w:ascii="Century Gothic" w:eastAsia="Wingdings" w:hAnsi="Century Gothic" w:cs="Wingdings"/>
          <w:b w:val="0"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eastAsia="Arial" w:hAnsi="Century Gothic" w:cs="Arial"/>
          <w:b w:val="0"/>
          <w:spacing w:val="-10"/>
        </w:rPr>
        <w:t>Désignation</w:t>
      </w:r>
      <w:r w:rsidRPr="00F078A9">
        <w:rPr>
          <w:rFonts w:ascii="Century Gothic" w:hAnsi="Century Gothic" w:cs="Arial"/>
          <w:b w:val="0"/>
          <w:bCs/>
          <w:iCs/>
        </w:rPr>
        <w:t xml:space="preserve"> de l’acheteur :</w:t>
      </w: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 ou son représentant.</w:t>
      </w:r>
    </w:p>
    <w:p w:rsidR="00623A23" w:rsidRPr="00F078A9" w:rsidRDefault="00623A23" w:rsidP="00623A2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426"/>
          <w:tab w:val="left" w:pos="851"/>
          <w:tab w:val="left" w:pos="5103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Nom</w:t>
      </w:r>
      <w:r w:rsidRPr="00F078A9">
        <w:rPr>
          <w:rFonts w:ascii="Century Gothic" w:hAnsi="Century Gothic" w:cs="Arial"/>
        </w:rPr>
        <w:t>, prénom, qualité du signataire du marché ou de l’accord-cadre :</w:t>
      </w: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 ou son représentant.</w:t>
      </w: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 xml:space="preserve">Ordonnateur : </w:t>
      </w: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</w:t>
      </w: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hAnsi="Century Gothic" w:cs="Arial"/>
        </w:rPr>
        <w:t xml:space="preserve">Personne habilitée à donner les renseignements prévus à l’article </w:t>
      </w:r>
      <w:r w:rsidR="003739B8">
        <w:rPr>
          <w:rFonts w:ascii="Century Gothic" w:hAnsi="Century Gothic" w:cs="Arial"/>
        </w:rPr>
        <w:t>R.2191-8 du code de la commande publique</w:t>
      </w:r>
      <w:r w:rsidRPr="00F078A9" w:rsidDel="00660727">
        <w:rPr>
          <w:rFonts w:ascii="Century Gothic" w:hAnsi="Century Gothic" w:cs="Arial"/>
        </w:rPr>
        <w:t xml:space="preserve"> </w:t>
      </w:r>
      <w:r w:rsidRPr="00F078A9">
        <w:rPr>
          <w:rFonts w:ascii="Century Gothic" w:hAnsi="Century Gothic" w:cs="Arial"/>
        </w:rPr>
        <w:t>(nantissements ou cessions de créances)</w:t>
      </w:r>
      <w:r w:rsidRPr="00F078A9">
        <w:rPr>
          <w:rFonts w:ascii="Century Gothic" w:hAnsi="Century Gothic" w:cs="Arial"/>
          <w:i/>
        </w:rPr>
        <w:t> :</w:t>
      </w:r>
    </w:p>
    <w:p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:rsidR="00C71D5A" w:rsidRPr="00C71D5A" w:rsidRDefault="00623A23" w:rsidP="00C71D5A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le Président de l’Université Jean Moulin - Lyon 3, </w:t>
      </w:r>
      <w:r w:rsidR="00C71D5A" w:rsidRPr="00C71D5A">
        <w:rPr>
          <w:rFonts w:ascii="Century Gothic" w:hAnsi="Century Gothic" w:cs="Arial"/>
          <w:b/>
        </w:rPr>
        <w:t xml:space="preserve">1C avenue des Frères Lumière </w:t>
      </w:r>
    </w:p>
    <w:p w:rsidR="00623A23" w:rsidRPr="00F078A9" w:rsidRDefault="00C71D5A" w:rsidP="00C71D5A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CS 78242 LYON 8</w:t>
      </w:r>
      <w:r w:rsidRPr="00C71D5A">
        <w:rPr>
          <w:rFonts w:ascii="Century Gothic" w:hAnsi="Century Gothic" w:cs="Arial"/>
          <w:b/>
          <w:vertAlign w:val="superscript"/>
        </w:rPr>
        <w:t>E</w:t>
      </w:r>
      <w:r>
        <w:rPr>
          <w:rFonts w:ascii="Century Gothic" w:hAnsi="Century Gothic" w:cs="Arial"/>
          <w:b/>
        </w:rPr>
        <w:t xml:space="preserve"> - </w:t>
      </w:r>
      <w:r w:rsidRPr="00C71D5A">
        <w:rPr>
          <w:rFonts w:ascii="Century Gothic" w:hAnsi="Century Gothic" w:cs="Arial"/>
          <w:b/>
        </w:rPr>
        <w:t>69372 LYON CEDEX 08</w:t>
      </w:r>
      <w:r w:rsidR="00623A23" w:rsidRPr="00F078A9">
        <w:rPr>
          <w:rFonts w:ascii="Century Gothic" w:hAnsi="Century Gothic" w:cs="Arial"/>
          <w:b/>
        </w:rPr>
        <w:t>.</w:t>
      </w:r>
    </w:p>
    <w:p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720"/>
          <w:tab w:val="left" w:pos="851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Désignation</w:t>
      </w:r>
      <w:r w:rsidRPr="00F078A9">
        <w:rPr>
          <w:rFonts w:ascii="Century Gothic" w:hAnsi="Century Gothic" w:cs="Arial"/>
        </w:rPr>
        <w:t>, adresse, numéro de téléphone du comptable assignataire :</w:t>
      </w:r>
    </w:p>
    <w:p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:rsidR="00C71D5A" w:rsidRPr="00C71D5A" w:rsidRDefault="00623A23" w:rsidP="00C71D5A">
      <w:pPr>
        <w:pStyle w:val="fcase2metab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</w:t>
      </w:r>
      <w:r>
        <w:rPr>
          <w:rFonts w:ascii="Century Gothic" w:hAnsi="Century Gothic" w:cs="Arial"/>
          <w:b/>
        </w:rPr>
        <w:t>l’</w:t>
      </w:r>
      <w:r w:rsidRPr="00F078A9">
        <w:rPr>
          <w:rFonts w:ascii="Century Gothic" w:hAnsi="Century Gothic" w:cs="Arial"/>
          <w:b/>
        </w:rPr>
        <w:t xml:space="preserve">Agent Comptable de l’Université Jean Moulin - Lyon 3, </w:t>
      </w:r>
      <w:r w:rsidR="00C71D5A" w:rsidRPr="00C71D5A">
        <w:rPr>
          <w:rFonts w:ascii="Century Gothic" w:hAnsi="Century Gothic" w:cs="Arial"/>
          <w:b/>
        </w:rPr>
        <w:t xml:space="preserve">1C avenue des Frères Lumière </w:t>
      </w:r>
    </w:p>
    <w:p w:rsidR="00623A23" w:rsidRPr="00F078A9" w:rsidRDefault="00C71D5A" w:rsidP="00C71D5A">
      <w:pPr>
        <w:pStyle w:val="fcase2metab"/>
        <w:ind w:left="0" w:firstLine="0"/>
        <w:rPr>
          <w:rFonts w:ascii="Century Gothic" w:hAnsi="Century Gothic" w:cs="Arial"/>
          <w:b/>
        </w:rPr>
      </w:pPr>
      <w:r w:rsidRPr="00C71D5A">
        <w:rPr>
          <w:rFonts w:ascii="Century Gothic" w:hAnsi="Century Gothic" w:cs="Arial"/>
          <w:b/>
        </w:rPr>
        <w:t>CS 78242 LYON 8</w:t>
      </w:r>
      <w:r w:rsidRPr="00C71D5A">
        <w:rPr>
          <w:rFonts w:ascii="Century Gothic" w:hAnsi="Century Gothic" w:cs="Arial"/>
          <w:b/>
          <w:vertAlign w:val="superscript"/>
        </w:rPr>
        <w:t>E</w:t>
      </w:r>
      <w:r w:rsidRPr="00C71D5A">
        <w:rPr>
          <w:rFonts w:ascii="Century Gothic" w:hAnsi="Century Gothic" w:cs="Arial"/>
          <w:b/>
        </w:rPr>
        <w:t xml:space="preserve"> - 69372 LYON CEDEX 08</w:t>
      </w:r>
    </w:p>
    <w:p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:rsidR="00623A23" w:rsidRPr="00F078A9" w:rsidRDefault="00623A23" w:rsidP="00623A23">
      <w:pPr>
        <w:pStyle w:val="fcase2metab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</w:rPr>
        <w:t xml:space="preserve"> </w:t>
      </w:r>
      <w:r w:rsidRPr="00F078A9">
        <w:rPr>
          <w:rFonts w:ascii="Century Gothic" w:eastAsia="Arial" w:hAnsi="Century Gothic" w:cs="Arial"/>
        </w:rPr>
        <w:t>Imputation</w:t>
      </w:r>
      <w:r w:rsidRPr="00F078A9">
        <w:rPr>
          <w:rFonts w:ascii="Century Gothic" w:hAnsi="Century Gothic" w:cs="Arial"/>
        </w:rPr>
        <w:t xml:space="preserve"> budgétaire :</w:t>
      </w:r>
    </w:p>
    <w:p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  <w:caps/>
        </w:rPr>
        <w:t>P</w:t>
      </w:r>
      <w:r w:rsidRPr="00F078A9">
        <w:rPr>
          <w:rFonts w:ascii="Century Gothic" w:hAnsi="Century Gothic" w:cs="Arial"/>
          <w:b/>
        </w:rPr>
        <w:t>our l</w:t>
      </w:r>
      <w:r w:rsidRPr="00F078A9">
        <w:rPr>
          <w:rFonts w:ascii="Century Gothic" w:hAnsi="Century Gothic" w:cs="Arial"/>
          <w:b/>
          <w:caps/>
        </w:rPr>
        <w:t>’E</w:t>
      </w:r>
      <w:r w:rsidRPr="00F078A9">
        <w:rPr>
          <w:rFonts w:ascii="Century Gothic" w:hAnsi="Century Gothic" w:cs="Arial"/>
          <w:b/>
        </w:rPr>
        <w:t>tat et ses établissements :</w:t>
      </w:r>
    </w:p>
    <w:p w:rsidR="00623A23" w:rsidRPr="00F078A9" w:rsidRDefault="00623A23" w:rsidP="00623A2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(Visa ou avis de l’autorité chargée du contrôle financier.)</w:t>
      </w: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:rsidR="00623A23" w:rsidRPr="00F078A9" w:rsidRDefault="00623A23" w:rsidP="00623A23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 w:cs="Arial"/>
        </w:rPr>
        <w:tab/>
        <w:t>A : …………………</w:t>
      </w:r>
      <w:proofErr w:type="gramStart"/>
      <w:r w:rsidRPr="00F078A9">
        <w:rPr>
          <w:rFonts w:ascii="Century Gothic" w:hAnsi="Century Gothic" w:cs="Arial"/>
        </w:rPr>
        <w:t>… ,</w:t>
      </w:r>
      <w:proofErr w:type="gramEnd"/>
      <w:r w:rsidRPr="00F078A9">
        <w:rPr>
          <w:rFonts w:ascii="Century Gothic" w:hAnsi="Century Gothic" w:cs="Arial"/>
        </w:rPr>
        <w:t xml:space="preserve"> le …………………</w:t>
      </w: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:rsidR="00623A23" w:rsidRPr="00F078A9" w:rsidRDefault="00623A23" w:rsidP="00623A23">
      <w:pPr>
        <w:tabs>
          <w:tab w:val="left" w:pos="851"/>
        </w:tabs>
        <w:ind w:left="6804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</w:rPr>
        <w:t>Signature</w:t>
      </w:r>
    </w:p>
    <w:p w:rsidR="00623A23" w:rsidRPr="00F078A9" w:rsidRDefault="00623A23" w:rsidP="00623A23">
      <w:pPr>
        <w:tabs>
          <w:tab w:val="left" w:pos="851"/>
        </w:tabs>
        <w:ind w:left="4820"/>
        <w:jc w:val="center"/>
        <w:rPr>
          <w:rFonts w:ascii="Century Gothic" w:hAnsi="Century Gothic"/>
        </w:rPr>
      </w:pPr>
      <w:r w:rsidRPr="00F078A9">
        <w:rPr>
          <w:rFonts w:ascii="Century Gothic" w:hAnsi="Century Gothic" w:cs="Arial"/>
          <w:i/>
        </w:rPr>
        <w:t>(Représentant de l’acheteur habilité à signer le marché ou l’accord-cadre)</w:t>
      </w: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8C02C4" w:rsidRDefault="008C02C4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8C02C4" w:rsidRDefault="008C02C4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bookmarkEnd w:id="1"/>
    <w:p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:rsidR="00904397" w:rsidRDefault="00904397">
      <w:pPr>
        <w:suppressAutoHyphens w:val="0"/>
        <w:rPr>
          <w:rFonts w:ascii="Century Gothic" w:hAnsi="Century Gothic" w:cs="Times New Roman"/>
          <w:b/>
          <w:lang w:eastAsia="fr-FR"/>
        </w:rPr>
      </w:pPr>
      <w:r>
        <w:rPr>
          <w:rFonts w:ascii="Century Gothic" w:hAnsi="Century Gothic" w:cs="Times New Roman"/>
          <w:b/>
          <w:lang w:eastAsia="fr-FR"/>
        </w:rPr>
        <w:br w:type="page"/>
      </w:r>
    </w:p>
    <w:p w:rsidR="00B7426D" w:rsidRPr="00F078A9" w:rsidRDefault="00B7426D" w:rsidP="00B7426D">
      <w:pPr>
        <w:suppressAutoHyphens w:val="0"/>
        <w:jc w:val="both"/>
        <w:rPr>
          <w:rFonts w:ascii="Century Gothic" w:hAnsi="Century Gothic" w:cs="Times New Roman"/>
          <w:b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En cas de remise contre récépissé :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Le titulaire signera la formule ci-dessous :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« Reçu à titre de notification une copie du présent marché » :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A ………………………………………, le ………………………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Signature du titulaire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En cas d’envoi en LR AR ou par fax :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Reçu l’avis de réception postal de la notification du marché signé,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Le …………………………………… par l’entrepreneur destinataire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 xml:space="preserve">                                                                    </w:t>
      </w:r>
    </w:p>
    <w:p w:rsidR="007743D8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Le …………………………………… par</w:t>
      </w:r>
      <w:r w:rsidR="007743D8">
        <w:rPr>
          <w:rFonts w:ascii="Century Gothic" w:hAnsi="Century Gothic" w:cs="Times New Roman"/>
          <w:lang w:eastAsia="fr-FR"/>
        </w:rPr>
        <w:t> :</w:t>
      </w:r>
    </w:p>
    <w:p w:rsidR="007743D8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7743D8" w:rsidRPr="000418B9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7426D" w:rsidRPr="000418B9">
        <w:rPr>
          <w:rFonts w:ascii="Century Gothic" w:hAnsi="Century Gothic" w:cs="Times New Roman"/>
          <w:lang w:eastAsia="fr-FR"/>
        </w:rPr>
        <w:t>l’Université Jean Moulin Lyon 3</w:t>
      </w:r>
    </w:p>
    <w:p w:rsidR="007743D8" w:rsidRPr="000418B9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0418B9" w:rsidRDefault="007743D8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Pr="000418B9">
        <w:rPr>
          <w:rFonts w:ascii="Century Gothic" w:hAnsi="Century Gothic" w:cs="Times New Roman"/>
          <w:lang w:eastAsia="fr-FR"/>
        </w:rPr>
        <w:t>l’Université Claude Bernard Lyon 1</w:t>
      </w:r>
    </w:p>
    <w:p w:rsidR="00B7426D" w:rsidRPr="000418B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0418B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hAnsi="Century Gothic" w:cs="Times New Roman"/>
          <w:lang w:eastAsia="fr-FR"/>
        </w:rPr>
        <w:t>Pour le pouvoir adjudicateur : …………………………………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0418B9">
        <w:rPr>
          <w:rFonts w:ascii="Century Gothic" w:hAnsi="Century Gothic" w:cs="Times New Roman"/>
          <w:lang w:eastAsia="fr-FR"/>
        </w:rPr>
        <w:t>Signature :</w:t>
      </w:r>
      <w:r w:rsidRPr="00F078A9">
        <w:rPr>
          <w:rFonts w:ascii="Century Gothic" w:hAnsi="Century Gothic" w:cs="Times New Roman"/>
          <w:lang w:eastAsia="fr-FR"/>
        </w:rPr>
        <w:t xml:space="preserve"> 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Coller dans ce cadre l’avis de réception postal, daté et signé par le titulaire.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 xml:space="preserve"> </w:t>
      </w: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B7426D" w:rsidRPr="00F078A9" w:rsidRDefault="00B7426D" w:rsidP="00B742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Century Gothic" w:hAnsi="Century Gothic" w:cs="Times New Roman"/>
          <w:lang w:eastAsia="fr-FR"/>
        </w:rPr>
      </w:pPr>
    </w:p>
    <w:p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:rsidR="000642D3" w:rsidRPr="00F078A9" w:rsidRDefault="000642D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:rsidR="000642D3" w:rsidRPr="00F078A9" w:rsidRDefault="00C618F0" w:rsidP="00C61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SOUS - TRAITANCE</w:t>
      </w:r>
    </w:p>
    <w:p w:rsidR="000642D3" w:rsidRPr="00F078A9" w:rsidRDefault="000642D3" w:rsidP="00C61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="Century Gothic" w:hAnsi="Century Gothic"/>
        </w:rPr>
      </w:pPr>
    </w:p>
    <w:p w:rsidR="000642D3" w:rsidRPr="00F078A9" w:rsidRDefault="001D4E0B" w:rsidP="0077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Century Gothic" w:hAnsi="Century Gothic"/>
          <w:b/>
          <w:i/>
        </w:rPr>
      </w:pPr>
      <w:r w:rsidRPr="00F078A9">
        <w:rPr>
          <w:rFonts w:ascii="Century Gothic" w:hAnsi="Century Gothic"/>
          <w:b/>
        </w:rPr>
        <w:t xml:space="preserve">En cas de présentation d’un sous-traitant, il convient de </w:t>
      </w:r>
      <w:r w:rsidR="007743D8" w:rsidRPr="00F078A9">
        <w:rPr>
          <w:rFonts w:ascii="Century Gothic" w:hAnsi="Century Gothic"/>
          <w:b/>
        </w:rPr>
        <w:t>télécharger et</w:t>
      </w:r>
      <w:r w:rsidR="00C618F0" w:rsidRPr="00F078A9">
        <w:rPr>
          <w:rFonts w:ascii="Century Gothic" w:hAnsi="Century Gothic"/>
          <w:b/>
        </w:rPr>
        <w:t xml:space="preserve"> retourner </w:t>
      </w:r>
      <w:r w:rsidRPr="00F078A9">
        <w:rPr>
          <w:rFonts w:ascii="Century Gothic" w:hAnsi="Century Gothic"/>
          <w:b/>
        </w:rPr>
        <w:t>le formulaire « </w:t>
      </w:r>
      <w:r w:rsidR="00C618F0" w:rsidRPr="00F078A9">
        <w:rPr>
          <w:rFonts w:ascii="Century Gothic" w:hAnsi="Century Gothic"/>
          <w:b/>
        </w:rPr>
        <w:t xml:space="preserve">déclaration de sous </w:t>
      </w:r>
      <w:proofErr w:type="spellStart"/>
      <w:r w:rsidR="00C618F0" w:rsidRPr="00F078A9">
        <w:rPr>
          <w:rFonts w:ascii="Century Gothic" w:hAnsi="Century Gothic"/>
          <w:b/>
        </w:rPr>
        <w:t>traitance</w:t>
      </w:r>
      <w:proofErr w:type="spellEnd"/>
      <w:r w:rsidR="00C618F0" w:rsidRPr="00F078A9">
        <w:rPr>
          <w:rFonts w:ascii="Century Gothic" w:hAnsi="Century Gothic"/>
          <w:b/>
        </w:rPr>
        <w:t xml:space="preserve"> – DC4 » accessible sur le lien : </w:t>
      </w:r>
      <w:hyperlink r:id="rId10" w:history="1">
        <w:r w:rsidR="00C618F0" w:rsidRPr="00F078A9">
          <w:rPr>
            <w:rStyle w:val="Lienhypertexte"/>
            <w:rFonts w:ascii="Century Gothic" w:hAnsi="Century Gothic" w:cs="Univers"/>
            <w:b/>
            <w:i/>
          </w:rPr>
          <w:t>https://www.economie.gouv.fr/daj/formulaires-declaration-du-candidat</w:t>
        </w:r>
      </w:hyperlink>
    </w:p>
    <w:p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:rsidR="009B1CD0" w:rsidRPr="00F078A9" w:rsidRDefault="009B1CD0" w:rsidP="009B45B9">
      <w:pPr>
        <w:tabs>
          <w:tab w:val="left" w:pos="851"/>
        </w:tabs>
        <w:rPr>
          <w:rFonts w:ascii="Century Gothic" w:hAnsi="Century Gothic" w:cs="Arial"/>
        </w:rPr>
      </w:pPr>
    </w:p>
    <w:sectPr w:rsidR="009B1CD0" w:rsidRPr="00F078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208" w:rsidRDefault="00C40208">
      <w:r>
        <w:separator/>
      </w:r>
    </w:p>
  </w:endnote>
  <w:endnote w:type="continuationSeparator" w:id="0">
    <w:p w:rsidR="00C40208" w:rsidRDefault="00C40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9B1CD0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</w:t>
          </w:r>
          <w:r w:rsidR="00E47798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861822" w:rsidP="008C02C4">
          <w:pPr>
            <w:jc w:val="center"/>
            <w:rPr>
              <w:rFonts w:ascii="Arial" w:hAnsi="Arial" w:cs="Arial"/>
              <w:b/>
            </w:rPr>
          </w:pPr>
          <w:r w:rsidRPr="006B213D">
            <w:rPr>
              <w:rFonts w:ascii="Arial" w:hAnsi="Arial" w:cs="Arial"/>
              <w:b/>
              <w:i/>
            </w:rPr>
            <w:t>UJM</w:t>
          </w:r>
          <w:r w:rsidR="003739B8" w:rsidRPr="006B213D">
            <w:rPr>
              <w:rFonts w:ascii="Arial" w:hAnsi="Arial" w:cs="Arial"/>
              <w:b/>
              <w:i/>
            </w:rPr>
            <w:t>20</w:t>
          </w:r>
          <w:r w:rsidR="00DE7936">
            <w:rPr>
              <w:rFonts w:ascii="Arial" w:hAnsi="Arial" w:cs="Arial"/>
              <w:b/>
              <w:i/>
            </w:rPr>
            <w:t>25-</w:t>
          </w:r>
          <w:r w:rsidR="00FD2496">
            <w:rPr>
              <w:rFonts w:ascii="Arial" w:hAnsi="Arial" w:cs="Arial"/>
              <w:b/>
              <w:i/>
            </w:rPr>
            <w:t>10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E0F9F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E0F9F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208" w:rsidRDefault="00C40208">
      <w:r>
        <w:separator/>
      </w:r>
    </w:p>
  </w:footnote>
  <w:footnote w:type="continuationSeparator" w:id="0">
    <w:p w:rsidR="00C40208" w:rsidRDefault="00C40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23A4F56"/>
    <w:multiLevelType w:val="hybridMultilevel"/>
    <w:tmpl w:val="5F6871E6"/>
    <w:lvl w:ilvl="0" w:tplc="44D290DA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Univer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106FC"/>
    <w:multiLevelType w:val="multilevel"/>
    <w:tmpl w:val="3872C092"/>
    <w:lvl w:ilvl="0">
      <w:start w:val="16"/>
      <w:numFmt w:val="none"/>
      <w:lvlText w:val="-"/>
      <w:legacy w:legacy="1" w:legacySpace="120" w:legacyIndent="360"/>
      <w:lvlJc w:val="left"/>
      <w:pPr>
        <w:ind w:left="360" w:hanging="360"/>
      </w:pPr>
      <w:rPr>
        <w:color w:val="auto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4E9F760C"/>
    <w:multiLevelType w:val="hybridMultilevel"/>
    <w:tmpl w:val="4D70238E"/>
    <w:lvl w:ilvl="0" w:tplc="1A768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0FD7"/>
    <w:multiLevelType w:val="hybridMultilevel"/>
    <w:tmpl w:val="B2A63C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07D41"/>
    <w:multiLevelType w:val="singleLevel"/>
    <w:tmpl w:val="FEB2A382"/>
    <w:lvl w:ilvl="0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4900FE"/>
    <w:multiLevelType w:val="hybridMultilevel"/>
    <w:tmpl w:val="238E76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41492"/>
    <w:rsid w:val="000418B9"/>
    <w:rsid w:val="00060AFC"/>
    <w:rsid w:val="000642D3"/>
    <w:rsid w:val="0007178D"/>
    <w:rsid w:val="00075B0C"/>
    <w:rsid w:val="0009687F"/>
    <w:rsid w:val="000A2E05"/>
    <w:rsid w:val="000A5D26"/>
    <w:rsid w:val="000C1361"/>
    <w:rsid w:val="000C4CC2"/>
    <w:rsid w:val="000E0020"/>
    <w:rsid w:val="000E0F9F"/>
    <w:rsid w:val="000F01A8"/>
    <w:rsid w:val="00133E9C"/>
    <w:rsid w:val="00135804"/>
    <w:rsid w:val="001376C7"/>
    <w:rsid w:val="00145A2D"/>
    <w:rsid w:val="00166B56"/>
    <w:rsid w:val="001701B5"/>
    <w:rsid w:val="00174A31"/>
    <w:rsid w:val="001840E9"/>
    <w:rsid w:val="001C2E4D"/>
    <w:rsid w:val="001C40C0"/>
    <w:rsid w:val="001C733C"/>
    <w:rsid w:val="001D000F"/>
    <w:rsid w:val="001D4E0B"/>
    <w:rsid w:val="001F35FE"/>
    <w:rsid w:val="0020306F"/>
    <w:rsid w:val="002040D3"/>
    <w:rsid w:val="002059D0"/>
    <w:rsid w:val="0021527A"/>
    <w:rsid w:val="0021797C"/>
    <w:rsid w:val="00225A1A"/>
    <w:rsid w:val="00234A6B"/>
    <w:rsid w:val="002351E4"/>
    <w:rsid w:val="002509DC"/>
    <w:rsid w:val="00267954"/>
    <w:rsid w:val="00276003"/>
    <w:rsid w:val="00276B7E"/>
    <w:rsid w:val="002904AF"/>
    <w:rsid w:val="002B2DD1"/>
    <w:rsid w:val="002C2CA3"/>
    <w:rsid w:val="002C4B3E"/>
    <w:rsid w:val="002C79D6"/>
    <w:rsid w:val="002D12CB"/>
    <w:rsid w:val="002D6AAC"/>
    <w:rsid w:val="003247EA"/>
    <w:rsid w:val="00324811"/>
    <w:rsid w:val="00327B9C"/>
    <w:rsid w:val="00332B12"/>
    <w:rsid w:val="00354C04"/>
    <w:rsid w:val="003739B8"/>
    <w:rsid w:val="00385E76"/>
    <w:rsid w:val="003C4770"/>
    <w:rsid w:val="003D0CCE"/>
    <w:rsid w:val="003F509B"/>
    <w:rsid w:val="00410AA7"/>
    <w:rsid w:val="004251A4"/>
    <w:rsid w:val="0043706E"/>
    <w:rsid w:val="0044597F"/>
    <w:rsid w:val="00460F9D"/>
    <w:rsid w:val="0047678B"/>
    <w:rsid w:val="00481163"/>
    <w:rsid w:val="004A7169"/>
    <w:rsid w:val="004B6438"/>
    <w:rsid w:val="004E75A6"/>
    <w:rsid w:val="00514DAF"/>
    <w:rsid w:val="00532EC7"/>
    <w:rsid w:val="00541CA3"/>
    <w:rsid w:val="0054380E"/>
    <w:rsid w:val="005546A9"/>
    <w:rsid w:val="005846FB"/>
    <w:rsid w:val="005854CD"/>
    <w:rsid w:val="005A06EB"/>
    <w:rsid w:val="005A4A3B"/>
    <w:rsid w:val="005A4CB5"/>
    <w:rsid w:val="005C6708"/>
    <w:rsid w:val="005D441D"/>
    <w:rsid w:val="005E20BE"/>
    <w:rsid w:val="0061068C"/>
    <w:rsid w:val="0061687B"/>
    <w:rsid w:val="00623A23"/>
    <w:rsid w:val="0062783F"/>
    <w:rsid w:val="0064560F"/>
    <w:rsid w:val="00660727"/>
    <w:rsid w:val="00677888"/>
    <w:rsid w:val="00680441"/>
    <w:rsid w:val="006A7470"/>
    <w:rsid w:val="006B213D"/>
    <w:rsid w:val="006B4214"/>
    <w:rsid w:val="006C090D"/>
    <w:rsid w:val="006C4338"/>
    <w:rsid w:val="006D20F4"/>
    <w:rsid w:val="006E673B"/>
    <w:rsid w:val="006F3DF9"/>
    <w:rsid w:val="00703D92"/>
    <w:rsid w:val="007060E5"/>
    <w:rsid w:val="00710FD6"/>
    <w:rsid w:val="00756116"/>
    <w:rsid w:val="00757151"/>
    <w:rsid w:val="007743D8"/>
    <w:rsid w:val="007909E0"/>
    <w:rsid w:val="0079785C"/>
    <w:rsid w:val="007D614E"/>
    <w:rsid w:val="007D7A65"/>
    <w:rsid w:val="007E575E"/>
    <w:rsid w:val="007F68A6"/>
    <w:rsid w:val="0080104A"/>
    <w:rsid w:val="00813171"/>
    <w:rsid w:val="0083205E"/>
    <w:rsid w:val="00844DAA"/>
    <w:rsid w:val="00861822"/>
    <w:rsid w:val="00877B4B"/>
    <w:rsid w:val="008B2AC0"/>
    <w:rsid w:val="008C02C4"/>
    <w:rsid w:val="008C2C1F"/>
    <w:rsid w:val="008E768F"/>
    <w:rsid w:val="009033B4"/>
    <w:rsid w:val="00904397"/>
    <w:rsid w:val="009325ED"/>
    <w:rsid w:val="00934503"/>
    <w:rsid w:val="009639AB"/>
    <w:rsid w:val="00983FF3"/>
    <w:rsid w:val="009B1CD0"/>
    <w:rsid w:val="009B45B9"/>
    <w:rsid w:val="009D0D5C"/>
    <w:rsid w:val="00A12C65"/>
    <w:rsid w:val="00A56A49"/>
    <w:rsid w:val="00A666A5"/>
    <w:rsid w:val="00AD1AE3"/>
    <w:rsid w:val="00AE7831"/>
    <w:rsid w:val="00AE7C59"/>
    <w:rsid w:val="00B054DA"/>
    <w:rsid w:val="00B17B8E"/>
    <w:rsid w:val="00B7426D"/>
    <w:rsid w:val="00B82765"/>
    <w:rsid w:val="00B87564"/>
    <w:rsid w:val="00B92CC8"/>
    <w:rsid w:val="00B96BA6"/>
    <w:rsid w:val="00BA44E5"/>
    <w:rsid w:val="00BB1127"/>
    <w:rsid w:val="00BD736A"/>
    <w:rsid w:val="00BE6078"/>
    <w:rsid w:val="00C32183"/>
    <w:rsid w:val="00C34BD4"/>
    <w:rsid w:val="00C40208"/>
    <w:rsid w:val="00C412F1"/>
    <w:rsid w:val="00C618F0"/>
    <w:rsid w:val="00C711FA"/>
    <w:rsid w:val="00C71D5A"/>
    <w:rsid w:val="00C91060"/>
    <w:rsid w:val="00C911FE"/>
    <w:rsid w:val="00CD185D"/>
    <w:rsid w:val="00CD46CC"/>
    <w:rsid w:val="00CE0889"/>
    <w:rsid w:val="00CF4512"/>
    <w:rsid w:val="00D07123"/>
    <w:rsid w:val="00D23BA8"/>
    <w:rsid w:val="00D452CC"/>
    <w:rsid w:val="00D46BC7"/>
    <w:rsid w:val="00D564B2"/>
    <w:rsid w:val="00D75A93"/>
    <w:rsid w:val="00DA5971"/>
    <w:rsid w:val="00DB2284"/>
    <w:rsid w:val="00DE7411"/>
    <w:rsid w:val="00DE7936"/>
    <w:rsid w:val="00DF4126"/>
    <w:rsid w:val="00E012F2"/>
    <w:rsid w:val="00E14AA2"/>
    <w:rsid w:val="00E47798"/>
    <w:rsid w:val="00E53160"/>
    <w:rsid w:val="00E5525A"/>
    <w:rsid w:val="00E639B0"/>
    <w:rsid w:val="00E95AE2"/>
    <w:rsid w:val="00EF4932"/>
    <w:rsid w:val="00F078A9"/>
    <w:rsid w:val="00F17FB9"/>
    <w:rsid w:val="00F25BD3"/>
    <w:rsid w:val="00F41DEE"/>
    <w:rsid w:val="00F5534D"/>
    <w:rsid w:val="00FA6504"/>
    <w:rsid w:val="00FA73D4"/>
    <w:rsid w:val="00FC5200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416D90DA"/>
  <w15:chartTrackingRefBased/>
  <w15:docId w15:val="{801AB967-6024-4422-A476-0BB5FC5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3D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M9">
    <w:name w:val="toc 9"/>
    <w:basedOn w:val="Normal"/>
    <w:next w:val="Normal"/>
    <w:semiHidden/>
    <w:rsid w:val="00041492"/>
    <w:pPr>
      <w:ind w:left="1600"/>
    </w:pPr>
    <w:rPr>
      <w:rFonts w:ascii="Times New Roman" w:hAnsi="Times New Roman" w:cs="Times New Roman"/>
      <w:lang w:eastAsia="ar-SA"/>
    </w:rPr>
  </w:style>
  <w:style w:type="table" w:styleId="Grilledutableau">
    <w:name w:val="Table Grid"/>
    <w:basedOn w:val="TableauNormal"/>
    <w:uiPriority w:val="59"/>
    <w:rsid w:val="00041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20306F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AD1AE3"/>
    <w:pPr>
      <w:ind w:left="708"/>
    </w:pPr>
  </w:style>
  <w:style w:type="character" w:customStyle="1" w:styleId="Titre1Car">
    <w:name w:val="Titre 1 Car"/>
    <w:link w:val="Titre1"/>
    <w:rsid w:val="007743D8"/>
    <w:rPr>
      <w:b/>
      <w:lang w:eastAsia="zh-CN"/>
    </w:rPr>
  </w:style>
  <w:style w:type="character" w:customStyle="1" w:styleId="Titre4Car">
    <w:name w:val="Titre 4 Car"/>
    <w:link w:val="Titre4"/>
    <w:rsid w:val="007743D8"/>
    <w:rPr>
      <w:rFonts w:ascii="Arial" w:hAnsi="Arial" w:cs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C9421-43B9-4B71-A9CE-C4C31D35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30</TotalTime>
  <Pages>8</Pages>
  <Words>1767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11465</CharactersWithSpaces>
  <SharedDoc>false</SharedDoc>
  <HLinks>
    <vt:vector size="6" baseType="variant">
      <vt:variant>
        <vt:i4>5242894</vt:i4>
      </vt:variant>
      <vt:variant>
        <vt:i4>65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LAMOURI Yannis</cp:lastModifiedBy>
  <cp:revision>12</cp:revision>
  <cp:lastPrinted>2016-04-08T14:31:00Z</cp:lastPrinted>
  <dcterms:created xsi:type="dcterms:W3CDTF">2020-03-13T09:07:00Z</dcterms:created>
  <dcterms:modified xsi:type="dcterms:W3CDTF">2025-01-13T13:55:00Z</dcterms:modified>
</cp:coreProperties>
</file>