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4C202" w14:textId="77777777" w:rsidR="00453E3D" w:rsidRPr="00B47558" w:rsidRDefault="00453E3D" w:rsidP="00453E3D">
      <w:pPr>
        <w:spacing w:after="120"/>
        <w:ind w:left="3580" w:right="3540"/>
        <w:rPr>
          <w:rFonts w:ascii="Arial" w:hAnsi="Arial" w:cs="Arial"/>
          <w:sz w:val="2"/>
        </w:rPr>
      </w:pPr>
      <w:r w:rsidRPr="00B47558">
        <w:rPr>
          <w:rFonts w:ascii="Arial" w:hAnsi="Arial" w:cs="Arial"/>
          <w:noProof/>
          <w:lang w:eastAsia="fr-FR"/>
        </w:rPr>
        <w:drawing>
          <wp:inline distT="0" distB="0" distL="0" distR="0" wp14:anchorId="57AA838F" wp14:editId="4385EAED">
            <wp:extent cx="1614169" cy="977899"/>
            <wp:effectExtent l="0" t="0" r="5079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61417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392C8" w14:textId="77777777" w:rsidR="00453E3D" w:rsidRPr="00B47558" w:rsidRDefault="00453E3D" w:rsidP="00453E3D">
      <w:pPr>
        <w:spacing w:after="120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53E3D" w:rsidRPr="00B47558" w14:paraId="6F1B8FD6" w14:textId="77777777" w:rsidTr="006F48EF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2B2C426" w14:textId="77777777" w:rsidR="00453E3D" w:rsidRPr="00B47558" w:rsidRDefault="00453E3D" w:rsidP="006F48EF">
            <w:pPr>
              <w:spacing w:after="120"/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bookmarkStart w:id="0" w:name="_Hlk165557739"/>
            <w:bookmarkStart w:id="1" w:name="_Hlk165557757"/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DE REPONSE TECHNIQUE</w:t>
            </w:r>
            <w:bookmarkEnd w:id="0"/>
          </w:p>
        </w:tc>
      </w:tr>
    </w:tbl>
    <w:bookmarkEnd w:id="1"/>
    <w:p w14:paraId="0F6A0120" w14:textId="77777777" w:rsidR="00453E3D" w:rsidRPr="00B47558" w:rsidRDefault="00453E3D" w:rsidP="00453E3D">
      <w:pPr>
        <w:spacing w:after="120"/>
        <w:rPr>
          <w:rFonts w:ascii="Arial" w:hAnsi="Arial" w:cs="Arial"/>
        </w:rPr>
      </w:pPr>
      <w:r w:rsidRPr="00B47558">
        <w:rPr>
          <w:rFonts w:ascii="Arial" w:hAnsi="Arial" w:cs="Arial"/>
        </w:rPr>
        <w:t xml:space="preserve"> </w:t>
      </w:r>
    </w:p>
    <w:p w14:paraId="70B9F02E" w14:textId="4A01CE59" w:rsidR="00453E3D" w:rsidRPr="00B47558" w:rsidRDefault="00453E3D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 w:rsidRPr="00B47558">
        <w:rPr>
          <w:rFonts w:ascii="Arial" w:eastAsia="Arial" w:hAnsi="Arial" w:cs="Arial"/>
          <w:b/>
          <w:color w:val="000000"/>
          <w:sz w:val="28"/>
        </w:rPr>
        <w:t xml:space="preserve">ACCORD-CADRE DE </w:t>
      </w:r>
      <w:r w:rsidR="00510B86">
        <w:rPr>
          <w:rFonts w:ascii="Arial" w:eastAsia="Arial" w:hAnsi="Arial" w:cs="Arial"/>
          <w:b/>
          <w:color w:val="000000"/>
          <w:sz w:val="28"/>
        </w:rPr>
        <w:t>FOURNITURES COURANTES ET DE SERVICES</w:t>
      </w:r>
    </w:p>
    <w:p w14:paraId="28400076" w14:textId="77777777" w:rsidR="00453E3D" w:rsidRPr="00B47558" w:rsidRDefault="00453E3D" w:rsidP="00453E3D">
      <w:pPr>
        <w:spacing w:after="120"/>
        <w:rPr>
          <w:rFonts w:ascii="Arial" w:hAnsi="Arial" w:cs="Arial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53E3D" w:rsidRPr="00B47558" w14:paraId="531A8E31" w14:textId="77777777" w:rsidTr="006F48E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4F5FB9F" w14:textId="12E6C7EA" w:rsidR="00207139" w:rsidRDefault="00510B86" w:rsidP="0020713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Fourniture de vêtements de travail et d’équipements de protection individuelle pour les personnels </w:t>
            </w:r>
            <w:r w:rsidR="00207139">
              <w:rPr>
                <w:rFonts w:ascii="Arial" w:hAnsi="Arial"/>
                <w:b/>
                <w:sz w:val="28"/>
              </w:rPr>
              <w:t>de l’ISAE-SUPAERO</w:t>
            </w:r>
          </w:p>
          <w:p w14:paraId="3A5E6A23" w14:textId="135A943F" w:rsidR="00453E3D" w:rsidRPr="00B47558" w:rsidRDefault="00453E3D" w:rsidP="006F48EF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</w:tc>
      </w:tr>
    </w:tbl>
    <w:p w14:paraId="3CCDC099" w14:textId="77777777" w:rsidR="00453E3D" w:rsidRPr="00B47558" w:rsidRDefault="00453E3D" w:rsidP="00453E3D">
      <w:pPr>
        <w:spacing w:after="120"/>
        <w:rPr>
          <w:rFonts w:ascii="Arial" w:hAnsi="Arial" w:cs="Arial"/>
        </w:rPr>
      </w:pPr>
      <w:r w:rsidRPr="00B47558">
        <w:rPr>
          <w:rFonts w:ascii="Arial" w:hAnsi="Arial" w:cs="Arial"/>
        </w:rPr>
        <w:t xml:space="preserve"> </w:t>
      </w:r>
    </w:p>
    <w:p w14:paraId="3C627C68" w14:textId="77777777" w:rsidR="00453E3D" w:rsidRPr="00B47558" w:rsidRDefault="00453E3D" w:rsidP="00453E3D">
      <w:pPr>
        <w:spacing w:after="120"/>
        <w:ind w:left="20" w:right="20"/>
        <w:jc w:val="center"/>
        <w:rPr>
          <w:rFonts w:ascii="Arial" w:eastAsia="Arial" w:hAnsi="Arial" w:cs="Arial"/>
          <w:color w:val="000000"/>
        </w:rPr>
      </w:pPr>
      <w:r w:rsidRPr="00B47558">
        <w:rPr>
          <w:rFonts w:ascii="Arial" w:eastAsia="Arial" w:hAnsi="Arial" w:cs="Arial"/>
          <w:b/>
          <w:color w:val="000000"/>
        </w:rPr>
        <w:t xml:space="preserve">Institut Supérieur de l'Aéronautique et de l'Espace </w:t>
      </w:r>
    </w:p>
    <w:p w14:paraId="294B7EEB" w14:textId="45237DA8" w:rsidR="00453E3D" w:rsidRPr="00B47558" w:rsidRDefault="00453E3D" w:rsidP="00453E3D">
      <w:pPr>
        <w:spacing w:after="120"/>
        <w:ind w:left="20" w:right="20"/>
        <w:jc w:val="center"/>
        <w:rPr>
          <w:rFonts w:ascii="Arial" w:eastAsia="Arial" w:hAnsi="Arial" w:cs="Arial"/>
          <w:color w:val="000000"/>
        </w:rPr>
      </w:pPr>
      <w:r w:rsidRPr="00B47558">
        <w:rPr>
          <w:rFonts w:ascii="Arial" w:eastAsia="Arial" w:hAnsi="Arial" w:cs="Arial"/>
          <w:color w:val="000000"/>
        </w:rPr>
        <w:t xml:space="preserve">10 Avenue </w:t>
      </w:r>
      <w:r w:rsidR="00243C10">
        <w:rPr>
          <w:rFonts w:ascii="Arial" w:eastAsia="Arial" w:hAnsi="Arial" w:cs="Arial"/>
          <w:color w:val="000000"/>
        </w:rPr>
        <w:t>Marc Pélegrin</w:t>
      </w:r>
    </w:p>
    <w:p w14:paraId="5050CEBE" w14:textId="77777777" w:rsidR="00453E3D" w:rsidRPr="00B47558" w:rsidRDefault="00453E3D" w:rsidP="00453E3D">
      <w:pPr>
        <w:spacing w:after="120"/>
        <w:ind w:left="20" w:right="20"/>
        <w:jc w:val="center"/>
        <w:rPr>
          <w:rFonts w:ascii="Arial" w:eastAsia="Arial" w:hAnsi="Arial" w:cs="Arial"/>
          <w:color w:val="000000"/>
        </w:rPr>
      </w:pPr>
      <w:r w:rsidRPr="00B47558">
        <w:rPr>
          <w:rFonts w:ascii="Arial" w:eastAsia="Arial" w:hAnsi="Arial" w:cs="Arial"/>
          <w:color w:val="000000"/>
        </w:rPr>
        <w:t>BP 54032</w:t>
      </w:r>
    </w:p>
    <w:p w14:paraId="471832E7" w14:textId="77777777" w:rsidR="00453E3D" w:rsidRPr="00B47558" w:rsidRDefault="00453E3D" w:rsidP="00453E3D">
      <w:pPr>
        <w:spacing w:after="120"/>
        <w:ind w:left="20" w:right="20"/>
        <w:jc w:val="center"/>
        <w:rPr>
          <w:rFonts w:ascii="Arial" w:eastAsia="Arial" w:hAnsi="Arial" w:cs="Arial"/>
          <w:color w:val="000000"/>
        </w:rPr>
      </w:pPr>
      <w:r w:rsidRPr="00B47558">
        <w:rPr>
          <w:rFonts w:ascii="Arial" w:eastAsia="Arial" w:hAnsi="Arial" w:cs="Arial"/>
          <w:color w:val="000000"/>
        </w:rPr>
        <w:t>31055 TOULOUSE CEDEX 4</w:t>
      </w:r>
    </w:p>
    <w:p w14:paraId="694A91ED" w14:textId="77777777" w:rsidR="00934D06" w:rsidRDefault="00453E3D" w:rsidP="00934D06">
      <w:pPr>
        <w:spacing w:line="276" w:lineRule="exact"/>
        <w:ind w:left="300" w:right="580"/>
        <w:jc w:val="center"/>
        <w:rPr>
          <w:rFonts w:ascii="Arial" w:eastAsia="Arial" w:hAnsi="Arial" w:cs="Arial"/>
          <w:color w:val="000000"/>
        </w:rPr>
      </w:pPr>
      <w:r w:rsidRPr="00B47558">
        <w:rPr>
          <w:rFonts w:ascii="Arial" w:hAnsi="Arial" w:cs="Arial"/>
        </w:rPr>
        <w:br w:type="page"/>
      </w:r>
    </w:p>
    <w:p w14:paraId="3526A551" w14:textId="77777777" w:rsidR="00ED7D86" w:rsidRDefault="00934D06" w:rsidP="00ED7D86">
      <w:pPr>
        <w:jc w:val="both"/>
        <w:rPr>
          <w:rFonts w:ascii="Arial" w:hAnsi="Arial" w:cs="Arial"/>
        </w:rPr>
      </w:pPr>
      <w:r w:rsidRPr="00934D06">
        <w:rPr>
          <w:rFonts w:ascii="Arial" w:hAnsi="Arial" w:cs="Arial"/>
        </w:rPr>
        <w:lastRenderedPageBreak/>
        <w:t xml:space="preserve">Le présent cadre de réponse technique </w:t>
      </w:r>
      <w:r w:rsidR="00ED7D86">
        <w:rPr>
          <w:rFonts w:ascii="Arial" w:hAnsi="Arial" w:cs="Arial"/>
        </w:rPr>
        <w:t xml:space="preserve">est un document qui sert de trame aux candidats pour rédiger leur mémoire technique et vise à faciliter la lecture et la compréhension de leur offre. </w:t>
      </w:r>
    </w:p>
    <w:p w14:paraId="18507ADA" w14:textId="26A0F6BC" w:rsidR="00934D06" w:rsidRPr="00ED7D86" w:rsidRDefault="00ED7D86" w:rsidP="00ED7D86">
      <w:pPr>
        <w:jc w:val="both"/>
        <w:rPr>
          <w:rFonts w:ascii="Arial" w:eastAsia="SimSun" w:hAnsi="Arial" w:cs="Arial"/>
        </w:rPr>
      </w:pPr>
      <w:r>
        <w:rPr>
          <w:rFonts w:ascii="Arial" w:hAnsi="Arial" w:cs="Arial"/>
        </w:rPr>
        <w:t>Les candidats devront à minima respecter les parties décrites dans le document ci-après et v</w:t>
      </w:r>
      <w:r w:rsidR="00934D06" w:rsidRPr="00934D06">
        <w:rPr>
          <w:rFonts w:ascii="Arial" w:hAnsi="Arial" w:cs="Arial"/>
        </w:rPr>
        <w:t>eilleront donc à respecter l’ordre dans lequel les rubriques sont à renseigner, sous peine de s’exposer à des omissions d’informations qui pourraient entraîner l’irrégularité de leur offre.</w:t>
      </w:r>
    </w:p>
    <w:p w14:paraId="6285A967" w14:textId="4BAF7F2F" w:rsidR="00934D06" w:rsidRDefault="00934D06" w:rsidP="00ED7D86">
      <w:pPr>
        <w:pStyle w:val="Titre3"/>
        <w:ind w:left="0"/>
        <w:jc w:val="both"/>
        <w:rPr>
          <w:u w:val="none"/>
        </w:rPr>
      </w:pPr>
      <w:r w:rsidRPr="00934D06">
        <w:rPr>
          <w:u w:val="none"/>
        </w:rPr>
        <w:t xml:space="preserve">Ils pourront </w:t>
      </w:r>
      <w:r w:rsidR="00B8465E">
        <w:rPr>
          <w:u w:val="none"/>
        </w:rPr>
        <w:t>ajouter</w:t>
      </w:r>
      <w:r w:rsidRPr="00934D06">
        <w:rPr>
          <w:u w:val="none"/>
        </w:rPr>
        <w:t xml:space="preserve"> toute information complémentaire nécessaire à la compréhension de leur offre.</w:t>
      </w:r>
    </w:p>
    <w:p w14:paraId="318565BD" w14:textId="77777777" w:rsidR="00243C10" w:rsidRPr="00243C10" w:rsidRDefault="00243C10" w:rsidP="00243C10"/>
    <w:p w14:paraId="13D60635" w14:textId="45DCAAB4" w:rsidR="00C335CB" w:rsidRPr="004D1002" w:rsidRDefault="00730EC2" w:rsidP="005369E5">
      <w:pPr>
        <w:pStyle w:val="Paragraphedeliste"/>
        <w:numPr>
          <w:ilvl w:val="1"/>
          <w:numId w:val="7"/>
        </w:numPr>
        <w:rPr>
          <w:rFonts w:ascii="Arial" w:hAnsi="Arial" w:cs="Arial"/>
          <w:b/>
          <w:bCs/>
        </w:rPr>
      </w:pPr>
      <w:r w:rsidRPr="004D1002">
        <w:rPr>
          <w:rFonts w:ascii="Arial" w:hAnsi="Arial" w:cs="Arial"/>
          <w:b/>
          <w:bCs/>
        </w:rPr>
        <w:t xml:space="preserve">Moyens </w:t>
      </w:r>
      <w:r w:rsidR="004D1002" w:rsidRPr="004D1002">
        <w:rPr>
          <w:rFonts w:ascii="Arial" w:hAnsi="Arial" w:cs="Arial"/>
          <w:b/>
          <w:bCs/>
        </w:rPr>
        <w:t>humains</w:t>
      </w:r>
      <w:r w:rsidRPr="004D1002">
        <w:rPr>
          <w:rFonts w:ascii="Arial" w:hAnsi="Arial" w:cs="Arial"/>
          <w:b/>
          <w:bCs/>
        </w:rPr>
        <w:t xml:space="preserve"> </w:t>
      </w:r>
    </w:p>
    <w:p w14:paraId="52038DFA" w14:textId="25333FAD" w:rsidR="00D74A66" w:rsidRDefault="00ED7D86" w:rsidP="00ED7D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candidat présentera l’équipe dédiée </w:t>
      </w:r>
      <w:r w:rsidR="00D74A66">
        <w:rPr>
          <w:rFonts w:ascii="Arial" w:hAnsi="Arial" w:cs="Arial"/>
        </w:rPr>
        <w:t>au marché (sous forme d’organigramme détaillé) en veillant à indiquer :</w:t>
      </w:r>
    </w:p>
    <w:p w14:paraId="2C329E6E" w14:textId="0BB9B0C2" w:rsidR="00D74A66" w:rsidRDefault="00D74A66" w:rsidP="00D74A66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Le rôle de chacun des membres de l’équipe dans le processus de traitement d’une commande</w:t>
      </w:r>
    </w:p>
    <w:p w14:paraId="47C769C7" w14:textId="7C4557ED" w:rsidR="00D74A66" w:rsidRDefault="00D74A66" w:rsidP="00D74A66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 complémentarité des profils </w:t>
      </w:r>
      <w:r w:rsidR="00CF4590">
        <w:rPr>
          <w:rFonts w:ascii="Arial" w:hAnsi="Arial" w:cs="Arial"/>
        </w:rPr>
        <w:t>dans les différentes missions (expériences, qualifications …)</w:t>
      </w:r>
    </w:p>
    <w:p w14:paraId="713854E4" w14:textId="6EF01A34" w:rsidR="00CF4590" w:rsidRPr="00D74A66" w:rsidRDefault="00CF4590" w:rsidP="00D74A66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Les solutions de remplacement en cas de personnel manquant</w:t>
      </w:r>
    </w:p>
    <w:p w14:paraId="770E6497" w14:textId="77777777" w:rsidR="00243C10" w:rsidRPr="005369E5" w:rsidRDefault="00243C10" w:rsidP="005369E5">
      <w:pPr>
        <w:ind w:firstLine="426"/>
        <w:rPr>
          <w:rFonts w:ascii="Arial" w:hAnsi="Arial" w:cs="Arial"/>
        </w:rPr>
      </w:pPr>
    </w:p>
    <w:p w14:paraId="12A6D14A" w14:textId="7057BA14" w:rsidR="004C0AD9" w:rsidRDefault="00730EC2" w:rsidP="005369E5">
      <w:pPr>
        <w:pStyle w:val="Default"/>
        <w:numPr>
          <w:ilvl w:val="1"/>
          <w:numId w:val="7"/>
        </w:numPr>
        <w:spacing w:before="120" w:after="120" w:line="276" w:lineRule="auto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C0AD9" w:rsidRPr="007302B1">
        <w:rPr>
          <w:rFonts w:ascii="Arial" w:hAnsi="Arial" w:cs="Arial"/>
          <w:b/>
          <w:color w:val="auto"/>
          <w:sz w:val="22"/>
          <w:szCs w:val="22"/>
        </w:rPr>
        <w:t xml:space="preserve">Moyens </w:t>
      </w:r>
      <w:r w:rsidR="00D37F02">
        <w:rPr>
          <w:rFonts w:ascii="Arial" w:hAnsi="Arial" w:cs="Arial"/>
          <w:b/>
          <w:color w:val="auto"/>
          <w:sz w:val="22"/>
          <w:szCs w:val="22"/>
        </w:rPr>
        <w:t>matériels</w:t>
      </w:r>
      <w:r w:rsidR="004C0AD9" w:rsidRPr="007302B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D4262">
        <w:rPr>
          <w:rFonts w:ascii="Arial" w:hAnsi="Arial" w:cs="Arial"/>
          <w:b/>
          <w:color w:val="auto"/>
          <w:sz w:val="22"/>
          <w:szCs w:val="22"/>
        </w:rPr>
        <w:t>(</w:t>
      </w:r>
      <w:r>
        <w:rPr>
          <w:rFonts w:ascii="Arial" w:hAnsi="Arial" w:cs="Arial"/>
          <w:b/>
          <w:color w:val="auto"/>
          <w:sz w:val="22"/>
          <w:szCs w:val="22"/>
        </w:rPr>
        <w:t xml:space="preserve">Article </w:t>
      </w:r>
      <w:r w:rsidR="00CF4590">
        <w:rPr>
          <w:rFonts w:ascii="Arial" w:hAnsi="Arial" w:cs="Arial"/>
          <w:b/>
          <w:color w:val="auto"/>
          <w:sz w:val="22"/>
          <w:szCs w:val="22"/>
        </w:rPr>
        <w:t>3.5</w:t>
      </w:r>
      <w:r w:rsidR="009F1BC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du</w:t>
      </w:r>
      <w:r w:rsidR="002D4262">
        <w:rPr>
          <w:rFonts w:ascii="Arial" w:hAnsi="Arial" w:cs="Arial"/>
          <w:b/>
          <w:color w:val="auto"/>
          <w:sz w:val="22"/>
          <w:szCs w:val="22"/>
        </w:rPr>
        <w:t xml:space="preserve"> CCTP)</w:t>
      </w:r>
    </w:p>
    <w:p w14:paraId="04D291DE" w14:textId="1C5048A6" w:rsidR="00D37F02" w:rsidRDefault="00D37F02" w:rsidP="00CF4590">
      <w:pPr>
        <w:pStyle w:val="Default"/>
        <w:spacing w:before="120" w:after="120"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37F02">
        <w:rPr>
          <w:rFonts w:ascii="Arial" w:hAnsi="Arial" w:cs="Arial"/>
          <w:bCs/>
          <w:color w:val="auto"/>
          <w:sz w:val="22"/>
          <w:szCs w:val="22"/>
        </w:rPr>
        <w:t xml:space="preserve">Le candidat </w:t>
      </w:r>
      <w:r w:rsidR="00CF4590">
        <w:rPr>
          <w:rFonts w:ascii="Arial" w:hAnsi="Arial" w:cs="Arial"/>
          <w:bCs/>
          <w:color w:val="auto"/>
          <w:sz w:val="22"/>
          <w:szCs w:val="22"/>
        </w:rPr>
        <w:t>présentera de manière détaillée son portail internet et ses différentes fonctionnalités : pour compléter cette présentation, le candidat doit fournir un accès à une base test.</w:t>
      </w:r>
    </w:p>
    <w:p w14:paraId="38B517AF" w14:textId="77777777" w:rsidR="00CF4590" w:rsidRDefault="00CF4590" w:rsidP="00CF4590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23D246A2" w14:textId="77777777" w:rsidR="00CF4590" w:rsidRDefault="00CF4590" w:rsidP="00CF4590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0FFD4711" w14:textId="77777777" w:rsidR="00CF4590" w:rsidRDefault="00CF4590" w:rsidP="00CF4590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365485B9" w14:textId="77777777" w:rsidR="00CF4590" w:rsidRDefault="00CF4590" w:rsidP="00CF4590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44F56E05" w14:textId="77777777" w:rsidR="00CF4590" w:rsidRPr="00D37F02" w:rsidRDefault="00CF4590" w:rsidP="00CF4590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031BA8D" w14:textId="77777777" w:rsidR="004C0AD9" w:rsidRPr="007302B1" w:rsidRDefault="004C0AD9" w:rsidP="005369E5">
      <w:pPr>
        <w:pStyle w:val="Default"/>
        <w:spacing w:before="120" w:after="120" w:line="276" w:lineRule="auto"/>
        <w:ind w:left="720"/>
        <w:rPr>
          <w:rFonts w:ascii="Arial" w:hAnsi="Arial" w:cs="Arial"/>
          <w:bCs/>
          <w:color w:val="auto"/>
          <w:sz w:val="22"/>
          <w:szCs w:val="22"/>
        </w:rPr>
      </w:pPr>
    </w:p>
    <w:p w14:paraId="05AE10E0" w14:textId="1535A78E" w:rsidR="00D37F02" w:rsidRPr="002E167F" w:rsidRDefault="00D37F02" w:rsidP="005369E5">
      <w:pPr>
        <w:pStyle w:val="Default"/>
        <w:numPr>
          <w:ilvl w:val="1"/>
          <w:numId w:val="7"/>
        </w:numPr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D37F02">
        <w:rPr>
          <w:rFonts w:ascii="Arial" w:hAnsi="Arial" w:cs="Arial"/>
          <w:b/>
          <w:bCs/>
          <w:iCs/>
          <w:sz w:val="22"/>
          <w:szCs w:val="22"/>
        </w:rPr>
        <w:t xml:space="preserve">Processus de commande </w:t>
      </w:r>
      <w:r>
        <w:rPr>
          <w:rFonts w:ascii="Arial" w:hAnsi="Arial" w:cs="Arial"/>
          <w:b/>
          <w:bCs/>
          <w:iCs/>
          <w:sz w:val="22"/>
          <w:szCs w:val="22"/>
        </w:rPr>
        <w:t>(</w:t>
      </w:r>
      <w:r w:rsidR="006664D2">
        <w:rPr>
          <w:rFonts w:ascii="Arial" w:hAnsi="Arial" w:cs="Arial"/>
          <w:b/>
          <w:bCs/>
          <w:iCs/>
          <w:sz w:val="22"/>
          <w:szCs w:val="22"/>
        </w:rPr>
        <w:t>Article</w:t>
      </w:r>
      <w:r w:rsidR="009F1BC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8657C">
        <w:rPr>
          <w:rFonts w:ascii="Arial" w:hAnsi="Arial" w:cs="Arial"/>
          <w:b/>
          <w:bCs/>
          <w:iCs/>
          <w:sz w:val="22"/>
          <w:szCs w:val="22"/>
        </w:rPr>
        <w:t>3.6</w:t>
      </w:r>
      <w:r w:rsidR="006664D2">
        <w:rPr>
          <w:rFonts w:ascii="Arial" w:hAnsi="Arial" w:cs="Arial"/>
          <w:b/>
          <w:bCs/>
          <w:iCs/>
          <w:sz w:val="22"/>
          <w:szCs w:val="22"/>
        </w:rPr>
        <w:t xml:space="preserve"> du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CCP)</w:t>
      </w:r>
    </w:p>
    <w:p w14:paraId="7FDEC041" w14:textId="4CA5D8F6" w:rsidR="00A636B7" w:rsidRDefault="00A636B7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11414B">
        <w:rPr>
          <w:rFonts w:ascii="Arial" w:hAnsi="Arial" w:cs="Arial"/>
          <w:color w:val="auto"/>
          <w:sz w:val="22"/>
          <w:szCs w:val="22"/>
        </w:rPr>
        <w:t xml:space="preserve">Le </w:t>
      </w:r>
      <w:r w:rsidR="00D212BA">
        <w:rPr>
          <w:rFonts w:ascii="Arial" w:hAnsi="Arial" w:cs="Arial"/>
          <w:color w:val="auto"/>
          <w:sz w:val="22"/>
          <w:szCs w:val="22"/>
        </w:rPr>
        <w:t>candidat</w:t>
      </w:r>
      <w:r w:rsidRPr="0011414B">
        <w:rPr>
          <w:rFonts w:ascii="Arial" w:hAnsi="Arial" w:cs="Arial"/>
          <w:color w:val="auto"/>
          <w:sz w:val="22"/>
          <w:szCs w:val="22"/>
        </w:rPr>
        <w:t xml:space="preserve"> </w:t>
      </w:r>
      <w:r w:rsidR="0048657C">
        <w:rPr>
          <w:rFonts w:ascii="Arial" w:hAnsi="Arial" w:cs="Arial"/>
          <w:color w:val="auto"/>
          <w:sz w:val="22"/>
          <w:szCs w:val="22"/>
        </w:rPr>
        <w:t>détaillera le processus de passation d’une commande : de l’édi</w:t>
      </w:r>
      <w:r w:rsidR="003356A4">
        <w:rPr>
          <w:rFonts w:ascii="Arial" w:hAnsi="Arial" w:cs="Arial"/>
          <w:color w:val="auto"/>
          <w:sz w:val="22"/>
          <w:szCs w:val="22"/>
        </w:rPr>
        <w:t xml:space="preserve">tion du devis à la livraison en incluant : </w:t>
      </w:r>
    </w:p>
    <w:p w14:paraId="2453120C" w14:textId="77777777" w:rsidR="003356A4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6234F5B7" w14:textId="26E24DC3" w:rsidR="003356A4" w:rsidRDefault="003356A4" w:rsidP="003356A4">
      <w:pPr>
        <w:pStyle w:val="Default"/>
        <w:numPr>
          <w:ilvl w:val="0"/>
          <w:numId w:val="11"/>
        </w:numPr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Les délais pour une commande en stock</w:t>
      </w:r>
    </w:p>
    <w:p w14:paraId="4419159A" w14:textId="7CEE271F" w:rsidR="003356A4" w:rsidRDefault="003356A4" w:rsidP="003356A4">
      <w:pPr>
        <w:pStyle w:val="Default"/>
        <w:numPr>
          <w:ilvl w:val="0"/>
          <w:numId w:val="11"/>
        </w:numPr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Les délais pour un produit non en stock </w:t>
      </w:r>
    </w:p>
    <w:p w14:paraId="0FAB0F8D" w14:textId="77777777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47A1294A" w14:textId="77777777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50C48651" w14:textId="63309A75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Le candidat détaillera ses modalités de gestion des stocks, et précisera également ses délais d’approvisionnement</w:t>
      </w:r>
      <w:r w:rsidR="003D32B6">
        <w:rPr>
          <w:rFonts w:ascii="Arial" w:hAnsi="Arial" w:cs="Arial"/>
          <w:color w:val="auto"/>
          <w:sz w:val="22"/>
          <w:szCs w:val="22"/>
        </w:rPr>
        <w:t>.</w:t>
      </w:r>
    </w:p>
    <w:p w14:paraId="5C316D5B" w14:textId="77777777" w:rsidR="00DB5C73" w:rsidRDefault="00DB5C73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032228A7" w14:textId="77777777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148BD056" w14:textId="687A3750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Enfin, le candidat détaillera ses modalités de gestion du service après-vente en répondant aux cas pratiques ci-après : </w:t>
      </w:r>
    </w:p>
    <w:p w14:paraId="3A22CD53" w14:textId="1FF506DF" w:rsidR="0048657C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3356A4">
        <w:rPr>
          <w:rFonts w:ascii="Arial" w:hAnsi="Arial" w:cs="Arial"/>
          <w:color w:val="auto"/>
          <w:sz w:val="22"/>
          <w:szCs w:val="22"/>
          <w:u w:val="single"/>
        </w:rPr>
        <w:t>1</w:t>
      </w:r>
      <w:r w:rsidRPr="003356A4">
        <w:rPr>
          <w:rFonts w:ascii="Arial" w:hAnsi="Arial" w:cs="Arial"/>
          <w:color w:val="auto"/>
          <w:sz w:val="22"/>
          <w:szCs w:val="22"/>
          <w:u w:val="single"/>
          <w:vertAlign w:val="superscript"/>
        </w:rPr>
        <w:t>er</w:t>
      </w:r>
      <w:r w:rsidRPr="003356A4">
        <w:rPr>
          <w:rFonts w:ascii="Arial" w:hAnsi="Arial" w:cs="Arial"/>
          <w:color w:val="auto"/>
          <w:sz w:val="22"/>
          <w:szCs w:val="22"/>
          <w:u w:val="single"/>
        </w:rPr>
        <w:t xml:space="preserve"> cas</w:t>
      </w:r>
      <w:r>
        <w:rPr>
          <w:rFonts w:ascii="Arial" w:hAnsi="Arial" w:cs="Arial"/>
          <w:color w:val="auto"/>
          <w:sz w:val="22"/>
          <w:szCs w:val="22"/>
        </w:rPr>
        <w:t xml:space="preserve"> : </w:t>
      </w:r>
    </w:p>
    <w:p w14:paraId="6FB93FAF" w14:textId="68D11817" w:rsidR="003356A4" w:rsidRDefault="003356A4" w:rsidP="003356A4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L’ISAE-SUPAERO a commandé un pantalon de travail (référence v6 du BPU) qui s’avère être trop petit : détailler votre processus de traitement de la demande de SAV et ses modalités (remboursement, échanges, conditions, délais …)</w:t>
      </w:r>
    </w:p>
    <w:p w14:paraId="4DD01ECB" w14:textId="30CD03FA" w:rsidR="003356A4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3AE07218" w14:textId="63EDFF4B" w:rsidR="003356A4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8957DF">
        <w:rPr>
          <w:rFonts w:ascii="Arial" w:hAnsi="Arial" w:cs="Arial"/>
          <w:color w:val="auto"/>
          <w:sz w:val="22"/>
          <w:szCs w:val="22"/>
          <w:u w:val="single"/>
        </w:rPr>
        <w:t>2</w:t>
      </w:r>
      <w:r w:rsidRPr="008957DF">
        <w:rPr>
          <w:rFonts w:ascii="Arial" w:hAnsi="Arial" w:cs="Arial"/>
          <w:color w:val="auto"/>
          <w:sz w:val="22"/>
          <w:szCs w:val="22"/>
          <w:u w:val="single"/>
          <w:vertAlign w:val="superscript"/>
        </w:rPr>
        <w:t>ème</w:t>
      </w:r>
      <w:r w:rsidRPr="008957DF">
        <w:rPr>
          <w:rFonts w:ascii="Arial" w:hAnsi="Arial" w:cs="Arial"/>
          <w:color w:val="auto"/>
          <w:sz w:val="22"/>
          <w:szCs w:val="22"/>
          <w:u w:val="single"/>
        </w:rPr>
        <w:t xml:space="preserve"> cas</w:t>
      </w:r>
      <w:r>
        <w:rPr>
          <w:rFonts w:ascii="Arial" w:hAnsi="Arial" w:cs="Arial"/>
          <w:color w:val="auto"/>
          <w:sz w:val="22"/>
          <w:szCs w:val="22"/>
        </w:rPr>
        <w:t xml:space="preserve"> : la commande n’est pas conforme à celle de l’ISAE (erreur du candidat dans la commande) : détailler votre processus de traitement de la demande de SAV et ses modalités. </w:t>
      </w:r>
    </w:p>
    <w:p w14:paraId="186D5790" w14:textId="77777777" w:rsidR="003356A4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p w14:paraId="615F0176" w14:textId="37F3CB71" w:rsidR="003356A4" w:rsidRDefault="003356A4" w:rsidP="0048657C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8957DF">
        <w:rPr>
          <w:rFonts w:ascii="Arial" w:hAnsi="Arial" w:cs="Arial"/>
          <w:color w:val="auto"/>
          <w:sz w:val="22"/>
          <w:szCs w:val="22"/>
          <w:u w:val="single"/>
        </w:rPr>
        <w:t>3</w:t>
      </w:r>
      <w:r w:rsidRPr="008957DF">
        <w:rPr>
          <w:rFonts w:ascii="Arial" w:hAnsi="Arial" w:cs="Arial"/>
          <w:color w:val="auto"/>
          <w:sz w:val="22"/>
          <w:szCs w:val="22"/>
          <w:u w:val="single"/>
          <w:vertAlign w:val="superscript"/>
        </w:rPr>
        <w:t>ème</w:t>
      </w:r>
      <w:r w:rsidRPr="008957DF">
        <w:rPr>
          <w:rFonts w:ascii="Arial" w:hAnsi="Arial" w:cs="Arial"/>
          <w:color w:val="auto"/>
          <w:sz w:val="22"/>
          <w:szCs w:val="22"/>
          <w:u w:val="single"/>
        </w:rPr>
        <w:t xml:space="preserve"> cas</w:t>
      </w:r>
      <w:r>
        <w:rPr>
          <w:rFonts w:ascii="Arial" w:hAnsi="Arial" w:cs="Arial"/>
          <w:color w:val="auto"/>
          <w:sz w:val="22"/>
          <w:szCs w:val="22"/>
        </w:rPr>
        <w:t xml:space="preserve"> : La commande est conforme, mais arrive endommagée : détailler votre processus de traitement de la demande de SAV et ses modalités. </w:t>
      </w:r>
    </w:p>
    <w:p w14:paraId="74AEC39B" w14:textId="77777777" w:rsidR="00DB5C73" w:rsidRPr="00DB5C73" w:rsidRDefault="00DB5C73" w:rsidP="0048657C">
      <w:pPr>
        <w:pStyle w:val="Default"/>
        <w:spacing w:before="120" w:after="12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C2F4A0F" w14:textId="77777777" w:rsidR="00DB5C73" w:rsidRPr="00DB5C73" w:rsidRDefault="00DB5C73" w:rsidP="00DB5C73">
      <w:pPr>
        <w:pStyle w:val="Default"/>
        <w:spacing w:before="120" w:after="12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DB5C73">
        <w:rPr>
          <w:rFonts w:ascii="Arial" w:hAnsi="Arial" w:cs="Arial"/>
          <w:b/>
          <w:bCs/>
          <w:color w:val="auto"/>
          <w:sz w:val="22"/>
          <w:szCs w:val="22"/>
        </w:rPr>
        <w:t xml:space="preserve">2.4 Qualité des échantillons fournis </w:t>
      </w:r>
    </w:p>
    <w:p w14:paraId="791094F4" w14:textId="5630F215" w:rsidR="00DB5C73" w:rsidRDefault="00DB5C73" w:rsidP="00DB5C73">
      <w:pPr>
        <w:pStyle w:val="Default"/>
        <w:spacing w:before="120" w:after="120" w:line="276" w:lineRule="auto"/>
        <w:jc w:val="both"/>
        <w:rPr>
          <w:rFonts w:ascii="Arial" w:eastAsia="Arial" w:hAnsi="Arial" w:cs="Arial"/>
          <w:iCs/>
          <w:sz w:val="22"/>
        </w:rPr>
      </w:pPr>
      <w:r w:rsidRPr="00DB5C73">
        <w:rPr>
          <w:rFonts w:ascii="Arial" w:eastAsia="Arial" w:hAnsi="Arial" w:cs="Arial"/>
          <w:iCs/>
          <w:sz w:val="22"/>
        </w:rPr>
        <w:t>Qualité des échantillons fournis (grammage du tissu, nombre de fils, finitions, fabrication, ergonomie, esthétique, qualité des broderies et flocages)</w:t>
      </w:r>
    </w:p>
    <w:p w14:paraId="160FC1FA" w14:textId="5229F4EA" w:rsidR="00DB5C73" w:rsidRPr="00DB5C73" w:rsidRDefault="00DB5C73" w:rsidP="00DB5C73">
      <w:pPr>
        <w:pStyle w:val="Default"/>
        <w:spacing w:before="120" w:after="120" w:line="276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>
        <w:rPr>
          <w:rFonts w:ascii="Arial" w:eastAsia="Arial" w:hAnsi="Arial" w:cs="Arial"/>
          <w:iCs/>
          <w:sz w:val="22"/>
        </w:rPr>
        <w:t>Le candidat sera jugé sur la qualité de ces échantillons : les échantillons et fiches techniques produit associée à fournir sont mentionnés à l’article 5.2 du règlement de la consultation (RC) et identifiés en jaune dans le BPU.</w:t>
      </w:r>
    </w:p>
    <w:p w14:paraId="222ADDB5" w14:textId="77777777" w:rsidR="00730EC2" w:rsidRPr="00730EC2" w:rsidRDefault="00730EC2" w:rsidP="005369E5">
      <w:pPr>
        <w:pStyle w:val="Default"/>
        <w:spacing w:before="120" w:after="12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E3F8EA4" w14:textId="0B7FB908" w:rsidR="00730EC2" w:rsidRDefault="00DB5C73" w:rsidP="005369E5">
      <w:pPr>
        <w:pStyle w:val="Default"/>
        <w:spacing w:before="120" w:after="120" w:line="276" w:lineRule="auto"/>
        <w:ind w:left="426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="006664D2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="00730EC2" w:rsidRPr="00730EC2">
        <w:rPr>
          <w:rFonts w:ascii="Arial" w:hAnsi="Arial" w:cs="Arial"/>
          <w:b/>
          <w:bCs/>
          <w:color w:val="auto"/>
          <w:sz w:val="22"/>
          <w:szCs w:val="22"/>
        </w:rPr>
        <w:t>Développement durable (Article</w:t>
      </w:r>
      <w:r w:rsidR="009F1BC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615C08">
        <w:rPr>
          <w:rFonts w:ascii="Arial" w:hAnsi="Arial" w:cs="Arial"/>
          <w:b/>
          <w:bCs/>
          <w:color w:val="auto"/>
          <w:sz w:val="22"/>
          <w:szCs w:val="22"/>
        </w:rPr>
        <w:t>11</w:t>
      </w:r>
      <w:r w:rsidR="00730EC2" w:rsidRPr="00730EC2">
        <w:rPr>
          <w:rFonts w:ascii="Arial" w:hAnsi="Arial" w:cs="Arial"/>
          <w:b/>
          <w:bCs/>
          <w:color w:val="auto"/>
          <w:sz w:val="22"/>
          <w:szCs w:val="22"/>
        </w:rPr>
        <w:t xml:space="preserve"> du CCP)</w:t>
      </w:r>
    </w:p>
    <w:p w14:paraId="6DC2FF64" w14:textId="77777777" w:rsidR="00CA4BE0" w:rsidRDefault="00CA4BE0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DB29CF3" w14:textId="675303B2" w:rsidR="00CA4BE0" w:rsidRDefault="00CA4BE0" w:rsidP="00CA4BE0">
      <w:pPr>
        <w:pStyle w:val="Default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Capacité à proposer une alternative développement durable sur un échantillonnage de produits donnés </w:t>
      </w:r>
      <w:r w:rsidR="00CB6D8F">
        <w:rPr>
          <w:rFonts w:ascii="Arial" w:hAnsi="Arial" w:cs="Arial"/>
          <w:color w:val="auto"/>
          <w:sz w:val="22"/>
          <w:szCs w:val="22"/>
        </w:rPr>
        <w:t>+ composition des produits</w:t>
      </w:r>
      <w:r w:rsidR="00026A05">
        <w:rPr>
          <w:rFonts w:ascii="Arial" w:hAnsi="Arial" w:cs="Arial"/>
          <w:color w:val="auto"/>
          <w:sz w:val="22"/>
          <w:szCs w:val="22"/>
        </w:rPr>
        <w:t xml:space="preserve"> </w:t>
      </w:r>
      <w:r w:rsidR="00026A05" w:rsidRPr="00026A05">
        <w:rPr>
          <w:rFonts w:ascii="Arial" w:hAnsi="Arial" w:cs="Arial"/>
          <w:b/>
          <w:bCs/>
          <w:color w:val="FF0000"/>
          <w:sz w:val="22"/>
          <w:szCs w:val="22"/>
        </w:rPr>
        <w:t>*</w:t>
      </w:r>
    </w:p>
    <w:p w14:paraId="7FB6F9FE" w14:textId="77777777" w:rsidR="00CA4BE0" w:rsidRDefault="00CA4BE0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359B8C7" w14:textId="635545F7" w:rsidR="00CA4BE0" w:rsidRDefault="00CA4BE0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 candidat doit proposer une alternative éco-responsable pour les produits objets de l’échantillon avec une fiche technique associée qui reprend notamment la composition de chaque produit éco-responsable, sa provenance …. Cette fiche technique doit permettre un comparatif entre le produit « standard » et le produit éco-responsable équivalent. </w:t>
      </w:r>
    </w:p>
    <w:p w14:paraId="400F64BD" w14:textId="77777777" w:rsidR="00CA4BE0" w:rsidRDefault="00CA4BE0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63289E1" w14:textId="77777777" w:rsidR="00CA4BE0" w:rsidRPr="00C7776E" w:rsidRDefault="00CA4BE0" w:rsidP="00CA4BE0">
      <w:pPr>
        <w:rPr>
          <w:rFonts w:ascii="Arial" w:hAnsi="Arial" w:cs="Arial"/>
        </w:rPr>
      </w:pPr>
      <w:r w:rsidRPr="00364D9B">
        <w:rPr>
          <w:rFonts w:ascii="Arial" w:hAnsi="Arial" w:cs="Arial"/>
          <w:u w:val="single"/>
        </w:rPr>
        <w:t>Pour les vêtements</w:t>
      </w:r>
      <w:r w:rsidRPr="00C7776E">
        <w:rPr>
          <w:rFonts w:ascii="Arial" w:hAnsi="Arial" w:cs="Arial"/>
        </w:rPr>
        <w:t> :</w:t>
      </w:r>
    </w:p>
    <w:p w14:paraId="1BE05588" w14:textId="77777777" w:rsidR="00CA4BE0" w:rsidRPr="00C7776E" w:rsidRDefault="00CA4BE0" w:rsidP="00CA4BE0">
      <w:pPr>
        <w:rPr>
          <w:rFonts w:ascii="Arial" w:hAnsi="Arial" w:cs="Arial"/>
        </w:rPr>
      </w:pPr>
    </w:p>
    <w:p w14:paraId="083DFF40" w14:textId="77777777" w:rsidR="00CA4BE0" w:rsidRPr="00C7776E" w:rsidRDefault="00CA4BE0" w:rsidP="00CA4BE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  <w:r w:rsidRPr="00C7776E">
        <w:rPr>
          <w:rFonts w:ascii="Arial" w:hAnsi="Arial" w:cs="Arial"/>
        </w:rPr>
        <w:t>CHAUSSURES de sécurité basses style baskets</w:t>
      </w:r>
      <w:r>
        <w:rPr>
          <w:rFonts w:ascii="Arial" w:hAnsi="Arial" w:cs="Arial"/>
        </w:rPr>
        <w:t xml:space="preserve"> (référence V1 du BPU)</w:t>
      </w:r>
    </w:p>
    <w:p w14:paraId="4D76009B" w14:textId="77777777" w:rsidR="00CA4BE0" w:rsidRPr="00C7776E" w:rsidRDefault="00CA4BE0" w:rsidP="00CA4BE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color w:val="000000"/>
        </w:rPr>
      </w:pPr>
      <w:r w:rsidRPr="00C7776E">
        <w:rPr>
          <w:rFonts w:ascii="Arial" w:hAnsi="Arial" w:cs="Arial"/>
          <w:color w:val="000000"/>
        </w:rPr>
        <w:t xml:space="preserve">CHAUSSURES de sécurité </w:t>
      </w:r>
      <w:r w:rsidRPr="00C7776E">
        <w:rPr>
          <w:rFonts w:ascii="Arial" w:hAnsi="Arial" w:cs="Arial"/>
        </w:rPr>
        <w:t>basses</w:t>
      </w:r>
      <w:r>
        <w:rPr>
          <w:rFonts w:ascii="Arial" w:hAnsi="Arial" w:cs="Arial"/>
        </w:rPr>
        <w:t xml:space="preserve"> (Référence V2 du BPU)</w:t>
      </w:r>
    </w:p>
    <w:p w14:paraId="430229A7" w14:textId="77777777" w:rsidR="00CA4BE0" w:rsidRDefault="00CA4BE0" w:rsidP="00CA4BE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color w:val="000000"/>
        </w:rPr>
      </w:pPr>
      <w:r w:rsidRPr="00C7776E">
        <w:rPr>
          <w:rFonts w:ascii="Arial" w:hAnsi="Arial" w:cs="Arial"/>
          <w:color w:val="000000"/>
        </w:rPr>
        <w:t>Pantalon x2</w:t>
      </w:r>
      <w:r>
        <w:rPr>
          <w:rFonts w:ascii="Arial" w:hAnsi="Arial" w:cs="Arial"/>
          <w:color w:val="000000"/>
        </w:rPr>
        <w:t xml:space="preserve"> (référence V6 du BPU)</w:t>
      </w:r>
    </w:p>
    <w:p w14:paraId="4504C25C" w14:textId="77777777" w:rsidR="00CA4BE0" w:rsidRPr="00487EB0" w:rsidRDefault="00CA4BE0" w:rsidP="00CA4BE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color w:val="000000"/>
        </w:rPr>
      </w:pPr>
      <w:r w:rsidRPr="00C7776E">
        <w:rPr>
          <w:rFonts w:ascii="Arial" w:hAnsi="Arial" w:cs="Arial"/>
          <w:color w:val="000000"/>
        </w:rPr>
        <w:t>T-shirt manches courtes</w:t>
      </w:r>
      <w:r>
        <w:rPr>
          <w:rFonts w:ascii="Arial" w:hAnsi="Arial" w:cs="Arial"/>
          <w:color w:val="000000"/>
        </w:rPr>
        <w:t xml:space="preserve"> (référence V9 du BPU)</w:t>
      </w:r>
    </w:p>
    <w:p w14:paraId="62A12354" w14:textId="77777777" w:rsidR="00CA4BE0" w:rsidRPr="0097451E" w:rsidRDefault="00CA4BE0" w:rsidP="00CA4BE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color w:val="000000"/>
        </w:rPr>
      </w:pPr>
      <w:r w:rsidRPr="0097451E">
        <w:rPr>
          <w:rFonts w:ascii="Arial" w:hAnsi="Arial" w:cs="Arial"/>
          <w:color w:val="000000"/>
        </w:rPr>
        <w:t>Veste Polaire (Référence V18 d</w:t>
      </w:r>
      <w:r>
        <w:rPr>
          <w:rFonts w:ascii="Arial" w:hAnsi="Arial" w:cs="Arial"/>
          <w:color w:val="000000"/>
        </w:rPr>
        <w:t>u BPU)</w:t>
      </w:r>
    </w:p>
    <w:p w14:paraId="5AD53A89" w14:textId="77777777" w:rsidR="00CA4BE0" w:rsidRPr="00C7776E" w:rsidRDefault="00CA4BE0" w:rsidP="00CA4BE0">
      <w:pPr>
        <w:rPr>
          <w:rFonts w:ascii="Arial" w:hAnsi="Arial" w:cs="Arial"/>
          <w:color w:val="000000"/>
        </w:rPr>
      </w:pPr>
    </w:p>
    <w:p w14:paraId="41337EA0" w14:textId="77777777" w:rsidR="00CA4BE0" w:rsidRPr="00C7776E" w:rsidRDefault="00CA4BE0" w:rsidP="00CA4BE0">
      <w:pPr>
        <w:rPr>
          <w:rFonts w:ascii="Arial" w:hAnsi="Arial" w:cs="Arial"/>
          <w:color w:val="000000"/>
        </w:rPr>
      </w:pPr>
    </w:p>
    <w:p w14:paraId="6F8D8655" w14:textId="77777777" w:rsidR="00CA4BE0" w:rsidRPr="00C7776E" w:rsidRDefault="00CA4BE0" w:rsidP="00CA4BE0">
      <w:pPr>
        <w:rPr>
          <w:rFonts w:ascii="Arial" w:hAnsi="Arial" w:cs="Arial"/>
        </w:rPr>
      </w:pPr>
      <w:r w:rsidRPr="00364D9B">
        <w:rPr>
          <w:rFonts w:ascii="Arial" w:hAnsi="Arial" w:cs="Arial"/>
          <w:u w:val="single"/>
        </w:rPr>
        <w:t>Pour les EPI</w:t>
      </w:r>
      <w:r w:rsidRPr="00C7776E">
        <w:rPr>
          <w:rFonts w:ascii="Arial" w:hAnsi="Arial" w:cs="Arial"/>
        </w:rPr>
        <w:t xml:space="preserve"> : </w:t>
      </w:r>
    </w:p>
    <w:p w14:paraId="23674C4A" w14:textId="77777777" w:rsidR="00CA4BE0" w:rsidRPr="00C7776E" w:rsidRDefault="00CA4BE0" w:rsidP="00CA4BE0">
      <w:pPr>
        <w:rPr>
          <w:rFonts w:ascii="Arial" w:hAnsi="Arial" w:cs="Arial"/>
        </w:rPr>
      </w:pPr>
    </w:p>
    <w:p w14:paraId="4CE66B74" w14:textId="77777777" w:rsidR="00CA4BE0" w:rsidRPr="00C7776E" w:rsidRDefault="00CA4BE0" w:rsidP="00CA4BE0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  <w:r w:rsidRPr="00C7776E">
        <w:rPr>
          <w:rFonts w:ascii="Arial" w:hAnsi="Arial" w:cs="Arial"/>
        </w:rPr>
        <w:t xml:space="preserve">Gants protection c/ coupures, manipulations en milieu sec ou humide (niveau 3)  </w:t>
      </w:r>
    </w:p>
    <w:p w14:paraId="3EB5204D" w14:textId="77777777" w:rsidR="00CA4BE0" w:rsidRDefault="00CA4BE0" w:rsidP="00CA4BE0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  <w:r w:rsidRPr="00C7776E">
        <w:rPr>
          <w:rFonts w:ascii="Arial" w:hAnsi="Arial" w:cs="Arial"/>
        </w:rPr>
        <w:t xml:space="preserve">Gants protection c/ coupures, manipulations en milieu sec (niveau 5)  </w:t>
      </w:r>
    </w:p>
    <w:p w14:paraId="7FE34B94" w14:textId="77777777" w:rsidR="00026A05" w:rsidRPr="00026A05" w:rsidRDefault="00026A05" w:rsidP="00026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5D342F90" w14:textId="2A156B8F" w:rsidR="00026A05" w:rsidRDefault="00026A05" w:rsidP="00026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169B0C51" w14:textId="4EA37206" w:rsidR="00026A05" w:rsidRDefault="00026A05" w:rsidP="005912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026A05">
        <w:rPr>
          <w:rFonts w:ascii="Arial" w:hAnsi="Arial" w:cs="Arial"/>
          <w:b/>
          <w:bCs/>
          <w:color w:val="FF0000"/>
        </w:rPr>
        <w:t>*</w:t>
      </w:r>
      <w:r>
        <w:rPr>
          <w:rFonts w:ascii="Arial" w:hAnsi="Arial" w:cs="Arial"/>
          <w:b/>
          <w:bCs/>
          <w:color w:val="FF0000"/>
        </w:rPr>
        <w:t xml:space="preserve"> Précision : le BPU comporte une colonne « produit équivalent eco-responsable ». Dans le BPU, le candidat doit donc renseigner pour chaque produit indiqué dans la colonne « intitulé » un produit </w:t>
      </w:r>
      <w:r w:rsidR="00F65140">
        <w:rPr>
          <w:rFonts w:ascii="Arial" w:hAnsi="Arial" w:cs="Arial"/>
          <w:b/>
          <w:bCs/>
          <w:color w:val="FF0000"/>
        </w:rPr>
        <w:t xml:space="preserve">équivalent alternatif éco-responsable, </w:t>
      </w:r>
      <w:r>
        <w:rPr>
          <w:rFonts w:ascii="Arial" w:hAnsi="Arial" w:cs="Arial"/>
          <w:b/>
          <w:bCs/>
          <w:color w:val="FF0000"/>
        </w:rPr>
        <w:t xml:space="preserve">s’il en dispose. </w:t>
      </w:r>
      <w:r w:rsidR="008957DF">
        <w:rPr>
          <w:rFonts w:ascii="Arial" w:hAnsi="Arial" w:cs="Arial"/>
          <w:b/>
          <w:bCs/>
          <w:color w:val="FF0000"/>
        </w:rPr>
        <w:t xml:space="preserve">Pour chaque produit eco-responsable proposé, le candidat devra être en mesure de présenter une fiche produit associée détaillant à minima la composition et l’origine du produit. </w:t>
      </w:r>
    </w:p>
    <w:p w14:paraId="74D48D03" w14:textId="371D1597" w:rsidR="00026A05" w:rsidRDefault="008957DF" w:rsidP="005912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D</w:t>
      </w:r>
      <w:r w:rsidR="00026A05">
        <w:rPr>
          <w:rFonts w:ascii="Arial" w:hAnsi="Arial" w:cs="Arial"/>
          <w:b/>
          <w:bCs/>
          <w:color w:val="FF0000"/>
        </w:rPr>
        <w:t xml:space="preserve">ans le présent CRT, le candidat doit fournir les fiches techniques </w:t>
      </w:r>
      <w:r>
        <w:rPr>
          <w:rFonts w:ascii="Arial" w:hAnsi="Arial" w:cs="Arial"/>
          <w:b/>
          <w:bCs/>
          <w:color w:val="FF0000"/>
        </w:rPr>
        <w:t xml:space="preserve">des produits pour lesquels </w:t>
      </w:r>
      <w:r w:rsidR="00026A05">
        <w:rPr>
          <w:rFonts w:ascii="Arial" w:hAnsi="Arial" w:cs="Arial"/>
          <w:b/>
          <w:bCs/>
          <w:color w:val="FF0000"/>
        </w:rPr>
        <w:t xml:space="preserve">les échantillons indiqués en </w:t>
      </w:r>
      <w:r w:rsidR="00F65140">
        <w:rPr>
          <w:rFonts w:ascii="Arial" w:hAnsi="Arial" w:cs="Arial"/>
          <w:b/>
          <w:bCs/>
          <w:color w:val="FF0000"/>
        </w:rPr>
        <w:t>jaune</w:t>
      </w:r>
      <w:r w:rsidR="00026A05">
        <w:rPr>
          <w:rFonts w:ascii="Arial" w:hAnsi="Arial" w:cs="Arial"/>
          <w:b/>
          <w:bCs/>
          <w:color w:val="FF0000"/>
        </w:rPr>
        <w:t xml:space="preserve"> dans le BPU et mentionnés ci-dessus</w:t>
      </w:r>
      <w:r w:rsidR="00F65140">
        <w:rPr>
          <w:rFonts w:ascii="Arial" w:hAnsi="Arial" w:cs="Arial"/>
          <w:b/>
          <w:bCs/>
          <w:color w:val="FF0000"/>
        </w:rPr>
        <w:t>, soit 7</w:t>
      </w:r>
      <w:r w:rsidR="00F025FA">
        <w:rPr>
          <w:rFonts w:ascii="Arial" w:hAnsi="Arial" w:cs="Arial"/>
          <w:b/>
          <w:bCs/>
          <w:color w:val="FF0000"/>
        </w:rPr>
        <w:t xml:space="preserve"> produits au total.</w:t>
      </w:r>
    </w:p>
    <w:p w14:paraId="5D0FC0EC" w14:textId="77777777" w:rsidR="00026A05" w:rsidRPr="00026A05" w:rsidRDefault="00026A05" w:rsidP="00026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6AFFFF93" w14:textId="77777777" w:rsidR="00CB6D8F" w:rsidRDefault="00CB6D8F" w:rsidP="00CB6D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</w:p>
    <w:p w14:paraId="6B7D8166" w14:textId="32CEEC09" w:rsidR="00CB6D8F" w:rsidRPr="00CB6D8F" w:rsidRDefault="00CB6D8F" w:rsidP="00CB6D8F">
      <w:pPr>
        <w:pStyle w:val="Paragraphedeliste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Conditionnement des produits </w:t>
      </w:r>
    </w:p>
    <w:p w14:paraId="397D321E" w14:textId="77777777" w:rsidR="00A177F2" w:rsidRDefault="00A177F2" w:rsidP="00A177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</w:p>
    <w:p w14:paraId="633DB883" w14:textId="77777777" w:rsidR="00A177F2" w:rsidRPr="00C7776E" w:rsidRDefault="00A177F2" w:rsidP="00A177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hAnsi="Arial" w:cs="Arial"/>
        </w:rPr>
      </w:pPr>
    </w:p>
    <w:p w14:paraId="57648441" w14:textId="5AA25E9B" w:rsidR="00CA4BE0" w:rsidRDefault="00CB6D8F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 candidat détaillera de manière globale ses process d’emballages en mettant en évidence les efforts développement durable mis en œuvre sur ce sujet. </w:t>
      </w:r>
    </w:p>
    <w:p w14:paraId="0F2462F4" w14:textId="77777777" w:rsidR="00CB6D8F" w:rsidRDefault="00CB6D8F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82E19A2" w14:textId="64C174CA" w:rsidR="00CB6D8F" w:rsidRDefault="00CB6D8F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 candidat répondra au cas pratique ci-après : </w:t>
      </w:r>
    </w:p>
    <w:p w14:paraId="3334644E" w14:textId="661E841E" w:rsidR="00CB6D8F" w:rsidRDefault="00CB6D8F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Retracer en termes de conditionnement et d’emballage</w:t>
      </w:r>
      <w:r w:rsidR="003D32B6">
        <w:rPr>
          <w:rFonts w:ascii="Arial" w:hAnsi="Arial" w:cs="Arial"/>
          <w:color w:val="auto"/>
          <w:sz w:val="22"/>
          <w:szCs w:val="22"/>
        </w:rPr>
        <w:t xml:space="preserve"> :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9F68187" w14:textId="77777777" w:rsidR="00CB6D8F" w:rsidRDefault="00CB6D8F" w:rsidP="00CB6D8F">
      <w:pPr>
        <w:pStyle w:val="Defaul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un achat de 15 boites de gants jetables :</w:t>
      </w:r>
    </w:p>
    <w:p w14:paraId="50D3C4D9" w14:textId="77777777" w:rsidR="00CB6D8F" w:rsidRDefault="00CB6D8F" w:rsidP="00CB6D8F">
      <w:pPr>
        <w:pStyle w:val="Defaul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un achat de 8 paires de gants de manutention</w:t>
      </w:r>
    </w:p>
    <w:p w14:paraId="697144F9" w14:textId="77777777" w:rsidR="00F025FA" w:rsidRDefault="00F025FA" w:rsidP="00F025FA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93BDB66" w14:textId="08BEED31" w:rsidR="00F025FA" w:rsidRDefault="00F025FA" w:rsidP="00F025FA">
      <w:pPr>
        <w:pStyle w:val="Default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Politique RSE </w:t>
      </w:r>
    </w:p>
    <w:p w14:paraId="0F55DB51" w14:textId="6D332FA2" w:rsidR="00F025FA" w:rsidRDefault="00F025FA" w:rsidP="00F025FA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 candidat présentera sa politique RSE : </w:t>
      </w:r>
      <w:r w:rsidRPr="00770FE0">
        <w:rPr>
          <w:rFonts w:ascii="Arial" w:eastAsia="Arial" w:hAnsi="Arial" w:cs="Arial"/>
          <w:i/>
          <w:sz w:val="22"/>
        </w:rPr>
        <w:t>(engagement</w:t>
      </w:r>
      <w:r>
        <w:rPr>
          <w:rFonts w:ascii="Arial" w:eastAsia="Arial" w:hAnsi="Arial" w:cs="Arial"/>
          <w:i/>
          <w:sz w:val="22"/>
        </w:rPr>
        <w:t xml:space="preserve"> </w:t>
      </w:r>
      <w:r w:rsidRPr="00770FE0">
        <w:rPr>
          <w:rFonts w:ascii="Arial" w:hAnsi="Arial" w:cs="Arial"/>
          <w:sz w:val="22"/>
          <w:szCs w:val="22"/>
        </w:rPr>
        <w:t>en faveur du développement durable : politique de transports, engagements environnementaux et volet social : partenariat avec des fournisseurs responsables …)</w:t>
      </w:r>
    </w:p>
    <w:p w14:paraId="1E1C22F2" w14:textId="77777777" w:rsidR="00CB6D8F" w:rsidRPr="009663E4" w:rsidRDefault="00CB6D8F" w:rsidP="00CA4BE0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5BE6A21" w14:textId="4A6576BE" w:rsidR="7D58F03F" w:rsidRPr="007302B1" w:rsidRDefault="7D58F03F" w:rsidP="005369E5">
      <w:pPr>
        <w:pStyle w:val="Default"/>
        <w:spacing w:before="120" w:after="120" w:line="276" w:lineRule="auto"/>
        <w:rPr>
          <w:rFonts w:ascii="Arial" w:hAnsi="Arial" w:cs="Arial"/>
          <w:color w:val="auto"/>
          <w:sz w:val="22"/>
          <w:szCs w:val="22"/>
        </w:rPr>
      </w:pPr>
    </w:p>
    <w:sectPr w:rsidR="7D58F03F" w:rsidRPr="007302B1">
      <w:footerReference w:type="default" r:id="rId11"/>
      <w:pgSz w:w="11906" w:h="16838"/>
      <w:pgMar w:top="1440" w:right="1080" w:bottom="1440" w:left="1080" w:header="708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1FA7" w14:textId="77777777" w:rsidR="006E1F7D" w:rsidRDefault="006E1F7D" w:rsidP="00A60181">
      <w:pPr>
        <w:spacing w:after="0" w:line="240" w:lineRule="auto"/>
      </w:pPr>
      <w:r>
        <w:separator/>
      </w:r>
    </w:p>
  </w:endnote>
  <w:endnote w:type="continuationSeparator" w:id="0">
    <w:p w14:paraId="0E119B2E" w14:textId="77777777" w:rsidR="006E1F7D" w:rsidRDefault="006E1F7D" w:rsidP="00A6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99E7" w14:textId="77777777" w:rsidR="004F0718" w:rsidRDefault="004F0718" w:rsidP="00A60181">
    <w:pPr>
      <w:pStyle w:val="Pieddepage"/>
    </w:pPr>
  </w:p>
  <w:p w14:paraId="6C7AD6F5" w14:textId="77777777" w:rsidR="004F0718" w:rsidRDefault="004F0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C2D89" w14:textId="77777777" w:rsidR="006E1F7D" w:rsidRDefault="006E1F7D" w:rsidP="00A60181">
      <w:pPr>
        <w:spacing w:after="0" w:line="240" w:lineRule="auto"/>
      </w:pPr>
      <w:r>
        <w:separator/>
      </w:r>
    </w:p>
  </w:footnote>
  <w:footnote w:type="continuationSeparator" w:id="0">
    <w:p w14:paraId="0A0E0384" w14:textId="77777777" w:rsidR="006E1F7D" w:rsidRDefault="006E1F7D" w:rsidP="00A60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188B"/>
    <w:multiLevelType w:val="hybridMultilevel"/>
    <w:tmpl w:val="6C0099B6"/>
    <w:lvl w:ilvl="0" w:tplc="C5A4A92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6512"/>
    <w:multiLevelType w:val="hybridMultilevel"/>
    <w:tmpl w:val="07B60A48"/>
    <w:lvl w:ilvl="0" w:tplc="552C13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02E91"/>
    <w:multiLevelType w:val="hybridMultilevel"/>
    <w:tmpl w:val="373C7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034D7"/>
    <w:multiLevelType w:val="hybridMultilevel"/>
    <w:tmpl w:val="8FA05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55A11"/>
    <w:multiLevelType w:val="hybridMultilevel"/>
    <w:tmpl w:val="FA0403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55315"/>
    <w:multiLevelType w:val="multilevel"/>
    <w:tmpl w:val="1DEC58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96828D6"/>
    <w:multiLevelType w:val="hybridMultilevel"/>
    <w:tmpl w:val="C042490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37B84"/>
    <w:multiLevelType w:val="hybridMultilevel"/>
    <w:tmpl w:val="FFA27C06"/>
    <w:lvl w:ilvl="0" w:tplc="4CDC1C02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62A16"/>
    <w:multiLevelType w:val="hybridMultilevel"/>
    <w:tmpl w:val="774C3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A0533"/>
    <w:multiLevelType w:val="hybridMultilevel"/>
    <w:tmpl w:val="1804B7A2"/>
    <w:lvl w:ilvl="0" w:tplc="6A08307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27750"/>
    <w:multiLevelType w:val="hybridMultilevel"/>
    <w:tmpl w:val="1CECD3BE"/>
    <w:lvl w:ilvl="0" w:tplc="42A0464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9711A"/>
    <w:multiLevelType w:val="hybridMultilevel"/>
    <w:tmpl w:val="68C6D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C52DC"/>
    <w:multiLevelType w:val="hybridMultilevel"/>
    <w:tmpl w:val="B072AD44"/>
    <w:lvl w:ilvl="0" w:tplc="4C78F9E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10E6C"/>
    <w:multiLevelType w:val="hybridMultilevel"/>
    <w:tmpl w:val="E2823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E389D"/>
    <w:multiLevelType w:val="hybridMultilevel"/>
    <w:tmpl w:val="A16C378E"/>
    <w:lvl w:ilvl="0" w:tplc="9EFE007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85197"/>
    <w:multiLevelType w:val="hybridMultilevel"/>
    <w:tmpl w:val="84E245E8"/>
    <w:lvl w:ilvl="0" w:tplc="33A2298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D6F83"/>
    <w:multiLevelType w:val="hybridMultilevel"/>
    <w:tmpl w:val="FC70DB56"/>
    <w:lvl w:ilvl="0" w:tplc="257EC52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99" w:hanging="360"/>
      </w:pPr>
    </w:lvl>
    <w:lvl w:ilvl="2" w:tplc="040C001B" w:tentative="1">
      <w:start w:val="1"/>
      <w:numFmt w:val="lowerRoman"/>
      <w:lvlText w:val="%3."/>
      <w:lvlJc w:val="right"/>
      <w:pPr>
        <w:ind w:left="2019" w:hanging="180"/>
      </w:pPr>
    </w:lvl>
    <w:lvl w:ilvl="3" w:tplc="040C000F" w:tentative="1">
      <w:start w:val="1"/>
      <w:numFmt w:val="decimal"/>
      <w:lvlText w:val="%4."/>
      <w:lvlJc w:val="left"/>
      <w:pPr>
        <w:ind w:left="2739" w:hanging="360"/>
      </w:pPr>
    </w:lvl>
    <w:lvl w:ilvl="4" w:tplc="040C0019" w:tentative="1">
      <w:start w:val="1"/>
      <w:numFmt w:val="lowerLetter"/>
      <w:lvlText w:val="%5."/>
      <w:lvlJc w:val="left"/>
      <w:pPr>
        <w:ind w:left="3459" w:hanging="360"/>
      </w:pPr>
    </w:lvl>
    <w:lvl w:ilvl="5" w:tplc="040C001B" w:tentative="1">
      <w:start w:val="1"/>
      <w:numFmt w:val="lowerRoman"/>
      <w:lvlText w:val="%6."/>
      <w:lvlJc w:val="right"/>
      <w:pPr>
        <w:ind w:left="4179" w:hanging="180"/>
      </w:pPr>
    </w:lvl>
    <w:lvl w:ilvl="6" w:tplc="040C000F" w:tentative="1">
      <w:start w:val="1"/>
      <w:numFmt w:val="decimal"/>
      <w:lvlText w:val="%7."/>
      <w:lvlJc w:val="left"/>
      <w:pPr>
        <w:ind w:left="4899" w:hanging="360"/>
      </w:pPr>
    </w:lvl>
    <w:lvl w:ilvl="7" w:tplc="040C0019" w:tentative="1">
      <w:start w:val="1"/>
      <w:numFmt w:val="lowerLetter"/>
      <w:lvlText w:val="%8."/>
      <w:lvlJc w:val="left"/>
      <w:pPr>
        <w:ind w:left="5619" w:hanging="360"/>
      </w:pPr>
    </w:lvl>
    <w:lvl w:ilvl="8" w:tplc="040C001B" w:tentative="1">
      <w:start w:val="1"/>
      <w:numFmt w:val="lowerRoman"/>
      <w:lvlText w:val="%9."/>
      <w:lvlJc w:val="right"/>
      <w:pPr>
        <w:ind w:left="6339" w:hanging="180"/>
      </w:pPr>
    </w:lvl>
  </w:abstractNum>
  <w:num w:numId="1" w16cid:durableId="2125881990">
    <w:abstractNumId w:val="16"/>
  </w:num>
  <w:num w:numId="2" w16cid:durableId="2104062025">
    <w:abstractNumId w:val="13"/>
  </w:num>
  <w:num w:numId="3" w16cid:durableId="552498898">
    <w:abstractNumId w:val="7"/>
  </w:num>
  <w:num w:numId="4" w16cid:durableId="2136024536">
    <w:abstractNumId w:val="15"/>
  </w:num>
  <w:num w:numId="5" w16cid:durableId="1214972122">
    <w:abstractNumId w:val="11"/>
  </w:num>
  <w:num w:numId="6" w16cid:durableId="1756049211">
    <w:abstractNumId w:val="6"/>
  </w:num>
  <w:num w:numId="7" w16cid:durableId="76292565">
    <w:abstractNumId w:val="5"/>
  </w:num>
  <w:num w:numId="8" w16cid:durableId="1276333101">
    <w:abstractNumId w:val="4"/>
  </w:num>
  <w:num w:numId="9" w16cid:durableId="1656835842">
    <w:abstractNumId w:val="8"/>
  </w:num>
  <w:num w:numId="10" w16cid:durableId="873345714">
    <w:abstractNumId w:val="3"/>
  </w:num>
  <w:num w:numId="11" w16cid:durableId="335117261">
    <w:abstractNumId w:val="1"/>
  </w:num>
  <w:num w:numId="12" w16cid:durableId="2086759201">
    <w:abstractNumId w:val="2"/>
  </w:num>
  <w:num w:numId="13" w16cid:durableId="718673960">
    <w:abstractNumId w:val="0"/>
  </w:num>
  <w:num w:numId="14" w16cid:durableId="1941527285">
    <w:abstractNumId w:val="10"/>
  </w:num>
  <w:num w:numId="15" w16cid:durableId="1048602628">
    <w:abstractNumId w:val="12"/>
  </w:num>
  <w:num w:numId="16" w16cid:durableId="1820725347">
    <w:abstractNumId w:val="14"/>
  </w:num>
  <w:num w:numId="17" w16cid:durableId="11113230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3D"/>
    <w:rsid w:val="000047A0"/>
    <w:rsid w:val="00026A05"/>
    <w:rsid w:val="000277E1"/>
    <w:rsid w:val="0005519A"/>
    <w:rsid w:val="00064F6A"/>
    <w:rsid w:val="000732D7"/>
    <w:rsid w:val="000934ED"/>
    <w:rsid w:val="000A6BE9"/>
    <w:rsid w:val="000B4D58"/>
    <w:rsid w:val="000D7F16"/>
    <w:rsid w:val="000E0554"/>
    <w:rsid w:val="000F6B9A"/>
    <w:rsid w:val="00107B96"/>
    <w:rsid w:val="0011414B"/>
    <w:rsid w:val="001210AF"/>
    <w:rsid w:val="00127A75"/>
    <w:rsid w:val="001B3406"/>
    <w:rsid w:val="001B45A5"/>
    <w:rsid w:val="001F5D81"/>
    <w:rsid w:val="00200FF6"/>
    <w:rsid w:val="00207139"/>
    <w:rsid w:val="0022014A"/>
    <w:rsid w:val="00224632"/>
    <w:rsid w:val="00231360"/>
    <w:rsid w:val="00233F16"/>
    <w:rsid w:val="00243C10"/>
    <w:rsid w:val="0025CF67"/>
    <w:rsid w:val="002645D0"/>
    <w:rsid w:val="00294C85"/>
    <w:rsid w:val="00297861"/>
    <w:rsid w:val="002B3202"/>
    <w:rsid w:val="002D4262"/>
    <w:rsid w:val="002E167F"/>
    <w:rsid w:val="002E4B1C"/>
    <w:rsid w:val="002E7965"/>
    <w:rsid w:val="002F20D0"/>
    <w:rsid w:val="002F69DF"/>
    <w:rsid w:val="003023C7"/>
    <w:rsid w:val="003356A4"/>
    <w:rsid w:val="0034568D"/>
    <w:rsid w:val="003755F7"/>
    <w:rsid w:val="00393520"/>
    <w:rsid w:val="003963FB"/>
    <w:rsid w:val="003B5C7D"/>
    <w:rsid w:val="003C0573"/>
    <w:rsid w:val="003C33D2"/>
    <w:rsid w:val="003C40AD"/>
    <w:rsid w:val="003C43F3"/>
    <w:rsid w:val="003D32B6"/>
    <w:rsid w:val="003E356A"/>
    <w:rsid w:val="0041745B"/>
    <w:rsid w:val="0043799F"/>
    <w:rsid w:val="00453E3D"/>
    <w:rsid w:val="00455657"/>
    <w:rsid w:val="00465E7C"/>
    <w:rsid w:val="00476C29"/>
    <w:rsid w:val="0048657C"/>
    <w:rsid w:val="004913B0"/>
    <w:rsid w:val="004C09EE"/>
    <w:rsid w:val="004C0AD9"/>
    <w:rsid w:val="004C207F"/>
    <w:rsid w:val="004D1002"/>
    <w:rsid w:val="004D333B"/>
    <w:rsid w:val="004D6161"/>
    <w:rsid w:val="004D67AF"/>
    <w:rsid w:val="004E7EFD"/>
    <w:rsid w:val="004F0718"/>
    <w:rsid w:val="00510B86"/>
    <w:rsid w:val="00513F16"/>
    <w:rsid w:val="00530A89"/>
    <w:rsid w:val="005369E5"/>
    <w:rsid w:val="00536B3B"/>
    <w:rsid w:val="00550152"/>
    <w:rsid w:val="005615AF"/>
    <w:rsid w:val="00570754"/>
    <w:rsid w:val="00570765"/>
    <w:rsid w:val="00591266"/>
    <w:rsid w:val="005F5A51"/>
    <w:rsid w:val="00615C08"/>
    <w:rsid w:val="006419C4"/>
    <w:rsid w:val="006664D2"/>
    <w:rsid w:val="006D6E7E"/>
    <w:rsid w:val="006E1F7D"/>
    <w:rsid w:val="006F0645"/>
    <w:rsid w:val="007302B1"/>
    <w:rsid w:val="00730EC2"/>
    <w:rsid w:val="00745D13"/>
    <w:rsid w:val="00785AAB"/>
    <w:rsid w:val="007B2DC5"/>
    <w:rsid w:val="007B76EB"/>
    <w:rsid w:val="007C1830"/>
    <w:rsid w:val="007C1FB2"/>
    <w:rsid w:val="007E3E47"/>
    <w:rsid w:val="00830727"/>
    <w:rsid w:val="008514E6"/>
    <w:rsid w:val="00861EE5"/>
    <w:rsid w:val="008957DF"/>
    <w:rsid w:val="008A3A08"/>
    <w:rsid w:val="008C2424"/>
    <w:rsid w:val="008C5BDD"/>
    <w:rsid w:val="008F4C62"/>
    <w:rsid w:val="008F6D7E"/>
    <w:rsid w:val="0090157B"/>
    <w:rsid w:val="00934D06"/>
    <w:rsid w:val="009663E4"/>
    <w:rsid w:val="009E0396"/>
    <w:rsid w:val="009E1FBB"/>
    <w:rsid w:val="009F1BC0"/>
    <w:rsid w:val="009F1CB2"/>
    <w:rsid w:val="009F54FA"/>
    <w:rsid w:val="00A177F2"/>
    <w:rsid w:val="00A60181"/>
    <w:rsid w:val="00A636B7"/>
    <w:rsid w:val="00A7148E"/>
    <w:rsid w:val="00AB1ACD"/>
    <w:rsid w:val="00AF52D0"/>
    <w:rsid w:val="00B028D5"/>
    <w:rsid w:val="00B11695"/>
    <w:rsid w:val="00B53048"/>
    <w:rsid w:val="00B805A2"/>
    <w:rsid w:val="00B8465E"/>
    <w:rsid w:val="00B909C4"/>
    <w:rsid w:val="00C26EAC"/>
    <w:rsid w:val="00C335CB"/>
    <w:rsid w:val="00C92C2F"/>
    <w:rsid w:val="00CA4BE0"/>
    <w:rsid w:val="00CB6D8F"/>
    <w:rsid w:val="00CF4590"/>
    <w:rsid w:val="00D07129"/>
    <w:rsid w:val="00D212BA"/>
    <w:rsid w:val="00D22CFE"/>
    <w:rsid w:val="00D37BB1"/>
    <w:rsid w:val="00D37F02"/>
    <w:rsid w:val="00D54081"/>
    <w:rsid w:val="00D70CDF"/>
    <w:rsid w:val="00D72BB0"/>
    <w:rsid w:val="00D74016"/>
    <w:rsid w:val="00D74A66"/>
    <w:rsid w:val="00D94079"/>
    <w:rsid w:val="00DA4079"/>
    <w:rsid w:val="00DB5C73"/>
    <w:rsid w:val="00DE6AC9"/>
    <w:rsid w:val="00E23A79"/>
    <w:rsid w:val="00E24D82"/>
    <w:rsid w:val="00E2618E"/>
    <w:rsid w:val="00E343C2"/>
    <w:rsid w:val="00E813E5"/>
    <w:rsid w:val="00E94A8B"/>
    <w:rsid w:val="00EC20BD"/>
    <w:rsid w:val="00EC5E85"/>
    <w:rsid w:val="00ED7D86"/>
    <w:rsid w:val="00EE34FC"/>
    <w:rsid w:val="00EE6416"/>
    <w:rsid w:val="00EF36DE"/>
    <w:rsid w:val="00F025FA"/>
    <w:rsid w:val="00F40F92"/>
    <w:rsid w:val="00F65140"/>
    <w:rsid w:val="00F818D1"/>
    <w:rsid w:val="00F87D00"/>
    <w:rsid w:val="00FA4EE2"/>
    <w:rsid w:val="00FB15E3"/>
    <w:rsid w:val="00FC0932"/>
    <w:rsid w:val="00FF09C6"/>
    <w:rsid w:val="02D6CC9A"/>
    <w:rsid w:val="07DAD1C3"/>
    <w:rsid w:val="0976A224"/>
    <w:rsid w:val="0F3FCE78"/>
    <w:rsid w:val="11653C3F"/>
    <w:rsid w:val="16021A94"/>
    <w:rsid w:val="1CCE4C74"/>
    <w:rsid w:val="20E219F2"/>
    <w:rsid w:val="29F0977B"/>
    <w:rsid w:val="35DE24AF"/>
    <w:rsid w:val="39DC5811"/>
    <w:rsid w:val="42389A51"/>
    <w:rsid w:val="42F81723"/>
    <w:rsid w:val="44A6D047"/>
    <w:rsid w:val="47E6498A"/>
    <w:rsid w:val="4B1AB7FA"/>
    <w:rsid w:val="513C57F5"/>
    <w:rsid w:val="53AC491D"/>
    <w:rsid w:val="5473F8B7"/>
    <w:rsid w:val="560FC918"/>
    <w:rsid w:val="56BFC40C"/>
    <w:rsid w:val="56E6B0DC"/>
    <w:rsid w:val="594769DA"/>
    <w:rsid w:val="5AE33A3B"/>
    <w:rsid w:val="5E1ADAFD"/>
    <w:rsid w:val="5E93804D"/>
    <w:rsid w:val="5ECAD5F1"/>
    <w:rsid w:val="621B9F10"/>
    <w:rsid w:val="65545DAE"/>
    <w:rsid w:val="69120FC4"/>
    <w:rsid w:val="695D8DA4"/>
    <w:rsid w:val="6AF95E05"/>
    <w:rsid w:val="6C952E66"/>
    <w:rsid w:val="6E7E7AFE"/>
    <w:rsid w:val="71B8806C"/>
    <w:rsid w:val="77DFCE93"/>
    <w:rsid w:val="78416D6A"/>
    <w:rsid w:val="797B9EF4"/>
    <w:rsid w:val="7D58F03F"/>
    <w:rsid w:val="7FB5B959"/>
    <w:rsid w:val="7FD1B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2277"/>
  <w15:docId w15:val="{A0273119-5F2B-4D40-82FC-72B2A627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E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</w:rPr>
  </w:style>
  <w:style w:type="paragraph" w:styleId="Titre1">
    <w:name w:val="heading 1"/>
    <w:basedOn w:val="Normal"/>
    <w:next w:val="Normal"/>
    <w:link w:val="Titre1Car"/>
    <w:qFormat/>
    <w:rsid w:val="00453E3D"/>
    <w:pPr>
      <w:keepNext/>
      <w:keepLines/>
      <w:spacing w:after="0"/>
      <w:outlineLvl w:val="0"/>
    </w:pPr>
    <w:rPr>
      <w:rFonts w:ascii="Arial" w:eastAsia="Cambria" w:hAnsi="Arial" w:cs="Cambria"/>
      <w:b/>
      <w:bCs/>
      <w:sz w:val="32"/>
      <w:szCs w:val="28"/>
    </w:rPr>
  </w:style>
  <w:style w:type="paragraph" w:styleId="Titre2">
    <w:name w:val="heading 2"/>
    <w:basedOn w:val="Normal"/>
    <w:link w:val="Titre2Car"/>
    <w:qFormat/>
    <w:rsid w:val="00453E3D"/>
    <w:pPr>
      <w:spacing w:after="240" w:line="240" w:lineRule="auto"/>
      <w:outlineLvl w:val="1"/>
    </w:pPr>
    <w:rPr>
      <w:rFonts w:ascii="Arial" w:eastAsia="Times New Roman" w:hAnsi="Arial" w:cs="Arial"/>
      <w:b/>
      <w:bCs/>
      <w:i/>
      <w:sz w:val="24"/>
      <w:szCs w:val="36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453E3D"/>
    <w:pPr>
      <w:keepNext/>
      <w:keepLines/>
      <w:spacing w:after="120"/>
      <w:ind w:left="708"/>
      <w:outlineLvl w:val="2"/>
    </w:pPr>
    <w:rPr>
      <w:rFonts w:ascii="Arial" w:eastAsia="Cambria" w:hAnsi="Arial" w:cs="Cambria"/>
      <w:bCs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53E3D"/>
    <w:pPr>
      <w:keepNext/>
      <w:spacing w:after="120" w:line="240" w:lineRule="auto"/>
      <w:ind w:left="2278" w:hanging="862"/>
      <w:outlineLvl w:val="3"/>
    </w:pPr>
    <w:rPr>
      <w:rFonts w:ascii="Arial" w:eastAsia="Times New Roman" w:hAnsi="Arial" w:cs="Times New Roman"/>
      <w:bCs/>
      <w:i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53E3D"/>
    <w:rPr>
      <w:rFonts w:ascii="Arial" w:eastAsia="Cambria" w:hAnsi="Arial" w:cs="Cambria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rsid w:val="00453E3D"/>
    <w:rPr>
      <w:rFonts w:ascii="Arial" w:eastAsia="Times New Roman" w:hAnsi="Arial" w:cs="Arial"/>
      <w:b/>
      <w:bCs/>
      <w:i/>
      <w:sz w:val="24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453E3D"/>
    <w:rPr>
      <w:rFonts w:ascii="Arial" w:eastAsia="Cambria" w:hAnsi="Arial" w:cs="Cambria"/>
      <w:bCs/>
      <w:u w:val="single"/>
    </w:rPr>
  </w:style>
  <w:style w:type="character" w:customStyle="1" w:styleId="Titre4Car">
    <w:name w:val="Titre 4 Car"/>
    <w:basedOn w:val="Policepardfaut"/>
    <w:link w:val="Titre4"/>
    <w:rsid w:val="00453E3D"/>
    <w:rPr>
      <w:rFonts w:ascii="Arial" w:eastAsia="Times New Roman" w:hAnsi="Arial" w:cs="Times New Roman"/>
      <w:bCs/>
      <w:i/>
      <w:szCs w:val="28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53E3D"/>
    <w:pPr>
      <w:outlineLvl w:val="9"/>
    </w:pPr>
    <w:rPr>
      <w:lang w:eastAsia="fr-FR"/>
    </w:rPr>
  </w:style>
  <w:style w:type="paragraph" w:styleId="TM2">
    <w:name w:val="toc 2"/>
    <w:basedOn w:val="Normal"/>
    <w:next w:val="Normal"/>
    <w:uiPriority w:val="39"/>
    <w:unhideWhenUsed/>
    <w:rsid w:val="00453E3D"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rsid w:val="00453E3D"/>
    <w:pPr>
      <w:spacing w:after="100"/>
      <w:ind w:left="440"/>
    </w:pPr>
  </w:style>
  <w:style w:type="paragraph" w:styleId="TM1">
    <w:name w:val="toc 1"/>
    <w:basedOn w:val="Normal"/>
    <w:next w:val="Normal"/>
    <w:uiPriority w:val="39"/>
    <w:unhideWhenUsed/>
    <w:rsid w:val="00453E3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453E3D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45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E3D"/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453E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53E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53E3D"/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453E3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fr-FR"/>
    </w:rPr>
  </w:style>
  <w:style w:type="paragraph" w:customStyle="1" w:styleId="CM14">
    <w:name w:val="CM14"/>
    <w:basedOn w:val="Default"/>
    <w:next w:val="Default"/>
    <w:uiPriority w:val="99"/>
    <w:rsid w:val="00453E3D"/>
    <w:rPr>
      <w:rFonts w:cs="Calibri"/>
      <w:color w:val="auto"/>
    </w:rPr>
  </w:style>
  <w:style w:type="paragraph" w:customStyle="1" w:styleId="CM18">
    <w:name w:val="CM18"/>
    <w:basedOn w:val="Default"/>
    <w:next w:val="Default"/>
    <w:uiPriority w:val="99"/>
    <w:rsid w:val="00453E3D"/>
    <w:rPr>
      <w:rFonts w:cs="Calibri"/>
      <w:color w:val="au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E3D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6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0181"/>
    <w:rPr>
      <w:rFonts w:ascii="Calibri" w:eastAsia="Calibri" w:hAnsi="Calibri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DF"/>
    <w:rPr>
      <w:rFonts w:ascii="Calibri" w:eastAsia="Calibri" w:hAnsi="Calibri" w:cs="Calibri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D1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782FED970F749806DD888F050A65A" ma:contentTypeVersion="4" ma:contentTypeDescription="Crée un document." ma:contentTypeScope="" ma:versionID="a48560acc8e9241973fb0f53dbc1a3d2">
  <xsd:schema xmlns:xsd="http://www.w3.org/2001/XMLSchema" xmlns:xs="http://www.w3.org/2001/XMLSchema" xmlns:p="http://schemas.microsoft.com/office/2006/metadata/properties" xmlns:ns2="4b305d5a-f0ab-468c-b718-a8946d548b40" targetNamespace="http://schemas.microsoft.com/office/2006/metadata/properties" ma:root="true" ma:fieldsID="e7318839610d88e32b9edb84b336ca2e" ns2:_="">
    <xsd:import namespace="4b305d5a-f0ab-468c-b718-a8946d548b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05d5a-f0ab-468c-b718-a8946d548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C7AE6-A355-4D65-941B-5A176E3E4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305d5a-f0ab-468c-b718-a8946d548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A4987C-1C91-426D-9C64-C62AB5F2B4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79B883-D773-4285-B61E-28CC978C8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t.bleuzet</dc:creator>
  <cp:lastModifiedBy>Aude CASSAN</cp:lastModifiedBy>
  <cp:revision>22</cp:revision>
  <cp:lastPrinted>2024-10-03T05:59:00Z</cp:lastPrinted>
  <dcterms:created xsi:type="dcterms:W3CDTF">2024-10-24T08:54:00Z</dcterms:created>
  <dcterms:modified xsi:type="dcterms:W3CDTF">2025-01-10T13:42:00Z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0x01010081B782FED970F749806DD888F050A65A</vt:lpwstr>
  </property>
</Properties>
</file>