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A2CC9E" w14:textId="0AA27525" w:rsidR="00990423" w:rsidRPr="008879B2" w:rsidRDefault="008C00C5" w:rsidP="00057565">
      <w:pPr>
        <w:widowControl/>
        <w:jc w:val="both"/>
        <w:rPr>
          <w:rFonts w:asciiTheme="minorHAnsi" w:hAnsiTheme="minorHAnsi" w:cstheme="minorHAnsi"/>
          <w:b/>
          <w:bCs/>
        </w:rPr>
      </w:pPr>
      <w:r w:rsidRPr="008879B2">
        <w:rPr>
          <w:rFonts w:asciiTheme="minorHAnsi" w:hAnsiTheme="minorHAnsi" w:cstheme="minorHAnsi"/>
          <w:noProof/>
          <w:lang w:eastAsia="fr-FR"/>
        </w:rPr>
        <w:drawing>
          <wp:anchor distT="0" distB="0" distL="114300" distR="114300" simplePos="0" relativeHeight="251658240" behindDoc="0" locked="0" layoutInCell="0" allowOverlap="0" wp14:anchorId="3C29FF9D" wp14:editId="32400F7E">
            <wp:simplePos x="0" y="0"/>
            <wp:positionH relativeFrom="column">
              <wp:posOffset>11479</wp:posOffset>
            </wp:positionH>
            <wp:positionV relativeFrom="page">
              <wp:posOffset>570016</wp:posOffset>
            </wp:positionV>
            <wp:extent cx="6203621" cy="1065787"/>
            <wp:effectExtent l="19050" t="0" r="6679" b="0"/>
            <wp:wrapNone/>
            <wp:docPr id="2" name="Image 7" descr="LogoLettre2_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descr="LogoLettre2_coul"/>
                    <pic:cNvPicPr>
                      <a:picLocks noChangeAspect="1" noChangeArrowheads="1"/>
                    </pic:cNvPicPr>
                  </pic:nvPicPr>
                  <pic:blipFill>
                    <a:blip r:embed="rId8"/>
                    <a:srcRect/>
                    <a:stretch>
                      <a:fillRect/>
                    </a:stretch>
                  </pic:blipFill>
                  <pic:spPr bwMode="auto">
                    <a:xfrm>
                      <a:off x="0" y="0"/>
                      <a:ext cx="6209516" cy="1066800"/>
                    </a:xfrm>
                    <a:prstGeom prst="rect">
                      <a:avLst/>
                    </a:prstGeom>
                    <a:noFill/>
                  </pic:spPr>
                </pic:pic>
              </a:graphicData>
            </a:graphic>
          </wp:anchor>
        </w:drawing>
      </w:r>
      <w:r w:rsidR="00640E3E">
        <w:rPr>
          <w:rFonts w:asciiTheme="minorHAnsi" w:hAnsiTheme="minorHAnsi" w:cstheme="minorHAnsi"/>
          <w:b/>
          <w:bCs/>
        </w:rPr>
        <w:t>83</w:t>
      </w:r>
      <w:r w:rsidR="001B25DA">
        <w:rPr>
          <w:rFonts w:asciiTheme="minorHAnsi" w:hAnsiTheme="minorHAnsi" w:cstheme="minorHAnsi"/>
          <w:b/>
          <w:bCs/>
        </w:rPr>
        <w:t>855</w:t>
      </w:r>
    </w:p>
    <w:p w14:paraId="3D90BE23" w14:textId="77777777" w:rsidR="00990423" w:rsidRPr="008879B2" w:rsidRDefault="00990423" w:rsidP="00057565">
      <w:pPr>
        <w:widowControl/>
        <w:jc w:val="both"/>
        <w:rPr>
          <w:rFonts w:asciiTheme="minorHAnsi" w:hAnsiTheme="minorHAnsi" w:cstheme="minorHAnsi"/>
          <w:b/>
          <w:bCs/>
        </w:rPr>
      </w:pPr>
    </w:p>
    <w:p w14:paraId="74DB1E67" w14:textId="77777777" w:rsidR="00990423" w:rsidRPr="008879B2" w:rsidRDefault="00990423" w:rsidP="00057565">
      <w:pPr>
        <w:widowControl/>
        <w:jc w:val="both"/>
        <w:rPr>
          <w:rFonts w:asciiTheme="minorHAnsi" w:hAnsiTheme="minorHAnsi" w:cstheme="minorHAnsi"/>
          <w:b/>
          <w:bCs/>
        </w:rPr>
      </w:pPr>
    </w:p>
    <w:p w14:paraId="152A3F85" w14:textId="77777777" w:rsidR="00990423" w:rsidRPr="008879B2" w:rsidRDefault="00990423" w:rsidP="00057565">
      <w:pPr>
        <w:widowControl/>
        <w:jc w:val="both"/>
        <w:rPr>
          <w:rFonts w:asciiTheme="minorHAnsi" w:hAnsiTheme="minorHAnsi" w:cstheme="minorHAnsi"/>
          <w:b/>
          <w:bCs/>
        </w:rPr>
      </w:pPr>
    </w:p>
    <w:p w14:paraId="10D38C97" w14:textId="77777777" w:rsidR="00990423" w:rsidRPr="008879B2" w:rsidRDefault="00990423" w:rsidP="00057565">
      <w:pPr>
        <w:widowControl/>
        <w:jc w:val="both"/>
        <w:rPr>
          <w:rFonts w:asciiTheme="minorHAnsi" w:hAnsiTheme="minorHAnsi" w:cstheme="minorHAnsi"/>
          <w:b/>
          <w:bCs/>
        </w:rPr>
      </w:pPr>
    </w:p>
    <w:p w14:paraId="1EC523F8" w14:textId="77777777" w:rsidR="00990423" w:rsidRPr="008879B2" w:rsidRDefault="00990423" w:rsidP="00057565">
      <w:pPr>
        <w:widowControl/>
        <w:jc w:val="both"/>
        <w:rPr>
          <w:rFonts w:asciiTheme="minorHAnsi" w:hAnsiTheme="minorHAnsi" w:cstheme="minorHAnsi"/>
          <w:b/>
          <w:bCs/>
        </w:rPr>
      </w:pPr>
    </w:p>
    <w:p w14:paraId="0C01B3E5" w14:textId="77777777" w:rsidR="00990423" w:rsidRPr="008879B2" w:rsidRDefault="00990423" w:rsidP="00057565">
      <w:pPr>
        <w:widowControl/>
        <w:jc w:val="both"/>
        <w:rPr>
          <w:rFonts w:asciiTheme="minorHAnsi" w:hAnsiTheme="minorHAnsi" w:cstheme="minorHAnsi"/>
          <w:b/>
          <w:bCs/>
        </w:rPr>
      </w:pPr>
    </w:p>
    <w:p w14:paraId="385F00A7" w14:textId="77777777" w:rsidR="00990423" w:rsidRPr="008879B2" w:rsidRDefault="00990423" w:rsidP="00057565">
      <w:pPr>
        <w:widowControl/>
        <w:jc w:val="both"/>
        <w:rPr>
          <w:rFonts w:asciiTheme="minorHAnsi" w:hAnsiTheme="minorHAnsi" w:cstheme="minorHAnsi"/>
          <w:b/>
          <w:bCs/>
        </w:rPr>
      </w:pPr>
    </w:p>
    <w:p w14:paraId="4D3069E5" w14:textId="77777777" w:rsidR="00B45132" w:rsidRPr="008879B2" w:rsidRDefault="00B45132" w:rsidP="00B45132">
      <w:pPr>
        <w:widowControl/>
        <w:adjustRightInd/>
        <w:ind w:right="-453"/>
        <w:jc w:val="center"/>
        <w:rPr>
          <w:rFonts w:asciiTheme="minorHAnsi" w:hAnsiTheme="minorHAnsi" w:cstheme="minorHAnsi"/>
          <w:sz w:val="24"/>
          <w:szCs w:val="24"/>
        </w:rPr>
      </w:pPr>
    </w:p>
    <w:p w14:paraId="555B64EF" w14:textId="77777777" w:rsidR="00B45132" w:rsidRPr="008879B2" w:rsidRDefault="00B45132" w:rsidP="00B45132">
      <w:pPr>
        <w:widowControl/>
        <w:adjustRightInd/>
        <w:ind w:right="-453"/>
        <w:jc w:val="center"/>
        <w:rPr>
          <w:rFonts w:asciiTheme="minorHAnsi" w:hAnsiTheme="minorHAnsi" w:cstheme="minorHAnsi"/>
          <w:sz w:val="24"/>
          <w:szCs w:val="24"/>
        </w:rPr>
      </w:pPr>
    </w:p>
    <w:tbl>
      <w:tblPr>
        <w:tblW w:w="8982" w:type="dxa"/>
        <w:jc w:val="center"/>
        <w:tblLayout w:type="fixed"/>
        <w:tblCellMar>
          <w:left w:w="80" w:type="dxa"/>
          <w:right w:w="80" w:type="dxa"/>
        </w:tblCellMar>
        <w:tblLook w:val="0000" w:firstRow="0" w:lastRow="0" w:firstColumn="0" w:lastColumn="0" w:noHBand="0" w:noVBand="0"/>
      </w:tblPr>
      <w:tblGrid>
        <w:gridCol w:w="8982"/>
      </w:tblGrid>
      <w:tr w:rsidR="00B45132" w:rsidRPr="008879B2" w14:paraId="4A89C41F" w14:textId="77777777" w:rsidTr="00200247">
        <w:trPr>
          <w:jc w:val="center"/>
        </w:trPr>
        <w:tc>
          <w:tcPr>
            <w:tcW w:w="8982" w:type="dxa"/>
            <w:tcBorders>
              <w:top w:val="single" w:sz="6" w:space="0" w:color="auto"/>
              <w:left w:val="single" w:sz="6" w:space="0" w:color="auto"/>
              <w:bottom w:val="single" w:sz="6" w:space="0" w:color="auto"/>
              <w:right w:val="single" w:sz="6" w:space="0" w:color="auto"/>
            </w:tcBorders>
          </w:tcPr>
          <w:p w14:paraId="2E3C107F" w14:textId="05C0E4F5" w:rsidR="00B45132" w:rsidRPr="008879B2" w:rsidRDefault="00B45132" w:rsidP="00200247">
            <w:pPr>
              <w:widowControl/>
              <w:tabs>
                <w:tab w:val="left" w:pos="1513"/>
              </w:tabs>
              <w:adjustRightInd/>
              <w:ind w:left="980" w:right="-453" w:hanging="940"/>
              <w:jc w:val="center"/>
              <w:rPr>
                <w:rFonts w:asciiTheme="minorHAnsi" w:hAnsiTheme="minorHAnsi" w:cstheme="minorHAnsi"/>
                <w:sz w:val="24"/>
                <w:szCs w:val="24"/>
              </w:rPr>
            </w:pPr>
          </w:p>
          <w:p w14:paraId="5151B2A6" w14:textId="177687A9" w:rsidR="00B45132" w:rsidRDefault="001C1904" w:rsidP="00200247">
            <w:pPr>
              <w:widowControl/>
              <w:tabs>
                <w:tab w:val="left" w:pos="1513"/>
              </w:tabs>
              <w:adjustRightInd/>
              <w:ind w:left="73"/>
              <w:jc w:val="center"/>
              <w:rPr>
                <w:rFonts w:asciiTheme="minorHAnsi" w:hAnsiTheme="minorHAnsi" w:cstheme="minorHAnsi"/>
                <w:b/>
                <w:sz w:val="24"/>
                <w:szCs w:val="24"/>
              </w:rPr>
            </w:pPr>
            <w:r>
              <w:rPr>
                <w:rFonts w:asciiTheme="minorHAnsi" w:hAnsiTheme="minorHAnsi" w:cstheme="minorHAnsi"/>
                <w:b/>
                <w:sz w:val="24"/>
                <w:szCs w:val="24"/>
              </w:rPr>
              <w:t xml:space="preserve">CHATEAU DE </w:t>
            </w:r>
            <w:r w:rsidR="00D86813">
              <w:rPr>
                <w:rFonts w:asciiTheme="minorHAnsi" w:hAnsiTheme="minorHAnsi" w:cstheme="minorHAnsi"/>
                <w:b/>
                <w:sz w:val="24"/>
                <w:szCs w:val="24"/>
              </w:rPr>
              <w:t>BUSSY-RABUTIN</w:t>
            </w:r>
          </w:p>
          <w:p w14:paraId="393F10D2" w14:textId="77777777" w:rsidR="00E11295" w:rsidRDefault="00E11295" w:rsidP="00200247">
            <w:pPr>
              <w:widowControl/>
              <w:tabs>
                <w:tab w:val="left" w:pos="1513"/>
              </w:tabs>
              <w:adjustRightInd/>
              <w:ind w:left="73"/>
              <w:jc w:val="center"/>
              <w:rPr>
                <w:rFonts w:asciiTheme="minorHAnsi" w:hAnsiTheme="minorHAnsi" w:cstheme="minorHAnsi"/>
                <w:b/>
                <w:sz w:val="24"/>
                <w:szCs w:val="24"/>
              </w:rPr>
            </w:pPr>
          </w:p>
          <w:p w14:paraId="5D14E5CE" w14:textId="0FA77995" w:rsidR="001C1904" w:rsidRPr="008879B2" w:rsidRDefault="00D86813" w:rsidP="00200247">
            <w:pPr>
              <w:widowControl/>
              <w:tabs>
                <w:tab w:val="left" w:pos="1513"/>
              </w:tabs>
              <w:adjustRightInd/>
              <w:ind w:left="73"/>
              <w:jc w:val="center"/>
              <w:rPr>
                <w:rFonts w:asciiTheme="minorHAnsi" w:hAnsiTheme="minorHAnsi" w:cstheme="minorHAnsi"/>
                <w:b/>
                <w:sz w:val="24"/>
                <w:szCs w:val="24"/>
              </w:rPr>
            </w:pPr>
            <w:r>
              <w:rPr>
                <w:rFonts w:asciiTheme="minorHAnsi" w:hAnsiTheme="minorHAnsi" w:cstheme="minorHAnsi"/>
                <w:b/>
                <w:sz w:val="24"/>
                <w:szCs w:val="24"/>
              </w:rPr>
              <w:t>21150 BUSSY LE GRAND</w:t>
            </w:r>
          </w:p>
          <w:p w14:paraId="463F7454" w14:textId="77777777" w:rsidR="00B45132" w:rsidRPr="008879B2" w:rsidRDefault="00B45132" w:rsidP="00200247">
            <w:pPr>
              <w:widowControl/>
              <w:tabs>
                <w:tab w:val="left" w:pos="1513"/>
              </w:tabs>
              <w:adjustRightInd/>
              <w:ind w:left="73"/>
              <w:jc w:val="center"/>
              <w:rPr>
                <w:rFonts w:asciiTheme="minorHAnsi" w:hAnsiTheme="minorHAnsi" w:cstheme="minorHAnsi"/>
                <w:b/>
                <w:bCs/>
                <w:sz w:val="24"/>
                <w:szCs w:val="24"/>
                <w:highlight w:val="lightGray"/>
              </w:rPr>
            </w:pPr>
          </w:p>
          <w:p w14:paraId="0B5E952F" w14:textId="31F8657C" w:rsidR="00B45132" w:rsidRDefault="00E11295" w:rsidP="00200247">
            <w:pPr>
              <w:widowControl/>
              <w:tabs>
                <w:tab w:val="left" w:pos="1513"/>
              </w:tabs>
              <w:adjustRightInd/>
              <w:ind w:left="73"/>
              <w:jc w:val="center"/>
              <w:rPr>
                <w:rFonts w:asciiTheme="minorHAnsi" w:hAnsiTheme="minorHAnsi" w:cstheme="minorHAnsi"/>
                <w:b/>
                <w:sz w:val="24"/>
                <w:szCs w:val="24"/>
              </w:rPr>
            </w:pPr>
            <w:r>
              <w:rPr>
                <w:rFonts w:asciiTheme="minorHAnsi" w:hAnsiTheme="minorHAnsi" w:cstheme="minorHAnsi"/>
                <w:b/>
                <w:sz w:val="24"/>
                <w:szCs w:val="24"/>
              </w:rPr>
              <w:t>PRESTATIONS D’</w:t>
            </w:r>
            <w:r w:rsidR="00B45132" w:rsidRPr="008879B2">
              <w:rPr>
                <w:rFonts w:asciiTheme="minorHAnsi" w:hAnsiTheme="minorHAnsi" w:cstheme="minorHAnsi"/>
                <w:b/>
                <w:sz w:val="24"/>
                <w:szCs w:val="24"/>
              </w:rPr>
              <w:t>ENTRETIEN DES ESPACES VERTS</w:t>
            </w:r>
          </w:p>
          <w:p w14:paraId="468DD74F" w14:textId="77777777" w:rsidR="00B45132" w:rsidRPr="008879B2" w:rsidRDefault="00B45132" w:rsidP="00445E90">
            <w:pPr>
              <w:widowControl/>
              <w:tabs>
                <w:tab w:val="left" w:pos="1513"/>
              </w:tabs>
              <w:adjustRightInd/>
              <w:ind w:left="73"/>
              <w:jc w:val="center"/>
              <w:rPr>
                <w:rFonts w:asciiTheme="minorHAnsi" w:hAnsiTheme="minorHAnsi" w:cstheme="minorHAnsi"/>
                <w:sz w:val="24"/>
                <w:szCs w:val="24"/>
              </w:rPr>
            </w:pPr>
          </w:p>
        </w:tc>
      </w:tr>
    </w:tbl>
    <w:p w14:paraId="0D7FB607" w14:textId="77777777" w:rsidR="00652D0A" w:rsidRPr="008879B2" w:rsidRDefault="00652D0A" w:rsidP="00057565">
      <w:pPr>
        <w:spacing w:after="200" w:line="276" w:lineRule="auto"/>
        <w:ind w:right="-158"/>
        <w:jc w:val="both"/>
        <w:rPr>
          <w:rFonts w:asciiTheme="minorHAnsi" w:eastAsiaTheme="minorEastAsia" w:hAnsiTheme="minorHAnsi" w:cstheme="minorHAnsi"/>
        </w:rPr>
      </w:pPr>
    </w:p>
    <w:p w14:paraId="5957F7BB" w14:textId="77777777" w:rsidR="00843AF4" w:rsidRPr="008879B2" w:rsidRDefault="00843AF4" w:rsidP="00843AF4">
      <w:pPr>
        <w:spacing w:line="276" w:lineRule="auto"/>
        <w:ind w:right="-158"/>
        <w:jc w:val="center"/>
        <w:rPr>
          <w:rFonts w:asciiTheme="minorHAnsi" w:eastAsiaTheme="minorEastAsia" w:hAnsiTheme="minorHAnsi" w:cstheme="minorHAnsi"/>
          <w:b/>
        </w:rPr>
      </w:pPr>
      <w:r w:rsidRPr="008879B2">
        <w:rPr>
          <w:rFonts w:asciiTheme="minorHAnsi" w:eastAsiaTheme="minorEastAsia" w:hAnsiTheme="minorHAnsi" w:cstheme="minorHAnsi"/>
          <w:b/>
        </w:rPr>
        <w:t>DOCUMENT UNIQUE VALANT ACTE D’ENGAGEMENT</w:t>
      </w:r>
    </w:p>
    <w:p w14:paraId="1EC7A51D" w14:textId="2729E6B4" w:rsidR="00843AF4" w:rsidRPr="008879B2" w:rsidRDefault="00843AF4" w:rsidP="00843AF4">
      <w:pPr>
        <w:spacing w:line="276" w:lineRule="auto"/>
        <w:ind w:right="-158"/>
        <w:jc w:val="center"/>
        <w:rPr>
          <w:rFonts w:asciiTheme="minorHAnsi" w:eastAsiaTheme="minorEastAsia" w:hAnsiTheme="minorHAnsi" w:cstheme="minorHAnsi"/>
          <w:b/>
        </w:rPr>
      </w:pPr>
      <w:r w:rsidRPr="008879B2">
        <w:rPr>
          <w:rFonts w:asciiTheme="minorHAnsi" w:eastAsiaTheme="minorEastAsia" w:hAnsiTheme="minorHAnsi" w:cstheme="minorHAnsi"/>
          <w:b/>
        </w:rPr>
        <w:t>ET CAHIER DES CLAUSES ADMINISTRATIVES PARTICULIERES</w:t>
      </w:r>
    </w:p>
    <w:p w14:paraId="6C161DC1" w14:textId="77777777" w:rsidR="00843AF4" w:rsidRPr="008879B2" w:rsidRDefault="00843AF4" w:rsidP="00843AF4">
      <w:pPr>
        <w:spacing w:line="276" w:lineRule="auto"/>
        <w:ind w:right="-158"/>
        <w:jc w:val="both"/>
        <w:rPr>
          <w:rFonts w:asciiTheme="minorHAnsi" w:eastAsiaTheme="minorEastAsia" w:hAnsiTheme="minorHAnsi" w:cstheme="minorHAnsi"/>
          <w:b/>
        </w:rPr>
      </w:pPr>
    </w:p>
    <w:p w14:paraId="4BDF2752" w14:textId="77777777" w:rsidR="00445E90" w:rsidRPr="00445E90" w:rsidRDefault="00445E90" w:rsidP="00445E90">
      <w:pPr>
        <w:keepLines/>
        <w:widowControl/>
        <w:tabs>
          <w:tab w:val="left" w:pos="2269"/>
          <w:tab w:val="left" w:pos="2552"/>
          <w:tab w:val="left" w:pos="3168"/>
        </w:tabs>
        <w:overflowPunct/>
        <w:adjustRightInd/>
        <w:ind w:left="862" w:right="567"/>
        <w:rPr>
          <w:rFonts w:ascii="Arial" w:hAnsi="Arial" w:cs="Arial"/>
          <w:b/>
          <w:kern w:val="0"/>
          <w:sz w:val="22"/>
          <w:szCs w:val="22"/>
          <w:u w:val="single"/>
          <w:lang w:eastAsia="fr-FR"/>
        </w:rPr>
      </w:pPr>
    </w:p>
    <w:p w14:paraId="705B443D"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2" w:right="567"/>
        <w:rPr>
          <w:rFonts w:ascii="Arial" w:hAnsi="Arial" w:cs="Arial"/>
          <w:b/>
          <w:kern w:val="0"/>
          <w:sz w:val="18"/>
          <w:szCs w:val="18"/>
          <w:u w:val="single"/>
          <w:lang w:eastAsia="fr-FR"/>
        </w:rPr>
      </w:pPr>
    </w:p>
    <w:p w14:paraId="7855DE6E"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2" w:right="567"/>
        <w:rPr>
          <w:rFonts w:ascii="Arial" w:hAnsi="Arial" w:cs="Arial"/>
          <w:b/>
          <w:kern w:val="0"/>
          <w:sz w:val="18"/>
          <w:szCs w:val="18"/>
          <w:lang w:eastAsia="fr-FR"/>
        </w:rPr>
      </w:pPr>
      <w:r w:rsidRPr="00240F1E">
        <w:rPr>
          <w:rFonts w:ascii="Arial" w:hAnsi="Arial" w:cs="Arial"/>
          <w:b/>
          <w:kern w:val="0"/>
          <w:sz w:val="18"/>
          <w:szCs w:val="18"/>
          <w:u w:val="single"/>
          <w:lang w:eastAsia="fr-FR"/>
        </w:rPr>
        <w:t>TITULAIRE</w:t>
      </w:r>
      <w:r>
        <w:rPr>
          <w:rFonts w:ascii="Arial" w:hAnsi="Arial" w:cs="Arial"/>
          <w:b/>
          <w:kern w:val="0"/>
          <w:sz w:val="18"/>
          <w:szCs w:val="18"/>
          <w:lang w:eastAsia="fr-FR"/>
        </w:rPr>
        <w:t xml:space="preserve"> </w:t>
      </w:r>
      <w:r w:rsidRPr="00240F1E">
        <w:rPr>
          <w:rFonts w:ascii="Arial" w:hAnsi="Arial" w:cs="Arial"/>
          <w:b/>
          <w:kern w:val="0"/>
          <w:sz w:val="18"/>
          <w:szCs w:val="18"/>
          <w:lang w:eastAsia="fr-FR"/>
        </w:rPr>
        <w:t>:</w:t>
      </w:r>
      <w:r w:rsidRPr="00240F1E">
        <w:rPr>
          <w:rFonts w:ascii="Arial" w:hAnsi="Arial" w:cs="Arial"/>
          <w:b/>
          <w:kern w:val="0"/>
          <w:sz w:val="18"/>
          <w:szCs w:val="18"/>
          <w:lang w:eastAsia="fr-FR"/>
        </w:rPr>
        <w:tab/>
      </w:r>
    </w:p>
    <w:p w14:paraId="11430EFC"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b/>
          <w:kern w:val="0"/>
          <w:sz w:val="18"/>
          <w:szCs w:val="18"/>
          <w:lang w:eastAsia="fr-FR"/>
        </w:rPr>
      </w:pPr>
    </w:p>
    <w:p w14:paraId="54A2981C"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2" w:right="567"/>
        <w:rPr>
          <w:rFonts w:ascii="Arial" w:hAnsi="Arial" w:cs="Arial"/>
          <w:b/>
          <w:kern w:val="0"/>
          <w:sz w:val="18"/>
          <w:szCs w:val="18"/>
          <w:lang w:eastAsia="fr-FR"/>
        </w:rPr>
      </w:pPr>
    </w:p>
    <w:p w14:paraId="7CB25DB5" w14:textId="6579E05B" w:rsidR="00C737FC" w:rsidRPr="00240F1E"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kern w:val="0"/>
          <w:sz w:val="18"/>
          <w:szCs w:val="18"/>
          <w:lang w:eastAsia="fr-FR"/>
        </w:rPr>
      </w:pPr>
      <w:r w:rsidRPr="00240F1E">
        <w:rPr>
          <w:rFonts w:ascii="Arial" w:hAnsi="Arial" w:cs="Arial"/>
          <w:b/>
          <w:kern w:val="0"/>
          <w:sz w:val="18"/>
          <w:szCs w:val="18"/>
          <w:lang w:eastAsia="fr-FR"/>
        </w:rPr>
        <w:t>N° D</w:t>
      </w:r>
      <w:r>
        <w:rPr>
          <w:rFonts w:ascii="Arial" w:hAnsi="Arial" w:cs="Arial"/>
          <w:b/>
          <w:kern w:val="0"/>
          <w:sz w:val="18"/>
          <w:szCs w:val="18"/>
          <w:lang w:eastAsia="fr-FR"/>
        </w:rPr>
        <w:t xml:space="preserve">U MARCHE </w:t>
      </w:r>
      <w:r w:rsidRPr="00240F1E">
        <w:rPr>
          <w:rFonts w:ascii="Arial" w:hAnsi="Arial" w:cs="Arial"/>
          <w:b/>
          <w:kern w:val="0"/>
          <w:sz w:val="18"/>
          <w:szCs w:val="18"/>
          <w:lang w:eastAsia="fr-FR"/>
        </w:rPr>
        <w:t xml:space="preserve">: </w:t>
      </w:r>
      <w:r w:rsidRPr="00240F1E">
        <w:rPr>
          <w:rFonts w:ascii="Arial" w:hAnsi="Arial" w:cs="Arial"/>
          <w:kern w:val="0"/>
          <w:sz w:val="18"/>
          <w:szCs w:val="18"/>
          <w:lang w:eastAsia="fr-FR"/>
        </w:rPr>
        <w:t>2</w:t>
      </w:r>
      <w:r w:rsidR="00E11295">
        <w:rPr>
          <w:rFonts w:ascii="Arial" w:hAnsi="Arial" w:cs="Arial"/>
          <w:kern w:val="0"/>
          <w:sz w:val="18"/>
          <w:szCs w:val="18"/>
          <w:lang w:eastAsia="fr-FR"/>
        </w:rPr>
        <w:t>5</w:t>
      </w:r>
      <w:r>
        <w:rPr>
          <w:rFonts w:ascii="Arial" w:hAnsi="Arial" w:cs="Arial"/>
          <w:kern w:val="0"/>
          <w:sz w:val="18"/>
          <w:szCs w:val="18"/>
          <w:lang w:eastAsia="fr-FR"/>
        </w:rPr>
        <w:t>-547-</w:t>
      </w:r>
      <w:r w:rsidR="00E11295">
        <w:rPr>
          <w:rFonts w:ascii="Arial" w:hAnsi="Arial" w:cs="Arial"/>
          <w:kern w:val="0"/>
          <w:sz w:val="18"/>
          <w:szCs w:val="18"/>
          <w:lang w:eastAsia="fr-FR"/>
        </w:rPr>
        <w:t>16</w:t>
      </w:r>
    </w:p>
    <w:p w14:paraId="61C1EC67"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b/>
          <w:kern w:val="0"/>
          <w:sz w:val="18"/>
          <w:szCs w:val="18"/>
          <w:lang w:eastAsia="fr-FR"/>
        </w:rPr>
      </w:pPr>
    </w:p>
    <w:p w14:paraId="28863D14"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b/>
          <w:kern w:val="0"/>
          <w:sz w:val="18"/>
          <w:szCs w:val="18"/>
          <w:lang w:eastAsia="fr-FR"/>
        </w:rPr>
      </w:pPr>
    </w:p>
    <w:p w14:paraId="40E2039A" w14:textId="77777777" w:rsidR="00C737FC" w:rsidRPr="00240F1E"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b/>
          <w:kern w:val="0"/>
          <w:sz w:val="18"/>
          <w:szCs w:val="18"/>
          <w:lang w:eastAsia="fr-FR"/>
        </w:rPr>
      </w:pPr>
      <w:r w:rsidRPr="00240F1E">
        <w:rPr>
          <w:rFonts w:ascii="Arial" w:hAnsi="Arial" w:cs="Arial"/>
          <w:b/>
          <w:kern w:val="0"/>
          <w:sz w:val="18"/>
          <w:szCs w:val="18"/>
          <w:lang w:eastAsia="fr-FR"/>
        </w:rPr>
        <w:t>N° EJ :</w:t>
      </w:r>
    </w:p>
    <w:p w14:paraId="39B114E5" w14:textId="77777777" w:rsidR="00C737FC" w:rsidRPr="00445E90" w:rsidRDefault="00C737FC" w:rsidP="00C737FC">
      <w:pPr>
        <w:keepLines/>
        <w:widowControl/>
        <w:shd w:val="clear" w:color="auto" w:fill="D9D9D9"/>
        <w:tabs>
          <w:tab w:val="left" w:pos="2269"/>
          <w:tab w:val="left" w:pos="2552"/>
          <w:tab w:val="left" w:pos="3168"/>
        </w:tabs>
        <w:overflowPunct/>
        <w:adjustRightInd/>
        <w:ind w:left="864" w:right="567"/>
        <w:rPr>
          <w:rFonts w:ascii="Arial" w:hAnsi="Arial" w:cs="Arial"/>
          <w:b/>
          <w:kern w:val="0"/>
          <w:sz w:val="22"/>
          <w:szCs w:val="22"/>
          <w:lang w:eastAsia="fr-FR"/>
        </w:rPr>
      </w:pPr>
    </w:p>
    <w:tbl>
      <w:tblPr>
        <w:tblW w:w="0" w:type="auto"/>
        <w:tblInd w:w="848"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2958"/>
        <w:gridCol w:w="5418"/>
      </w:tblGrid>
      <w:tr w:rsidR="00C737FC" w:rsidRPr="000F70E6" w14:paraId="6521B71E" w14:textId="77777777" w:rsidTr="00500F99">
        <w:tc>
          <w:tcPr>
            <w:tcW w:w="2958" w:type="dxa"/>
            <w:shd w:val="clear" w:color="auto" w:fill="E6E6E6"/>
          </w:tcPr>
          <w:p w14:paraId="597B68E3" w14:textId="1C0C5DC2" w:rsidR="00C737FC" w:rsidRPr="000F70E6" w:rsidRDefault="00C737FC" w:rsidP="00C737FC">
            <w:pPr>
              <w:keepLines/>
              <w:autoSpaceDE w:val="0"/>
              <w:autoSpaceDN w:val="0"/>
              <w:spacing w:before="60" w:after="60"/>
              <w:ind w:left="108" w:right="94"/>
              <w:jc w:val="right"/>
              <w:rPr>
                <w:rFonts w:ascii="Arial" w:hAnsi="Arial" w:cs="Arial"/>
              </w:rPr>
            </w:pPr>
            <w:r w:rsidRPr="000F70E6">
              <w:rPr>
                <w:rFonts w:ascii="Arial" w:hAnsi="Arial" w:cs="Arial"/>
                <w:b/>
                <w:bCs/>
                <w:color w:val="000000"/>
              </w:rPr>
              <w:t xml:space="preserve">Signataire </w:t>
            </w:r>
            <w:r>
              <w:rPr>
                <w:rFonts w:ascii="Arial" w:hAnsi="Arial" w:cs="Arial"/>
                <w:b/>
                <w:bCs/>
                <w:color w:val="000000"/>
              </w:rPr>
              <w:t xml:space="preserve">du marché </w:t>
            </w:r>
            <w:r w:rsidRPr="000F70E6">
              <w:rPr>
                <w:rFonts w:ascii="Arial" w:hAnsi="Arial" w:cs="Arial"/>
                <w:b/>
                <w:bCs/>
                <w:color w:val="000000"/>
              </w:rPr>
              <w:t>:</w:t>
            </w:r>
          </w:p>
        </w:tc>
        <w:tc>
          <w:tcPr>
            <w:tcW w:w="5418" w:type="dxa"/>
            <w:shd w:val="clear" w:color="auto" w:fill="FFFFFF"/>
          </w:tcPr>
          <w:p w14:paraId="6E73A22E" w14:textId="77777777" w:rsidR="00C737FC" w:rsidRPr="000F70E6" w:rsidRDefault="00C737FC" w:rsidP="00500F99">
            <w:pPr>
              <w:keepLines/>
              <w:autoSpaceDE w:val="0"/>
              <w:autoSpaceDN w:val="0"/>
              <w:spacing w:before="60" w:after="60"/>
              <w:ind w:left="122" w:right="76"/>
              <w:rPr>
                <w:rFonts w:ascii="Arial" w:hAnsi="Arial" w:cs="Arial"/>
              </w:rPr>
            </w:pPr>
            <w:r w:rsidRPr="000F70E6">
              <w:rPr>
                <w:rFonts w:ascii="Arial" w:hAnsi="Arial" w:cs="Arial"/>
                <w:color w:val="000000"/>
              </w:rPr>
              <w:t>L</w:t>
            </w:r>
            <w:r>
              <w:rPr>
                <w:rFonts w:ascii="Arial" w:hAnsi="Arial" w:cs="Arial"/>
                <w:color w:val="000000"/>
              </w:rPr>
              <w:t xml:space="preserve">a Présidente </w:t>
            </w:r>
            <w:r w:rsidRPr="000F70E6">
              <w:rPr>
                <w:rFonts w:ascii="Arial" w:hAnsi="Arial" w:cs="Arial"/>
                <w:color w:val="000000"/>
              </w:rPr>
              <w:t>du Centre des Monuments Nationaux</w:t>
            </w:r>
          </w:p>
        </w:tc>
      </w:tr>
      <w:tr w:rsidR="00C737FC" w:rsidRPr="000F70E6" w14:paraId="17209AFA" w14:textId="77777777" w:rsidTr="00500F99">
        <w:tc>
          <w:tcPr>
            <w:tcW w:w="2958" w:type="dxa"/>
            <w:shd w:val="clear" w:color="auto" w:fill="E6E6E6"/>
          </w:tcPr>
          <w:p w14:paraId="597AF634" w14:textId="77777777" w:rsidR="00C737FC" w:rsidRPr="000F70E6" w:rsidRDefault="00C737FC" w:rsidP="00500F99">
            <w:pPr>
              <w:keepLines/>
              <w:autoSpaceDE w:val="0"/>
              <w:autoSpaceDN w:val="0"/>
              <w:spacing w:before="60" w:after="60"/>
              <w:ind w:left="108" w:right="94"/>
              <w:jc w:val="right"/>
              <w:rPr>
                <w:rFonts w:ascii="Arial" w:hAnsi="Arial" w:cs="Arial"/>
                <w:b/>
                <w:bCs/>
                <w:color w:val="000000"/>
              </w:rPr>
            </w:pPr>
            <w:r w:rsidRPr="000F70E6">
              <w:rPr>
                <w:rFonts w:ascii="Arial" w:hAnsi="Arial" w:cs="Arial"/>
                <w:b/>
                <w:bCs/>
                <w:color w:val="000000"/>
              </w:rPr>
              <w:t>Service acheteur : </w:t>
            </w:r>
          </w:p>
        </w:tc>
        <w:tc>
          <w:tcPr>
            <w:tcW w:w="5418" w:type="dxa"/>
            <w:shd w:val="clear" w:color="auto" w:fill="FFFFFF"/>
          </w:tcPr>
          <w:p w14:paraId="5D440FD7" w14:textId="3492D7D8" w:rsidR="00C737FC" w:rsidRPr="000F70E6" w:rsidRDefault="00C737FC" w:rsidP="00500F99">
            <w:pPr>
              <w:keepLines/>
              <w:autoSpaceDE w:val="0"/>
              <w:autoSpaceDN w:val="0"/>
              <w:spacing w:before="60" w:after="60"/>
              <w:ind w:left="122" w:right="76"/>
              <w:rPr>
                <w:rFonts w:ascii="Arial" w:hAnsi="Arial" w:cs="Arial"/>
                <w:color w:val="000000"/>
              </w:rPr>
            </w:pPr>
            <w:r>
              <w:rPr>
                <w:rFonts w:ascii="Arial" w:eastAsiaTheme="minorEastAsia" w:hAnsi="Arial" w:cs="Arial"/>
                <w:color w:val="000000"/>
              </w:rPr>
              <w:t>Château de Bussy-Rabutin</w:t>
            </w:r>
          </w:p>
        </w:tc>
      </w:tr>
      <w:tr w:rsidR="00C737FC" w:rsidRPr="000F70E6" w14:paraId="66C6FFF0" w14:textId="77777777" w:rsidTr="00500F99">
        <w:tc>
          <w:tcPr>
            <w:tcW w:w="2958" w:type="dxa"/>
            <w:shd w:val="clear" w:color="auto" w:fill="E6E6E6"/>
          </w:tcPr>
          <w:p w14:paraId="58E62390" w14:textId="77777777" w:rsidR="00C737FC" w:rsidRPr="000F70E6" w:rsidRDefault="00C737FC" w:rsidP="00500F99">
            <w:pPr>
              <w:keepLines/>
              <w:autoSpaceDE w:val="0"/>
              <w:autoSpaceDN w:val="0"/>
              <w:spacing w:before="60" w:after="60"/>
              <w:ind w:left="108" w:right="94"/>
              <w:jc w:val="right"/>
              <w:rPr>
                <w:rFonts w:ascii="Arial" w:hAnsi="Arial" w:cs="Arial"/>
              </w:rPr>
            </w:pPr>
            <w:r w:rsidRPr="000F70E6">
              <w:rPr>
                <w:rFonts w:ascii="Arial" w:hAnsi="Arial" w:cs="Arial"/>
                <w:b/>
                <w:bCs/>
                <w:color w:val="000000"/>
              </w:rPr>
              <w:t>Ordonnateur :</w:t>
            </w:r>
          </w:p>
        </w:tc>
        <w:tc>
          <w:tcPr>
            <w:tcW w:w="5418" w:type="dxa"/>
            <w:shd w:val="clear" w:color="auto" w:fill="FFFFFF"/>
          </w:tcPr>
          <w:p w14:paraId="0FEF34BD" w14:textId="77777777" w:rsidR="00C737FC" w:rsidRPr="000F70E6" w:rsidRDefault="00C737FC" w:rsidP="00500F99">
            <w:pPr>
              <w:keepLines/>
              <w:autoSpaceDE w:val="0"/>
              <w:autoSpaceDN w:val="0"/>
              <w:spacing w:before="60" w:after="60"/>
              <w:ind w:left="122" w:right="76"/>
              <w:rPr>
                <w:rFonts w:ascii="Arial" w:hAnsi="Arial" w:cs="Arial"/>
              </w:rPr>
            </w:pPr>
            <w:r w:rsidRPr="000F70E6">
              <w:rPr>
                <w:rFonts w:ascii="Arial" w:hAnsi="Arial" w:cs="Arial"/>
                <w:color w:val="000000"/>
              </w:rPr>
              <w:t>L</w:t>
            </w:r>
            <w:r>
              <w:rPr>
                <w:rFonts w:ascii="Arial" w:hAnsi="Arial" w:cs="Arial"/>
                <w:color w:val="000000"/>
              </w:rPr>
              <w:t>a</w:t>
            </w:r>
            <w:r w:rsidRPr="000F70E6">
              <w:rPr>
                <w:rFonts w:ascii="Arial" w:hAnsi="Arial" w:cs="Arial"/>
                <w:color w:val="000000"/>
              </w:rPr>
              <w:t xml:space="preserve"> Président</w:t>
            </w:r>
            <w:r>
              <w:rPr>
                <w:rFonts w:ascii="Arial" w:hAnsi="Arial" w:cs="Arial"/>
                <w:color w:val="000000"/>
              </w:rPr>
              <w:t>e</w:t>
            </w:r>
            <w:r w:rsidRPr="000F70E6">
              <w:rPr>
                <w:rFonts w:ascii="Arial" w:hAnsi="Arial" w:cs="Arial"/>
                <w:color w:val="000000"/>
              </w:rPr>
              <w:t xml:space="preserve"> du Centre des Monuments Nationaux</w:t>
            </w:r>
          </w:p>
        </w:tc>
      </w:tr>
      <w:tr w:rsidR="00C737FC" w:rsidRPr="000F70E6" w14:paraId="1D93514B" w14:textId="77777777" w:rsidTr="00500F99">
        <w:tc>
          <w:tcPr>
            <w:tcW w:w="2958" w:type="dxa"/>
            <w:shd w:val="clear" w:color="auto" w:fill="E6E6E6"/>
          </w:tcPr>
          <w:p w14:paraId="7B558CC0" w14:textId="77777777" w:rsidR="00C737FC" w:rsidRPr="000F70E6" w:rsidRDefault="00C737FC" w:rsidP="00500F99">
            <w:pPr>
              <w:keepLines/>
              <w:autoSpaceDE w:val="0"/>
              <w:autoSpaceDN w:val="0"/>
              <w:spacing w:before="60" w:after="60"/>
              <w:ind w:left="108" w:right="94"/>
              <w:jc w:val="right"/>
              <w:rPr>
                <w:rFonts w:ascii="Arial" w:hAnsi="Arial" w:cs="Arial"/>
              </w:rPr>
            </w:pPr>
            <w:r w:rsidRPr="000F70E6">
              <w:rPr>
                <w:rFonts w:ascii="Arial" w:hAnsi="Arial" w:cs="Arial"/>
                <w:b/>
                <w:bCs/>
                <w:color w:val="000000"/>
              </w:rPr>
              <w:t xml:space="preserve">Comptable assignataire des paiements :  </w:t>
            </w:r>
          </w:p>
        </w:tc>
        <w:tc>
          <w:tcPr>
            <w:tcW w:w="5418" w:type="dxa"/>
            <w:shd w:val="clear" w:color="auto" w:fill="FFFFFF"/>
          </w:tcPr>
          <w:p w14:paraId="1C05978A" w14:textId="0F6476B0" w:rsidR="00C737FC" w:rsidRPr="000F70E6" w:rsidRDefault="00C737FC" w:rsidP="00EE4FDF">
            <w:pPr>
              <w:keepLines/>
              <w:autoSpaceDE w:val="0"/>
              <w:autoSpaceDN w:val="0"/>
              <w:spacing w:before="60" w:after="60"/>
              <w:ind w:left="122" w:right="76"/>
              <w:rPr>
                <w:rFonts w:ascii="Arial" w:hAnsi="Arial" w:cs="Arial"/>
                <w:color w:val="000000"/>
              </w:rPr>
            </w:pPr>
            <w:r w:rsidRPr="000F70E6">
              <w:rPr>
                <w:rFonts w:ascii="Arial" w:hAnsi="Arial" w:cs="Arial"/>
                <w:color w:val="000000"/>
              </w:rPr>
              <w:t>L'agent comptable du Centre des Monuments Nationaux</w:t>
            </w:r>
            <w:r w:rsidR="00E11295">
              <w:rPr>
                <w:rFonts w:ascii="Arial" w:hAnsi="Arial" w:cs="Arial"/>
                <w:color w:val="000000"/>
              </w:rPr>
              <w:t xml:space="preserve"> </w:t>
            </w:r>
          </w:p>
        </w:tc>
      </w:tr>
    </w:tbl>
    <w:p w14:paraId="3ED76034" w14:textId="77777777" w:rsidR="00445E90" w:rsidRPr="00445E90" w:rsidRDefault="00445E90" w:rsidP="00445E90">
      <w:pPr>
        <w:keepLines/>
        <w:widowControl/>
        <w:shd w:val="clear" w:color="auto" w:fill="D9D9D9"/>
        <w:tabs>
          <w:tab w:val="left" w:pos="2269"/>
          <w:tab w:val="left" w:pos="2552"/>
          <w:tab w:val="left" w:pos="3168"/>
        </w:tabs>
        <w:overflowPunct/>
        <w:adjustRightInd/>
        <w:ind w:left="864" w:right="567"/>
        <w:rPr>
          <w:rFonts w:ascii="Arial" w:hAnsi="Arial" w:cs="Arial"/>
          <w:b/>
          <w:kern w:val="0"/>
          <w:sz w:val="22"/>
          <w:szCs w:val="22"/>
          <w:lang w:eastAsia="fr-FR"/>
        </w:rPr>
      </w:pPr>
    </w:p>
    <w:p w14:paraId="67928C25" w14:textId="77777777" w:rsidR="00445E90" w:rsidRPr="00445E90" w:rsidRDefault="00445E90" w:rsidP="00445E90">
      <w:pPr>
        <w:widowControl/>
        <w:overflowPunct/>
        <w:adjustRightInd/>
        <w:jc w:val="center"/>
        <w:rPr>
          <w:rFonts w:ascii="Arial" w:hAnsi="Arial" w:cs="Arial"/>
          <w:b/>
          <w:kern w:val="0"/>
          <w:sz w:val="22"/>
          <w:szCs w:val="22"/>
          <w:u w:val="single"/>
          <w:lang w:eastAsia="fr-FR"/>
        </w:rPr>
      </w:pPr>
    </w:p>
    <w:p w14:paraId="7C175ECD" w14:textId="7902DB4F" w:rsidR="00445E90" w:rsidRPr="00445E90" w:rsidRDefault="000F2B60" w:rsidP="00445E90">
      <w:pPr>
        <w:widowControl/>
        <w:overflowPunct/>
        <w:adjustRightInd/>
        <w:jc w:val="center"/>
        <w:rPr>
          <w:rFonts w:ascii="Arial" w:hAnsi="Arial" w:cs="Arial"/>
          <w:b/>
          <w:kern w:val="0"/>
          <w:sz w:val="22"/>
          <w:szCs w:val="22"/>
          <w:u w:val="single"/>
          <w:lang w:eastAsia="fr-FR"/>
        </w:rPr>
      </w:pPr>
      <w:r>
        <w:rPr>
          <w:rFonts w:ascii="Arial" w:hAnsi="Arial" w:cs="Arial"/>
          <w:b/>
          <w:kern w:val="0"/>
          <w:sz w:val="22"/>
          <w:szCs w:val="22"/>
          <w:u w:val="single"/>
          <w:lang w:eastAsia="fr-FR"/>
        </w:rPr>
        <w:t xml:space="preserve">MOIS m0 = </w:t>
      </w:r>
      <w:r w:rsidR="00C737FC">
        <w:rPr>
          <w:rFonts w:ascii="Arial" w:hAnsi="Arial" w:cs="Arial"/>
          <w:b/>
          <w:kern w:val="0"/>
          <w:sz w:val="22"/>
          <w:szCs w:val="22"/>
          <w:u w:val="single"/>
          <w:lang w:eastAsia="fr-FR"/>
        </w:rPr>
        <w:t>mois de remise de l’offre</w:t>
      </w:r>
    </w:p>
    <w:p w14:paraId="6DB8BFB2" w14:textId="77777777" w:rsidR="00990423" w:rsidRPr="008879B2" w:rsidRDefault="00990423" w:rsidP="00057565">
      <w:pPr>
        <w:tabs>
          <w:tab w:val="left" w:pos="283"/>
        </w:tabs>
        <w:jc w:val="both"/>
        <w:rPr>
          <w:rFonts w:asciiTheme="minorHAnsi" w:hAnsiTheme="minorHAnsi" w:cstheme="minorHAnsi"/>
          <w:b/>
          <w:bCs/>
        </w:rPr>
      </w:pPr>
    </w:p>
    <w:p w14:paraId="639EF783" w14:textId="77777777" w:rsidR="004631EC" w:rsidRPr="008879B2" w:rsidRDefault="004631EC" w:rsidP="00057565">
      <w:pPr>
        <w:tabs>
          <w:tab w:val="left" w:pos="283"/>
        </w:tabs>
        <w:jc w:val="both"/>
        <w:rPr>
          <w:rFonts w:asciiTheme="minorHAnsi" w:hAnsiTheme="minorHAnsi" w:cstheme="minorHAnsi"/>
          <w:b/>
          <w:bCs/>
        </w:rPr>
      </w:pPr>
    </w:p>
    <w:p w14:paraId="648A5380" w14:textId="77777777" w:rsidR="00765BD2" w:rsidRPr="008879B2" w:rsidRDefault="00765BD2" w:rsidP="00057565">
      <w:pPr>
        <w:tabs>
          <w:tab w:val="left" w:pos="283"/>
        </w:tabs>
        <w:jc w:val="both"/>
        <w:rPr>
          <w:rFonts w:asciiTheme="minorHAnsi" w:hAnsiTheme="minorHAnsi" w:cstheme="minorHAnsi"/>
          <w:b/>
          <w:bCs/>
        </w:rPr>
      </w:pPr>
    </w:p>
    <w:p w14:paraId="29B23975" w14:textId="77777777" w:rsidR="004F598A" w:rsidRPr="008879B2" w:rsidRDefault="004F598A" w:rsidP="00057565">
      <w:pPr>
        <w:tabs>
          <w:tab w:val="left" w:pos="283"/>
        </w:tabs>
        <w:jc w:val="both"/>
        <w:rPr>
          <w:rFonts w:asciiTheme="minorHAnsi" w:hAnsiTheme="minorHAnsi" w:cstheme="minorHAnsi"/>
          <w:b/>
          <w:bCs/>
        </w:rPr>
      </w:pPr>
    </w:p>
    <w:p w14:paraId="3552FCD2" w14:textId="77777777" w:rsidR="00930F46" w:rsidRPr="008879B2" w:rsidRDefault="00930F46" w:rsidP="00057565">
      <w:pPr>
        <w:tabs>
          <w:tab w:val="left" w:pos="283"/>
        </w:tabs>
        <w:jc w:val="both"/>
        <w:rPr>
          <w:rFonts w:asciiTheme="minorHAnsi" w:hAnsiTheme="minorHAnsi" w:cstheme="minorHAnsi"/>
          <w:b/>
          <w:bCs/>
        </w:rPr>
      </w:pPr>
    </w:p>
    <w:p w14:paraId="4BB9CA6C" w14:textId="77777777" w:rsidR="00930F46" w:rsidRPr="008879B2" w:rsidRDefault="00930F46" w:rsidP="00057565">
      <w:pPr>
        <w:tabs>
          <w:tab w:val="left" w:pos="283"/>
        </w:tabs>
        <w:jc w:val="both"/>
        <w:rPr>
          <w:rFonts w:asciiTheme="minorHAnsi" w:hAnsiTheme="minorHAnsi" w:cstheme="minorHAnsi"/>
          <w:b/>
          <w:bCs/>
        </w:rPr>
      </w:pPr>
    </w:p>
    <w:p w14:paraId="31976BAD" w14:textId="77777777" w:rsidR="00930F46" w:rsidRPr="008879B2" w:rsidRDefault="00930F46" w:rsidP="00057565">
      <w:pPr>
        <w:tabs>
          <w:tab w:val="left" w:pos="283"/>
        </w:tabs>
        <w:jc w:val="both"/>
        <w:rPr>
          <w:rFonts w:asciiTheme="minorHAnsi" w:hAnsiTheme="minorHAnsi" w:cstheme="minorHAnsi"/>
          <w:b/>
          <w:bCs/>
        </w:rPr>
      </w:pPr>
    </w:p>
    <w:p w14:paraId="190A888B" w14:textId="373B99B0" w:rsidR="00930F46" w:rsidRPr="008879B2" w:rsidRDefault="00930F46" w:rsidP="00057565">
      <w:pPr>
        <w:tabs>
          <w:tab w:val="left" w:pos="283"/>
        </w:tabs>
        <w:jc w:val="both"/>
        <w:rPr>
          <w:rFonts w:asciiTheme="minorHAnsi" w:hAnsiTheme="minorHAnsi" w:cstheme="minorHAnsi"/>
          <w:b/>
          <w:bCs/>
        </w:rPr>
      </w:pPr>
    </w:p>
    <w:p w14:paraId="0483D647" w14:textId="37BAC5E3" w:rsidR="00843AF4" w:rsidRPr="008879B2" w:rsidRDefault="00843AF4" w:rsidP="00057565">
      <w:pPr>
        <w:tabs>
          <w:tab w:val="left" w:pos="283"/>
        </w:tabs>
        <w:jc w:val="both"/>
        <w:rPr>
          <w:rFonts w:asciiTheme="minorHAnsi" w:hAnsiTheme="minorHAnsi" w:cstheme="minorHAnsi"/>
          <w:b/>
          <w:bCs/>
        </w:rPr>
      </w:pPr>
    </w:p>
    <w:p w14:paraId="13466B8F" w14:textId="5E477FF8" w:rsidR="00843AF4" w:rsidRPr="008879B2" w:rsidRDefault="00843AF4" w:rsidP="00057565">
      <w:pPr>
        <w:tabs>
          <w:tab w:val="left" w:pos="283"/>
        </w:tabs>
        <w:jc w:val="both"/>
        <w:rPr>
          <w:rFonts w:asciiTheme="minorHAnsi" w:hAnsiTheme="minorHAnsi" w:cstheme="minorHAnsi"/>
          <w:b/>
          <w:bCs/>
        </w:rPr>
      </w:pPr>
    </w:p>
    <w:p w14:paraId="780538FD" w14:textId="126D377D" w:rsidR="00843AF4" w:rsidRPr="008879B2" w:rsidRDefault="00843AF4" w:rsidP="00057565">
      <w:pPr>
        <w:tabs>
          <w:tab w:val="left" w:pos="283"/>
        </w:tabs>
        <w:jc w:val="both"/>
        <w:rPr>
          <w:rFonts w:asciiTheme="minorHAnsi" w:hAnsiTheme="minorHAnsi" w:cstheme="minorHAnsi"/>
          <w:b/>
          <w:bCs/>
        </w:rPr>
      </w:pPr>
    </w:p>
    <w:p w14:paraId="02F6676B" w14:textId="6D03B535" w:rsidR="00843AF4" w:rsidRPr="008879B2" w:rsidRDefault="00843AF4" w:rsidP="00057565">
      <w:pPr>
        <w:tabs>
          <w:tab w:val="left" w:pos="283"/>
        </w:tabs>
        <w:jc w:val="both"/>
        <w:rPr>
          <w:rFonts w:asciiTheme="minorHAnsi" w:hAnsiTheme="minorHAnsi" w:cstheme="minorHAnsi"/>
          <w:b/>
          <w:bCs/>
        </w:rPr>
      </w:pPr>
    </w:p>
    <w:p w14:paraId="424BB00F" w14:textId="44612119" w:rsidR="00843AF4" w:rsidRPr="008879B2" w:rsidRDefault="00843AF4" w:rsidP="00057565">
      <w:pPr>
        <w:tabs>
          <w:tab w:val="left" w:pos="283"/>
        </w:tabs>
        <w:jc w:val="both"/>
        <w:rPr>
          <w:rFonts w:asciiTheme="minorHAnsi" w:hAnsiTheme="minorHAnsi" w:cstheme="minorHAnsi"/>
          <w:b/>
          <w:bCs/>
        </w:rPr>
      </w:pPr>
    </w:p>
    <w:p w14:paraId="5D3F9F23" w14:textId="2D768E6C" w:rsidR="00843AF4" w:rsidRDefault="00843AF4" w:rsidP="00057565">
      <w:pPr>
        <w:tabs>
          <w:tab w:val="left" w:pos="283"/>
        </w:tabs>
        <w:jc w:val="both"/>
        <w:rPr>
          <w:rFonts w:asciiTheme="minorHAnsi" w:hAnsiTheme="minorHAnsi" w:cstheme="minorHAnsi"/>
          <w:b/>
          <w:bCs/>
        </w:rPr>
      </w:pPr>
    </w:p>
    <w:p w14:paraId="38428500" w14:textId="1B75D318" w:rsidR="00445E90" w:rsidRDefault="00445E90" w:rsidP="00057565">
      <w:pPr>
        <w:tabs>
          <w:tab w:val="left" w:pos="283"/>
        </w:tabs>
        <w:jc w:val="both"/>
        <w:rPr>
          <w:rFonts w:asciiTheme="minorHAnsi" w:hAnsiTheme="minorHAnsi" w:cstheme="minorHAnsi"/>
          <w:b/>
          <w:bCs/>
        </w:rPr>
      </w:pPr>
    </w:p>
    <w:p w14:paraId="123002EF" w14:textId="6F9ED5A8" w:rsidR="00445E90" w:rsidRDefault="00445E90" w:rsidP="00057565">
      <w:pPr>
        <w:tabs>
          <w:tab w:val="left" w:pos="283"/>
        </w:tabs>
        <w:jc w:val="both"/>
        <w:rPr>
          <w:rFonts w:asciiTheme="minorHAnsi" w:hAnsiTheme="minorHAnsi" w:cstheme="minorHAnsi"/>
          <w:b/>
          <w:bCs/>
        </w:rPr>
      </w:pPr>
    </w:p>
    <w:p w14:paraId="3B778C49" w14:textId="07169B2B" w:rsidR="00445E90" w:rsidRPr="007C024C" w:rsidRDefault="00445E90" w:rsidP="00057565">
      <w:pPr>
        <w:tabs>
          <w:tab w:val="left" w:pos="283"/>
        </w:tabs>
        <w:jc w:val="both"/>
        <w:rPr>
          <w:rFonts w:ascii="Arial" w:hAnsi="Arial" w:cs="Arial"/>
          <w:b/>
          <w:bCs/>
        </w:rPr>
      </w:pPr>
    </w:p>
    <w:p w14:paraId="2DB65FF9" w14:textId="7969D77B" w:rsidR="007C024C" w:rsidRPr="007C024C" w:rsidRDefault="007C024C" w:rsidP="007C024C">
      <w:pPr>
        <w:tabs>
          <w:tab w:val="left" w:pos="284"/>
        </w:tabs>
        <w:ind w:right="22"/>
        <w:rPr>
          <w:rFonts w:ascii="Arial" w:hAnsi="Arial" w:cs="Arial"/>
          <w:bCs/>
          <w:lang w:eastAsia="fr-FR"/>
        </w:rPr>
      </w:pPr>
      <w:r w:rsidRPr="007C024C">
        <w:rPr>
          <w:rFonts w:ascii="Arial" w:hAnsi="Arial" w:cs="Arial"/>
          <w:b/>
          <w:bCs/>
          <w:lang w:eastAsia="fr-FR"/>
        </w:rPr>
        <w:t>Le présent marché est conclu entre :</w:t>
      </w:r>
    </w:p>
    <w:p w14:paraId="488C9013" w14:textId="77777777" w:rsidR="007C024C" w:rsidRPr="007C024C" w:rsidRDefault="007C024C" w:rsidP="007C024C">
      <w:pPr>
        <w:tabs>
          <w:tab w:val="left" w:pos="284"/>
        </w:tabs>
        <w:ind w:right="22"/>
        <w:rPr>
          <w:rFonts w:ascii="Arial" w:hAnsi="Arial" w:cs="Arial"/>
          <w:b/>
          <w:lang w:eastAsia="fr-FR"/>
        </w:rPr>
      </w:pPr>
    </w:p>
    <w:p w14:paraId="538000B8"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Centre des monuments nationaux</w:t>
      </w:r>
    </w:p>
    <w:p w14:paraId="70A8682F" w14:textId="77777777" w:rsidR="007C024C" w:rsidRPr="007C024C" w:rsidRDefault="007C024C" w:rsidP="007C024C">
      <w:pPr>
        <w:spacing w:before="120" w:after="120"/>
        <w:jc w:val="both"/>
        <w:rPr>
          <w:rFonts w:ascii="Arial" w:hAnsi="Arial" w:cs="Arial"/>
        </w:rPr>
      </w:pPr>
      <w:r w:rsidRPr="007C024C">
        <w:rPr>
          <w:rFonts w:ascii="Arial" w:hAnsi="Arial" w:cs="Arial"/>
        </w:rPr>
        <w:t>Hôtel de Sully</w:t>
      </w:r>
    </w:p>
    <w:p w14:paraId="07B1CF02" w14:textId="77777777" w:rsidR="007C024C" w:rsidRPr="007C024C" w:rsidRDefault="007C024C" w:rsidP="007C024C">
      <w:pPr>
        <w:spacing w:before="120" w:after="120"/>
        <w:jc w:val="both"/>
        <w:rPr>
          <w:rFonts w:ascii="Arial" w:hAnsi="Arial" w:cs="Arial"/>
        </w:rPr>
      </w:pPr>
      <w:r w:rsidRPr="007C024C">
        <w:rPr>
          <w:rFonts w:ascii="Arial" w:hAnsi="Arial" w:cs="Arial"/>
        </w:rPr>
        <w:t>62, rue Saint-Antoine</w:t>
      </w:r>
    </w:p>
    <w:p w14:paraId="4B5F43FC" w14:textId="77777777" w:rsidR="007C024C" w:rsidRPr="007C024C" w:rsidRDefault="007C024C" w:rsidP="007C024C">
      <w:pPr>
        <w:spacing w:before="120" w:after="120"/>
        <w:jc w:val="both"/>
        <w:rPr>
          <w:rFonts w:ascii="Arial" w:hAnsi="Arial" w:cs="Arial"/>
        </w:rPr>
      </w:pPr>
      <w:r w:rsidRPr="007C024C">
        <w:rPr>
          <w:rFonts w:ascii="Arial" w:hAnsi="Arial" w:cs="Arial"/>
        </w:rPr>
        <w:t>75186 PARIS CEDEX 04</w:t>
      </w:r>
    </w:p>
    <w:p w14:paraId="20C00698" w14:textId="77777777" w:rsidR="007C024C" w:rsidRPr="007C024C" w:rsidRDefault="007C024C" w:rsidP="007C024C">
      <w:pPr>
        <w:tabs>
          <w:tab w:val="left" w:pos="284"/>
        </w:tabs>
        <w:ind w:right="22"/>
        <w:rPr>
          <w:rFonts w:ascii="Arial" w:hAnsi="Arial" w:cs="Arial"/>
          <w:b/>
          <w:lang w:eastAsia="fr-FR"/>
        </w:rPr>
      </w:pPr>
    </w:p>
    <w:p w14:paraId="14A764C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Château de Bussy-Rabutin </w:t>
      </w:r>
    </w:p>
    <w:p w14:paraId="415B004D"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Rue du Château </w:t>
      </w:r>
    </w:p>
    <w:p w14:paraId="23E37ACF" w14:textId="7EB3BE15"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21150 Bussy-le-Grand</w:t>
      </w:r>
      <w:r w:rsidRPr="007C024C" w:rsidDel="00350DAF">
        <w:rPr>
          <w:rFonts w:ascii="Arial" w:hAnsi="Arial" w:cs="Arial"/>
          <w:b/>
          <w:lang w:eastAsia="fr-FR"/>
        </w:rPr>
        <w:t xml:space="preserve"> </w:t>
      </w:r>
    </w:p>
    <w:p w14:paraId="68EB2E30" w14:textId="77777777" w:rsidR="007C024C" w:rsidRPr="007C024C" w:rsidRDefault="007C024C" w:rsidP="007C024C">
      <w:pPr>
        <w:tabs>
          <w:tab w:val="left" w:pos="284"/>
        </w:tabs>
        <w:spacing w:before="120" w:after="120"/>
        <w:ind w:right="22"/>
        <w:rPr>
          <w:rFonts w:ascii="Arial" w:hAnsi="Arial" w:cs="Arial"/>
          <w:b/>
          <w:highlight w:val="yellow"/>
          <w:lang w:eastAsia="fr-FR"/>
        </w:rPr>
      </w:pPr>
      <w:r w:rsidRPr="007C024C">
        <w:rPr>
          <w:rFonts w:ascii="Arial" w:hAnsi="Arial" w:cs="Arial"/>
          <w:b/>
          <w:lang w:eastAsia="fr-FR"/>
        </w:rPr>
        <w:t>Représenté par sa Présidente, Madame Marie LAVANDIER</w:t>
      </w:r>
    </w:p>
    <w:p w14:paraId="2157E339"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D’une part, ci-après dénommé « le Centre des monuments nationaux », </w:t>
      </w:r>
    </w:p>
    <w:p w14:paraId="43B4B7E1" w14:textId="77777777" w:rsidR="007C024C" w:rsidRPr="007C024C" w:rsidRDefault="007C024C" w:rsidP="007C024C">
      <w:pPr>
        <w:tabs>
          <w:tab w:val="left" w:pos="284"/>
        </w:tabs>
        <w:ind w:right="22"/>
        <w:rPr>
          <w:rFonts w:ascii="Arial" w:hAnsi="Arial" w:cs="Arial"/>
          <w:b/>
          <w:lang w:eastAsia="fr-FR"/>
        </w:rPr>
      </w:pPr>
    </w:p>
    <w:p w14:paraId="06FF1918" w14:textId="77777777" w:rsidR="007C024C" w:rsidRPr="007C024C" w:rsidRDefault="007C024C" w:rsidP="007C024C">
      <w:pPr>
        <w:tabs>
          <w:tab w:val="left" w:pos="284"/>
        </w:tabs>
        <w:ind w:right="22"/>
        <w:rPr>
          <w:rFonts w:ascii="Arial" w:hAnsi="Arial" w:cs="Arial"/>
          <w:lang w:eastAsia="fr-FR"/>
        </w:rPr>
      </w:pPr>
    </w:p>
    <w:p w14:paraId="037265D8" w14:textId="77777777" w:rsidR="007C024C" w:rsidRPr="007C024C" w:rsidRDefault="007C024C" w:rsidP="007C024C">
      <w:pPr>
        <w:tabs>
          <w:tab w:val="left" w:pos="284"/>
        </w:tabs>
        <w:ind w:right="22"/>
        <w:rPr>
          <w:rFonts w:ascii="Arial" w:hAnsi="Arial" w:cs="Arial"/>
          <w:b/>
          <w:bCs/>
          <w:lang w:eastAsia="fr-FR"/>
        </w:rPr>
      </w:pPr>
    </w:p>
    <w:p w14:paraId="56B9C4D1" w14:textId="77777777" w:rsidR="007C024C" w:rsidRPr="007C024C" w:rsidRDefault="007C024C" w:rsidP="007C024C">
      <w:pPr>
        <w:tabs>
          <w:tab w:val="left" w:pos="284"/>
        </w:tabs>
        <w:ind w:right="22"/>
        <w:rPr>
          <w:rFonts w:ascii="Arial" w:hAnsi="Arial" w:cs="Arial"/>
          <w:bCs/>
          <w:lang w:eastAsia="fr-FR"/>
        </w:rPr>
      </w:pPr>
      <w:r w:rsidRPr="007C024C">
        <w:rPr>
          <w:rFonts w:ascii="Arial" w:hAnsi="Arial" w:cs="Arial"/>
          <w:b/>
          <w:bCs/>
          <w:lang w:eastAsia="fr-FR"/>
        </w:rPr>
        <w:t>Et d'autre part</w:t>
      </w:r>
      <w:r w:rsidRPr="007C024C">
        <w:rPr>
          <w:rFonts w:ascii="Arial" w:hAnsi="Arial" w:cs="Arial"/>
          <w:b/>
          <w:bCs/>
          <w:position w:val="6"/>
          <w:lang w:eastAsia="fr-FR"/>
        </w:rPr>
        <w:footnoteReference w:id="1"/>
      </w:r>
      <w:r w:rsidRPr="007C024C">
        <w:rPr>
          <w:rFonts w:ascii="Arial" w:hAnsi="Arial" w:cs="Arial"/>
          <w:b/>
          <w:bCs/>
          <w:lang w:eastAsia="fr-FR"/>
        </w:rPr>
        <w:t>,</w:t>
      </w:r>
    </w:p>
    <w:p w14:paraId="2FC06C5B" w14:textId="77777777" w:rsidR="007C024C" w:rsidRPr="007C024C" w:rsidRDefault="007C024C" w:rsidP="007C024C">
      <w:pPr>
        <w:tabs>
          <w:tab w:val="left" w:pos="284"/>
        </w:tabs>
        <w:ind w:right="22"/>
        <w:rPr>
          <w:rFonts w:ascii="Arial" w:hAnsi="Arial" w:cs="Arial"/>
          <w:b/>
          <w:lang w:eastAsia="fr-FR"/>
        </w:rPr>
      </w:pPr>
    </w:p>
    <w:p w14:paraId="04099E27" w14:textId="77777777" w:rsidR="007C024C" w:rsidRPr="007C024C" w:rsidRDefault="007C024C" w:rsidP="007C024C">
      <w:pPr>
        <w:tabs>
          <w:tab w:val="left" w:pos="284"/>
        </w:tabs>
        <w:ind w:right="22"/>
        <w:rPr>
          <w:rFonts w:ascii="Arial" w:hAnsi="Arial" w:cs="Arial"/>
          <w:b/>
          <w:lang w:eastAsia="fr-FR"/>
        </w:rPr>
      </w:pPr>
    </w:p>
    <w:p w14:paraId="0004EF6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L'entreprise, co-contractant, ci-après dénommé « le titulaire » :</w:t>
      </w:r>
    </w:p>
    <w:p w14:paraId="5860DC7E" w14:textId="77777777" w:rsidR="007C024C" w:rsidRPr="007C024C" w:rsidRDefault="007C024C" w:rsidP="007C024C">
      <w:pPr>
        <w:tabs>
          <w:tab w:val="left" w:pos="284"/>
        </w:tabs>
        <w:ind w:right="22"/>
        <w:rPr>
          <w:rFonts w:ascii="Arial" w:hAnsi="Arial" w:cs="Arial"/>
          <w:b/>
          <w:lang w:eastAsia="fr-FR"/>
        </w:rPr>
      </w:pPr>
    </w:p>
    <w:p w14:paraId="16F7AFB5"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Dénomination sociale : ………………………………………………………………………………………………………………………</w:t>
      </w:r>
    </w:p>
    <w:p w14:paraId="371C839A" w14:textId="77777777" w:rsidR="007C024C" w:rsidRPr="007C024C" w:rsidRDefault="007C024C" w:rsidP="007C024C">
      <w:pPr>
        <w:tabs>
          <w:tab w:val="left" w:pos="284"/>
        </w:tabs>
        <w:ind w:right="22"/>
        <w:rPr>
          <w:rFonts w:ascii="Arial" w:hAnsi="Arial" w:cs="Arial"/>
          <w:b/>
          <w:lang w:eastAsia="fr-FR"/>
        </w:rPr>
      </w:pPr>
    </w:p>
    <w:p w14:paraId="5BF18469"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Ayant son siège social à : ………………………………………………………………………………………………………………………</w:t>
      </w:r>
    </w:p>
    <w:p w14:paraId="5B718556" w14:textId="77777777" w:rsidR="007C024C" w:rsidRPr="007C024C" w:rsidRDefault="007C024C" w:rsidP="007C024C">
      <w:pPr>
        <w:tabs>
          <w:tab w:val="left" w:pos="284"/>
        </w:tabs>
        <w:ind w:right="22"/>
        <w:rPr>
          <w:rFonts w:ascii="Arial" w:hAnsi="Arial" w:cs="Arial"/>
          <w:b/>
          <w:lang w:eastAsia="fr-FR"/>
        </w:rPr>
      </w:pPr>
    </w:p>
    <w:p w14:paraId="2D15223D"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1ECF4A84" w14:textId="77777777" w:rsidR="007C024C" w:rsidRPr="007C024C" w:rsidRDefault="007C024C" w:rsidP="007C024C">
      <w:pPr>
        <w:tabs>
          <w:tab w:val="left" w:pos="284"/>
        </w:tabs>
        <w:ind w:right="22"/>
        <w:rPr>
          <w:rFonts w:ascii="Arial" w:hAnsi="Arial" w:cs="Arial"/>
          <w:b/>
          <w:lang w:eastAsia="fr-FR"/>
        </w:rPr>
      </w:pPr>
    </w:p>
    <w:p w14:paraId="116A60F4"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3916308E" w14:textId="77777777" w:rsidR="007C024C" w:rsidRPr="007C024C" w:rsidRDefault="007C024C" w:rsidP="007C024C">
      <w:pPr>
        <w:rPr>
          <w:rFonts w:ascii="Arial" w:hAnsi="Arial" w:cs="Arial"/>
          <w:b/>
          <w:lang w:eastAsia="ar-SA"/>
        </w:rPr>
      </w:pPr>
      <w:r w:rsidRPr="007C024C">
        <w:rPr>
          <w:rFonts w:ascii="Arial" w:hAnsi="Arial" w:cs="Arial"/>
          <w:b/>
          <w:lang w:eastAsia="ar-SA"/>
        </w:rPr>
        <w:t>Coordonnées</w:t>
      </w:r>
    </w:p>
    <w:p w14:paraId="23518F1B" w14:textId="77777777" w:rsidR="007C024C" w:rsidRPr="007C024C" w:rsidRDefault="007C024C" w:rsidP="007C024C">
      <w:pPr>
        <w:rPr>
          <w:rFonts w:ascii="Arial" w:hAnsi="Arial" w:cs="Arial"/>
          <w:b/>
          <w:lang w:eastAsia="ar-SA"/>
        </w:rPr>
      </w:pPr>
      <w:r w:rsidRPr="007C024C">
        <w:rPr>
          <w:rFonts w:ascii="Arial" w:hAnsi="Arial" w:cs="Arial"/>
          <w:b/>
          <w:lang w:eastAsia="ar-SA"/>
        </w:rPr>
        <w:sym w:font="Wingdings" w:char="F028"/>
      </w:r>
      <w:r w:rsidRPr="007C024C">
        <w:rPr>
          <w:rFonts w:ascii="Arial" w:hAnsi="Arial" w:cs="Arial"/>
          <w:b/>
          <w:lang w:eastAsia="ar-SA"/>
        </w:rPr>
        <w:t> :</w:t>
      </w:r>
    </w:p>
    <w:p w14:paraId="0AEBB848" w14:textId="77777777" w:rsidR="007C024C" w:rsidRPr="007C024C" w:rsidRDefault="007C024C" w:rsidP="007C024C">
      <w:pPr>
        <w:rPr>
          <w:rFonts w:ascii="Arial" w:hAnsi="Arial" w:cs="Arial"/>
          <w:b/>
          <w:lang w:eastAsia="ar-SA"/>
        </w:rPr>
      </w:pPr>
      <w:r w:rsidRPr="007C024C">
        <w:rPr>
          <w:rFonts w:ascii="Arial" w:hAnsi="Arial" w:cs="Arial"/>
          <w:b/>
          <w:lang w:eastAsia="ar-SA"/>
        </w:rPr>
        <w:sym w:font="Wingdings 2" w:char="F036"/>
      </w:r>
      <w:r w:rsidRPr="007C024C">
        <w:rPr>
          <w:rFonts w:ascii="Arial" w:hAnsi="Arial" w:cs="Arial"/>
          <w:b/>
          <w:lang w:eastAsia="ar-SA"/>
        </w:rPr>
        <w:t> :</w:t>
      </w:r>
    </w:p>
    <w:p w14:paraId="100961D9" w14:textId="77777777" w:rsidR="007C024C" w:rsidRPr="007C024C" w:rsidRDefault="007C024C" w:rsidP="007C024C">
      <w:pPr>
        <w:rPr>
          <w:rFonts w:ascii="Arial" w:hAnsi="Arial" w:cs="Arial"/>
          <w:b/>
          <w:lang w:eastAsia="ar-SA"/>
        </w:rPr>
      </w:pPr>
      <w:r w:rsidRPr="007C024C">
        <w:rPr>
          <w:rFonts w:ascii="Arial" w:hAnsi="Arial" w:cs="Arial"/>
          <w:b/>
          <w:lang w:eastAsia="ar-SA"/>
        </w:rPr>
        <w:t>@ :</w:t>
      </w:r>
    </w:p>
    <w:p w14:paraId="52FB8471" w14:textId="77777777" w:rsidR="007C024C" w:rsidRPr="007C024C" w:rsidRDefault="007C024C" w:rsidP="007C024C">
      <w:pPr>
        <w:rPr>
          <w:rFonts w:ascii="Arial" w:hAnsi="Arial" w:cs="Arial"/>
          <w:b/>
          <w:lang w:eastAsia="ar-SA"/>
        </w:rPr>
      </w:pPr>
    </w:p>
    <w:p w14:paraId="1614CF40"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Ayant pour numéro unique d'identification SIRET </w:t>
      </w:r>
      <w:r w:rsidRPr="007C024C">
        <w:rPr>
          <w:rFonts w:ascii="Arial" w:hAnsi="Arial" w:cs="Arial"/>
          <w:b/>
          <w:bCs/>
          <w:position w:val="6"/>
          <w:lang w:eastAsia="fr-FR"/>
        </w:rPr>
        <w:footnoteReference w:id="2"/>
      </w:r>
      <w:r w:rsidRPr="007C024C">
        <w:rPr>
          <w:rFonts w:ascii="Arial" w:hAnsi="Arial" w:cs="Arial"/>
          <w:b/>
          <w:lang w:eastAsia="fr-FR"/>
        </w:rPr>
        <w:t>: …………………………………………………………………………………………………………….………</w:t>
      </w:r>
    </w:p>
    <w:p w14:paraId="375F88D1"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Représentée par :</w:t>
      </w:r>
    </w:p>
    <w:p w14:paraId="6710871A" w14:textId="77777777" w:rsidR="007C024C" w:rsidRPr="007C024C" w:rsidRDefault="007C024C" w:rsidP="007C024C">
      <w:pPr>
        <w:tabs>
          <w:tab w:val="left" w:pos="284"/>
        </w:tabs>
        <w:ind w:right="22"/>
        <w:rPr>
          <w:rFonts w:ascii="Arial" w:hAnsi="Arial" w:cs="Arial"/>
          <w:b/>
          <w:lang w:eastAsia="fr-FR"/>
        </w:rPr>
      </w:pPr>
    </w:p>
    <w:p w14:paraId="001BCDBC"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Nom : …………………………………………………………………………………………………………….</w:t>
      </w:r>
    </w:p>
    <w:p w14:paraId="45B05E3E" w14:textId="77777777" w:rsidR="007C024C" w:rsidRPr="007C024C" w:rsidRDefault="007C024C" w:rsidP="007C024C">
      <w:pPr>
        <w:tabs>
          <w:tab w:val="left" w:pos="284"/>
        </w:tabs>
        <w:ind w:right="22"/>
        <w:rPr>
          <w:rFonts w:ascii="Arial" w:hAnsi="Arial" w:cs="Arial"/>
          <w:b/>
          <w:lang w:eastAsia="fr-FR"/>
        </w:rPr>
      </w:pPr>
    </w:p>
    <w:p w14:paraId="1A1C4C2A"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 xml:space="preserve">Qualité </w:t>
      </w:r>
      <w:r w:rsidRPr="007C024C">
        <w:rPr>
          <w:rFonts w:ascii="Arial" w:hAnsi="Arial" w:cs="Arial"/>
          <w:b/>
          <w:bCs/>
          <w:position w:val="6"/>
          <w:lang w:eastAsia="fr-FR"/>
        </w:rPr>
        <w:footnoteReference w:id="3"/>
      </w:r>
      <w:r w:rsidRPr="007C024C">
        <w:rPr>
          <w:rFonts w:ascii="Arial" w:hAnsi="Arial" w:cs="Arial"/>
          <w:b/>
          <w:lang w:eastAsia="fr-FR"/>
        </w:rPr>
        <w:t xml:space="preserve"> : </w:t>
      </w:r>
    </w:p>
    <w:p w14:paraId="4AA2AEBD" w14:textId="77777777" w:rsidR="007C024C" w:rsidRPr="007C024C" w:rsidRDefault="007C024C" w:rsidP="007C024C">
      <w:pPr>
        <w:tabs>
          <w:tab w:val="left" w:pos="284"/>
          <w:tab w:val="left" w:pos="1260"/>
        </w:tabs>
        <w:ind w:right="22"/>
        <w:rPr>
          <w:rFonts w:ascii="Arial" w:hAnsi="Arial" w:cs="Arial"/>
          <w:b/>
          <w:lang w:eastAsia="fr-FR"/>
        </w:rPr>
      </w:pPr>
    </w:p>
    <w:p w14:paraId="5E166D70"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 xml:space="preserve"> </w:t>
      </w: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Représentant légal de l’entreprise.</w:t>
      </w:r>
    </w:p>
    <w:p w14:paraId="1D71474B" w14:textId="77777777" w:rsidR="007C024C" w:rsidRPr="007C024C" w:rsidRDefault="007C024C" w:rsidP="007C024C">
      <w:pPr>
        <w:tabs>
          <w:tab w:val="left" w:pos="284"/>
          <w:tab w:val="left" w:pos="1260"/>
        </w:tabs>
        <w:ind w:right="22"/>
        <w:rPr>
          <w:rFonts w:ascii="Arial" w:hAnsi="Arial" w:cs="Arial"/>
          <w:b/>
          <w:lang w:eastAsia="fr-FR"/>
        </w:rPr>
      </w:pPr>
    </w:p>
    <w:p w14:paraId="1DC8C76A"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 xml:space="preserve">  </w:t>
      </w: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Ayant reçu pouvoir du représentant légal de l’entreprise.</w:t>
      </w:r>
    </w:p>
    <w:p w14:paraId="3A96E5B4" w14:textId="77777777" w:rsidR="007C024C" w:rsidRPr="007C024C" w:rsidRDefault="007C024C" w:rsidP="007C024C">
      <w:pPr>
        <w:ind w:right="22"/>
        <w:rPr>
          <w:rFonts w:ascii="Arial" w:hAnsi="Arial" w:cs="Arial"/>
        </w:rPr>
      </w:pPr>
    </w:p>
    <w:p w14:paraId="49F70D12" w14:textId="77777777" w:rsidR="007C024C" w:rsidRPr="007C024C" w:rsidRDefault="007C024C" w:rsidP="007C024C">
      <w:pPr>
        <w:tabs>
          <w:tab w:val="left" w:pos="284"/>
        </w:tabs>
        <w:ind w:right="22"/>
        <w:rPr>
          <w:rFonts w:ascii="Arial" w:hAnsi="Arial" w:cs="Arial"/>
          <w:b/>
          <w:lang w:eastAsia="fr-FR"/>
        </w:rPr>
      </w:pPr>
    </w:p>
    <w:p w14:paraId="25BD4DD9" w14:textId="302E9CC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Les prestations réalisées dans le cadre du présent marché seront exécutées</w:t>
      </w:r>
      <w:r w:rsidRPr="007C024C">
        <w:rPr>
          <w:rFonts w:ascii="Arial" w:hAnsi="Arial" w:cs="Arial"/>
          <w:b/>
          <w:bCs/>
          <w:position w:val="6"/>
          <w:lang w:eastAsia="fr-FR"/>
        </w:rPr>
        <w:footnoteReference w:id="4"/>
      </w:r>
      <w:r w:rsidRPr="007C024C">
        <w:rPr>
          <w:rFonts w:ascii="Arial" w:hAnsi="Arial" w:cs="Arial"/>
          <w:b/>
          <w:lang w:eastAsia="fr-FR"/>
        </w:rPr>
        <w:t> :</w:t>
      </w:r>
    </w:p>
    <w:p w14:paraId="6A603D4B"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lastRenderedPageBreak/>
        <w:tab/>
      </w:r>
    </w:p>
    <w:p w14:paraId="091C60AF" w14:textId="77777777" w:rsidR="007C024C" w:rsidRPr="007C024C" w:rsidRDefault="007C024C" w:rsidP="007C024C">
      <w:pPr>
        <w:tabs>
          <w:tab w:val="left" w:pos="284"/>
          <w:tab w:val="left" w:pos="360"/>
        </w:tabs>
        <w:ind w:right="22"/>
        <w:rPr>
          <w:rFonts w:ascii="Arial" w:hAnsi="Arial" w:cs="Arial"/>
          <w:b/>
          <w:lang w:eastAsia="fr-FR"/>
        </w:rPr>
      </w:pP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le siège.</w:t>
      </w:r>
    </w:p>
    <w:p w14:paraId="20B5C569" w14:textId="77777777" w:rsidR="007C024C" w:rsidRPr="007C024C" w:rsidRDefault="007C024C" w:rsidP="007C024C">
      <w:pPr>
        <w:tabs>
          <w:tab w:val="left" w:pos="284"/>
          <w:tab w:val="left" w:pos="360"/>
        </w:tabs>
        <w:ind w:right="22"/>
        <w:rPr>
          <w:rFonts w:ascii="Arial" w:hAnsi="Arial" w:cs="Arial"/>
          <w:b/>
          <w:lang w:eastAsia="fr-FR"/>
        </w:rPr>
      </w:pPr>
    </w:p>
    <w:p w14:paraId="78630A95" w14:textId="77777777" w:rsidR="007C024C" w:rsidRPr="007C024C" w:rsidRDefault="007C024C" w:rsidP="007C024C">
      <w:pPr>
        <w:tabs>
          <w:tab w:val="left" w:pos="284"/>
          <w:tab w:val="left" w:pos="360"/>
        </w:tabs>
        <w:ind w:right="22"/>
        <w:rPr>
          <w:rFonts w:ascii="Arial" w:hAnsi="Arial" w:cs="Arial"/>
          <w:b/>
          <w:lang w:eastAsia="fr-FR"/>
        </w:rPr>
      </w:pP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l’établissement suivant</w:t>
      </w:r>
    </w:p>
    <w:p w14:paraId="0A99F43D" w14:textId="77777777" w:rsidR="007C024C" w:rsidRPr="007C024C" w:rsidRDefault="007C024C" w:rsidP="007C024C">
      <w:pPr>
        <w:tabs>
          <w:tab w:val="left" w:pos="284"/>
          <w:tab w:val="left" w:pos="360"/>
        </w:tabs>
        <w:ind w:right="22"/>
        <w:rPr>
          <w:rFonts w:ascii="Arial" w:hAnsi="Arial" w:cs="Arial"/>
          <w:b/>
          <w:lang w:eastAsia="fr-FR"/>
        </w:rPr>
      </w:pPr>
    </w:p>
    <w:p w14:paraId="4F3B703F" w14:textId="77777777" w:rsidR="007C024C" w:rsidRPr="007C024C" w:rsidRDefault="007C024C" w:rsidP="007C024C">
      <w:pPr>
        <w:tabs>
          <w:tab w:val="left" w:pos="284"/>
          <w:tab w:val="left" w:pos="360"/>
        </w:tabs>
        <w:ind w:right="22"/>
        <w:rPr>
          <w:rFonts w:ascii="Arial" w:hAnsi="Arial" w:cs="Arial"/>
          <w:b/>
          <w:lang w:eastAsia="fr-FR"/>
        </w:rPr>
      </w:pPr>
      <w:r w:rsidRPr="007C024C">
        <w:rPr>
          <w:rFonts w:ascii="Arial" w:hAnsi="Arial" w:cs="Arial"/>
          <w:b/>
          <w:lang w:eastAsia="fr-FR"/>
        </w:rPr>
        <w:t>Nom : …………………………………………………………………………………………………………………........</w:t>
      </w:r>
    </w:p>
    <w:p w14:paraId="364E018C" w14:textId="77777777" w:rsidR="007C024C" w:rsidRPr="007C024C" w:rsidRDefault="007C024C" w:rsidP="007C024C">
      <w:pPr>
        <w:tabs>
          <w:tab w:val="left" w:pos="284"/>
        </w:tabs>
        <w:ind w:right="22"/>
        <w:rPr>
          <w:rFonts w:ascii="Arial" w:hAnsi="Arial" w:cs="Arial"/>
          <w:b/>
          <w:lang w:eastAsia="fr-FR"/>
        </w:rPr>
      </w:pPr>
    </w:p>
    <w:p w14:paraId="699E1779" w14:textId="77777777" w:rsidR="007C024C" w:rsidRPr="007C024C" w:rsidRDefault="007C024C" w:rsidP="007C024C">
      <w:pPr>
        <w:tabs>
          <w:tab w:val="left" w:pos="284"/>
        </w:tabs>
        <w:ind w:right="22"/>
        <w:rPr>
          <w:rFonts w:ascii="Arial" w:hAnsi="Arial" w:cs="Arial"/>
          <w:b/>
          <w:lang w:eastAsia="fr-FR"/>
        </w:rPr>
      </w:pPr>
    </w:p>
    <w:p w14:paraId="70F75EF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Adresse : </w:t>
      </w:r>
    </w:p>
    <w:p w14:paraId="5D02F3AF" w14:textId="77777777" w:rsidR="007C024C" w:rsidRPr="007C024C" w:rsidRDefault="007C024C" w:rsidP="007C024C">
      <w:pPr>
        <w:tabs>
          <w:tab w:val="left" w:pos="284"/>
        </w:tabs>
        <w:ind w:right="22"/>
        <w:rPr>
          <w:rFonts w:ascii="Arial" w:hAnsi="Arial" w:cs="Arial"/>
          <w:b/>
          <w:lang w:eastAsia="fr-FR"/>
        </w:rPr>
      </w:pPr>
    </w:p>
    <w:p w14:paraId="554B6534"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4876538E" w14:textId="77777777" w:rsidR="007C024C" w:rsidRPr="007C024C" w:rsidRDefault="007C024C" w:rsidP="007C024C">
      <w:pPr>
        <w:tabs>
          <w:tab w:val="left" w:pos="284"/>
        </w:tabs>
        <w:ind w:right="22"/>
        <w:rPr>
          <w:rFonts w:ascii="Arial" w:hAnsi="Arial" w:cs="Arial"/>
          <w:b/>
          <w:lang w:eastAsia="fr-FR"/>
        </w:rPr>
      </w:pPr>
    </w:p>
    <w:p w14:paraId="7E705C5A"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3793ECDF" w14:textId="77777777" w:rsidR="007C024C" w:rsidRPr="007C024C" w:rsidRDefault="007C024C" w:rsidP="007C024C">
      <w:pPr>
        <w:tabs>
          <w:tab w:val="left" w:pos="284"/>
        </w:tabs>
        <w:ind w:right="22"/>
        <w:rPr>
          <w:rFonts w:ascii="Arial" w:hAnsi="Arial" w:cs="Arial"/>
          <w:b/>
          <w:lang w:eastAsia="fr-FR"/>
        </w:rPr>
      </w:pPr>
    </w:p>
    <w:p w14:paraId="40F2EA5F"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Numéro unique d'identification SIRET : ………….....................................................................…………………………………………………………</w:t>
      </w:r>
    </w:p>
    <w:p w14:paraId="421623AA" w14:textId="77777777" w:rsidR="007C024C" w:rsidRPr="007C024C" w:rsidRDefault="007C024C" w:rsidP="007C024C">
      <w:pPr>
        <w:spacing w:after="100"/>
        <w:rPr>
          <w:rFonts w:ascii="Arial" w:hAnsi="Arial" w:cs="Arial"/>
        </w:rPr>
      </w:pPr>
    </w:p>
    <w:p w14:paraId="666312D6" w14:textId="73E63795" w:rsidR="007C024C" w:rsidRPr="007C024C" w:rsidRDefault="007C024C" w:rsidP="007C024C">
      <w:pPr>
        <w:autoSpaceDE w:val="0"/>
        <w:autoSpaceDN w:val="0"/>
        <w:jc w:val="both"/>
        <w:rPr>
          <w:rFonts w:ascii="Arial" w:hAnsi="Arial" w:cs="Arial"/>
          <w:color w:val="000000"/>
          <w:lang w:eastAsia="fr-FR"/>
        </w:rPr>
      </w:pPr>
      <w:r w:rsidRPr="007C024C">
        <w:rPr>
          <w:rFonts w:ascii="Arial" w:hAnsi="Arial" w:cs="Arial"/>
          <w:color w:val="000000"/>
          <w:lang w:eastAsia="fr-FR"/>
        </w:rPr>
        <w:t xml:space="preserve">Après avoir pris connaissance des pièces contractuelles du marché et des documents qui y sont mentionnés, fourni les certificats, les déclarations et attestations prévus aux articles R. 2143-3 à R. 2143-16 du Code de la commande publique, </w:t>
      </w:r>
    </w:p>
    <w:p w14:paraId="01D69308" w14:textId="77777777" w:rsidR="007C024C" w:rsidRPr="007C024C" w:rsidRDefault="007C024C" w:rsidP="007C024C">
      <w:pPr>
        <w:autoSpaceDE w:val="0"/>
        <w:autoSpaceDN w:val="0"/>
        <w:rPr>
          <w:rFonts w:ascii="Arial" w:hAnsi="Arial" w:cs="Arial"/>
        </w:rPr>
      </w:pPr>
    </w:p>
    <w:p w14:paraId="1FD353FA" w14:textId="77777777" w:rsidR="007C024C" w:rsidRPr="007C024C" w:rsidRDefault="007C024C" w:rsidP="007C024C">
      <w:pPr>
        <w:autoSpaceDE w:val="0"/>
        <w:autoSpaceDN w:val="0"/>
        <w:jc w:val="both"/>
        <w:rPr>
          <w:rFonts w:ascii="Arial" w:hAnsi="Arial" w:cs="Arial"/>
        </w:rPr>
      </w:pPr>
      <w:r w:rsidRPr="007C024C">
        <w:rPr>
          <w:rFonts w:ascii="Arial" w:hAnsi="Arial" w:cs="Arial"/>
          <w:b/>
        </w:rPr>
        <w:t>M’ENGAGE</w:t>
      </w:r>
      <w:r w:rsidRPr="007C024C">
        <w:rPr>
          <w:rFonts w:ascii="Arial" w:hAnsi="Arial" w:cs="Arial"/>
        </w:rPr>
        <w:t xml:space="preserve"> sans réserve, conformément aux stipulations des documents visés ci-dessus, à exécuter les prestations demandées dans les conditions définies au cahier des clauses techniques particulières.  </w:t>
      </w:r>
    </w:p>
    <w:p w14:paraId="09496EE6" w14:textId="77777777" w:rsidR="007C024C" w:rsidRPr="007C024C" w:rsidRDefault="007C024C" w:rsidP="007C024C">
      <w:pPr>
        <w:autoSpaceDE w:val="0"/>
        <w:autoSpaceDN w:val="0"/>
        <w:rPr>
          <w:rFonts w:ascii="Arial" w:hAnsi="Arial" w:cs="Arial"/>
        </w:rPr>
      </w:pPr>
    </w:p>
    <w:p w14:paraId="61302633" w14:textId="1F1BD1A9" w:rsidR="007C024C" w:rsidRPr="007C024C" w:rsidRDefault="007C024C" w:rsidP="007C024C">
      <w:pPr>
        <w:autoSpaceDE w:val="0"/>
        <w:autoSpaceDN w:val="0"/>
        <w:jc w:val="both"/>
        <w:rPr>
          <w:rFonts w:ascii="Arial" w:hAnsi="Arial" w:cs="Arial"/>
        </w:rPr>
      </w:pPr>
      <w:r w:rsidRPr="007C024C">
        <w:rPr>
          <w:rFonts w:ascii="Arial" w:hAnsi="Arial" w:cs="Arial"/>
        </w:rPr>
        <w:t xml:space="preserve">L’offre ainsi présentée ne me lie toutefois que si son acceptation m’est notifiée dans un délai de </w:t>
      </w:r>
      <w:r w:rsidRPr="007C024C">
        <w:rPr>
          <w:rFonts w:ascii="Arial" w:hAnsi="Arial" w:cs="Arial"/>
          <w:b/>
        </w:rPr>
        <w:t>180</w:t>
      </w:r>
      <w:r w:rsidRPr="007C024C">
        <w:rPr>
          <w:rFonts w:ascii="Arial" w:hAnsi="Arial" w:cs="Arial"/>
        </w:rPr>
        <w:t xml:space="preserve"> </w:t>
      </w:r>
      <w:r w:rsidRPr="00426FD8">
        <w:rPr>
          <w:rFonts w:ascii="Arial" w:hAnsi="Arial" w:cs="Arial"/>
          <w:b/>
        </w:rPr>
        <w:t>jours</w:t>
      </w:r>
      <w:r w:rsidR="00E11295" w:rsidRPr="00426FD8">
        <w:rPr>
          <w:rFonts w:ascii="Arial" w:hAnsi="Arial" w:cs="Arial"/>
          <w:b/>
        </w:rPr>
        <w:t xml:space="preserve"> calendaires</w:t>
      </w:r>
      <w:r w:rsidRPr="007C024C">
        <w:rPr>
          <w:rFonts w:ascii="Arial" w:hAnsi="Arial" w:cs="Arial"/>
        </w:rPr>
        <w:t xml:space="preserve"> à compter de la date limite de remise des offres fixée dans le règlement de la consultation.</w:t>
      </w:r>
    </w:p>
    <w:p w14:paraId="0F3658A8" w14:textId="77777777" w:rsidR="007C024C" w:rsidRPr="007C024C" w:rsidRDefault="007C024C" w:rsidP="007C024C">
      <w:pPr>
        <w:rPr>
          <w:rFonts w:ascii="Arial" w:hAnsi="Arial" w:cs="Arial"/>
        </w:rPr>
      </w:pPr>
    </w:p>
    <w:p w14:paraId="32F3EE9D" w14:textId="77777777" w:rsidR="007C024C" w:rsidRPr="007C024C" w:rsidRDefault="007C024C" w:rsidP="007C024C">
      <w:pPr>
        <w:tabs>
          <w:tab w:val="left" w:pos="284"/>
        </w:tabs>
        <w:rPr>
          <w:rFonts w:ascii="Arial" w:hAnsi="Arial" w:cs="Arial"/>
          <w:bCs/>
          <w:lang w:eastAsia="fr-FR"/>
        </w:rPr>
      </w:pPr>
      <w:r w:rsidRPr="007C024C">
        <w:rPr>
          <w:rFonts w:ascii="Arial" w:hAnsi="Arial" w:cs="Arial"/>
          <w:b/>
          <w:bCs/>
          <w:lang w:eastAsia="fr-FR"/>
        </w:rPr>
        <w:t>ou</w:t>
      </w:r>
    </w:p>
    <w:p w14:paraId="5315BEBF" w14:textId="77777777" w:rsidR="007C024C" w:rsidRPr="007C024C" w:rsidRDefault="007C024C" w:rsidP="007C024C">
      <w:pPr>
        <w:tabs>
          <w:tab w:val="left" w:pos="284"/>
        </w:tabs>
        <w:rPr>
          <w:rFonts w:ascii="Arial" w:hAnsi="Arial" w:cs="Arial"/>
          <w:b/>
          <w:lang w:eastAsia="fr-FR"/>
        </w:rPr>
      </w:pPr>
    </w:p>
    <w:p w14:paraId="04438AB2"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Le groupement d'entreprises solidaire/conjoint</w:t>
      </w:r>
      <w:r w:rsidRPr="007C024C">
        <w:rPr>
          <w:rFonts w:ascii="Arial" w:hAnsi="Arial" w:cs="Arial"/>
          <w:b/>
          <w:position w:val="6"/>
          <w:lang w:eastAsia="fr-FR"/>
        </w:rPr>
        <w:footnoteReference w:id="5"/>
      </w:r>
      <w:r w:rsidRPr="007C024C">
        <w:rPr>
          <w:rFonts w:ascii="Arial" w:hAnsi="Arial" w:cs="Arial"/>
          <w:b/>
          <w:lang w:eastAsia="fr-FR"/>
        </w:rPr>
        <w:t>, ci-après dénommé « le titulaire » :</w:t>
      </w:r>
    </w:p>
    <w:p w14:paraId="2E2C71F5" w14:textId="77777777" w:rsidR="007C024C" w:rsidRPr="007C024C" w:rsidRDefault="007C024C" w:rsidP="007C024C">
      <w:pPr>
        <w:tabs>
          <w:tab w:val="left" w:pos="284"/>
        </w:tabs>
        <w:rPr>
          <w:rFonts w:ascii="Arial" w:hAnsi="Arial" w:cs="Arial"/>
          <w:b/>
          <w:lang w:eastAsia="fr-FR"/>
        </w:rPr>
      </w:pPr>
      <w:bookmarkStart w:id="0" w:name="_Toc61861554"/>
      <w:bookmarkStart w:id="1" w:name="_Toc96942492"/>
      <w:r w:rsidRPr="007C024C">
        <w:rPr>
          <w:rFonts w:ascii="Arial" w:hAnsi="Arial" w:cs="Arial"/>
          <w:b/>
          <w:lang w:eastAsia="fr-FR"/>
        </w:rPr>
        <w:t xml:space="preserve"> </w:t>
      </w:r>
      <w:bookmarkEnd w:id="0"/>
      <w:bookmarkEnd w:id="1"/>
    </w:p>
    <w:p w14:paraId="7A1C8CAE" w14:textId="77777777" w:rsidR="007C024C" w:rsidRPr="007C024C" w:rsidRDefault="007C024C" w:rsidP="007C024C">
      <w:pPr>
        <w:tabs>
          <w:tab w:val="left" w:pos="284"/>
        </w:tabs>
        <w:rPr>
          <w:rFonts w:ascii="Arial" w:hAnsi="Arial" w:cs="Arial"/>
          <w:b/>
          <w:lang w:eastAsia="fr-FR"/>
        </w:rPr>
      </w:pPr>
    </w:p>
    <w:p w14:paraId="344DF6C2" w14:textId="77777777" w:rsidR="007C024C" w:rsidRPr="007C024C" w:rsidRDefault="007C024C" w:rsidP="007C024C">
      <w:pPr>
        <w:tabs>
          <w:tab w:val="left" w:pos="284"/>
        </w:tabs>
        <w:rPr>
          <w:rFonts w:ascii="Arial" w:hAnsi="Arial" w:cs="Arial"/>
          <w:bCs/>
          <w:lang w:eastAsia="fr-FR"/>
        </w:rPr>
      </w:pPr>
      <w:r w:rsidRPr="007C024C">
        <w:rPr>
          <w:rFonts w:ascii="Arial" w:hAnsi="Arial" w:cs="Arial"/>
          <w:b/>
          <w:bCs/>
          <w:lang w:eastAsia="fr-FR"/>
        </w:rPr>
        <w:t>1</w:t>
      </w:r>
      <w:r w:rsidRPr="007C024C">
        <w:rPr>
          <w:rFonts w:ascii="Arial" w:hAnsi="Arial" w:cs="Arial"/>
          <w:b/>
          <w:bCs/>
          <w:vertAlign w:val="superscript"/>
          <w:lang w:eastAsia="fr-FR"/>
        </w:rPr>
        <w:t xml:space="preserve">ère </w:t>
      </w:r>
      <w:r w:rsidRPr="007C024C">
        <w:rPr>
          <w:rFonts w:ascii="Arial" w:hAnsi="Arial" w:cs="Arial"/>
          <w:b/>
          <w:bCs/>
          <w:lang w:eastAsia="fr-FR"/>
        </w:rPr>
        <w:t>entreprise cotraitante mandataire du Groupement :</w:t>
      </w:r>
    </w:p>
    <w:p w14:paraId="2E003A95" w14:textId="77777777" w:rsidR="007C024C" w:rsidRPr="007C024C" w:rsidRDefault="007C024C" w:rsidP="007C024C">
      <w:pPr>
        <w:tabs>
          <w:tab w:val="left" w:pos="284"/>
        </w:tabs>
        <w:rPr>
          <w:rFonts w:ascii="Arial" w:hAnsi="Arial" w:cs="Arial"/>
          <w:b/>
          <w:lang w:eastAsia="fr-FR"/>
        </w:rPr>
      </w:pPr>
    </w:p>
    <w:p w14:paraId="59D43241"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Dénomination sociale : ………………………………………………………………………………………………………………............</w:t>
      </w:r>
    </w:p>
    <w:p w14:paraId="3C98D66F" w14:textId="77777777" w:rsidR="007C024C" w:rsidRPr="007C024C" w:rsidRDefault="007C024C" w:rsidP="007C024C">
      <w:pPr>
        <w:tabs>
          <w:tab w:val="left" w:pos="284"/>
        </w:tabs>
        <w:rPr>
          <w:rFonts w:ascii="Arial" w:hAnsi="Arial" w:cs="Arial"/>
          <w:b/>
          <w:lang w:eastAsia="fr-FR"/>
        </w:rPr>
      </w:pPr>
    </w:p>
    <w:p w14:paraId="4E672C9A" w14:textId="77777777" w:rsidR="007C024C" w:rsidRPr="007C024C" w:rsidRDefault="007C024C" w:rsidP="007C024C">
      <w:pPr>
        <w:tabs>
          <w:tab w:val="left" w:pos="284"/>
        </w:tabs>
        <w:rPr>
          <w:rFonts w:ascii="Arial" w:hAnsi="Arial" w:cs="Arial"/>
          <w:b/>
          <w:lang w:eastAsia="fr-FR"/>
        </w:rPr>
      </w:pPr>
    </w:p>
    <w:p w14:paraId="6726E656"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Ayant son siège social à ………………………………………………………………………………………………………………………</w:t>
      </w:r>
    </w:p>
    <w:p w14:paraId="5A5F5BA4" w14:textId="77777777" w:rsidR="007C024C" w:rsidRPr="007C024C" w:rsidRDefault="007C024C" w:rsidP="007C024C">
      <w:pPr>
        <w:tabs>
          <w:tab w:val="left" w:pos="284"/>
        </w:tabs>
        <w:rPr>
          <w:rFonts w:ascii="Arial" w:hAnsi="Arial" w:cs="Arial"/>
          <w:lang w:eastAsia="fr-FR"/>
        </w:rPr>
      </w:pPr>
    </w:p>
    <w:p w14:paraId="174B79B9"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w:t>
      </w:r>
    </w:p>
    <w:p w14:paraId="45896B33" w14:textId="77777777" w:rsidR="007C024C" w:rsidRPr="007C024C" w:rsidRDefault="007C024C" w:rsidP="007C024C">
      <w:pPr>
        <w:tabs>
          <w:tab w:val="left" w:pos="284"/>
        </w:tabs>
        <w:rPr>
          <w:rFonts w:ascii="Arial" w:hAnsi="Arial" w:cs="Arial"/>
          <w:b/>
          <w:lang w:eastAsia="fr-FR"/>
        </w:rPr>
      </w:pPr>
    </w:p>
    <w:p w14:paraId="43E257D2"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w:t>
      </w:r>
    </w:p>
    <w:p w14:paraId="5D4FFA64" w14:textId="77777777" w:rsidR="007C024C" w:rsidRPr="007C024C" w:rsidRDefault="007C024C" w:rsidP="007C024C">
      <w:pPr>
        <w:tabs>
          <w:tab w:val="left" w:pos="284"/>
        </w:tabs>
        <w:rPr>
          <w:rFonts w:ascii="Arial" w:hAnsi="Arial" w:cs="Arial"/>
          <w:b/>
          <w:lang w:eastAsia="fr-FR"/>
        </w:rPr>
      </w:pPr>
    </w:p>
    <w:p w14:paraId="6045A5C5" w14:textId="77777777" w:rsidR="007C024C" w:rsidRPr="007C024C" w:rsidRDefault="007C024C" w:rsidP="007C024C">
      <w:pPr>
        <w:tabs>
          <w:tab w:val="left" w:pos="284"/>
        </w:tabs>
        <w:rPr>
          <w:rFonts w:ascii="Arial" w:hAnsi="Arial" w:cs="Arial"/>
          <w:b/>
          <w:lang w:eastAsia="fr-FR"/>
        </w:rPr>
      </w:pPr>
    </w:p>
    <w:p w14:paraId="6AF54F6E"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Ayant pour numéro unique d'identification SIRET</w:t>
      </w:r>
      <w:r w:rsidRPr="007C024C">
        <w:rPr>
          <w:rFonts w:ascii="Arial" w:hAnsi="Arial" w:cs="Arial"/>
          <w:b/>
          <w:bCs/>
          <w:position w:val="6"/>
          <w:lang w:eastAsia="fr-FR"/>
        </w:rPr>
        <w:footnoteReference w:id="6"/>
      </w:r>
      <w:r w:rsidRPr="007C024C">
        <w:rPr>
          <w:rFonts w:ascii="Arial" w:hAnsi="Arial" w:cs="Arial"/>
          <w:b/>
          <w:lang w:eastAsia="fr-FR"/>
        </w:rPr>
        <w:t xml:space="preserve"> : </w:t>
      </w:r>
    </w:p>
    <w:p w14:paraId="5FF51922" w14:textId="77777777" w:rsidR="007C024C" w:rsidRPr="007C024C" w:rsidRDefault="007C024C" w:rsidP="007C024C">
      <w:pPr>
        <w:tabs>
          <w:tab w:val="left" w:pos="284"/>
        </w:tabs>
        <w:rPr>
          <w:rFonts w:ascii="Arial" w:hAnsi="Arial" w:cs="Arial"/>
          <w:b/>
          <w:lang w:eastAsia="fr-FR"/>
        </w:rPr>
      </w:pPr>
    </w:p>
    <w:p w14:paraId="58D21606"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w:t>
      </w:r>
    </w:p>
    <w:p w14:paraId="0EA3DADF" w14:textId="77777777" w:rsidR="007C024C" w:rsidRPr="007C024C" w:rsidRDefault="007C024C" w:rsidP="007C024C">
      <w:pPr>
        <w:tabs>
          <w:tab w:val="left" w:pos="284"/>
        </w:tabs>
        <w:rPr>
          <w:rFonts w:ascii="Arial" w:hAnsi="Arial" w:cs="Arial"/>
          <w:b/>
          <w:lang w:eastAsia="fr-FR"/>
        </w:rPr>
      </w:pPr>
    </w:p>
    <w:p w14:paraId="3F1045B3"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Représentée par :</w:t>
      </w:r>
    </w:p>
    <w:p w14:paraId="6E4EAFB4" w14:textId="77777777" w:rsidR="007C024C" w:rsidRPr="007C024C" w:rsidRDefault="007C024C" w:rsidP="007C024C">
      <w:pPr>
        <w:tabs>
          <w:tab w:val="left" w:pos="284"/>
        </w:tabs>
        <w:rPr>
          <w:rFonts w:ascii="Arial" w:hAnsi="Arial" w:cs="Arial"/>
          <w:b/>
          <w:lang w:eastAsia="fr-FR"/>
        </w:rPr>
      </w:pPr>
    </w:p>
    <w:p w14:paraId="5BB777C3" w14:textId="77777777" w:rsidR="007C024C" w:rsidRPr="007C024C" w:rsidRDefault="007C024C" w:rsidP="007C024C">
      <w:pPr>
        <w:tabs>
          <w:tab w:val="left" w:pos="284"/>
        </w:tabs>
        <w:rPr>
          <w:rFonts w:ascii="Arial" w:hAnsi="Arial" w:cs="Arial"/>
          <w:b/>
          <w:lang w:eastAsia="fr-FR"/>
        </w:rPr>
      </w:pPr>
      <w:r w:rsidRPr="007C024C">
        <w:rPr>
          <w:rFonts w:ascii="Arial" w:hAnsi="Arial" w:cs="Arial"/>
          <w:b/>
          <w:lang w:eastAsia="fr-FR"/>
        </w:rPr>
        <w:t>Nom : ………………………………………………………………………………………………………………</w:t>
      </w:r>
    </w:p>
    <w:p w14:paraId="287A58EB" w14:textId="77777777" w:rsidR="007C024C" w:rsidRPr="007C024C" w:rsidRDefault="007C024C" w:rsidP="007C024C">
      <w:pPr>
        <w:tabs>
          <w:tab w:val="left" w:pos="284"/>
        </w:tabs>
        <w:ind w:right="22"/>
        <w:rPr>
          <w:rFonts w:ascii="Arial" w:hAnsi="Arial" w:cs="Arial"/>
          <w:b/>
          <w:lang w:eastAsia="fr-FR"/>
        </w:rPr>
      </w:pPr>
    </w:p>
    <w:p w14:paraId="78B20A7B" w14:textId="77777777" w:rsidR="007C024C" w:rsidRPr="007C024C" w:rsidRDefault="007C024C" w:rsidP="007C024C">
      <w:pPr>
        <w:tabs>
          <w:tab w:val="left" w:pos="284"/>
        </w:tabs>
        <w:ind w:right="22"/>
        <w:rPr>
          <w:rFonts w:ascii="Arial" w:hAnsi="Arial" w:cs="Arial"/>
          <w:b/>
          <w:lang w:eastAsia="fr-FR"/>
        </w:rPr>
      </w:pPr>
    </w:p>
    <w:p w14:paraId="61490C17"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lastRenderedPageBreak/>
        <w:t xml:space="preserve">Qualité </w:t>
      </w:r>
      <w:r w:rsidRPr="007C024C">
        <w:rPr>
          <w:rFonts w:ascii="Arial" w:hAnsi="Arial" w:cs="Arial"/>
          <w:b/>
          <w:bCs/>
          <w:position w:val="6"/>
          <w:lang w:eastAsia="fr-FR"/>
        </w:rPr>
        <w:footnoteReference w:id="7"/>
      </w:r>
      <w:r w:rsidRPr="007C024C">
        <w:rPr>
          <w:rFonts w:ascii="Arial" w:hAnsi="Arial" w:cs="Arial"/>
          <w:b/>
          <w:bCs/>
          <w:lang w:eastAsia="fr-FR"/>
        </w:rPr>
        <w:t xml:space="preserve"> </w:t>
      </w:r>
      <w:r w:rsidRPr="007C024C">
        <w:rPr>
          <w:rFonts w:ascii="Arial" w:hAnsi="Arial" w:cs="Arial"/>
          <w:b/>
          <w:lang w:eastAsia="fr-FR"/>
        </w:rPr>
        <w:t>:</w:t>
      </w:r>
    </w:p>
    <w:p w14:paraId="4A61AE7D" w14:textId="77777777" w:rsidR="007C024C" w:rsidRPr="007C024C" w:rsidRDefault="007C024C" w:rsidP="007C024C">
      <w:pPr>
        <w:tabs>
          <w:tab w:val="left" w:pos="284"/>
          <w:tab w:val="left" w:pos="1260"/>
        </w:tabs>
        <w:ind w:right="22"/>
        <w:rPr>
          <w:rFonts w:ascii="Arial" w:hAnsi="Arial" w:cs="Arial"/>
          <w:b/>
          <w:lang w:eastAsia="fr-FR"/>
        </w:rPr>
      </w:pPr>
    </w:p>
    <w:p w14:paraId="206FCCFA"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 xml:space="preserve"> </w:t>
      </w: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Représentant légal de l’entreprise.</w:t>
      </w:r>
    </w:p>
    <w:p w14:paraId="7C1744F2" w14:textId="77777777" w:rsidR="007C024C" w:rsidRPr="007C024C" w:rsidRDefault="007C024C" w:rsidP="007C024C">
      <w:pPr>
        <w:tabs>
          <w:tab w:val="left" w:pos="284"/>
          <w:tab w:val="left" w:pos="1260"/>
        </w:tabs>
        <w:ind w:right="22"/>
        <w:rPr>
          <w:rFonts w:ascii="Arial" w:hAnsi="Arial" w:cs="Arial"/>
          <w:b/>
          <w:lang w:eastAsia="fr-FR"/>
        </w:rPr>
      </w:pPr>
    </w:p>
    <w:p w14:paraId="23BCE59C"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Ayant reçu pouvoir du représentant légal de l’entreprise.</w:t>
      </w:r>
    </w:p>
    <w:p w14:paraId="20C16884" w14:textId="77777777" w:rsidR="007C024C" w:rsidRPr="007C024C" w:rsidRDefault="007C024C" w:rsidP="007C024C">
      <w:pPr>
        <w:tabs>
          <w:tab w:val="left" w:pos="284"/>
        </w:tabs>
        <w:ind w:right="22"/>
        <w:rPr>
          <w:rFonts w:ascii="Arial" w:hAnsi="Arial" w:cs="Arial"/>
          <w:b/>
          <w:lang w:eastAsia="fr-FR"/>
        </w:rPr>
      </w:pPr>
    </w:p>
    <w:p w14:paraId="36D35770" w14:textId="07A00B06"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Les prestations réalisées dans le cadre du présent marché seront exécutées</w:t>
      </w:r>
      <w:r w:rsidRPr="007C024C">
        <w:rPr>
          <w:rFonts w:ascii="Arial" w:hAnsi="Arial" w:cs="Arial"/>
          <w:b/>
          <w:bCs/>
          <w:position w:val="6"/>
          <w:lang w:eastAsia="fr-FR"/>
        </w:rPr>
        <w:footnoteReference w:id="8"/>
      </w:r>
      <w:r w:rsidRPr="007C024C">
        <w:rPr>
          <w:rFonts w:ascii="Arial" w:hAnsi="Arial" w:cs="Arial"/>
          <w:b/>
          <w:lang w:eastAsia="fr-FR"/>
        </w:rPr>
        <w:t> :</w:t>
      </w:r>
    </w:p>
    <w:p w14:paraId="64CE221A" w14:textId="77777777" w:rsidR="007C024C" w:rsidRPr="007C024C" w:rsidRDefault="007C024C" w:rsidP="007C024C">
      <w:pPr>
        <w:tabs>
          <w:tab w:val="left" w:pos="284"/>
        </w:tabs>
        <w:ind w:right="22"/>
        <w:rPr>
          <w:rFonts w:ascii="Arial" w:hAnsi="Arial" w:cs="Arial"/>
          <w:b/>
          <w:lang w:eastAsia="fr-FR"/>
        </w:rPr>
      </w:pPr>
    </w:p>
    <w:p w14:paraId="52FF250C"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le siège.</w:t>
      </w:r>
    </w:p>
    <w:p w14:paraId="213D22E4" w14:textId="77777777" w:rsidR="007C024C" w:rsidRPr="007C024C" w:rsidRDefault="007C024C" w:rsidP="007C024C">
      <w:pPr>
        <w:tabs>
          <w:tab w:val="left" w:pos="284"/>
        </w:tabs>
        <w:ind w:right="22"/>
        <w:rPr>
          <w:rFonts w:ascii="Arial" w:hAnsi="Arial" w:cs="Arial"/>
          <w:b/>
          <w:lang w:eastAsia="fr-FR"/>
        </w:rPr>
      </w:pPr>
    </w:p>
    <w:p w14:paraId="41703D0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l’établissement suivant :</w:t>
      </w:r>
    </w:p>
    <w:p w14:paraId="09E1F1DD" w14:textId="77777777" w:rsidR="007C024C" w:rsidRPr="007C024C" w:rsidRDefault="007C024C" w:rsidP="007C024C">
      <w:pPr>
        <w:tabs>
          <w:tab w:val="left" w:pos="284"/>
        </w:tabs>
        <w:ind w:right="22"/>
        <w:rPr>
          <w:rFonts w:ascii="Arial" w:hAnsi="Arial" w:cs="Arial"/>
          <w:b/>
          <w:lang w:eastAsia="fr-FR"/>
        </w:rPr>
      </w:pPr>
    </w:p>
    <w:p w14:paraId="3C08673A" w14:textId="77777777" w:rsidR="007C024C" w:rsidRPr="007C024C" w:rsidRDefault="007C024C" w:rsidP="007C024C">
      <w:pPr>
        <w:tabs>
          <w:tab w:val="left" w:pos="284"/>
        </w:tabs>
        <w:ind w:right="22"/>
        <w:rPr>
          <w:rFonts w:ascii="Arial" w:hAnsi="Arial" w:cs="Arial"/>
          <w:b/>
          <w:lang w:eastAsia="fr-FR"/>
        </w:rPr>
      </w:pPr>
    </w:p>
    <w:p w14:paraId="296D01E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Nom : ………………………………………………………………………………………………………………</w:t>
      </w:r>
    </w:p>
    <w:p w14:paraId="55EEA8A0" w14:textId="77777777" w:rsidR="007C024C" w:rsidRPr="007C024C" w:rsidRDefault="007C024C" w:rsidP="007C024C">
      <w:pPr>
        <w:tabs>
          <w:tab w:val="left" w:pos="284"/>
        </w:tabs>
        <w:ind w:right="22"/>
        <w:rPr>
          <w:rFonts w:ascii="Arial" w:hAnsi="Arial" w:cs="Arial"/>
          <w:b/>
          <w:lang w:eastAsia="fr-FR"/>
        </w:rPr>
      </w:pPr>
    </w:p>
    <w:p w14:paraId="3FC7D452" w14:textId="77777777" w:rsidR="007C024C" w:rsidRPr="007C024C" w:rsidRDefault="007C024C" w:rsidP="007C024C">
      <w:pPr>
        <w:tabs>
          <w:tab w:val="left" w:pos="284"/>
        </w:tabs>
        <w:ind w:right="22"/>
        <w:rPr>
          <w:rFonts w:ascii="Arial" w:hAnsi="Arial" w:cs="Arial"/>
          <w:b/>
          <w:lang w:eastAsia="fr-FR"/>
        </w:rPr>
      </w:pPr>
    </w:p>
    <w:p w14:paraId="70293197"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Adresse : </w:t>
      </w:r>
    </w:p>
    <w:p w14:paraId="77606BF5"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491A8AD1" w14:textId="77777777" w:rsidR="007C024C" w:rsidRPr="007C024C" w:rsidRDefault="007C024C" w:rsidP="007C024C">
      <w:pPr>
        <w:tabs>
          <w:tab w:val="left" w:pos="284"/>
        </w:tabs>
        <w:rPr>
          <w:rFonts w:ascii="Arial" w:hAnsi="Arial" w:cs="Arial"/>
          <w:b/>
          <w:lang w:eastAsia="fr-FR"/>
        </w:rPr>
      </w:pPr>
    </w:p>
    <w:p w14:paraId="1A4C54A9"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7D589DF9" w14:textId="77777777" w:rsidR="007C024C" w:rsidRPr="007C024C" w:rsidRDefault="007C024C" w:rsidP="007C024C">
      <w:pPr>
        <w:tabs>
          <w:tab w:val="left" w:pos="284"/>
        </w:tabs>
        <w:ind w:right="22"/>
        <w:rPr>
          <w:rFonts w:ascii="Arial" w:hAnsi="Arial" w:cs="Arial"/>
          <w:b/>
          <w:lang w:eastAsia="fr-FR"/>
        </w:rPr>
      </w:pPr>
    </w:p>
    <w:p w14:paraId="4BB15DB5"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6E64B328" w14:textId="77777777" w:rsidR="007C024C" w:rsidRPr="007C024C" w:rsidRDefault="007C024C" w:rsidP="007C024C">
      <w:pPr>
        <w:tabs>
          <w:tab w:val="left" w:pos="284"/>
        </w:tabs>
        <w:ind w:right="22"/>
        <w:rPr>
          <w:rFonts w:ascii="Arial" w:hAnsi="Arial" w:cs="Arial"/>
          <w:b/>
          <w:lang w:eastAsia="fr-FR"/>
        </w:rPr>
      </w:pPr>
    </w:p>
    <w:p w14:paraId="2839ED89"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Numéro unique d'identification </w:t>
      </w:r>
    </w:p>
    <w:p w14:paraId="515A58BE" w14:textId="77777777" w:rsidR="007C024C" w:rsidRPr="007C024C" w:rsidRDefault="007C024C" w:rsidP="007C024C">
      <w:pPr>
        <w:tabs>
          <w:tab w:val="left" w:pos="284"/>
        </w:tabs>
        <w:ind w:right="22"/>
        <w:rPr>
          <w:rFonts w:ascii="Arial" w:hAnsi="Arial" w:cs="Arial"/>
          <w:b/>
          <w:lang w:eastAsia="fr-FR"/>
        </w:rPr>
      </w:pPr>
    </w:p>
    <w:p w14:paraId="120B3ECD"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SIRET : </w:t>
      </w:r>
    </w:p>
    <w:p w14:paraId="547506C7" w14:textId="77777777" w:rsidR="007C024C" w:rsidRPr="007C024C" w:rsidRDefault="007C024C" w:rsidP="007C024C">
      <w:pPr>
        <w:tabs>
          <w:tab w:val="left" w:pos="284"/>
        </w:tabs>
        <w:ind w:right="22"/>
        <w:rPr>
          <w:rFonts w:ascii="Arial" w:hAnsi="Arial" w:cs="Arial"/>
          <w:b/>
          <w:lang w:eastAsia="fr-FR"/>
        </w:rPr>
      </w:pPr>
    </w:p>
    <w:p w14:paraId="2891E500"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000AE946" w14:textId="77777777" w:rsidR="007C024C" w:rsidRPr="007C024C" w:rsidRDefault="007C024C" w:rsidP="007C024C">
      <w:pPr>
        <w:tabs>
          <w:tab w:val="left" w:pos="284"/>
        </w:tabs>
        <w:ind w:right="22"/>
        <w:rPr>
          <w:rFonts w:ascii="Arial" w:hAnsi="Arial" w:cs="Arial"/>
          <w:b/>
          <w:lang w:eastAsia="fr-FR"/>
        </w:rPr>
      </w:pPr>
    </w:p>
    <w:p w14:paraId="3DA3E5B7" w14:textId="77777777" w:rsidR="007C024C" w:rsidRPr="007C024C" w:rsidRDefault="007C024C" w:rsidP="007C024C">
      <w:pPr>
        <w:tabs>
          <w:tab w:val="left" w:pos="284"/>
        </w:tabs>
        <w:ind w:right="22"/>
        <w:rPr>
          <w:rFonts w:ascii="Arial" w:hAnsi="Arial" w:cs="Arial"/>
          <w:b/>
          <w:lang w:eastAsia="fr-FR"/>
        </w:rPr>
      </w:pPr>
    </w:p>
    <w:p w14:paraId="53B07BAA" w14:textId="77777777" w:rsidR="007C024C" w:rsidRPr="007C024C" w:rsidRDefault="007C024C" w:rsidP="007C024C">
      <w:pPr>
        <w:tabs>
          <w:tab w:val="left" w:pos="284"/>
        </w:tabs>
        <w:ind w:right="22"/>
        <w:rPr>
          <w:rFonts w:ascii="Arial" w:hAnsi="Arial" w:cs="Arial"/>
          <w:b/>
          <w:lang w:eastAsia="fr-FR"/>
        </w:rPr>
      </w:pPr>
    </w:p>
    <w:p w14:paraId="34851C99" w14:textId="77777777" w:rsidR="007C024C" w:rsidRPr="007C024C" w:rsidRDefault="007C024C" w:rsidP="007C024C">
      <w:pPr>
        <w:tabs>
          <w:tab w:val="left" w:pos="284"/>
        </w:tabs>
        <w:ind w:right="22"/>
        <w:rPr>
          <w:rFonts w:ascii="Arial" w:hAnsi="Arial" w:cs="Arial"/>
          <w:bCs/>
          <w:lang w:eastAsia="fr-FR"/>
        </w:rPr>
      </w:pPr>
      <w:r w:rsidRPr="007C024C">
        <w:rPr>
          <w:rFonts w:ascii="Arial" w:hAnsi="Arial" w:cs="Arial"/>
          <w:b/>
          <w:bCs/>
          <w:lang w:eastAsia="fr-FR"/>
        </w:rPr>
        <w:t>2</w:t>
      </w:r>
      <w:r w:rsidRPr="007C024C">
        <w:rPr>
          <w:rFonts w:ascii="Arial" w:hAnsi="Arial" w:cs="Arial"/>
          <w:b/>
          <w:bCs/>
          <w:vertAlign w:val="superscript"/>
          <w:lang w:eastAsia="fr-FR"/>
        </w:rPr>
        <w:t xml:space="preserve">ème </w:t>
      </w:r>
      <w:r w:rsidRPr="007C024C">
        <w:rPr>
          <w:rFonts w:ascii="Arial" w:hAnsi="Arial" w:cs="Arial"/>
          <w:b/>
          <w:bCs/>
          <w:lang w:eastAsia="fr-FR"/>
        </w:rPr>
        <w:t>entreprise co</w:t>
      </w:r>
      <w:r w:rsidRPr="007C024C">
        <w:rPr>
          <w:rFonts w:ascii="Arial" w:hAnsi="Arial" w:cs="Arial"/>
          <w:b/>
          <w:bCs/>
          <w:lang w:eastAsia="fr-FR"/>
        </w:rPr>
        <w:noBreakHyphen/>
        <w:t>traitante</w:t>
      </w:r>
      <w:r w:rsidRPr="007C024C">
        <w:rPr>
          <w:rFonts w:ascii="Arial" w:hAnsi="Arial" w:cs="Arial"/>
          <w:b/>
          <w:bCs/>
          <w:position w:val="6"/>
          <w:lang w:eastAsia="fr-FR"/>
        </w:rPr>
        <w:footnoteReference w:id="9"/>
      </w:r>
      <w:r w:rsidRPr="007C024C">
        <w:rPr>
          <w:rFonts w:ascii="Arial" w:hAnsi="Arial" w:cs="Arial"/>
          <w:b/>
          <w:bCs/>
          <w:lang w:eastAsia="fr-FR"/>
        </w:rPr>
        <w:t> :</w:t>
      </w:r>
    </w:p>
    <w:p w14:paraId="71A6EC60" w14:textId="77777777" w:rsidR="007C024C" w:rsidRPr="007C024C" w:rsidRDefault="007C024C" w:rsidP="007C024C">
      <w:pPr>
        <w:tabs>
          <w:tab w:val="left" w:pos="284"/>
        </w:tabs>
        <w:ind w:right="22"/>
        <w:rPr>
          <w:rFonts w:ascii="Arial" w:hAnsi="Arial" w:cs="Arial"/>
          <w:b/>
          <w:lang w:eastAsia="fr-FR"/>
        </w:rPr>
      </w:pPr>
    </w:p>
    <w:p w14:paraId="2BC71410"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Dénomination sociale : </w:t>
      </w:r>
    </w:p>
    <w:p w14:paraId="0F5986F4" w14:textId="77777777" w:rsidR="007C024C" w:rsidRPr="007C024C" w:rsidRDefault="007C024C" w:rsidP="007C024C">
      <w:pPr>
        <w:tabs>
          <w:tab w:val="left" w:pos="284"/>
        </w:tabs>
        <w:ind w:right="22"/>
        <w:rPr>
          <w:rFonts w:ascii="Arial" w:hAnsi="Arial" w:cs="Arial"/>
          <w:b/>
          <w:lang w:eastAsia="fr-FR"/>
        </w:rPr>
      </w:pPr>
    </w:p>
    <w:p w14:paraId="789AE9A5"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6A02692F" w14:textId="77777777" w:rsidR="007C024C" w:rsidRPr="007C024C" w:rsidRDefault="007C024C" w:rsidP="007C024C">
      <w:pPr>
        <w:tabs>
          <w:tab w:val="left" w:pos="284"/>
        </w:tabs>
        <w:ind w:right="22"/>
        <w:rPr>
          <w:rFonts w:ascii="Arial" w:hAnsi="Arial" w:cs="Arial"/>
          <w:b/>
          <w:lang w:eastAsia="fr-FR"/>
        </w:rPr>
      </w:pPr>
    </w:p>
    <w:p w14:paraId="798A0EDB"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Ayant son siège social à </w:t>
      </w:r>
    </w:p>
    <w:p w14:paraId="4068DF25" w14:textId="77777777" w:rsidR="007C024C" w:rsidRPr="007C024C" w:rsidRDefault="007C024C" w:rsidP="007C024C">
      <w:pPr>
        <w:tabs>
          <w:tab w:val="left" w:pos="284"/>
        </w:tabs>
        <w:ind w:right="22"/>
        <w:rPr>
          <w:rFonts w:ascii="Arial" w:hAnsi="Arial" w:cs="Arial"/>
          <w:b/>
          <w:lang w:eastAsia="fr-FR"/>
        </w:rPr>
      </w:pPr>
    </w:p>
    <w:p w14:paraId="12456463"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0B28EA8E" w14:textId="77777777" w:rsidR="007C024C" w:rsidRPr="007C024C" w:rsidRDefault="007C024C" w:rsidP="007C024C">
      <w:pPr>
        <w:tabs>
          <w:tab w:val="left" w:pos="284"/>
        </w:tabs>
        <w:ind w:right="22"/>
        <w:rPr>
          <w:rFonts w:ascii="Arial" w:hAnsi="Arial" w:cs="Arial"/>
          <w:b/>
          <w:lang w:eastAsia="fr-FR"/>
        </w:rPr>
      </w:pPr>
    </w:p>
    <w:p w14:paraId="3BBB1317"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12D83A77" w14:textId="77777777" w:rsidR="007C024C" w:rsidRPr="007C024C" w:rsidRDefault="007C024C" w:rsidP="007C024C">
      <w:pPr>
        <w:tabs>
          <w:tab w:val="left" w:pos="284"/>
        </w:tabs>
        <w:ind w:right="22"/>
        <w:rPr>
          <w:rFonts w:ascii="Arial" w:hAnsi="Arial" w:cs="Arial"/>
          <w:b/>
          <w:lang w:eastAsia="fr-FR"/>
        </w:rPr>
      </w:pPr>
    </w:p>
    <w:p w14:paraId="0C47AA4B" w14:textId="77777777" w:rsidR="007C024C" w:rsidRPr="007C024C" w:rsidRDefault="007C024C" w:rsidP="007C024C">
      <w:pPr>
        <w:tabs>
          <w:tab w:val="left" w:pos="284"/>
        </w:tabs>
        <w:ind w:right="22"/>
        <w:rPr>
          <w:rFonts w:ascii="Arial" w:hAnsi="Arial" w:cs="Arial"/>
          <w:b/>
          <w:lang w:eastAsia="fr-FR"/>
        </w:rPr>
      </w:pPr>
    </w:p>
    <w:p w14:paraId="345CC887"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Ayant pour numéro unique d'identification </w:t>
      </w:r>
    </w:p>
    <w:p w14:paraId="6685AF3E" w14:textId="77777777" w:rsidR="007C024C" w:rsidRPr="007C024C" w:rsidRDefault="007C024C" w:rsidP="007C024C">
      <w:pPr>
        <w:tabs>
          <w:tab w:val="left" w:pos="284"/>
        </w:tabs>
        <w:ind w:right="22"/>
        <w:rPr>
          <w:rFonts w:ascii="Arial" w:hAnsi="Arial" w:cs="Arial"/>
          <w:b/>
          <w:lang w:eastAsia="fr-FR"/>
        </w:rPr>
      </w:pPr>
    </w:p>
    <w:p w14:paraId="31A0D350"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SIRET</w:t>
      </w:r>
      <w:r w:rsidRPr="007C024C">
        <w:rPr>
          <w:rFonts w:ascii="Arial" w:hAnsi="Arial" w:cs="Arial"/>
          <w:b/>
          <w:bCs/>
          <w:position w:val="6"/>
          <w:lang w:eastAsia="fr-FR"/>
        </w:rPr>
        <w:footnoteReference w:id="10"/>
      </w:r>
      <w:r w:rsidRPr="007C024C">
        <w:rPr>
          <w:rFonts w:ascii="Arial" w:hAnsi="Arial" w:cs="Arial"/>
          <w:b/>
          <w:lang w:eastAsia="fr-FR"/>
        </w:rPr>
        <w:t> : …...……………………………………………………………………………………………………</w:t>
      </w:r>
    </w:p>
    <w:p w14:paraId="01D76C39" w14:textId="77777777" w:rsidR="007C024C" w:rsidRPr="007C024C" w:rsidRDefault="007C024C" w:rsidP="007C024C">
      <w:pPr>
        <w:tabs>
          <w:tab w:val="left" w:pos="284"/>
        </w:tabs>
        <w:ind w:right="22"/>
        <w:rPr>
          <w:rFonts w:ascii="Arial" w:hAnsi="Arial" w:cs="Arial"/>
          <w:b/>
          <w:lang w:eastAsia="fr-FR"/>
        </w:rPr>
      </w:pPr>
    </w:p>
    <w:p w14:paraId="405F771C"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Représenté par :</w:t>
      </w:r>
    </w:p>
    <w:p w14:paraId="2969540D" w14:textId="77777777" w:rsidR="007C024C" w:rsidRPr="007C024C" w:rsidRDefault="007C024C" w:rsidP="007C024C">
      <w:pPr>
        <w:tabs>
          <w:tab w:val="left" w:pos="284"/>
        </w:tabs>
        <w:ind w:right="22"/>
        <w:rPr>
          <w:rFonts w:ascii="Arial" w:hAnsi="Arial" w:cs="Arial"/>
          <w:b/>
          <w:lang w:eastAsia="fr-FR"/>
        </w:rPr>
      </w:pPr>
    </w:p>
    <w:p w14:paraId="48CA5043"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Nom : ………………………………………………………………………………………………………………</w:t>
      </w:r>
    </w:p>
    <w:p w14:paraId="1475F681" w14:textId="77777777" w:rsidR="007C024C" w:rsidRPr="007C024C" w:rsidRDefault="007C024C" w:rsidP="007C024C">
      <w:pPr>
        <w:tabs>
          <w:tab w:val="left" w:pos="284"/>
          <w:tab w:val="left" w:pos="1260"/>
        </w:tabs>
        <w:ind w:right="22"/>
        <w:rPr>
          <w:rFonts w:ascii="Arial" w:hAnsi="Arial" w:cs="Arial"/>
          <w:b/>
          <w:lang w:eastAsia="fr-FR"/>
        </w:rPr>
      </w:pPr>
    </w:p>
    <w:p w14:paraId="0C7E7661" w14:textId="77777777" w:rsidR="007C024C" w:rsidRPr="007C024C" w:rsidRDefault="007C024C" w:rsidP="007C024C">
      <w:pPr>
        <w:tabs>
          <w:tab w:val="left" w:pos="284"/>
          <w:tab w:val="left" w:pos="1260"/>
        </w:tabs>
        <w:ind w:right="22"/>
        <w:rPr>
          <w:rFonts w:ascii="Arial" w:hAnsi="Arial" w:cs="Arial"/>
          <w:b/>
          <w:lang w:eastAsia="fr-FR"/>
        </w:rPr>
      </w:pPr>
    </w:p>
    <w:p w14:paraId="6A900D99"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lastRenderedPageBreak/>
        <w:t>Qualité</w:t>
      </w:r>
      <w:r w:rsidRPr="007C024C">
        <w:rPr>
          <w:rFonts w:ascii="Arial" w:hAnsi="Arial" w:cs="Arial"/>
          <w:b/>
          <w:bCs/>
          <w:position w:val="6"/>
          <w:lang w:eastAsia="fr-FR"/>
        </w:rPr>
        <w:footnoteReference w:id="11"/>
      </w:r>
      <w:r w:rsidRPr="007C024C">
        <w:rPr>
          <w:rFonts w:ascii="Arial" w:hAnsi="Arial" w:cs="Arial"/>
          <w:b/>
          <w:lang w:eastAsia="fr-FR"/>
        </w:rPr>
        <w:t>:</w:t>
      </w:r>
    </w:p>
    <w:p w14:paraId="3366A6C9" w14:textId="77777777" w:rsidR="007C024C" w:rsidRPr="007C024C" w:rsidRDefault="007C024C" w:rsidP="007C024C">
      <w:pPr>
        <w:tabs>
          <w:tab w:val="left" w:pos="284"/>
          <w:tab w:val="left" w:pos="1260"/>
        </w:tabs>
        <w:ind w:right="22"/>
        <w:rPr>
          <w:rFonts w:ascii="Arial" w:hAnsi="Arial" w:cs="Arial"/>
          <w:b/>
          <w:lang w:eastAsia="fr-FR"/>
        </w:rPr>
      </w:pPr>
    </w:p>
    <w:p w14:paraId="04193EB2"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 xml:space="preserve">  </w:t>
      </w: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Représentant légal de l’entreprise.</w:t>
      </w:r>
    </w:p>
    <w:p w14:paraId="5786E5B0" w14:textId="77777777" w:rsidR="007C024C" w:rsidRPr="007C024C" w:rsidRDefault="007C024C" w:rsidP="007C024C">
      <w:pPr>
        <w:tabs>
          <w:tab w:val="left" w:pos="284"/>
          <w:tab w:val="left" w:pos="1260"/>
        </w:tabs>
        <w:ind w:right="22"/>
        <w:rPr>
          <w:rFonts w:ascii="Arial" w:hAnsi="Arial" w:cs="Arial"/>
          <w:b/>
          <w:lang w:eastAsia="fr-FR"/>
        </w:rPr>
      </w:pPr>
    </w:p>
    <w:p w14:paraId="6D268586" w14:textId="77777777" w:rsidR="007C024C" w:rsidRPr="007C024C" w:rsidRDefault="007C024C" w:rsidP="007C024C">
      <w:pPr>
        <w:tabs>
          <w:tab w:val="left" w:pos="284"/>
          <w:tab w:val="left" w:pos="1260"/>
        </w:tabs>
        <w:ind w:right="22"/>
        <w:rPr>
          <w:rFonts w:ascii="Arial" w:hAnsi="Arial" w:cs="Arial"/>
          <w:b/>
          <w:lang w:eastAsia="fr-FR"/>
        </w:rPr>
      </w:pPr>
      <w:r w:rsidRPr="007C024C">
        <w:rPr>
          <w:rFonts w:ascii="Arial" w:hAnsi="Arial" w:cs="Arial"/>
          <w:b/>
          <w:lang w:eastAsia="fr-FR"/>
        </w:rPr>
        <w:tab/>
      </w: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Ayant reçu pouvoir du représentant légal de l’entreprise.</w:t>
      </w:r>
    </w:p>
    <w:p w14:paraId="79DD57CB" w14:textId="77777777" w:rsidR="007C024C" w:rsidRPr="007C024C" w:rsidRDefault="007C024C" w:rsidP="007C024C">
      <w:pPr>
        <w:tabs>
          <w:tab w:val="left" w:pos="284"/>
        </w:tabs>
        <w:ind w:right="22"/>
        <w:rPr>
          <w:rFonts w:ascii="Arial" w:hAnsi="Arial" w:cs="Arial"/>
          <w:b/>
          <w:lang w:eastAsia="fr-FR"/>
        </w:rPr>
      </w:pPr>
    </w:p>
    <w:p w14:paraId="3B7DF92A" w14:textId="77777777" w:rsidR="007C024C" w:rsidRPr="007C024C" w:rsidRDefault="007C024C" w:rsidP="007C024C">
      <w:pPr>
        <w:tabs>
          <w:tab w:val="left" w:pos="284"/>
        </w:tabs>
        <w:ind w:right="22"/>
        <w:rPr>
          <w:rFonts w:ascii="Arial" w:hAnsi="Arial" w:cs="Arial"/>
          <w:b/>
          <w:lang w:eastAsia="fr-FR"/>
        </w:rPr>
      </w:pPr>
    </w:p>
    <w:p w14:paraId="6ACC81D1" w14:textId="07726A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Les prestations réalisées dans le cadre du présent marché seront exécutées</w:t>
      </w:r>
      <w:r w:rsidRPr="007C024C">
        <w:rPr>
          <w:rFonts w:ascii="Arial" w:hAnsi="Arial" w:cs="Arial"/>
          <w:b/>
          <w:position w:val="6"/>
          <w:lang w:eastAsia="fr-FR"/>
        </w:rPr>
        <w:t xml:space="preserve"> </w:t>
      </w:r>
      <w:r w:rsidRPr="007C024C">
        <w:rPr>
          <w:rFonts w:ascii="Arial" w:hAnsi="Arial" w:cs="Arial"/>
          <w:b/>
          <w:bCs/>
          <w:position w:val="6"/>
          <w:lang w:eastAsia="fr-FR"/>
        </w:rPr>
        <w:footnoteReference w:id="12"/>
      </w:r>
      <w:r w:rsidRPr="007C024C">
        <w:rPr>
          <w:rFonts w:ascii="Arial" w:hAnsi="Arial" w:cs="Arial"/>
          <w:b/>
          <w:lang w:eastAsia="fr-FR"/>
        </w:rPr>
        <w:t>:</w:t>
      </w:r>
    </w:p>
    <w:p w14:paraId="429D2CA8" w14:textId="77777777" w:rsidR="007C024C" w:rsidRPr="007C024C" w:rsidRDefault="007C024C" w:rsidP="007C024C">
      <w:pPr>
        <w:tabs>
          <w:tab w:val="left" w:pos="284"/>
        </w:tabs>
        <w:ind w:right="22"/>
        <w:rPr>
          <w:rFonts w:ascii="Arial" w:hAnsi="Arial" w:cs="Arial"/>
          <w:b/>
          <w:lang w:eastAsia="fr-FR"/>
        </w:rPr>
      </w:pPr>
    </w:p>
    <w:p w14:paraId="22C6FB14"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le siège.</w:t>
      </w:r>
    </w:p>
    <w:p w14:paraId="469B0422" w14:textId="77777777" w:rsidR="007C024C" w:rsidRPr="007C024C" w:rsidRDefault="007C024C" w:rsidP="007C024C">
      <w:pPr>
        <w:tabs>
          <w:tab w:val="left" w:pos="284"/>
        </w:tabs>
        <w:ind w:right="22"/>
        <w:rPr>
          <w:rFonts w:ascii="Arial" w:hAnsi="Arial" w:cs="Arial"/>
          <w:b/>
          <w:lang w:eastAsia="fr-FR"/>
        </w:rPr>
      </w:pPr>
    </w:p>
    <w:p w14:paraId="43FA6C5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fldChar w:fldCharType="begin">
          <w:ffData>
            <w:name w:val="CaseACocher1"/>
            <w:enabled/>
            <w:calcOnExit w:val="0"/>
            <w:checkBox>
              <w:sizeAuto/>
              <w:default w:val="0"/>
            </w:checkBox>
          </w:ffData>
        </w:fldChar>
      </w:r>
      <w:r w:rsidRPr="007C024C">
        <w:rPr>
          <w:rFonts w:ascii="Arial" w:hAnsi="Arial" w:cs="Arial"/>
          <w:b/>
          <w:lang w:eastAsia="fr-FR"/>
        </w:rPr>
        <w:instrText xml:space="preserve"> FORMCHECKBOX </w:instrText>
      </w:r>
      <w:r w:rsidR="00EE4FDF">
        <w:rPr>
          <w:rFonts w:ascii="Arial" w:hAnsi="Arial" w:cs="Arial"/>
          <w:b/>
          <w:lang w:eastAsia="fr-FR"/>
        </w:rPr>
      </w:r>
      <w:r w:rsidR="00EE4FDF">
        <w:rPr>
          <w:rFonts w:ascii="Arial" w:hAnsi="Arial" w:cs="Arial"/>
          <w:b/>
          <w:lang w:eastAsia="fr-FR"/>
        </w:rPr>
        <w:fldChar w:fldCharType="separate"/>
      </w:r>
      <w:r w:rsidRPr="007C024C">
        <w:rPr>
          <w:rFonts w:ascii="Arial" w:hAnsi="Arial" w:cs="Arial"/>
          <w:b/>
          <w:lang w:eastAsia="fr-FR"/>
        </w:rPr>
        <w:fldChar w:fldCharType="end"/>
      </w:r>
      <w:r w:rsidRPr="007C024C">
        <w:rPr>
          <w:rFonts w:ascii="Arial" w:hAnsi="Arial" w:cs="Arial"/>
          <w:b/>
          <w:lang w:eastAsia="fr-FR"/>
        </w:rPr>
        <w:t xml:space="preserve"> Par l’établissement suivant :</w:t>
      </w:r>
    </w:p>
    <w:p w14:paraId="791AECDD" w14:textId="77777777" w:rsidR="007C024C" w:rsidRPr="007C024C" w:rsidRDefault="007C024C" w:rsidP="007C024C">
      <w:pPr>
        <w:tabs>
          <w:tab w:val="left" w:pos="284"/>
        </w:tabs>
        <w:ind w:right="22"/>
        <w:rPr>
          <w:rFonts w:ascii="Arial" w:hAnsi="Arial" w:cs="Arial"/>
          <w:b/>
          <w:lang w:eastAsia="fr-FR"/>
        </w:rPr>
      </w:pPr>
    </w:p>
    <w:p w14:paraId="18FDE162" w14:textId="77777777" w:rsidR="007C024C" w:rsidRPr="007C024C" w:rsidRDefault="007C024C" w:rsidP="007C024C">
      <w:pPr>
        <w:tabs>
          <w:tab w:val="left" w:pos="284"/>
        </w:tabs>
        <w:ind w:right="22"/>
        <w:rPr>
          <w:rFonts w:ascii="Arial" w:hAnsi="Arial" w:cs="Arial"/>
          <w:b/>
          <w:lang w:eastAsia="fr-FR"/>
        </w:rPr>
      </w:pPr>
    </w:p>
    <w:p w14:paraId="5EBC3342"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Nom : ………………………………………………………………………………………………………………</w:t>
      </w:r>
    </w:p>
    <w:p w14:paraId="75074FD4" w14:textId="77777777" w:rsidR="007C024C" w:rsidRPr="007C024C" w:rsidRDefault="007C024C" w:rsidP="007C024C">
      <w:pPr>
        <w:tabs>
          <w:tab w:val="left" w:pos="284"/>
        </w:tabs>
        <w:ind w:right="22"/>
        <w:rPr>
          <w:rFonts w:ascii="Arial" w:hAnsi="Arial" w:cs="Arial"/>
          <w:b/>
          <w:lang w:eastAsia="fr-FR"/>
        </w:rPr>
      </w:pPr>
    </w:p>
    <w:p w14:paraId="348E649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Adresse : </w:t>
      </w:r>
    </w:p>
    <w:p w14:paraId="55B5AFF9" w14:textId="77777777" w:rsidR="007C024C" w:rsidRPr="007C024C" w:rsidRDefault="007C024C" w:rsidP="007C024C">
      <w:pPr>
        <w:tabs>
          <w:tab w:val="left" w:pos="284"/>
        </w:tabs>
        <w:ind w:right="22"/>
        <w:rPr>
          <w:rFonts w:ascii="Arial" w:hAnsi="Arial" w:cs="Arial"/>
          <w:b/>
          <w:lang w:eastAsia="fr-FR"/>
        </w:rPr>
      </w:pPr>
    </w:p>
    <w:p w14:paraId="362CC95C"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6F35A975" w14:textId="77777777" w:rsidR="007C024C" w:rsidRPr="007C024C" w:rsidRDefault="007C024C" w:rsidP="007C024C">
      <w:pPr>
        <w:tabs>
          <w:tab w:val="left" w:pos="284"/>
        </w:tabs>
        <w:ind w:right="22"/>
        <w:rPr>
          <w:rFonts w:ascii="Arial" w:hAnsi="Arial" w:cs="Arial"/>
          <w:b/>
          <w:lang w:eastAsia="fr-FR"/>
        </w:rPr>
      </w:pPr>
    </w:p>
    <w:p w14:paraId="78B2E1F0"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0192BEE2" w14:textId="77777777" w:rsidR="007C024C" w:rsidRPr="007C024C" w:rsidRDefault="007C024C" w:rsidP="007C024C">
      <w:pPr>
        <w:tabs>
          <w:tab w:val="left" w:pos="284"/>
        </w:tabs>
        <w:ind w:right="22"/>
        <w:rPr>
          <w:rFonts w:ascii="Arial" w:hAnsi="Arial" w:cs="Arial"/>
          <w:b/>
          <w:lang w:eastAsia="fr-FR"/>
        </w:rPr>
      </w:pPr>
    </w:p>
    <w:p w14:paraId="75B19FF7"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3A52CBF4" w14:textId="77777777" w:rsidR="007C024C" w:rsidRPr="007C024C" w:rsidRDefault="007C024C" w:rsidP="007C024C">
      <w:pPr>
        <w:tabs>
          <w:tab w:val="left" w:pos="284"/>
        </w:tabs>
        <w:ind w:right="22"/>
        <w:rPr>
          <w:rFonts w:ascii="Arial" w:hAnsi="Arial" w:cs="Arial"/>
          <w:b/>
          <w:lang w:eastAsia="fr-FR"/>
        </w:rPr>
      </w:pPr>
    </w:p>
    <w:p w14:paraId="15673360" w14:textId="77777777" w:rsidR="007C024C" w:rsidRPr="007C024C" w:rsidRDefault="007C024C" w:rsidP="007C024C">
      <w:pPr>
        <w:tabs>
          <w:tab w:val="left" w:pos="284"/>
        </w:tabs>
        <w:ind w:right="22"/>
        <w:rPr>
          <w:rFonts w:ascii="Arial" w:hAnsi="Arial" w:cs="Arial"/>
          <w:b/>
          <w:lang w:eastAsia="fr-FR"/>
        </w:rPr>
      </w:pPr>
    </w:p>
    <w:p w14:paraId="332A9449"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Numéro unique d'identification SIRET :</w:t>
      </w:r>
    </w:p>
    <w:p w14:paraId="03878705"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 xml:space="preserve"> </w:t>
      </w:r>
    </w:p>
    <w:p w14:paraId="01537DC6" w14:textId="77777777" w:rsidR="007C024C" w:rsidRPr="007C024C" w:rsidRDefault="007C024C" w:rsidP="007C024C">
      <w:pPr>
        <w:tabs>
          <w:tab w:val="left" w:pos="284"/>
        </w:tabs>
        <w:ind w:right="22"/>
        <w:rPr>
          <w:rFonts w:ascii="Arial" w:hAnsi="Arial" w:cs="Arial"/>
          <w:b/>
          <w:lang w:eastAsia="fr-FR"/>
        </w:rPr>
      </w:pPr>
      <w:r w:rsidRPr="007C024C">
        <w:rPr>
          <w:rFonts w:ascii="Arial" w:hAnsi="Arial" w:cs="Arial"/>
          <w:b/>
          <w:lang w:eastAsia="fr-FR"/>
        </w:rPr>
        <w:t>………………………………………………………………………………………………………………………</w:t>
      </w:r>
    </w:p>
    <w:p w14:paraId="7B0CB5D2" w14:textId="77777777" w:rsidR="007C024C" w:rsidRPr="007C024C" w:rsidRDefault="007C024C" w:rsidP="007C024C">
      <w:pPr>
        <w:tabs>
          <w:tab w:val="left" w:pos="284"/>
        </w:tabs>
        <w:ind w:right="22"/>
        <w:rPr>
          <w:rFonts w:ascii="Arial" w:hAnsi="Arial" w:cs="Arial"/>
          <w:b/>
          <w:lang w:eastAsia="fr-FR"/>
        </w:rPr>
      </w:pPr>
    </w:p>
    <w:p w14:paraId="31A82F87" w14:textId="77777777" w:rsidR="007C024C" w:rsidRPr="007C024C" w:rsidRDefault="007C024C" w:rsidP="007C024C">
      <w:pPr>
        <w:ind w:right="22"/>
        <w:rPr>
          <w:rFonts w:ascii="Arial" w:hAnsi="Arial" w:cs="Arial"/>
        </w:rPr>
      </w:pPr>
    </w:p>
    <w:p w14:paraId="1C342530" w14:textId="34BBD79D" w:rsidR="007C024C" w:rsidRPr="007C024C" w:rsidRDefault="007C024C" w:rsidP="007C024C">
      <w:pPr>
        <w:autoSpaceDE w:val="0"/>
        <w:autoSpaceDN w:val="0"/>
        <w:jc w:val="both"/>
        <w:rPr>
          <w:rFonts w:ascii="Arial" w:hAnsi="Arial" w:cs="Arial"/>
        </w:rPr>
      </w:pPr>
      <w:r w:rsidRPr="007C024C">
        <w:rPr>
          <w:rFonts w:ascii="Arial" w:hAnsi="Arial" w:cs="Arial"/>
        </w:rPr>
        <w:t>Chaque membre du groupement ayant pris connaissance des pièces du marché et des documents qui y sont mentionnés, fourni les certificats, les déclarations et attestations prévus aux articles R.2143-3 à R. 2143-16 du Code de la commande publique,</w:t>
      </w:r>
    </w:p>
    <w:p w14:paraId="17835F6F" w14:textId="77777777" w:rsidR="007C024C" w:rsidRPr="007C024C" w:rsidRDefault="007C024C" w:rsidP="007C024C">
      <w:pPr>
        <w:autoSpaceDE w:val="0"/>
        <w:autoSpaceDN w:val="0"/>
        <w:jc w:val="both"/>
        <w:rPr>
          <w:rFonts w:ascii="Arial" w:hAnsi="Arial" w:cs="Arial"/>
        </w:rPr>
      </w:pPr>
    </w:p>
    <w:p w14:paraId="25F0D342" w14:textId="77777777" w:rsidR="007C024C" w:rsidRPr="007C024C" w:rsidRDefault="007C024C" w:rsidP="007C024C">
      <w:pPr>
        <w:autoSpaceDE w:val="0"/>
        <w:autoSpaceDN w:val="0"/>
        <w:jc w:val="both"/>
        <w:rPr>
          <w:rFonts w:ascii="Arial" w:hAnsi="Arial" w:cs="Arial"/>
        </w:rPr>
      </w:pPr>
      <w:r w:rsidRPr="007C024C">
        <w:rPr>
          <w:rFonts w:ascii="Arial" w:hAnsi="Arial" w:cs="Arial"/>
          <w:b/>
        </w:rPr>
        <w:t>NOUS ENGAGEONS</w:t>
      </w:r>
      <w:r w:rsidRPr="007C024C">
        <w:rPr>
          <w:rFonts w:ascii="Arial" w:hAnsi="Arial" w:cs="Arial"/>
        </w:rPr>
        <w:t xml:space="preserve"> sans réserve, en qualité d’entrepreneurs groupés, conformément aux stipulations des documents visés ci-dessus, à exécuter les prestations demandées dans les conditions définies au cahier des clauses techniques particulières.</w:t>
      </w:r>
    </w:p>
    <w:p w14:paraId="22E54BB7" w14:textId="77777777" w:rsidR="007C024C" w:rsidRPr="007C024C" w:rsidRDefault="007C024C" w:rsidP="007C024C">
      <w:pPr>
        <w:autoSpaceDE w:val="0"/>
        <w:autoSpaceDN w:val="0"/>
        <w:rPr>
          <w:rFonts w:ascii="Arial" w:hAnsi="Arial" w:cs="Arial"/>
        </w:rPr>
      </w:pPr>
    </w:p>
    <w:p w14:paraId="519682EC" w14:textId="16078181" w:rsidR="007C024C" w:rsidRPr="007C024C" w:rsidRDefault="007C024C" w:rsidP="007C024C">
      <w:pPr>
        <w:autoSpaceDE w:val="0"/>
        <w:autoSpaceDN w:val="0"/>
        <w:jc w:val="both"/>
        <w:rPr>
          <w:rFonts w:ascii="Arial" w:hAnsi="Arial" w:cs="Arial"/>
        </w:rPr>
      </w:pPr>
      <w:r w:rsidRPr="007C024C">
        <w:rPr>
          <w:rFonts w:ascii="Arial" w:hAnsi="Arial" w:cs="Arial"/>
        </w:rPr>
        <w:t xml:space="preserve">L’offre ainsi présentée ne nous lie toutefois que si son acceptation nous est notifiée dans un délai de </w:t>
      </w:r>
      <w:r w:rsidRPr="007C024C">
        <w:rPr>
          <w:rFonts w:ascii="Arial" w:hAnsi="Arial" w:cs="Arial"/>
          <w:b/>
        </w:rPr>
        <w:t>180</w:t>
      </w:r>
      <w:r w:rsidRPr="007C024C">
        <w:rPr>
          <w:rFonts w:ascii="Arial" w:hAnsi="Arial" w:cs="Arial"/>
        </w:rPr>
        <w:t xml:space="preserve"> </w:t>
      </w:r>
      <w:r w:rsidRPr="00426FD8">
        <w:rPr>
          <w:rFonts w:ascii="Arial" w:hAnsi="Arial" w:cs="Arial"/>
          <w:b/>
        </w:rPr>
        <w:t xml:space="preserve">jours </w:t>
      </w:r>
      <w:r w:rsidR="00E11295" w:rsidRPr="00426FD8">
        <w:rPr>
          <w:rFonts w:ascii="Arial" w:hAnsi="Arial" w:cs="Arial"/>
          <w:b/>
        </w:rPr>
        <w:t xml:space="preserve">calendaires </w:t>
      </w:r>
      <w:r w:rsidRPr="007C024C">
        <w:rPr>
          <w:rFonts w:ascii="Arial" w:hAnsi="Arial" w:cs="Arial"/>
        </w:rPr>
        <w:t>à compter de la date limite de remise des offres indiquée dans le règlement de la consultation.</w:t>
      </w:r>
    </w:p>
    <w:p w14:paraId="2A479E5A" w14:textId="06D555EF" w:rsidR="00F659E0" w:rsidRPr="007C024C" w:rsidRDefault="00F659E0" w:rsidP="00057565">
      <w:pPr>
        <w:jc w:val="both"/>
        <w:rPr>
          <w:rFonts w:ascii="Arial" w:hAnsi="Arial" w:cs="Arial"/>
          <w:kern w:val="0"/>
          <w:lang w:eastAsia="ar-SA"/>
        </w:rPr>
      </w:pPr>
    </w:p>
    <w:p w14:paraId="1892AC81" w14:textId="77777777" w:rsidR="00990423" w:rsidRPr="007C024C" w:rsidRDefault="008C4B59" w:rsidP="00057565">
      <w:pPr>
        <w:pStyle w:val="RedTitre2"/>
        <w:pBdr>
          <w:top w:val="none" w:sz="0" w:space="0" w:color="auto"/>
          <w:left w:val="none" w:sz="0" w:space="0" w:color="auto"/>
          <w:bottom w:val="none" w:sz="0" w:space="0" w:color="auto"/>
          <w:right w:val="none" w:sz="0" w:space="0" w:color="auto"/>
        </w:pBdr>
        <w:shd w:val="clear" w:color="auto" w:fill="D9D9D9" w:themeFill="background1" w:themeFillShade="D9"/>
        <w:spacing w:after="120"/>
        <w:jc w:val="both"/>
        <w:outlineLvl w:val="0"/>
        <w:rPr>
          <w:sz w:val="20"/>
          <w:szCs w:val="20"/>
        </w:rPr>
      </w:pPr>
      <w:bookmarkStart w:id="2" w:name="_Toc408221586"/>
      <w:r w:rsidRPr="007C024C">
        <w:rPr>
          <w:sz w:val="20"/>
          <w:szCs w:val="20"/>
        </w:rPr>
        <w:t xml:space="preserve">Article 3 - </w:t>
      </w:r>
      <w:r w:rsidR="00990423" w:rsidRPr="007C024C">
        <w:rPr>
          <w:sz w:val="20"/>
          <w:szCs w:val="20"/>
        </w:rPr>
        <w:t>Objet du marché</w:t>
      </w:r>
      <w:bookmarkEnd w:id="2"/>
    </w:p>
    <w:p w14:paraId="3C5614A2" w14:textId="051941E0" w:rsidR="008510E1" w:rsidRPr="007C024C" w:rsidRDefault="008510E1" w:rsidP="008E5CE1">
      <w:pPr>
        <w:jc w:val="both"/>
        <w:rPr>
          <w:rFonts w:ascii="Arial" w:hAnsi="Arial" w:cs="Arial"/>
        </w:rPr>
      </w:pPr>
    </w:p>
    <w:p w14:paraId="06BE2E30" w14:textId="77777777" w:rsidR="00374C47" w:rsidRPr="007C024C" w:rsidRDefault="00374C47" w:rsidP="00374C47">
      <w:pPr>
        <w:jc w:val="both"/>
        <w:rPr>
          <w:rFonts w:ascii="Arial" w:hAnsi="Arial" w:cs="Arial"/>
          <w:b/>
        </w:rPr>
      </w:pPr>
      <w:r w:rsidRPr="007C024C">
        <w:rPr>
          <w:rFonts w:ascii="Arial" w:hAnsi="Arial" w:cs="Arial"/>
          <w:b/>
        </w:rPr>
        <w:t xml:space="preserve">3.1 Objet du marché – Généralités </w:t>
      </w:r>
    </w:p>
    <w:p w14:paraId="2E3F4500" w14:textId="77777777" w:rsidR="00374C47" w:rsidRPr="007C024C" w:rsidRDefault="00374C47" w:rsidP="008E5CE1">
      <w:pPr>
        <w:jc w:val="both"/>
        <w:rPr>
          <w:rFonts w:ascii="Arial" w:hAnsi="Arial" w:cs="Arial"/>
        </w:rPr>
      </w:pPr>
    </w:p>
    <w:p w14:paraId="7D8E5D5D" w14:textId="4FDFE96B" w:rsidR="000A0641" w:rsidRPr="007C024C" w:rsidRDefault="000A0641">
      <w:pPr>
        <w:jc w:val="both"/>
        <w:rPr>
          <w:rFonts w:ascii="Arial" w:hAnsi="Arial" w:cs="Arial"/>
        </w:rPr>
      </w:pPr>
      <w:r w:rsidRPr="007C024C">
        <w:rPr>
          <w:rFonts w:ascii="Arial" w:hAnsi="Arial" w:cs="Arial"/>
        </w:rPr>
        <w:t>Le présent marché a pour objet les prestations</w:t>
      </w:r>
      <w:r w:rsidR="000F2B60" w:rsidRPr="007C024C">
        <w:rPr>
          <w:rFonts w:ascii="Arial" w:hAnsi="Arial" w:cs="Arial"/>
        </w:rPr>
        <w:t xml:space="preserve"> d‘entretien d’espaces verts </w:t>
      </w:r>
      <w:r w:rsidR="001C1904" w:rsidRPr="007C024C">
        <w:rPr>
          <w:rFonts w:ascii="Arial" w:hAnsi="Arial" w:cs="Arial"/>
        </w:rPr>
        <w:t xml:space="preserve">du Château de </w:t>
      </w:r>
      <w:r w:rsidR="00666F56">
        <w:rPr>
          <w:rFonts w:ascii="Arial" w:hAnsi="Arial" w:cs="Arial"/>
        </w:rPr>
        <w:t>Bussy-</w:t>
      </w:r>
      <w:r w:rsidR="001E608D" w:rsidRPr="007C024C">
        <w:rPr>
          <w:rFonts w:ascii="Arial" w:hAnsi="Arial" w:cs="Arial"/>
        </w:rPr>
        <w:t>Rabutin</w:t>
      </w:r>
      <w:r w:rsidR="00E11295">
        <w:rPr>
          <w:rFonts w:ascii="Arial" w:hAnsi="Arial" w:cs="Arial"/>
        </w:rPr>
        <w:t xml:space="preserve"> à Bussy-le-Grand</w:t>
      </w:r>
      <w:r w:rsidR="000F2B60" w:rsidRPr="007C024C">
        <w:rPr>
          <w:rFonts w:ascii="Arial" w:hAnsi="Arial" w:cs="Arial"/>
        </w:rPr>
        <w:t>.</w:t>
      </w:r>
    </w:p>
    <w:p w14:paraId="0E15FCEA" w14:textId="77777777" w:rsidR="000A0641" w:rsidRPr="007C024C" w:rsidRDefault="000A0641">
      <w:pPr>
        <w:jc w:val="both"/>
        <w:rPr>
          <w:rFonts w:ascii="Arial" w:hAnsi="Arial" w:cs="Arial"/>
        </w:rPr>
      </w:pPr>
    </w:p>
    <w:p w14:paraId="484B2DDC" w14:textId="709B1615" w:rsidR="00DA6136" w:rsidRPr="007C024C" w:rsidRDefault="00DA6136">
      <w:pPr>
        <w:jc w:val="both"/>
        <w:rPr>
          <w:rFonts w:ascii="Arial" w:hAnsi="Arial" w:cs="Arial"/>
          <w:kern w:val="0"/>
          <w:lang w:eastAsia="ar-SA"/>
        </w:rPr>
      </w:pPr>
      <w:r w:rsidRPr="007C024C">
        <w:rPr>
          <w:rFonts w:ascii="Arial" w:hAnsi="Arial" w:cs="Arial"/>
          <w:kern w:val="0"/>
          <w:lang w:eastAsia="ar-SA"/>
        </w:rPr>
        <w:t xml:space="preserve">La description des éléments et leurs spécifications techniques sont indiquées dans le présent </w:t>
      </w:r>
      <w:r w:rsidR="00666F56">
        <w:rPr>
          <w:rFonts w:ascii="Arial" w:hAnsi="Arial" w:cs="Arial"/>
          <w:kern w:val="0"/>
          <w:lang w:eastAsia="ar-SA"/>
        </w:rPr>
        <w:t xml:space="preserve">Acte d’Engagement valant Cahier </w:t>
      </w:r>
      <w:r w:rsidRPr="007C024C">
        <w:rPr>
          <w:rFonts w:ascii="Arial" w:hAnsi="Arial" w:cs="Arial"/>
          <w:kern w:val="0"/>
          <w:lang w:eastAsia="ar-SA"/>
        </w:rPr>
        <w:t xml:space="preserve">des Clauses </w:t>
      </w:r>
      <w:r w:rsidR="00666F56">
        <w:rPr>
          <w:rFonts w:ascii="Arial" w:hAnsi="Arial" w:cs="Arial"/>
          <w:kern w:val="0"/>
          <w:lang w:eastAsia="ar-SA"/>
        </w:rPr>
        <w:t xml:space="preserve">Administratives </w:t>
      </w:r>
      <w:r w:rsidRPr="007C024C">
        <w:rPr>
          <w:rFonts w:ascii="Arial" w:hAnsi="Arial" w:cs="Arial"/>
          <w:kern w:val="0"/>
          <w:lang w:eastAsia="ar-SA"/>
        </w:rPr>
        <w:t>Particulières</w:t>
      </w:r>
      <w:r w:rsidR="00666F56">
        <w:rPr>
          <w:rFonts w:ascii="Arial" w:hAnsi="Arial" w:cs="Arial"/>
          <w:kern w:val="0"/>
          <w:lang w:eastAsia="ar-SA"/>
        </w:rPr>
        <w:t xml:space="preserve"> (AE-CCAP)</w:t>
      </w:r>
      <w:r w:rsidR="00E11295">
        <w:rPr>
          <w:rFonts w:ascii="Arial" w:hAnsi="Arial" w:cs="Arial"/>
          <w:kern w:val="0"/>
          <w:lang w:eastAsia="ar-SA"/>
        </w:rPr>
        <w:t xml:space="preserve"> et dans le Cahier des Clauses Techniques Particulières (CCTP). </w:t>
      </w:r>
    </w:p>
    <w:p w14:paraId="072B2093" w14:textId="1D7E138C" w:rsidR="007A415A" w:rsidRPr="007C024C" w:rsidRDefault="007A415A">
      <w:pPr>
        <w:jc w:val="both"/>
        <w:rPr>
          <w:rFonts w:ascii="Arial" w:hAnsi="Arial" w:cs="Arial"/>
        </w:rPr>
      </w:pPr>
    </w:p>
    <w:p w14:paraId="5F7F8B91" w14:textId="4352C459" w:rsidR="00EC6C61" w:rsidRPr="007C024C" w:rsidRDefault="00EC6C61" w:rsidP="00EC6C61">
      <w:pPr>
        <w:jc w:val="both"/>
        <w:rPr>
          <w:rFonts w:ascii="Arial" w:hAnsi="Arial" w:cs="Arial"/>
        </w:rPr>
      </w:pPr>
      <w:r w:rsidRPr="007C024C">
        <w:rPr>
          <w:rFonts w:ascii="Arial" w:hAnsi="Arial" w:cs="Arial"/>
        </w:rPr>
        <w:t xml:space="preserve">D’une manière générale, le titulaire s’engage à exécuter toutes les prestations nécessaires en vue de l’entretien </w:t>
      </w:r>
      <w:r w:rsidRPr="007C024C">
        <w:rPr>
          <w:rFonts w:ascii="Arial" w:hAnsi="Arial" w:cs="Arial"/>
          <w:b/>
          <w:i/>
        </w:rPr>
        <w:t>normal et permanent</w:t>
      </w:r>
      <w:r w:rsidRPr="007C024C">
        <w:rPr>
          <w:rFonts w:ascii="Arial" w:hAnsi="Arial" w:cs="Arial"/>
        </w:rPr>
        <w:t xml:space="preserve"> des sites, dans le respect de la législation, des règles de la profession ainsi que</w:t>
      </w:r>
      <w:r w:rsidR="00666F56">
        <w:rPr>
          <w:rFonts w:ascii="Arial" w:hAnsi="Arial" w:cs="Arial"/>
        </w:rPr>
        <w:t xml:space="preserve"> des </w:t>
      </w:r>
      <w:r w:rsidR="00666F56">
        <w:rPr>
          <w:rFonts w:ascii="Arial" w:hAnsi="Arial" w:cs="Arial"/>
        </w:rPr>
        <w:lastRenderedPageBreak/>
        <w:t>dispositions du présent AE</w:t>
      </w:r>
      <w:r w:rsidR="00E11295">
        <w:rPr>
          <w:rFonts w:ascii="Arial" w:hAnsi="Arial" w:cs="Arial"/>
        </w:rPr>
        <w:t>-</w:t>
      </w:r>
      <w:r w:rsidR="00666F56">
        <w:rPr>
          <w:rFonts w:ascii="Arial" w:hAnsi="Arial" w:cs="Arial"/>
        </w:rPr>
        <w:t xml:space="preserve">CCAP. </w:t>
      </w:r>
      <w:r w:rsidRPr="007C024C">
        <w:rPr>
          <w:rFonts w:ascii="Arial" w:hAnsi="Arial" w:cs="Arial"/>
        </w:rPr>
        <w:t>Le titulaire doit prendre complète connaissance des documents écrits concernant les prestations à exécuter.</w:t>
      </w:r>
    </w:p>
    <w:p w14:paraId="08C0B1D0" w14:textId="4A276931" w:rsidR="00EC6C61" w:rsidRPr="007C024C" w:rsidRDefault="00EC6C61">
      <w:pPr>
        <w:jc w:val="both"/>
        <w:rPr>
          <w:rFonts w:ascii="Arial" w:hAnsi="Arial" w:cs="Arial"/>
        </w:rPr>
      </w:pPr>
    </w:p>
    <w:p w14:paraId="75842BEF" w14:textId="266D55F4" w:rsidR="00EC6C61" w:rsidRPr="007C024C" w:rsidRDefault="00D714D4">
      <w:pPr>
        <w:jc w:val="both"/>
        <w:rPr>
          <w:rFonts w:ascii="Arial" w:hAnsi="Arial" w:cs="Arial"/>
        </w:rPr>
      </w:pPr>
      <w:r w:rsidRPr="007C024C">
        <w:rPr>
          <w:rFonts w:ascii="Arial" w:hAnsi="Arial" w:cs="Arial"/>
        </w:rPr>
        <w:t>Le titulaire doit prendre complète connaissance des documents écrits concernant les prestations à exécuter.</w:t>
      </w:r>
    </w:p>
    <w:p w14:paraId="698141D2" w14:textId="77777777" w:rsidR="00D714D4" w:rsidRPr="007C024C" w:rsidRDefault="00D714D4">
      <w:pPr>
        <w:jc w:val="both"/>
        <w:rPr>
          <w:rFonts w:ascii="Arial" w:hAnsi="Arial" w:cs="Arial"/>
        </w:rPr>
      </w:pPr>
    </w:p>
    <w:p w14:paraId="559BCDD5" w14:textId="54C4B8FC" w:rsidR="00235CB9" w:rsidRPr="007C024C" w:rsidRDefault="00235CB9">
      <w:pPr>
        <w:jc w:val="both"/>
        <w:rPr>
          <w:rFonts w:ascii="Arial" w:hAnsi="Arial" w:cs="Arial"/>
        </w:rPr>
      </w:pPr>
      <w:r w:rsidRPr="007C024C">
        <w:rPr>
          <w:rFonts w:ascii="Arial" w:hAnsi="Arial" w:cs="Arial"/>
        </w:rPr>
        <w:t>En dehors des cas de force majeure reconnue par les juridictions françaises, le titulaire est tenu à une obligation de résultat.</w:t>
      </w:r>
    </w:p>
    <w:p w14:paraId="19F985DF" w14:textId="19F4311F" w:rsidR="00374C47" w:rsidRPr="007C024C" w:rsidRDefault="00374C47">
      <w:pPr>
        <w:jc w:val="both"/>
        <w:rPr>
          <w:rFonts w:ascii="Arial" w:hAnsi="Arial" w:cs="Arial"/>
        </w:rPr>
      </w:pPr>
    </w:p>
    <w:p w14:paraId="480D2A4F" w14:textId="0F42F5C8" w:rsidR="00374C47" w:rsidRPr="007C024C" w:rsidRDefault="00374C47">
      <w:pPr>
        <w:jc w:val="both"/>
        <w:rPr>
          <w:rFonts w:ascii="Arial" w:hAnsi="Arial" w:cs="Arial"/>
          <w:b/>
        </w:rPr>
      </w:pPr>
      <w:r w:rsidRPr="007C024C">
        <w:rPr>
          <w:rFonts w:ascii="Arial" w:hAnsi="Arial" w:cs="Arial"/>
          <w:b/>
        </w:rPr>
        <w:t>3.2 Conditions générales d’exécution</w:t>
      </w:r>
    </w:p>
    <w:p w14:paraId="16DBBA3F" w14:textId="5F9FA0EC" w:rsidR="00374C47" w:rsidRPr="007C024C" w:rsidRDefault="00374C47">
      <w:pPr>
        <w:jc w:val="both"/>
        <w:rPr>
          <w:rFonts w:ascii="Arial" w:hAnsi="Arial" w:cs="Arial"/>
          <w:b/>
        </w:rPr>
      </w:pPr>
    </w:p>
    <w:p w14:paraId="35C27530" w14:textId="77777777" w:rsidR="00E64652" w:rsidRPr="007C024C" w:rsidRDefault="00E64652" w:rsidP="00E64652">
      <w:pPr>
        <w:jc w:val="both"/>
        <w:rPr>
          <w:rFonts w:ascii="Arial" w:hAnsi="Arial" w:cs="Arial"/>
        </w:rPr>
      </w:pPr>
      <w:r w:rsidRPr="007C024C">
        <w:rPr>
          <w:rFonts w:ascii="Arial" w:hAnsi="Arial" w:cs="Arial"/>
        </w:rPr>
        <w:t>Durant toute la durée de son contrat, le titulaire est seul responsable à l’égard des tiers des conséquences des actes de son personnel et de l’usage de son matériel.</w:t>
      </w:r>
    </w:p>
    <w:p w14:paraId="001685D6" w14:textId="77777777" w:rsidR="00E64652" w:rsidRPr="007C024C" w:rsidRDefault="00E64652" w:rsidP="00E64652">
      <w:pPr>
        <w:jc w:val="both"/>
        <w:rPr>
          <w:rFonts w:ascii="Arial" w:hAnsi="Arial" w:cs="Arial"/>
        </w:rPr>
      </w:pPr>
    </w:p>
    <w:p w14:paraId="7B191C95" w14:textId="77777777" w:rsidR="00E64652" w:rsidRPr="007C024C" w:rsidRDefault="00E64652" w:rsidP="00E64652">
      <w:pPr>
        <w:jc w:val="both"/>
        <w:rPr>
          <w:rFonts w:ascii="Arial" w:hAnsi="Arial" w:cs="Arial"/>
        </w:rPr>
      </w:pPr>
      <w:r w:rsidRPr="007C024C">
        <w:rPr>
          <w:rFonts w:ascii="Arial" w:hAnsi="Arial" w:cs="Arial"/>
        </w:rPr>
        <w:t>Il contracte à ses frais toutes les assurances utiles notamment pour se garantir de toute indemnité à laquelle l’exposerait l’activité entreprise au titre du présent marché. Il assure la sécurité de son personnel et des tiers au cours de l’exécution de ses prestations.</w:t>
      </w:r>
    </w:p>
    <w:p w14:paraId="0D6A8907" w14:textId="77777777" w:rsidR="00E64652" w:rsidRPr="007C024C" w:rsidRDefault="00E64652" w:rsidP="00E64652">
      <w:pPr>
        <w:jc w:val="both"/>
        <w:rPr>
          <w:rFonts w:ascii="Arial" w:hAnsi="Arial" w:cs="Arial"/>
        </w:rPr>
      </w:pPr>
    </w:p>
    <w:p w14:paraId="4B178D43" w14:textId="77777777" w:rsidR="00E64652" w:rsidRPr="007C024C" w:rsidRDefault="00E64652" w:rsidP="00E64652">
      <w:pPr>
        <w:jc w:val="both"/>
        <w:rPr>
          <w:rFonts w:ascii="Arial" w:hAnsi="Arial" w:cs="Arial"/>
        </w:rPr>
      </w:pPr>
      <w:r w:rsidRPr="007C024C">
        <w:rPr>
          <w:rFonts w:ascii="Arial" w:hAnsi="Arial" w:cs="Arial"/>
        </w:rPr>
        <w:t>Il doit se conformer aux dispositions du Code du Travail et à la législation en vigueur en matière d’hygiène et de sécurité, ainsi que toutes autres normes applicables dans le cadre du marché.</w:t>
      </w:r>
    </w:p>
    <w:p w14:paraId="61931443" w14:textId="77777777" w:rsidR="00E64652" w:rsidRPr="007C024C" w:rsidRDefault="00E64652" w:rsidP="00E64652">
      <w:pPr>
        <w:jc w:val="both"/>
        <w:rPr>
          <w:rFonts w:ascii="Arial" w:hAnsi="Arial" w:cs="Arial"/>
        </w:rPr>
      </w:pPr>
    </w:p>
    <w:p w14:paraId="627D2EC5" w14:textId="77777777" w:rsidR="00E64652" w:rsidRPr="007C024C" w:rsidRDefault="00E64652" w:rsidP="00E64652">
      <w:pPr>
        <w:jc w:val="both"/>
        <w:rPr>
          <w:rFonts w:ascii="Arial" w:hAnsi="Arial" w:cs="Arial"/>
        </w:rPr>
      </w:pPr>
      <w:r w:rsidRPr="007C024C">
        <w:rPr>
          <w:rFonts w:ascii="Arial" w:hAnsi="Arial" w:cs="Arial"/>
        </w:rPr>
        <w:t>Il s’engage à employer, en nombre suffisant, des personnels qualifiés connaissant parfaitement l’exécution des prestations faisant l’objet du présent marché.</w:t>
      </w:r>
    </w:p>
    <w:p w14:paraId="77783300" w14:textId="77777777" w:rsidR="00E64652" w:rsidRPr="007C024C" w:rsidRDefault="00E64652" w:rsidP="00E64652">
      <w:pPr>
        <w:jc w:val="both"/>
        <w:rPr>
          <w:rFonts w:ascii="Arial" w:hAnsi="Arial" w:cs="Arial"/>
        </w:rPr>
      </w:pPr>
    </w:p>
    <w:p w14:paraId="5949755E" w14:textId="65E6DCF2" w:rsidR="00E64652" w:rsidRPr="007C024C" w:rsidRDefault="00E64652" w:rsidP="00E64652">
      <w:pPr>
        <w:jc w:val="both"/>
        <w:rPr>
          <w:rFonts w:ascii="Arial" w:hAnsi="Arial" w:cs="Arial"/>
        </w:rPr>
      </w:pPr>
      <w:r w:rsidRPr="007C024C">
        <w:rPr>
          <w:rFonts w:ascii="Arial" w:hAnsi="Arial" w:cs="Arial"/>
        </w:rPr>
        <w:t xml:space="preserve">Chaque prestation sera effectuée en une seule fois sauf en cas d’intempéries, constatées par le </w:t>
      </w:r>
      <w:r w:rsidR="001B434C" w:rsidRPr="007C024C">
        <w:rPr>
          <w:rFonts w:ascii="Arial" w:hAnsi="Arial" w:cs="Arial"/>
        </w:rPr>
        <w:t>CMN, rendant</w:t>
      </w:r>
      <w:r w:rsidRPr="007C024C">
        <w:rPr>
          <w:rFonts w:ascii="Arial" w:hAnsi="Arial" w:cs="Arial"/>
        </w:rPr>
        <w:t xml:space="preserve"> le travail impossible. Dans ce cas, le titulaire pourra remettre son exécution au 1er jour suivant le rétablissement des conditions optimales. Si nécessaire, ce jour sera défini en accord avec le CMN.</w:t>
      </w:r>
    </w:p>
    <w:p w14:paraId="7228866A" w14:textId="77777777" w:rsidR="00E64652" w:rsidRPr="007C024C" w:rsidRDefault="00E64652" w:rsidP="00E64652">
      <w:pPr>
        <w:jc w:val="both"/>
        <w:rPr>
          <w:rFonts w:ascii="Arial" w:hAnsi="Arial" w:cs="Arial"/>
        </w:rPr>
      </w:pPr>
    </w:p>
    <w:p w14:paraId="17B98699" w14:textId="77777777" w:rsidR="00E64652" w:rsidRPr="007C024C" w:rsidRDefault="00E64652" w:rsidP="00E64652">
      <w:pPr>
        <w:jc w:val="both"/>
        <w:rPr>
          <w:rFonts w:ascii="Arial" w:hAnsi="Arial" w:cs="Arial"/>
        </w:rPr>
      </w:pPr>
      <w:r w:rsidRPr="007C024C">
        <w:rPr>
          <w:rFonts w:ascii="Arial" w:hAnsi="Arial" w:cs="Arial"/>
        </w:rPr>
        <w:t>En cas d’interruption imprévue et même partielle de la prestation, le titulaire doit en aviser dans les plus brefs délais le CMN afin de trouver avec son accord une solution adaptée.</w:t>
      </w:r>
    </w:p>
    <w:p w14:paraId="436D5940" w14:textId="77777777" w:rsidR="00E64652" w:rsidRPr="007C024C" w:rsidRDefault="00E64652" w:rsidP="00E64652">
      <w:pPr>
        <w:jc w:val="both"/>
        <w:rPr>
          <w:rFonts w:ascii="Arial" w:hAnsi="Arial" w:cs="Arial"/>
        </w:rPr>
      </w:pPr>
    </w:p>
    <w:p w14:paraId="5505B288" w14:textId="77777777" w:rsidR="00E64652" w:rsidRPr="007C024C" w:rsidRDefault="00E64652" w:rsidP="00E64652">
      <w:pPr>
        <w:jc w:val="both"/>
        <w:rPr>
          <w:rFonts w:ascii="Arial" w:hAnsi="Arial" w:cs="Arial"/>
        </w:rPr>
      </w:pPr>
      <w:r w:rsidRPr="007C024C">
        <w:rPr>
          <w:rFonts w:ascii="Arial" w:hAnsi="Arial" w:cs="Arial"/>
        </w:rPr>
        <w:t xml:space="preserve">Les prestations doivent être exécutées de façon à entraîner le moins de gêne possible pour les usagers du jardin, le titulaire ne peut prétendre à aucune majoration de prix en raison de la gêne que les usagers pourraient apporter à l’exécution du travail. </w:t>
      </w:r>
    </w:p>
    <w:p w14:paraId="1BE25460" w14:textId="779FE273" w:rsidR="00E64652" w:rsidRPr="007C024C" w:rsidRDefault="00E64652">
      <w:pPr>
        <w:jc w:val="both"/>
        <w:rPr>
          <w:rFonts w:ascii="Arial" w:hAnsi="Arial" w:cs="Arial"/>
        </w:rPr>
      </w:pPr>
    </w:p>
    <w:p w14:paraId="29B46EBC" w14:textId="4FB06F43" w:rsidR="00E64652" w:rsidRPr="007C024C" w:rsidRDefault="001B434C" w:rsidP="00E64652">
      <w:pPr>
        <w:jc w:val="both"/>
        <w:rPr>
          <w:rFonts w:ascii="Arial" w:hAnsi="Arial" w:cs="Arial"/>
          <w:b/>
        </w:rPr>
      </w:pPr>
      <w:r w:rsidRPr="007C024C">
        <w:rPr>
          <w:rFonts w:ascii="Arial" w:hAnsi="Arial" w:cs="Arial"/>
          <w:b/>
        </w:rPr>
        <w:t>3.3 Prise</w:t>
      </w:r>
      <w:r w:rsidR="00E64652" w:rsidRPr="007C024C">
        <w:rPr>
          <w:rFonts w:ascii="Arial" w:hAnsi="Arial" w:cs="Arial"/>
          <w:b/>
        </w:rPr>
        <w:t xml:space="preserve"> de possession des lieux - Responsabilités</w:t>
      </w:r>
    </w:p>
    <w:p w14:paraId="0A08ECC7" w14:textId="77777777" w:rsidR="00E64652" w:rsidRPr="007C024C" w:rsidRDefault="00E64652" w:rsidP="00E64652">
      <w:pPr>
        <w:jc w:val="both"/>
        <w:rPr>
          <w:rFonts w:ascii="Arial" w:hAnsi="Arial" w:cs="Arial"/>
        </w:rPr>
      </w:pPr>
    </w:p>
    <w:p w14:paraId="137056E7" w14:textId="6B040519" w:rsidR="00E64652" w:rsidRPr="007C024C" w:rsidRDefault="00E64652" w:rsidP="00E64652">
      <w:pPr>
        <w:jc w:val="both"/>
        <w:rPr>
          <w:rFonts w:ascii="Arial" w:hAnsi="Arial" w:cs="Arial"/>
        </w:rPr>
      </w:pPr>
      <w:r w:rsidRPr="007C024C">
        <w:rPr>
          <w:rFonts w:ascii="Arial" w:hAnsi="Arial" w:cs="Arial"/>
        </w:rPr>
        <w:t>Un état des lieux sera établi avec le titulaire à la signature du marché (</w:t>
      </w:r>
      <w:r w:rsidR="00E11295">
        <w:rPr>
          <w:rFonts w:ascii="Arial" w:hAnsi="Arial" w:cs="Arial"/>
        </w:rPr>
        <w:t>a</w:t>
      </w:r>
      <w:r w:rsidRPr="007C024C">
        <w:rPr>
          <w:rFonts w:ascii="Arial" w:hAnsi="Arial" w:cs="Arial"/>
        </w:rPr>
        <w:t>rbres remarquables, bassins, barrières, pont, statue, plantation), l’entrepreneur doit constater ou réceptionner les lieux et les ouvrages sur lesquels il va intervenir ainsi que l’ensemble des éléments susceptibles d’être détériorés au cours des prestations (pelouses, voiries, réseaux, éléments architecturaux). Toute intervention sur le site, sans constat préalable, vaudra réception et acceptation par l’entrepreneur de tous les ouvrages réalisés préalablement.</w:t>
      </w:r>
    </w:p>
    <w:p w14:paraId="57C28FC4" w14:textId="77777777" w:rsidR="00E64652" w:rsidRPr="007C024C" w:rsidRDefault="00E64652" w:rsidP="00E64652">
      <w:pPr>
        <w:jc w:val="both"/>
        <w:rPr>
          <w:rFonts w:ascii="Arial" w:hAnsi="Arial" w:cs="Arial"/>
        </w:rPr>
      </w:pPr>
    </w:p>
    <w:p w14:paraId="5E1246B7" w14:textId="77777777" w:rsidR="00E64652" w:rsidRPr="007C024C" w:rsidRDefault="00E64652" w:rsidP="00E64652">
      <w:pPr>
        <w:jc w:val="both"/>
        <w:rPr>
          <w:rFonts w:ascii="Arial" w:hAnsi="Arial" w:cs="Arial"/>
        </w:rPr>
      </w:pPr>
      <w:r w:rsidRPr="007C024C">
        <w:rPr>
          <w:rFonts w:ascii="Arial" w:hAnsi="Arial" w:cs="Arial"/>
        </w:rPr>
        <w:t xml:space="preserve">Quelles que soient les dispositions techniques retenues, la responsabilité de l’entreprise sera engagée en cas de dégradations de l’environnement naturel et construit ou en cas d’incidents corporels consécutifs à l’exécution des prestations dûment constatés par les agents du Domaine. Les précautions nécessaires seront par ailleurs également prises dans la circulation et l’intervention des engins et matériels de chantier pour éviter tous incidents et accidents de personnes aux abords du chantier, ainsi que pour parer à tous risques de dégradations ou d’accident sur les véhicules divers circulant ou stationnant à proximité de celui-ci. </w:t>
      </w:r>
    </w:p>
    <w:p w14:paraId="7E2FC5A0" w14:textId="77777777" w:rsidR="00E64652" w:rsidRPr="007C024C" w:rsidRDefault="00E64652" w:rsidP="00E64652">
      <w:pPr>
        <w:jc w:val="both"/>
        <w:rPr>
          <w:rFonts w:ascii="Arial" w:hAnsi="Arial" w:cs="Arial"/>
        </w:rPr>
      </w:pPr>
      <w:r w:rsidRPr="007C024C">
        <w:rPr>
          <w:rFonts w:ascii="Arial" w:hAnsi="Arial" w:cs="Arial"/>
        </w:rPr>
        <w:t>Il sera tenu de signaler tout incident au CMN dans les plus brefs délais.</w:t>
      </w:r>
    </w:p>
    <w:p w14:paraId="46213813" w14:textId="14CA41FC" w:rsidR="00E64652" w:rsidRPr="007C024C" w:rsidRDefault="00E64652" w:rsidP="00E64652">
      <w:pPr>
        <w:jc w:val="both"/>
        <w:rPr>
          <w:rFonts w:ascii="Arial" w:hAnsi="Arial" w:cs="Arial"/>
        </w:rPr>
      </w:pPr>
    </w:p>
    <w:p w14:paraId="03710FEA" w14:textId="4EE6D04C" w:rsidR="00E64652" w:rsidRPr="007C024C" w:rsidRDefault="00537F44" w:rsidP="00E64652">
      <w:pPr>
        <w:jc w:val="both"/>
        <w:rPr>
          <w:rFonts w:ascii="Arial" w:hAnsi="Arial" w:cs="Arial"/>
          <w:b/>
        </w:rPr>
      </w:pPr>
      <w:r w:rsidRPr="007C024C">
        <w:rPr>
          <w:rFonts w:ascii="Arial" w:hAnsi="Arial" w:cs="Arial"/>
          <w:b/>
        </w:rPr>
        <w:t>3.4</w:t>
      </w:r>
      <w:r w:rsidR="00E64652" w:rsidRPr="007C024C">
        <w:rPr>
          <w:rFonts w:ascii="Arial" w:hAnsi="Arial" w:cs="Arial"/>
          <w:b/>
        </w:rPr>
        <w:t xml:space="preserve"> Consistance des prestations</w:t>
      </w:r>
    </w:p>
    <w:p w14:paraId="237C43C6" w14:textId="77777777" w:rsidR="00E64652" w:rsidRPr="007C024C" w:rsidRDefault="00E64652" w:rsidP="00E64652">
      <w:pPr>
        <w:jc w:val="both"/>
        <w:rPr>
          <w:rFonts w:ascii="Arial" w:hAnsi="Arial" w:cs="Arial"/>
        </w:rPr>
      </w:pPr>
    </w:p>
    <w:p w14:paraId="7140CC82" w14:textId="77777777" w:rsidR="00E64652" w:rsidRPr="007C024C" w:rsidRDefault="00E64652" w:rsidP="00E64652">
      <w:pPr>
        <w:jc w:val="both"/>
        <w:rPr>
          <w:rFonts w:ascii="Arial" w:hAnsi="Arial" w:cs="Arial"/>
        </w:rPr>
      </w:pPr>
      <w:r w:rsidRPr="007C024C">
        <w:rPr>
          <w:rFonts w:ascii="Arial" w:hAnsi="Arial" w:cs="Arial"/>
        </w:rPr>
        <w:t xml:space="preserve">La prestation comprend : </w:t>
      </w:r>
    </w:p>
    <w:p w14:paraId="5DF27F4D" w14:textId="3D3B49D7" w:rsidR="00E64652" w:rsidRPr="007C024C" w:rsidRDefault="00E64652" w:rsidP="00E64652">
      <w:pPr>
        <w:jc w:val="both"/>
        <w:rPr>
          <w:rFonts w:ascii="Arial" w:hAnsi="Arial" w:cs="Arial"/>
        </w:rPr>
      </w:pPr>
      <w:r w:rsidRPr="007C024C">
        <w:rPr>
          <w:rFonts w:ascii="Arial" w:hAnsi="Arial" w:cs="Arial"/>
        </w:rPr>
        <w:t>- La mise à disposition du personnel, des véhicules et du matériel, nécessaire</w:t>
      </w:r>
      <w:r w:rsidR="00666F56">
        <w:rPr>
          <w:rFonts w:ascii="Arial" w:hAnsi="Arial" w:cs="Arial"/>
        </w:rPr>
        <w:t>s à l’exécution des prestations ;</w:t>
      </w:r>
    </w:p>
    <w:p w14:paraId="3B0A925A" w14:textId="6C2620BC" w:rsidR="00E64652" w:rsidRPr="007C024C" w:rsidRDefault="00666F56" w:rsidP="00E64652">
      <w:pPr>
        <w:jc w:val="both"/>
        <w:rPr>
          <w:rFonts w:ascii="Arial" w:hAnsi="Arial" w:cs="Arial"/>
        </w:rPr>
      </w:pPr>
      <w:r>
        <w:rPr>
          <w:rFonts w:ascii="Arial" w:hAnsi="Arial" w:cs="Arial"/>
        </w:rPr>
        <w:t xml:space="preserve">- </w:t>
      </w:r>
      <w:r w:rsidR="00E64652" w:rsidRPr="007C024C">
        <w:rPr>
          <w:rFonts w:ascii="Arial" w:hAnsi="Arial" w:cs="Arial"/>
        </w:rPr>
        <w:t>L’installatio</w:t>
      </w:r>
      <w:r>
        <w:rPr>
          <w:rFonts w:ascii="Arial" w:hAnsi="Arial" w:cs="Arial"/>
        </w:rPr>
        <w:t>n et le repliement du chantier ;</w:t>
      </w:r>
    </w:p>
    <w:p w14:paraId="1F9D5752" w14:textId="75422E81" w:rsidR="00E64652" w:rsidRPr="007C024C" w:rsidRDefault="00E64652" w:rsidP="00E64652">
      <w:pPr>
        <w:jc w:val="both"/>
        <w:rPr>
          <w:rFonts w:ascii="Arial" w:hAnsi="Arial" w:cs="Arial"/>
        </w:rPr>
      </w:pPr>
      <w:r w:rsidRPr="007C024C">
        <w:rPr>
          <w:rFonts w:ascii="Arial" w:hAnsi="Arial" w:cs="Arial"/>
        </w:rPr>
        <w:t>- L’exécution des prestations</w:t>
      </w:r>
      <w:r w:rsidR="00666F56">
        <w:rPr>
          <w:rFonts w:ascii="Arial" w:hAnsi="Arial" w:cs="Arial"/>
        </w:rPr>
        <w:t> ;</w:t>
      </w:r>
    </w:p>
    <w:p w14:paraId="722BA959" w14:textId="0931A402" w:rsidR="00E64652" w:rsidRPr="007C024C" w:rsidRDefault="00E64652" w:rsidP="00E64652">
      <w:pPr>
        <w:jc w:val="both"/>
        <w:rPr>
          <w:rFonts w:ascii="Arial" w:hAnsi="Arial" w:cs="Arial"/>
        </w:rPr>
      </w:pPr>
      <w:r w:rsidRPr="007C024C">
        <w:rPr>
          <w:rFonts w:ascii="Arial" w:hAnsi="Arial" w:cs="Arial"/>
        </w:rPr>
        <w:t>- La collecte, le tri et le transport des déchets divers et des déchets produits par l’exécution des prestations ci-dessus jusqu’au lieu de stockage ou de traitement et de valorisation (sur site ou en c</w:t>
      </w:r>
      <w:r w:rsidR="00666F56">
        <w:rPr>
          <w:rFonts w:ascii="Arial" w:hAnsi="Arial" w:cs="Arial"/>
        </w:rPr>
        <w:t>entre de traitement spécialisé) ;</w:t>
      </w:r>
    </w:p>
    <w:p w14:paraId="100C9CE4" w14:textId="55FE89C3" w:rsidR="00E64652" w:rsidRPr="007C024C" w:rsidRDefault="00E64652" w:rsidP="00E64652">
      <w:pPr>
        <w:jc w:val="both"/>
        <w:rPr>
          <w:rFonts w:ascii="Arial" w:hAnsi="Arial" w:cs="Arial"/>
        </w:rPr>
      </w:pPr>
      <w:r w:rsidRPr="007C024C">
        <w:rPr>
          <w:rFonts w:ascii="Arial" w:hAnsi="Arial" w:cs="Arial"/>
        </w:rPr>
        <w:t>Suivant les dispositions définies au CC</w:t>
      </w:r>
      <w:r w:rsidR="00245041" w:rsidRPr="007C024C">
        <w:rPr>
          <w:rFonts w:ascii="Arial" w:hAnsi="Arial" w:cs="Arial"/>
        </w:rPr>
        <w:t>T</w:t>
      </w:r>
      <w:r w:rsidRPr="007C024C">
        <w:rPr>
          <w:rFonts w:ascii="Arial" w:hAnsi="Arial" w:cs="Arial"/>
        </w:rPr>
        <w:t>P.</w:t>
      </w:r>
    </w:p>
    <w:p w14:paraId="275E85A1" w14:textId="24040C92" w:rsidR="00A7054A" w:rsidRPr="007C024C" w:rsidRDefault="00A7054A" w:rsidP="00E64652">
      <w:pPr>
        <w:jc w:val="both"/>
        <w:rPr>
          <w:rFonts w:ascii="Arial" w:hAnsi="Arial" w:cs="Arial"/>
        </w:rPr>
      </w:pPr>
    </w:p>
    <w:p w14:paraId="1D3B649D" w14:textId="77777777" w:rsidR="00A7054A" w:rsidRPr="007C024C" w:rsidRDefault="00A7054A">
      <w:pPr>
        <w:jc w:val="both"/>
        <w:outlineLvl w:val="0"/>
        <w:rPr>
          <w:rFonts w:ascii="Arial" w:hAnsi="Arial" w:cs="Arial"/>
          <w:b/>
        </w:rPr>
      </w:pPr>
    </w:p>
    <w:p w14:paraId="50F03441" w14:textId="77777777" w:rsidR="00990423" w:rsidRPr="007C024C" w:rsidRDefault="00990423" w:rsidP="00057565">
      <w:pPr>
        <w:pStyle w:val="RedTitre2"/>
        <w:pBdr>
          <w:top w:val="none" w:sz="0" w:space="0" w:color="auto"/>
          <w:left w:val="none" w:sz="0" w:space="0" w:color="auto"/>
          <w:bottom w:val="none" w:sz="0" w:space="0" w:color="auto"/>
          <w:right w:val="none" w:sz="0" w:space="0" w:color="auto"/>
        </w:pBdr>
        <w:shd w:val="clear" w:color="auto" w:fill="D9D9D9" w:themeFill="background1" w:themeFillShade="D9"/>
        <w:spacing w:after="120"/>
        <w:jc w:val="both"/>
        <w:outlineLvl w:val="0"/>
        <w:rPr>
          <w:b w:val="0"/>
          <w:sz w:val="20"/>
          <w:szCs w:val="20"/>
          <w:u w:val="single"/>
        </w:rPr>
      </w:pPr>
      <w:bookmarkStart w:id="3" w:name="_Toc408221589"/>
      <w:r w:rsidRPr="007C024C">
        <w:rPr>
          <w:sz w:val="20"/>
          <w:szCs w:val="20"/>
        </w:rPr>
        <w:t>Article 4 - Pièces constitutives du marché</w:t>
      </w:r>
      <w:bookmarkEnd w:id="3"/>
    </w:p>
    <w:p w14:paraId="444FC2FD" w14:textId="77777777" w:rsidR="00DD1A11" w:rsidRPr="007C024C" w:rsidRDefault="00DD1A11" w:rsidP="008E5CE1">
      <w:pPr>
        <w:jc w:val="both"/>
        <w:rPr>
          <w:rFonts w:ascii="Arial" w:hAnsi="Arial" w:cs="Arial"/>
          <w:kern w:val="0"/>
          <w:lang w:eastAsia="ar-SA"/>
        </w:rPr>
      </w:pPr>
    </w:p>
    <w:p w14:paraId="2A119049" w14:textId="6917777C" w:rsidR="00990423" w:rsidRPr="007C024C" w:rsidRDefault="00990423" w:rsidP="008E5CE1">
      <w:pPr>
        <w:jc w:val="both"/>
        <w:rPr>
          <w:rFonts w:ascii="Arial" w:hAnsi="Arial" w:cs="Arial"/>
          <w:kern w:val="0"/>
          <w:lang w:eastAsia="ar-SA"/>
        </w:rPr>
      </w:pPr>
      <w:r w:rsidRPr="007C024C">
        <w:rPr>
          <w:rFonts w:ascii="Arial" w:hAnsi="Arial" w:cs="Arial"/>
          <w:kern w:val="0"/>
          <w:lang w:eastAsia="ar-SA"/>
        </w:rPr>
        <w:t>Les pièces contractuelles régissant le marché sont, par ordre de priorité décroissante, les suivantes :</w:t>
      </w:r>
    </w:p>
    <w:p w14:paraId="25159D7C" w14:textId="77777777" w:rsidR="00666F56" w:rsidRDefault="00CC037E" w:rsidP="008E5CE1">
      <w:pPr>
        <w:pStyle w:val="Paragraphedeliste"/>
        <w:numPr>
          <w:ilvl w:val="0"/>
          <w:numId w:val="1"/>
        </w:numPr>
        <w:jc w:val="both"/>
        <w:rPr>
          <w:rFonts w:ascii="Arial" w:hAnsi="Arial" w:cs="Arial"/>
          <w:kern w:val="0"/>
          <w:lang w:eastAsia="ar-SA"/>
        </w:rPr>
      </w:pPr>
      <w:r w:rsidRPr="007C024C">
        <w:rPr>
          <w:rFonts w:ascii="Arial" w:hAnsi="Arial" w:cs="Arial"/>
          <w:kern w:val="0"/>
          <w:lang w:eastAsia="ar-SA"/>
        </w:rPr>
        <w:t xml:space="preserve">Le présent </w:t>
      </w:r>
      <w:r w:rsidR="00666F56" w:rsidRPr="00666F56">
        <w:rPr>
          <w:rFonts w:ascii="Arial" w:hAnsi="Arial" w:cs="Arial"/>
          <w:b/>
          <w:kern w:val="0"/>
          <w:lang w:eastAsia="ar-SA"/>
        </w:rPr>
        <w:t xml:space="preserve">Acte d’Engagement valant </w:t>
      </w:r>
      <w:r w:rsidRPr="00666F56">
        <w:rPr>
          <w:rFonts w:ascii="Arial" w:hAnsi="Arial" w:cs="Arial"/>
          <w:b/>
          <w:kern w:val="0"/>
          <w:lang w:eastAsia="ar-SA"/>
        </w:rPr>
        <w:t xml:space="preserve">Cahier des Clauses </w:t>
      </w:r>
      <w:r w:rsidR="000A0641" w:rsidRPr="00666F56">
        <w:rPr>
          <w:rFonts w:ascii="Arial" w:hAnsi="Arial" w:cs="Arial"/>
          <w:b/>
          <w:kern w:val="0"/>
          <w:lang w:eastAsia="ar-SA"/>
        </w:rPr>
        <w:t xml:space="preserve">Administratives </w:t>
      </w:r>
      <w:r w:rsidRPr="00666F56">
        <w:rPr>
          <w:rFonts w:ascii="Arial" w:hAnsi="Arial" w:cs="Arial"/>
          <w:b/>
          <w:kern w:val="0"/>
          <w:lang w:eastAsia="ar-SA"/>
        </w:rPr>
        <w:t>Particulières</w:t>
      </w:r>
      <w:r w:rsidR="00666F56">
        <w:rPr>
          <w:rFonts w:ascii="Arial" w:hAnsi="Arial" w:cs="Arial"/>
          <w:kern w:val="0"/>
          <w:lang w:eastAsia="ar-SA"/>
        </w:rPr>
        <w:t xml:space="preserve"> (AE-CCAP) et ses annexes : </w:t>
      </w:r>
    </w:p>
    <w:p w14:paraId="3CA2D6C8" w14:textId="77777777" w:rsidR="00666F56" w:rsidRDefault="00666F56" w:rsidP="00666F56">
      <w:pPr>
        <w:pStyle w:val="Paragraphedeliste"/>
        <w:numPr>
          <w:ilvl w:val="1"/>
          <w:numId w:val="1"/>
        </w:numPr>
        <w:jc w:val="both"/>
        <w:rPr>
          <w:rFonts w:ascii="Arial" w:hAnsi="Arial" w:cs="Arial"/>
          <w:kern w:val="0"/>
          <w:lang w:eastAsia="ar-SA"/>
        </w:rPr>
      </w:pPr>
      <w:r>
        <w:rPr>
          <w:rFonts w:ascii="Arial" w:hAnsi="Arial" w:cs="Arial"/>
          <w:kern w:val="0"/>
          <w:lang w:eastAsia="ar-SA"/>
        </w:rPr>
        <w:t xml:space="preserve">Annexe 1 : Déclaration de sous-traitance ; </w:t>
      </w:r>
    </w:p>
    <w:p w14:paraId="65B61C8E" w14:textId="3B188E09" w:rsidR="003102B3" w:rsidRDefault="00666F56" w:rsidP="00666F56">
      <w:pPr>
        <w:pStyle w:val="Paragraphedeliste"/>
        <w:numPr>
          <w:ilvl w:val="1"/>
          <w:numId w:val="1"/>
        </w:numPr>
        <w:jc w:val="both"/>
        <w:rPr>
          <w:rFonts w:ascii="Arial" w:hAnsi="Arial" w:cs="Arial"/>
          <w:kern w:val="0"/>
          <w:lang w:eastAsia="ar-SA"/>
        </w:rPr>
      </w:pPr>
      <w:r>
        <w:rPr>
          <w:rFonts w:ascii="Arial" w:hAnsi="Arial" w:cs="Arial"/>
          <w:kern w:val="0"/>
          <w:lang w:eastAsia="ar-SA"/>
        </w:rPr>
        <w:t xml:space="preserve">Annexe 2 : Répartition des prestations entre mandataire et cotraitant si groupement conjoint. </w:t>
      </w:r>
    </w:p>
    <w:p w14:paraId="380DBEB2" w14:textId="77777777" w:rsidR="00666F56" w:rsidRPr="007C024C" w:rsidRDefault="00666F56" w:rsidP="00666F56">
      <w:pPr>
        <w:pStyle w:val="Paragraphedeliste"/>
        <w:ind w:left="1440"/>
        <w:jc w:val="both"/>
        <w:rPr>
          <w:rFonts w:ascii="Arial" w:hAnsi="Arial" w:cs="Arial"/>
          <w:kern w:val="0"/>
          <w:lang w:eastAsia="ar-SA"/>
        </w:rPr>
      </w:pPr>
    </w:p>
    <w:p w14:paraId="14DE033F" w14:textId="0F565A95" w:rsidR="00666F56" w:rsidRDefault="00582EE2" w:rsidP="00582EE2">
      <w:pPr>
        <w:pStyle w:val="Paragraphedeliste"/>
        <w:numPr>
          <w:ilvl w:val="0"/>
          <w:numId w:val="1"/>
        </w:numPr>
        <w:jc w:val="both"/>
        <w:rPr>
          <w:rFonts w:ascii="Arial" w:hAnsi="Arial" w:cs="Arial"/>
          <w:kern w:val="0"/>
          <w:lang w:eastAsia="ar-SA"/>
        </w:rPr>
      </w:pPr>
      <w:r w:rsidRPr="007C024C">
        <w:rPr>
          <w:rFonts w:ascii="Arial" w:hAnsi="Arial" w:cs="Arial"/>
          <w:kern w:val="0"/>
          <w:lang w:eastAsia="ar-SA"/>
        </w:rPr>
        <w:t xml:space="preserve">Le </w:t>
      </w:r>
      <w:r w:rsidR="00666F56" w:rsidRPr="00666F56">
        <w:rPr>
          <w:rFonts w:ascii="Arial" w:hAnsi="Arial" w:cs="Arial"/>
          <w:b/>
          <w:kern w:val="0"/>
          <w:lang w:eastAsia="ar-SA"/>
        </w:rPr>
        <w:t>Cahier des Clauses Techniques Particulières</w:t>
      </w:r>
      <w:r w:rsidR="00666F56">
        <w:rPr>
          <w:rFonts w:ascii="Arial" w:hAnsi="Arial" w:cs="Arial"/>
          <w:kern w:val="0"/>
          <w:lang w:eastAsia="ar-SA"/>
        </w:rPr>
        <w:t xml:space="preserve"> (CCTP) et </w:t>
      </w:r>
      <w:r w:rsidR="002C1D17">
        <w:rPr>
          <w:rFonts w:ascii="Arial" w:hAnsi="Arial" w:cs="Arial"/>
          <w:kern w:val="0"/>
          <w:lang w:eastAsia="ar-SA"/>
        </w:rPr>
        <w:t xml:space="preserve">son </w:t>
      </w:r>
      <w:r w:rsidR="00666F56">
        <w:rPr>
          <w:rFonts w:ascii="Arial" w:hAnsi="Arial" w:cs="Arial"/>
          <w:kern w:val="0"/>
          <w:lang w:eastAsia="ar-SA"/>
        </w:rPr>
        <w:t>annexe :</w:t>
      </w:r>
    </w:p>
    <w:p w14:paraId="0F716F9A" w14:textId="4D369984" w:rsidR="002C1D17" w:rsidRDefault="002C1D17" w:rsidP="00426FD8">
      <w:pPr>
        <w:pStyle w:val="Paragraphedeliste"/>
        <w:numPr>
          <w:ilvl w:val="1"/>
          <w:numId w:val="1"/>
        </w:numPr>
        <w:jc w:val="both"/>
        <w:rPr>
          <w:rFonts w:ascii="Arial" w:hAnsi="Arial" w:cs="Arial"/>
          <w:kern w:val="0"/>
          <w:lang w:eastAsia="ar-SA"/>
        </w:rPr>
      </w:pPr>
      <w:r>
        <w:rPr>
          <w:rFonts w:ascii="Arial" w:hAnsi="Arial" w:cs="Arial"/>
          <w:kern w:val="0"/>
          <w:lang w:eastAsia="ar-SA"/>
        </w:rPr>
        <w:t>Annexe 1 : Zone de travaux</w:t>
      </w:r>
    </w:p>
    <w:p w14:paraId="543E2543" w14:textId="671E6A39" w:rsidR="00582EE2" w:rsidRPr="007C024C" w:rsidRDefault="00666F56" w:rsidP="00666F56">
      <w:pPr>
        <w:pStyle w:val="Paragraphedeliste"/>
        <w:ind w:left="720"/>
        <w:jc w:val="both"/>
        <w:rPr>
          <w:rFonts w:ascii="Arial" w:hAnsi="Arial" w:cs="Arial"/>
          <w:kern w:val="0"/>
          <w:lang w:eastAsia="ar-SA"/>
        </w:rPr>
      </w:pPr>
      <w:r>
        <w:rPr>
          <w:rFonts w:ascii="Arial" w:hAnsi="Arial" w:cs="Arial"/>
          <w:kern w:val="0"/>
          <w:lang w:eastAsia="ar-SA"/>
        </w:rPr>
        <w:t xml:space="preserve"> </w:t>
      </w:r>
    </w:p>
    <w:p w14:paraId="16725D50" w14:textId="16EF6673" w:rsidR="009B6049" w:rsidRDefault="000146BF" w:rsidP="008E5CE1">
      <w:pPr>
        <w:pStyle w:val="En-tte"/>
        <w:widowControl w:val="0"/>
        <w:numPr>
          <w:ilvl w:val="0"/>
          <w:numId w:val="1"/>
        </w:numPr>
        <w:tabs>
          <w:tab w:val="clear" w:pos="4819"/>
          <w:tab w:val="center" w:pos="1134"/>
        </w:tabs>
        <w:autoSpaceDE w:val="0"/>
        <w:autoSpaceDN w:val="0"/>
        <w:adjustRightInd w:val="0"/>
        <w:jc w:val="both"/>
        <w:rPr>
          <w:rFonts w:ascii="Arial" w:hAnsi="Arial" w:cs="Arial"/>
        </w:rPr>
      </w:pPr>
      <w:r w:rsidRPr="00666F56">
        <w:rPr>
          <w:rFonts w:ascii="Arial" w:hAnsi="Arial" w:cs="Arial"/>
          <w:b/>
        </w:rPr>
        <w:t>L</w:t>
      </w:r>
      <w:r w:rsidR="00666F56" w:rsidRPr="00666F56">
        <w:rPr>
          <w:rFonts w:ascii="Arial" w:hAnsi="Arial" w:cs="Arial"/>
          <w:b/>
        </w:rPr>
        <w:t>’offre technique du titulaire</w:t>
      </w:r>
      <w:r w:rsidR="00666F56">
        <w:rPr>
          <w:rFonts w:ascii="Arial" w:hAnsi="Arial" w:cs="Arial"/>
        </w:rPr>
        <w:t xml:space="preserve">, présenté par le titulaire dans le cadre de réponse technique ; </w:t>
      </w:r>
    </w:p>
    <w:p w14:paraId="7939F9E1" w14:textId="2C18A207" w:rsidR="00666F56" w:rsidRPr="007C024C" w:rsidRDefault="00666F56" w:rsidP="00666F56">
      <w:pPr>
        <w:pStyle w:val="En-tte"/>
        <w:widowControl w:val="0"/>
        <w:tabs>
          <w:tab w:val="clear" w:pos="4819"/>
          <w:tab w:val="center" w:pos="1134"/>
        </w:tabs>
        <w:autoSpaceDE w:val="0"/>
        <w:autoSpaceDN w:val="0"/>
        <w:adjustRightInd w:val="0"/>
        <w:jc w:val="both"/>
        <w:rPr>
          <w:rFonts w:ascii="Arial" w:hAnsi="Arial" w:cs="Arial"/>
        </w:rPr>
      </w:pPr>
    </w:p>
    <w:p w14:paraId="6440A228" w14:textId="40D92958" w:rsidR="00666F56" w:rsidRDefault="003102B3" w:rsidP="00666F56">
      <w:pPr>
        <w:pStyle w:val="Paragraphedeliste"/>
        <w:numPr>
          <w:ilvl w:val="0"/>
          <w:numId w:val="1"/>
        </w:numPr>
        <w:jc w:val="both"/>
        <w:rPr>
          <w:rFonts w:ascii="Arial" w:hAnsi="Arial" w:cs="Arial"/>
          <w:kern w:val="0"/>
          <w:lang w:eastAsia="ar-SA"/>
        </w:rPr>
      </w:pPr>
      <w:r w:rsidRPr="007C024C">
        <w:rPr>
          <w:rFonts w:ascii="Arial" w:hAnsi="Arial" w:cs="Arial"/>
          <w:kern w:val="0"/>
          <w:lang w:eastAsia="ar-SA"/>
        </w:rPr>
        <w:t>L</w:t>
      </w:r>
      <w:r w:rsidR="005F2E07" w:rsidRPr="007C024C">
        <w:rPr>
          <w:rFonts w:ascii="Arial" w:hAnsi="Arial" w:cs="Arial"/>
          <w:kern w:val="0"/>
          <w:lang w:eastAsia="ar-SA"/>
        </w:rPr>
        <w:t xml:space="preserve">a </w:t>
      </w:r>
      <w:r w:rsidR="005F2E07" w:rsidRPr="00666F56">
        <w:rPr>
          <w:rFonts w:ascii="Arial" w:hAnsi="Arial" w:cs="Arial"/>
          <w:b/>
          <w:kern w:val="0"/>
          <w:lang w:eastAsia="ar-SA"/>
        </w:rPr>
        <w:t>Décomposition du Prix Global et Forfaitaire</w:t>
      </w:r>
      <w:r w:rsidR="005F2E07" w:rsidRPr="007C024C">
        <w:rPr>
          <w:rFonts w:ascii="Arial" w:hAnsi="Arial" w:cs="Arial"/>
          <w:kern w:val="0"/>
          <w:lang w:eastAsia="ar-SA"/>
        </w:rPr>
        <w:t xml:space="preserve"> (DPGF)</w:t>
      </w:r>
      <w:r w:rsidR="00666F56">
        <w:rPr>
          <w:rFonts w:ascii="Arial" w:hAnsi="Arial" w:cs="Arial"/>
          <w:kern w:val="0"/>
          <w:lang w:eastAsia="ar-SA"/>
        </w:rPr>
        <w:t xml:space="preserve"> ; </w:t>
      </w:r>
    </w:p>
    <w:p w14:paraId="6613DC86" w14:textId="77777777" w:rsidR="00666F56" w:rsidRPr="00666F56" w:rsidRDefault="00666F56" w:rsidP="003E1B87">
      <w:pPr>
        <w:pStyle w:val="Paragraphedeliste"/>
        <w:ind w:left="720"/>
        <w:jc w:val="both"/>
        <w:rPr>
          <w:rFonts w:ascii="Arial" w:hAnsi="Arial" w:cs="Arial"/>
          <w:kern w:val="0"/>
          <w:lang w:eastAsia="ar-SA"/>
        </w:rPr>
      </w:pPr>
    </w:p>
    <w:p w14:paraId="7FD4791B" w14:textId="074C38EB" w:rsidR="003E1B87" w:rsidRDefault="00666F56" w:rsidP="00666F56">
      <w:pPr>
        <w:pStyle w:val="Paragraphedeliste"/>
        <w:numPr>
          <w:ilvl w:val="0"/>
          <w:numId w:val="1"/>
        </w:numPr>
        <w:jc w:val="both"/>
        <w:rPr>
          <w:rFonts w:ascii="Arial" w:hAnsi="Arial" w:cs="Arial"/>
          <w:kern w:val="0"/>
          <w:lang w:eastAsia="ar-SA"/>
        </w:rPr>
      </w:pPr>
      <w:r w:rsidRPr="007C3907">
        <w:rPr>
          <w:rFonts w:ascii="Arial" w:hAnsi="Arial" w:cs="Arial"/>
          <w:kern w:val="0"/>
          <w:lang w:eastAsia="ar-SA"/>
        </w:rPr>
        <w:t xml:space="preserve">Le </w:t>
      </w:r>
      <w:r w:rsidRPr="0054654D">
        <w:rPr>
          <w:rFonts w:ascii="Arial" w:hAnsi="Arial" w:cs="Arial"/>
          <w:b/>
          <w:kern w:val="0"/>
          <w:lang w:eastAsia="ar-SA"/>
        </w:rPr>
        <w:t>Cahier des Clauses Administratives Générales applicable aux marchés publics de Fournitures Courantes et Services</w:t>
      </w:r>
      <w:r w:rsidRPr="007C3907">
        <w:rPr>
          <w:rFonts w:ascii="Arial" w:hAnsi="Arial" w:cs="Arial"/>
          <w:kern w:val="0"/>
          <w:lang w:eastAsia="ar-SA"/>
        </w:rPr>
        <w:t xml:space="preserve"> (CCAG-FCS) approuvé par l’arrêté du 30 mars 2021</w:t>
      </w:r>
      <w:r w:rsidR="003E1B87">
        <w:rPr>
          <w:rFonts w:ascii="Arial" w:hAnsi="Arial" w:cs="Arial"/>
          <w:kern w:val="0"/>
          <w:lang w:eastAsia="ar-SA"/>
        </w:rPr>
        <w:t xml:space="preserve"> ; </w:t>
      </w:r>
    </w:p>
    <w:p w14:paraId="1230543C" w14:textId="77777777" w:rsidR="003E1B87" w:rsidRDefault="003E1B87" w:rsidP="003E1B87">
      <w:pPr>
        <w:pStyle w:val="Paragraphedeliste"/>
        <w:ind w:left="720"/>
        <w:jc w:val="both"/>
        <w:rPr>
          <w:rFonts w:ascii="Arial" w:hAnsi="Arial" w:cs="Arial"/>
          <w:kern w:val="0"/>
          <w:lang w:eastAsia="ar-SA"/>
        </w:rPr>
      </w:pPr>
    </w:p>
    <w:p w14:paraId="06031D6C" w14:textId="5A17BBF4" w:rsidR="00666F56" w:rsidRPr="007C3907" w:rsidRDefault="003E1B87" w:rsidP="00666F56">
      <w:pPr>
        <w:pStyle w:val="Paragraphedeliste"/>
        <w:numPr>
          <w:ilvl w:val="0"/>
          <w:numId w:val="1"/>
        </w:numPr>
        <w:jc w:val="both"/>
        <w:rPr>
          <w:rFonts w:ascii="Arial" w:hAnsi="Arial" w:cs="Arial"/>
          <w:kern w:val="0"/>
          <w:lang w:eastAsia="ar-SA"/>
        </w:rPr>
      </w:pPr>
      <w:r>
        <w:rPr>
          <w:rFonts w:ascii="Arial" w:hAnsi="Arial" w:cs="Arial"/>
          <w:kern w:val="0"/>
          <w:lang w:eastAsia="ar-SA"/>
        </w:rPr>
        <w:t xml:space="preserve">Le </w:t>
      </w:r>
      <w:r w:rsidRPr="003E1B87">
        <w:rPr>
          <w:rFonts w:ascii="Arial" w:hAnsi="Arial" w:cs="Arial"/>
          <w:b/>
          <w:kern w:val="0"/>
          <w:lang w:eastAsia="ar-SA"/>
        </w:rPr>
        <w:t>Fascicule n°35 du CCTG</w:t>
      </w:r>
      <w:r>
        <w:rPr>
          <w:rFonts w:ascii="Arial" w:hAnsi="Arial" w:cs="Arial"/>
          <w:b/>
          <w:kern w:val="0"/>
          <w:lang w:eastAsia="ar-SA"/>
        </w:rPr>
        <w:t> « Aménagements paysagers, aires de sport et de loisirs de plein air »</w:t>
      </w:r>
      <w:r>
        <w:rPr>
          <w:rFonts w:ascii="Arial" w:hAnsi="Arial" w:cs="Arial"/>
          <w:kern w:val="0"/>
          <w:lang w:eastAsia="ar-SA"/>
        </w:rPr>
        <w:t>.</w:t>
      </w:r>
    </w:p>
    <w:p w14:paraId="3C7284DA" w14:textId="7F82EED4" w:rsidR="00E762F6" w:rsidRPr="007C024C" w:rsidRDefault="00E762F6" w:rsidP="00666F56">
      <w:pPr>
        <w:pStyle w:val="Paragraphedeliste"/>
        <w:ind w:left="720"/>
        <w:jc w:val="both"/>
        <w:rPr>
          <w:rFonts w:ascii="Arial" w:hAnsi="Arial" w:cs="Arial"/>
          <w:kern w:val="0"/>
          <w:lang w:eastAsia="ar-SA"/>
        </w:rPr>
      </w:pPr>
    </w:p>
    <w:p w14:paraId="3AEF51B7" w14:textId="77777777" w:rsidR="00990423" w:rsidRPr="007C024C" w:rsidRDefault="00990423">
      <w:pPr>
        <w:ind w:left="709"/>
        <w:jc w:val="both"/>
        <w:rPr>
          <w:rFonts w:ascii="Arial" w:hAnsi="Arial" w:cs="Arial"/>
        </w:rPr>
      </w:pPr>
    </w:p>
    <w:p w14:paraId="504381A5" w14:textId="4C315DF8" w:rsidR="00245041" w:rsidRPr="00EE4FDF" w:rsidRDefault="00990423" w:rsidP="00EE4FDF">
      <w:pPr>
        <w:jc w:val="both"/>
        <w:rPr>
          <w:rFonts w:ascii="Arial" w:hAnsi="Arial" w:cs="Arial"/>
          <w:kern w:val="0"/>
          <w:lang w:eastAsia="ar-SA"/>
        </w:rPr>
      </w:pPr>
      <w:r w:rsidRPr="007C024C">
        <w:rPr>
          <w:rFonts w:ascii="Arial" w:hAnsi="Arial" w:cs="Arial"/>
          <w:kern w:val="0"/>
          <w:lang w:eastAsia="ar-SA"/>
        </w:rPr>
        <w:t xml:space="preserve">Seul l’original de ces pièces conservé dans les archives du Centre des monuments nationaux fait foi. </w:t>
      </w:r>
    </w:p>
    <w:p w14:paraId="268B8236" w14:textId="77777777" w:rsidR="00245041" w:rsidRPr="007C024C" w:rsidRDefault="00245041" w:rsidP="003F224F">
      <w:pPr>
        <w:pStyle w:val="Paragraphedeliste"/>
        <w:ind w:left="720"/>
        <w:jc w:val="both"/>
        <w:rPr>
          <w:rFonts w:ascii="Arial" w:hAnsi="Arial" w:cs="Arial"/>
          <w:kern w:val="0"/>
          <w:lang w:eastAsia="ar-SA"/>
        </w:rPr>
      </w:pPr>
    </w:p>
    <w:p w14:paraId="5E5B2FAF" w14:textId="77777777" w:rsidR="00990423" w:rsidRPr="007C024C" w:rsidRDefault="00990423" w:rsidP="00057565">
      <w:pPr>
        <w:pStyle w:val="RedTitre2"/>
        <w:pBdr>
          <w:top w:val="none" w:sz="0" w:space="0" w:color="auto"/>
          <w:left w:val="none" w:sz="0" w:space="0" w:color="auto"/>
          <w:bottom w:val="none" w:sz="0" w:space="0" w:color="auto"/>
          <w:right w:val="none" w:sz="0" w:space="0" w:color="auto"/>
        </w:pBdr>
        <w:shd w:val="clear" w:color="auto" w:fill="D9D9D9" w:themeFill="background1" w:themeFillShade="D9"/>
        <w:spacing w:after="120"/>
        <w:jc w:val="both"/>
        <w:outlineLvl w:val="0"/>
        <w:rPr>
          <w:sz w:val="20"/>
          <w:szCs w:val="20"/>
        </w:rPr>
      </w:pPr>
      <w:bookmarkStart w:id="4" w:name="_Toc408221592"/>
      <w:r w:rsidRPr="007C024C">
        <w:rPr>
          <w:sz w:val="20"/>
          <w:szCs w:val="20"/>
        </w:rPr>
        <w:t>Article 5 - Durée du marché</w:t>
      </w:r>
      <w:bookmarkEnd w:id="4"/>
    </w:p>
    <w:p w14:paraId="2128DD8E" w14:textId="4A30DB38" w:rsidR="003009EF" w:rsidRPr="007C024C" w:rsidRDefault="003009EF" w:rsidP="00EA61C6">
      <w:pPr>
        <w:pStyle w:val="RedTxt"/>
        <w:jc w:val="both"/>
        <w:rPr>
          <w:sz w:val="20"/>
          <w:szCs w:val="20"/>
        </w:rPr>
      </w:pPr>
    </w:p>
    <w:p w14:paraId="3A81D40F" w14:textId="77777777" w:rsidR="000C6C55" w:rsidRPr="007C024C" w:rsidRDefault="000C6C55" w:rsidP="00F70926">
      <w:pPr>
        <w:jc w:val="both"/>
        <w:rPr>
          <w:rFonts w:ascii="Arial" w:hAnsi="Arial" w:cs="Arial"/>
        </w:rPr>
      </w:pPr>
      <w:r w:rsidRPr="007C024C">
        <w:rPr>
          <w:rFonts w:ascii="Arial" w:hAnsi="Arial" w:cs="Arial"/>
        </w:rPr>
        <w:t>Le présent marché est conclu pour une durée d’un (1) an à compter de sa date de notification.</w:t>
      </w:r>
    </w:p>
    <w:p w14:paraId="21B1229C" w14:textId="77777777" w:rsidR="000C6C55" w:rsidRPr="007C024C" w:rsidRDefault="000C6C55" w:rsidP="00F70926">
      <w:pPr>
        <w:pStyle w:val="RedTxt"/>
        <w:jc w:val="both"/>
        <w:rPr>
          <w:sz w:val="20"/>
          <w:szCs w:val="20"/>
        </w:rPr>
      </w:pPr>
      <w:r w:rsidRPr="007C024C">
        <w:rPr>
          <w:sz w:val="20"/>
          <w:szCs w:val="20"/>
        </w:rPr>
        <w:t>Il peut être reconduit tacitement trois (3) fois pour une durée d'un an sans que sa durée totale n'excède quatre (4) ans. Le titulaire ne peut refuser sa reconduction.</w:t>
      </w:r>
    </w:p>
    <w:p w14:paraId="23898860" w14:textId="77777777" w:rsidR="000C6C55" w:rsidRPr="007C024C" w:rsidRDefault="000C6C55" w:rsidP="00F70926">
      <w:pPr>
        <w:pStyle w:val="RedTxt"/>
        <w:jc w:val="both"/>
        <w:rPr>
          <w:sz w:val="20"/>
          <w:szCs w:val="20"/>
        </w:rPr>
      </w:pPr>
    </w:p>
    <w:p w14:paraId="6E418C36" w14:textId="71B4E60F" w:rsidR="000C6C55" w:rsidRPr="007C024C" w:rsidRDefault="000C6C55" w:rsidP="00F70926">
      <w:pPr>
        <w:jc w:val="both"/>
        <w:rPr>
          <w:rFonts w:ascii="Arial" w:hAnsi="Arial" w:cs="Arial"/>
        </w:rPr>
      </w:pPr>
      <w:r w:rsidRPr="007C024C">
        <w:rPr>
          <w:rFonts w:ascii="Arial" w:hAnsi="Arial" w:cs="Arial"/>
        </w:rPr>
        <w:t>Dans le cas où le Centre des monuments nationaux souhaite ne</w:t>
      </w:r>
      <w:r w:rsidR="00252CC9">
        <w:rPr>
          <w:rFonts w:ascii="Arial" w:hAnsi="Arial" w:cs="Arial"/>
        </w:rPr>
        <w:t xml:space="preserve"> souhaite</w:t>
      </w:r>
      <w:r w:rsidRPr="007C024C">
        <w:rPr>
          <w:rFonts w:ascii="Arial" w:hAnsi="Arial" w:cs="Arial"/>
        </w:rPr>
        <w:t xml:space="preserve"> pas reconduire le marché, il notifie au Titulaire, par tout moyen, sa décision de non reconduction au plus tard deux (2) mois avant la date anniversaire du marché. Le Titulaire ne saurait prétendre à une indemnité du fait de la non reconduction du présent marché.  </w:t>
      </w:r>
    </w:p>
    <w:p w14:paraId="4F56D114" w14:textId="0A2076AE" w:rsidR="000C6C55" w:rsidRPr="007C024C" w:rsidRDefault="000C6C55" w:rsidP="00F70926">
      <w:pPr>
        <w:pStyle w:val="RedTxt"/>
        <w:jc w:val="both"/>
        <w:rPr>
          <w:sz w:val="20"/>
          <w:szCs w:val="20"/>
        </w:rPr>
      </w:pPr>
    </w:p>
    <w:p w14:paraId="113FA6BE" w14:textId="77777777" w:rsidR="000C6C55" w:rsidRPr="007C024C" w:rsidRDefault="000C6C55" w:rsidP="00EA61C6">
      <w:pPr>
        <w:pStyle w:val="RedTxt"/>
        <w:jc w:val="both"/>
        <w:rPr>
          <w:sz w:val="20"/>
          <w:szCs w:val="20"/>
        </w:rPr>
      </w:pPr>
    </w:p>
    <w:p w14:paraId="37C84603" w14:textId="77777777" w:rsidR="00E52036" w:rsidRPr="007C024C" w:rsidRDefault="00990423" w:rsidP="00057565">
      <w:pPr>
        <w:pStyle w:val="RedTitre2"/>
        <w:pBdr>
          <w:top w:val="none" w:sz="0" w:space="0" w:color="auto"/>
          <w:left w:val="none" w:sz="0" w:space="0" w:color="auto"/>
          <w:bottom w:val="none" w:sz="0" w:space="0" w:color="auto"/>
          <w:right w:val="none" w:sz="0" w:space="0" w:color="auto"/>
        </w:pBdr>
        <w:shd w:val="clear" w:color="auto" w:fill="D9D9D9" w:themeFill="background1" w:themeFillShade="D9"/>
        <w:spacing w:before="0" w:after="0"/>
        <w:jc w:val="both"/>
        <w:outlineLvl w:val="0"/>
        <w:rPr>
          <w:sz w:val="20"/>
          <w:szCs w:val="20"/>
        </w:rPr>
      </w:pPr>
      <w:bookmarkStart w:id="5" w:name="_Toc408221593"/>
      <w:r w:rsidRPr="007C024C">
        <w:rPr>
          <w:sz w:val="20"/>
          <w:szCs w:val="20"/>
        </w:rPr>
        <w:t>Article</w:t>
      </w:r>
      <w:r w:rsidR="00E52036" w:rsidRPr="007C024C">
        <w:rPr>
          <w:sz w:val="20"/>
          <w:szCs w:val="20"/>
        </w:rPr>
        <w:t xml:space="preserve"> </w:t>
      </w:r>
      <w:r w:rsidRPr="007C024C">
        <w:rPr>
          <w:sz w:val="20"/>
          <w:szCs w:val="20"/>
        </w:rPr>
        <w:t>6 - Correspondants</w:t>
      </w:r>
      <w:bookmarkStart w:id="6" w:name="_Toc377391880"/>
      <w:bookmarkStart w:id="7" w:name="_Toc408221594"/>
      <w:bookmarkEnd w:id="5"/>
    </w:p>
    <w:p w14:paraId="1932A820" w14:textId="77777777" w:rsidR="000B34A1" w:rsidRPr="007C024C" w:rsidRDefault="000B34A1" w:rsidP="00057565">
      <w:pPr>
        <w:pStyle w:val="Niveau2"/>
        <w:spacing w:before="0" w:after="0"/>
        <w:jc w:val="both"/>
      </w:pPr>
    </w:p>
    <w:p w14:paraId="47688E98" w14:textId="77777777" w:rsidR="00990423" w:rsidRPr="007C024C" w:rsidRDefault="00990423" w:rsidP="00057565">
      <w:pPr>
        <w:pStyle w:val="Niveau2"/>
        <w:jc w:val="both"/>
      </w:pPr>
      <w:r w:rsidRPr="007C024C">
        <w:t>6-1</w:t>
      </w:r>
      <w:r w:rsidR="00100C11" w:rsidRPr="007C024C">
        <w:t xml:space="preserve"> </w:t>
      </w:r>
      <w:r w:rsidRPr="007C024C">
        <w:t>Correspondant du Centre des monuments nationaux</w:t>
      </w:r>
      <w:bookmarkEnd w:id="6"/>
      <w:bookmarkEnd w:id="7"/>
    </w:p>
    <w:p w14:paraId="11333530" w14:textId="722338A2" w:rsidR="00CC037E" w:rsidRPr="007C024C" w:rsidRDefault="005E5344" w:rsidP="008E5CE1">
      <w:pPr>
        <w:pStyle w:val="NormalWeb"/>
        <w:spacing w:before="0" w:beforeAutospacing="0" w:after="0" w:afterAutospacing="0"/>
        <w:jc w:val="both"/>
        <w:rPr>
          <w:rFonts w:ascii="Arial" w:hAnsi="Arial" w:cs="Arial"/>
          <w:sz w:val="20"/>
          <w:szCs w:val="20"/>
          <w:lang w:eastAsia="ar-SA"/>
        </w:rPr>
      </w:pPr>
      <w:r w:rsidRPr="007C024C">
        <w:rPr>
          <w:rFonts w:ascii="Arial" w:hAnsi="Arial" w:cs="Arial"/>
          <w:sz w:val="20"/>
          <w:szCs w:val="20"/>
          <w:lang w:eastAsia="ar-SA"/>
        </w:rPr>
        <w:t xml:space="preserve">Le correspondant Centre des monuments nationaux, </w:t>
      </w:r>
      <w:r w:rsidR="00CC037E" w:rsidRPr="007C024C">
        <w:rPr>
          <w:rFonts w:ascii="Arial" w:hAnsi="Arial" w:cs="Arial"/>
          <w:sz w:val="20"/>
          <w:szCs w:val="20"/>
          <w:lang w:eastAsia="ar-SA"/>
        </w:rPr>
        <w:t>chargé du suivi,</w:t>
      </w:r>
      <w:r w:rsidR="007A08E9" w:rsidRPr="007C024C">
        <w:rPr>
          <w:rFonts w:ascii="Arial" w:hAnsi="Arial" w:cs="Arial"/>
          <w:sz w:val="20"/>
          <w:szCs w:val="20"/>
          <w:lang w:eastAsia="ar-SA"/>
        </w:rPr>
        <w:t xml:space="preserve"> est l’a</w:t>
      </w:r>
      <w:r w:rsidR="00E500A5" w:rsidRPr="007C024C">
        <w:rPr>
          <w:rFonts w:ascii="Arial" w:hAnsi="Arial" w:cs="Arial"/>
          <w:sz w:val="20"/>
          <w:szCs w:val="20"/>
          <w:lang w:eastAsia="ar-SA"/>
        </w:rPr>
        <w:t xml:space="preserve">dministrateur </w:t>
      </w:r>
      <w:r w:rsidR="00B16211" w:rsidRPr="007C024C">
        <w:rPr>
          <w:rFonts w:ascii="Arial" w:hAnsi="Arial" w:cs="Arial"/>
          <w:sz w:val="20"/>
          <w:szCs w:val="20"/>
          <w:lang w:eastAsia="ar-SA"/>
        </w:rPr>
        <w:t xml:space="preserve">du monument </w:t>
      </w:r>
      <w:r w:rsidR="00CC037E" w:rsidRPr="007C024C">
        <w:rPr>
          <w:rFonts w:ascii="Arial" w:hAnsi="Arial" w:cs="Arial"/>
          <w:sz w:val="20"/>
          <w:szCs w:val="20"/>
          <w:lang w:eastAsia="ar-SA"/>
        </w:rPr>
        <w:t>ou son représentant, qui ser</w:t>
      </w:r>
      <w:r w:rsidR="00127301" w:rsidRPr="007C024C">
        <w:rPr>
          <w:rFonts w:ascii="Arial" w:hAnsi="Arial" w:cs="Arial"/>
          <w:sz w:val="20"/>
          <w:szCs w:val="20"/>
          <w:lang w:eastAsia="ar-SA"/>
        </w:rPr>
        <w:t>a l’interlocuteur principal du t</w:t>
      </w:r>
      <w:r w:rsidR="00CC037E" w:rsidRPr="007C024C">
        <w:rPr>
          <w:rFonts w:ascii="Arial" w:hAnsi="Arial" w:cs="Arial"/>
          <w:sz w:val="20"/>
          <w:szCs w:val="20"/>
          <w:lang w:eastAsia="ar-SA"/>
        </w:rPr>
        <w:t>itulaire du présent marché.</w:t>
      </w:r>
    </w:p>
    <w:p w14:paraId="41018363" w14:textId="77777777" w:rsidR="00990423" w:rsidRPr="007C024C" w:rsidRDefault="00990423" w:rsidP="00057565">
      <w:pPr>
        <w:pStyle w:val="Niveau2"/>
        <w:jc w:val="both"/>
      </w:pPr>
      <w:bookmarkStart w:id="8" w:name="_Toc377391881"/>
      <w:bookmarkStart w:id="9" w:name="_Toc408221595"/>
      <w:r w:rsidRPr="007C024C">
        <w:t>6-2 Correspondant du Titulaire</w:t>
      </w:r>
      <w:bookmarkEnd w:id="8"/>
      <w:bookmarkEnd w:id="9"/>
    </w:p>
    <w:p w14:paraId="721A31D2" w14:textId="77777777" w:rsidR="00990423" w:rsidRPr="007C024C" w:rsidRDefault="00990423" w:rsidP="008E5CE1">
      <w:pPr>
        <w:jc w:val="both"/>
        <w:rPr>
          <w:rFonts w:ascii="Arial" w:hAnsi="Arial" w:cs="Arial"/>
          <w:kern w:val="0"/>
          <w:lang w:eastAsia="ar-SA"/>
        </w:rPr>
      </w:pPr>
      <w:r w:rsidRPr="007C024C">
        <w:rPr>
          <w:rFonts w:ascii="Arial" w:hAnsi="Arial" w:cs="Arial"/>
          <w:kern w:val="0"/>
          <w:lang w:eastAsia="ar-SA"/>
        </w:rPr>
        <w:t>Afin de faciliter l’exécution du présent marché et pour a</w:t>
      </w:r>
      <w:r w:rsidR="00127301" w:rsidRPr="007C024C">
        <w:rPr>
          <w:rFonts w:ascii="Arial" w:hAnsi="Arial" w:cs="Arial"/>
          <w:kern w:val="0"/>
          <w:lang w:eastAsia="ar-SA"/>
        </w:rPr>
        <w:t>ssurer un suivi de qualité, le t</w:t>
      </w:r>
      <w:r w:rsidRPr="007C024C">
        <w:rPr>
          <w:rFonts w:ascii="Arial" w:hAnsi="Arial" w:cs="Arial"/>
          <w:kern w:val="0"/>
          <w:lang w:eastAsia="ar-SA"/>
        </w:rPr>
        <w:t>itulaire s’engage à communiquer aux interlocuteurs du Centre des monuments nationaux énoncés ci-dessus les coordonnées précises d’un corresponda</w:t>
      </w:r>
      <w:r w:rsidR="00AE24B1" w:rsidRPr="007C024C">
        <w:rPr>
          <w:rFonts w:ascii="Arial" w:hAnsi="Arial" w:cs="Arial"/>
          <w:kern w:val="0"/>
          <w:lang w:eastAsia="ar-SA"/>
        </w:rPr>
        <w:t>nt (nom, adresse, téléphone,</w:t>
      </w:r>
      <w:r w:rsidRPr="007C024C">
        <w:rPr>
          <w:rFonts w:ascii="Arial" w:hAnsi="Arial" w:cs="Arial"/>
          <w:kern w:val="0"/>
          <w:lang w:eastAsia="ar-SA"/>
        </w:rPr>
        <w:t xml:space="preserve"> e-mail).</w:t>
      </w:r>
    </w:p>
    <w:p w14:paraId="71F642B7" w14:textId="77777777" w:rsidR="00990423" w:rsidRPr="007C024C" w:rsidRDefault="00990423" w:rsidP="008E5CE1">
      <w:pPr>
        <w:jc w:val="both"/>
        <w:rPr>
          <w:rFonts w:ascii="Arial" w:hAnsi="Arial" w:cs="Arial"/>
          <w:kern w:val="0"/>
          <w:lang w:eastAsia="ar-SA"/>
        </w:rPr>
      </w:pPr>
    </w:p>
    <w:p w14:paraId="0F6A6962" w14:textId="5A6011AA" w:rsidR="00AF0A0E" w:rsidRPr="007C024C" w:rsidRDefault="00990423" w:rsidP="00EA61C6">
      <w:pPr>
        <w:jc w:val="both"/>
        <w:rPr>
          <w:rFonts w:ascii="Arial" w:hAnsi="Arial" w:cs="Arial"/>
          <w:kern w:val="0"/>
          <w:lang w:eastAsia="ar-SA"/>
        </w:rPr>
      </w:pPr>
      <w:r w:rsidRPr="007C024C">
        <w:rPr>
          <w:rFonts w:ascii="Arial" w:hAnsi="Arial" w:cs="Arial"/>
          <w:kern w:val="0"/>
          <w:lang w:eastAsia="ar-SA"/>
        </w:rPr>
        <w:t>Tout changement d’interlocuteur durant l’exécution du marché devra être communiqué aux interlocuteurs du Centre des monuments nationaux dans les meilleurs délais.</w:t>
      </w:r>
    </w:p>
    <w:p w14:paraId="32929CC5" w14:textId="4ADE7551" w:rsidR="00AF0A0E" w:rsidRPr="007C024C" w:rsidRDefault="00AF0A0E">
      <w:pPr>
        <w:widowControl/>
        <w:overflowPunct/>
        <w:adjustRightInd/>
        <w:rPr>
          <w:rFonts w:ascii="Arial" w:hAnsi="Arial" w:cs="Arial"/>
          <w:kern w:val="0"/>
          <w:lang w:eastAsia="ar-SA"/>
        </w:rPr>
      </w:pPr>
    </w:p>
    <w:p w14:paraId="005994AB" w14:textId="77777777" w:rsidR="00990423" w:rsidRPr="007C024C" w:rsidRDefault="00990423" w:rsidP="00057565">
      <w:pPr>
        <w:pStyle w:val="Niveau1"/>
        <w:shd w:val="clear" w:color="auto" w:fill="D9D9D9" w:themeFill="background1" w:themeFillShade="D9"/>
        <w:jc w:val="both"/>
        <w:rPr>
          <w:sz w:val="20"/>
          <w:szCs w:val="20"/>
        </w:rPr>
      </w:pPr>
      <w:bookmarkStart w:id="10" w:name="_Toc408221596"/>
      <w:r w:rsidRPr="007C024C">
        <w:rPr>
          <w:sz w:val="20"/>
          <w:szCs w:val="20"/>
        </w:rPr>
        <w:t>Article 7-</w:t>
      </w:r>
      <w:r w:rsidR="005F2E07" w:rsidRPr="007C024C">
        <w:rPr>
          <w:sz w:val="20"/>
          <w:szCs w:val="20"/>
        </w:rPr>
        <w:t xml:space="preserve">Description des </w:t>
      </w:r>
      <w:bookmarkEnd w:id="10"/>
      <w:r w:rsidR="0034186B" w:rsidRPr="007C024C">
        <w:rPr>
          <w:sz w:val="20"/>
          <w:szCs w:val="20"/>
        </w:rPr>
        <w:t>prestations</w:t>
      </w:r>
    </w:p>
    <w:p w14:paraId="573C1C38" w14:textId="740373CA" w:rsidR="00E760C2" w:rsidRDefault="00E760C2">
      <w:pPr>
        <w:jc w:val="both"/>
        <w:rPr>
          <w:rFonts w:ascii="Arial" w:hAnsi="Arial" w:cs="Arial"/>
          <w:kern w:val="0"/>
          <w:lang w:eastAsia="ar-SA"/>
        </w:rPr>
      </w:pPr>
    </w:p>
    <w:p w14:paraId="2D28788C" w14:textId="77777777" w:rsidR="00252CC9" w:rsidRPr="002D49C0" w:rsidRDefault="00252CC9" w:rsidP="00252CC9">
      <w:pPr>
        <w:pStyle w:val="En-tte"/>
        <w:tabs>
          <w:tab w:val="clear" w:pos="9071"/>
        </w:tabs>
        <w:jc w:val="both"/>
        <w:rPr>
          <w:rFonts w:ascii="Arial" w:hAnsi="Arial" w:cs="Arial"/>
          <w:lang w:eastAsia="ar-SA"/>
        </w:rPr>
      </w:pPr>
      <w:r w:rsidRPr="002D49C0">
        <w:rPr>
          <w:rFonts w:ascii="Arial" w:hAnsi="Arial" w:cs="Arial"/>
          <w:lang w:eastAsia="ar-SA"/>
        </w:rPr>
        <w:t xml:space="preserve">Les prestations à réaliser sont décrites dans le CCTP. </w:t>
      </w:r>
    </w:p>
    <w:p w14:paraId="04A56A61" w14:textId="77777777" w:rsidR="00252CC9" w:rsidRPr="007C3907" w:rsidRDefault="00252CC9" w:rsidP="00252CC9">
      <w:pPr>
        <w:pStyle w:val="En-tte"/>
        <w:tabs>
          <w:tab w:val="clear" w:pos="9071"/>
        </w:tabs>
        <w:jc w:val="both"/>
        <w:rPr>
          <w:rFonts w:ascii="Arial" w:hAnsi="Arial" w:cs="Arial"/>
          <w:b/>
          <w:lang w:eastAsia="ar-SA"/>
        </w:rPr>
      </w:pPr>
    </w:p>
    <w:p w14:paraId="58EEC4B5" w14:textId="77777777" w:rsidR="00252CC9" w:rsidRPr="007C3907" w:rsidRDefault="00252CC9" w:rsidP="00252CC9">
      <w:pPr>
        <w:pStyle w:val="En-tte"/>
        <w:jc w:val="both"/>
        <w:rPr>
          <w:rFonts w:ascii="Arial" w:hAnsi="Arial" w:cs="Arial"/>
        </w:rPr>
      </w:pPr>
      <w:r w:rsidRPr="007C3907">
        <w:rPr>
          <w:rFonts w:ascii="Arial" w:hAnsi="Arial" w:cs="Arial"/>
          <w:lang w:eastAsia="ar-SA"/>
        </w:rPr>
        <w:t xml:space="preserve">Afin de pouvoir pleinement y répondre, le titulaire de l’accord-cadre s’engage à se conformer </w:t>
      </w:r>
      <w:r>
        <w:rPr>
          <w:rFonts w:ascii="Arial" w:hAnsi="Arial" w:cs="Arial"/>
          <w:lang w:eastAsia="ar-SA"/>
        </w:rPr>
        <w:t xml:space="preserve">au CCTP. </w:t>
      </w:r>
    </w:p>
    <w:p w14:paraId="323C6E35" w14:textId="54A27DBD" w:rsidR="00252CC9" w:rsidRPr="007C024C" w:rsidRDefault="00252CC9">
      <w:pPr>
        <w:jc w:val="both"/>
        <w:rPr>
          <w:rFonts w:ascii="Arial" w:hAnsi="Arial" w:cs="Arial"/>
          <w:kern w:val="0"/>
          <w:lang w:eastAsia="ar-SA"/>
        </w:rPr>
      </w:pPr>
    </w:p>
    <w:p w14:paraId="38137F50" w14:textId="77777777" w:rsidR="00D33B3F" w:rsidRPr="007C024C" w:rsidRDefault="00D33B3F" w:rsidP="00057565">
      <w:pPr>
        <w:pStyle w:val="Niveau1"/>
        <w:shd w:val="clear" w:color="auto" w:fill="D9D9D9" w:themeFill="background1" w:themeFillShade="D9"/>
        <w:jc w:val="both"/>
        <w:rPr>
          <w:sz w:val="20"/>
          <w:szCs w:val="20"/>
        </w:rPr>
      </w:pPr>
      <w:r w:rsidRPr="007C024C">
        <w:rPr>
          <w:sz w:val="20"/>
          <w:szCs w:val="20"/>
        </w:rPr>
        <w:lastRenderedPageBreak/>
        <w:t>Article 8 – Dispositions relatives au fonctionnement du monument</w:t>
      </w:r>
    </w:p>
    <w:p w14:paraId="5F07FA46" w14:textId="18391390" w:rsidR="00D33B3F" w:rsidRPr="007C024C" w:rsidRDefault="00D33B3F" w:rsidP="00057565">
      <w:pPr>
        <w:pStyle w:val="Titre2"/>
        <w:jc w:val="both"/>
        <w:rPr>
          <w:i w:val="0"/>
          <w:sz w:val="20"/>
          <w:szCs w:val="20"/>
          <w:lang w:val="fr-CA"/>
        </w:rPr>
      </w:pPr>
      <w:r w:rsidRPr="007C024C">
        <w:rPr>
          <w:i w:val="0"/>
          <w:sz w:val="20"/>
          <w:szCs w:val="20"/>
          <w:lang w:val="fr-CA"/>
        </w:rPr>
        <w:t>8.1 Accès aux locaux et équipements</w:t>
      </w:r>
    </w:p>
    <w:p w14:paraId="429BA097" w14:textId="51E2B673" w:rsidR="00B22767" w:rsidRPr="007C024C" w:rsidRDefault="00B22767" w:rsidP="00B22767">
      <w:pPr>
        <w:jc w:val="both"/>
        <w:rPr>
          <w:rFonts w:ascii="Arial" w:hAnsi="Arial" w:cs="Arial"/>
        </w:rPr>
      </w:pPr>
    </w:p>
    <w:p w14:paraId="74505FB2" w14:textId="086E31E9" w:rsidR="00D33B3F" w:rsidRPr="007C024C" w:rsidRDefault="00D33B3F" w:rsidP="00057565">
      <w:pPr>
        <w:pStyle w:val="Retraitcorpsdetexte2"/>
        <w:spacing w:after="0" w:line="240" w:lineRule="auto"/>
        <w:ind w:left="0"/>
        <w:jc w:val="both"/>
        <w:rPr>
          <w:rFonts w:ascii="Arial" w:hAnsi="Arial" w:cs="Arial"/>
        </w:rPr>
      </w:pPr>
      <w:r w:rsidRPr="007C024C">
        <w:rPr>
          <w:rFonts w:ascii="Arial" w:hAnsi="Arial" w:cs="Arial"/>
        </w:rPr>
        <w:t xml:space="preserve">Le représentant du </w:t>
      </w:r>
      <w:r w:rsidR="005902D8" w:rsidRPr="007C024C">
        <w:rPr>
          <w:rFonts w:ascii="Arial" w:hAnsi="Arial" w:cs="Arial"/>
        </w:rPr>
        <w:t>C</w:t>
      </w:r>
      <w:r w:rsidRPr="007C024C">
        <w:rPr>
          <w:rFonts w:ascii="Arial" w:hAnsi="Arial" w:cs="Arial"/>
        </w:rPr>
        <w:t xml:space="preserve">entre des monuments nationaux fournira au titulaire des clés ou badges </w:t>
      </w:r>
      <w:r w:rsidR="00D4092C" w:rsidRPr="007C024C">
        <w:rPr>
          <w:rFonts w:ascii="Arial" w:hAnsi="Arial" w:cs="Arial"/>
        </w:rPr>
        <w:t>indispensables pour</w:t>
      </w:r>
      <w:r w:rsidRPr="007C024C">
        <w:rPr>
          <w:rFonts w:ascii="Arial" w:hAnsi="Arial" w:cs="Arial"/>
        </w:rPr>
        <w:t xml:space="preserve"> l’accès aux espaces concernés par le présent marché.</w:t>
      </w:r>
    </w:p>
    <w:p w14:paraId="4A742620" w14:textId="0E2C6264" w:rsidR="00D33B3F" w:rsidRPr="007C024C" w:rsidRDefault="00D33B3F" w:rsidP="00057565">
      <w:pPr>
        <w:pStyle w:val="Retraitcorpsdetexte2"/>
        <w:spacing w:after="0" w:line="240" w:lineRule="auto"/>
        <w:ind w:left="0"/>
        <w:jc w:val="both"/>
        <w:rPr>
          <w:rFonts w:ascii="Arial" w:hAnsi="Arial" w:cs="Arial"/>
        </w:rPr>
      </w:pPr>
      <w:r w:rsidRPr="007C024C">
        <w:rPr>
          <w:rFonts w:ascii="Arial" w:hAnsi="Arial" w:cs="Arial"/>
        </w:rPr>
        <w:t xml:space="preserve">En cas de perte ou de vol, le titulaire avisera aussitôt la personne publique des exemplaires manquants ; </w:t>
      </w:r>
      <w:r w:rsidR="00252CC9">
        <w:rPr>
          <w:rFonts w:ascii="Arial" w:hAnsi="Arial" w:cs="Arial"/>
        </w:rPr>
        <w:t>c</w:t>
      </w:r>
      <w:r w:rsidRPr="007C024C">
        <w:rPr>
          <w:rFonts w:ascii="Arial" w:hAnsi="Arial" w:cs="Arial"/>
        </w:rPr>
        <w:t>eux-ci seront remplacés à ses frais.</w:t>
      </w:r>
    </w:p>
    <w:p w14:paraId="64E77A35" w14:textId="77777777" w:rsidR="00D33B3F" w:rsidRPr="007C024C" w:rsidRDefault="00D33B3F" w:rsidP="00057565">
      <w:pPr>
        <w:pStyle w:val="Retraitcorpsdetexte2"/>
        <w:spacing w:after="0" w:line="240" w:lineRule="auto"/>
        <w:ind w:left="0"/>
        <w:jc w:val="both"/>
        <w:rPr>
          <w:rFonts w:ascii="Arial" w:hAnsi="Arial" w:cs="Arial"/>
        </w:rPr>
      </w:pPr>
      <w:r w:rsidRPr="007C024C">
        <w:rPr>
          <w:rFonts w:ascii="Arial" w:hAnsi="Arial" w:cs="Arial"/>
        </w:rPr>
        <w:t>En fin de marché, le titulaire sera tenu de remettre à la personne publique les clés ou badges confiés initialement.</w:t>
      </w:r>
    </w:p>
    <w:p w14:paraId="08D0A72D" w14:textId="77777777" w:rsidR="00D33B3F" w:rsidRPr="007C024C" w:rsidRDefault="00D33B3F" w:rsidP="008E5CE1">
      <w:pPr>
        <w:jc w:val="both"/>
        <w:rPr>
          <w:rFonts w:ascii="Arial" w:hAnsi="Arial" w:cs="Arial"/>
          <w:kern w:val="0"/>
          <w:lang w:eastAsia="ar-SA"/>
        </w:rPr>
      </w:pPr>
    </w:p>
    <w:p w14:paraId="47AA2B0F" w14:textId="77777777" w:rsidR="00D33B3F" w:rsidRPr="007C024C" w:rsidRDefault="00D33B3F" w:rsidP="008E5CE1">
      <w:pPr>
        <w:pStyle w:val="En-tte"/>
        <w:tabs>
          <w:tab w:val="clear" w:pos="9071"/>
        </w:tabs>
        <w:jc w:val="both"/>
        <w:rPr>
          <w:rFonts w:ascii="Arial" w:hAnsi="Arial" w:cs="Arial"/>
          <w:b/>
          <w:lang w:eastAsia="ar-SA"/>
        </w:rPr>
      </w:pPr>
      <w:r w:rsidRPr="007C024C">
        <w:rPr>
          <w:rFonts w:ascii="Arial" w:hAnsi="Arial" w:cs="Arial"/>
          <w:b/>
          <w:lang w:eastAsia="ar-SA"/>
        </w:rPr>
        <w:t>8.2 Horaires d’ouverture du monument</w:t>
      </w:r>
    </w:p>
    <w:p w14:paraId="6642C3C0" w14:textId="77777777" w:rsidR="00D33B3F" w:rsidRPr="007C024C" w:rsidRDefault="00D33B3F" w:rsidP="00EA61C6">
      <w:pPr>
        <w:pStyle w:val="En-tte"/>
        <w:tabs>
          <w:tab w:val="clear" w:pos="9071"/>
        </w:tabs>
        <w:jc w:val="both"/>
        <w:rPr>
          <w:rFonts w:ascii="Arial" w:hAnsi="Arial" w:cs="Arial"/>
          <w:b/>
          <w:lang w:eastAsia="ar-SA"/>
        </w:rPr>
      </w:pPr>
    </w:p>
    <w:p w14:paraId="2A5C8CC5" w14:textId="77777777" w:rsidR="00D33B3F" w:rsidRPr="007C024C" w:rsidRDefault="00D33B3F" w:rsidP="00EA61C6">
      <w:pPr>
        <w:pStyle w:val="En-tte"/>
        <w:jc w:val="both"/>
        <w:rPr>
          <w:rFonts w:ascii="Arial" w:hAnsi="Arial" w:cs="Arial"/>
          <w:lang w:eastAsia="ar-SA"/>
        </w:rPr>
      </w:pPr>
      <w:r w:rsidRPr="007C024C">
        <w:rPr>
          <w:rFonts w:ascii="Arial" w:hAnsi="Arial" w:cs="Arial"/>
          <w:lang w:eastAsia="ar-SA"/>
        </w:rPr>
        <w:t>Certaines prestations étant susceptibles de se dérouler en présence du public ou des agents, les horaires d’ouverture du Monument sont les suivants :</w:t>
      </w:r>
    </w:p>
    <w:p w14:paraId="2587A92C" w14:textId="77777777" w:rsidR="00514DEC" w:rsidRPr="00EE4FDF" w:rsidRDefault="00514DEC" w:rsidP="00514DEC">
      <w:pPr>
        <w:tabs>
          <w:tab w:val="left" w:pos="800"/>
          <w:tab w:val="left" w:pos="5670"/>
        </w:tabs>
        <w:overflowPunct/>
        <w:adjustRightInd/>
        <w:ind w:left="-360" w:right="3990"/>
        <w:contextualSpacing/>
        <w:jc w:val="both"/>
        <w:rPr>
          <w:rFonts w:ascii="Arial" w:eastAsia="Arial" w:hAnsi="Arial" w:cs="Arial"/>
          <w:spacing w:val="1"/>
        </w:rPr>
      </w:pPr>
      <w:r w:rsidRPr="00EE4FDF">
        <w:rPr>
          <w:rFonts w:ascii="Arial" w:eastAsia="Arial" w:hAnsi="Arial" w:cs="Arial"/>
          <w:spacing w:val="1"/>
        </w:rPr>
        <w:tab/>
      </w:r>
    </w:p>
    <w:p w14:paraId="4DA09AFA" w14:textId="52BBF90F" w:rsidR="00514DEC" w:rsidRPr="00EE4FDF" w:rsidRDefault="00514DEC" w:rsidP="00514DEC">
      <w:pPr>
        <w:tabs>
          <w:tab w:val="left" w:pos="800"/>
          <w:tab w:val="left" w:pos="5670"/>
        </w:tabs>
        <w:overflowPunct/>
        <w:adjustRightInd/>
        <w:ind w:left="-360" w:right="3990"/>
        <w:contextualSpacing/>
        <w:jc w:val="both"/>
        <w:rPr>
          <w:rFonts w:ascii="Arial" w:eastAsia="Arial" w:hAnsi="Arial" w:cs="Arial"/>
          <w:spacing w:val="1"/>
          <w:u w:val="single"/>
        </w:rPr>
      </w:pPr>
      <w:r w:rsidRPr="00EE4FDF">
        <w:rPr>
          <w:rFonts w:ascii="Arial" w:eastAsia="Arial" w:hAnsi="Arial" w:cs="Arial"/>
          <w:spacing w:val="1"/>
        </w:rPr>
        <w:t xml:space="preserve">      </w:t>
      </w:r>
      <w:r w:rsidRPr="00EE4FDF">
        <w:rPr>
          <w:rFonts w:ascii="Arial" w:eastAsia="Arial" w:hAnsi="Arial" w:cs="Arial"/>
          <w:spacing w:val="1"/>
          <w:u w:val="single"/>
        </w:rPr>
        <w:t>Ouvert tous les jours :</w:t>
      </w:r>
    </w:p>
    <w:p w14:paraId="3C0447D9" w14:textId="461FD0F8" w:rsidR="00514DEC" w:rsidRPr="00EE4FDF" w:rsidRDefault="00514DEC" w:rsidP="00514DEC">
      <w:pPr>
        <w:tabs>
          <w:tab w:val="left" w:pos="800"/>
          <w:tab w:val="left" w:pos="5670"/>
        </w:tabs>
        <w:overflowPunct/>
        <w:adjustRightInd/>
        <w:ind w:left="-360" w:right="3990"/>
        <w:contextualSpacing/>
        <w:jc w:val="both"/>
        <w:rPr>
          <w:rFonts w:ascii="Arial" w:eastAsia="Arial" w:hAnsi="Arial" w:cs="Arial"/>
          <w:spacing w:val="1"/>
        </w:rPr>
      </w:pPr>
      <w:r w:rsidRPr="00EE4FDF">
        <w:rPr>
          <w:rFonts w:ascii="Arial" w:eastAsia="Arial" w:hAnsi="Arial" w:cs="Arial"/>
          <w:spacing w:val="1"/>
        </w:rPr>
        <w:t xml:space="preserve"> </w:t>
      </w:r>
    </w:p>
    <w:p w14:paraId="7E4F9139" w14:textId="5BB8470B" w:rsidR="00514DEC" w:rsidRPr="00EE4FDF" w:rsidRDefault="00514DEC" w:rsidP="00514DEC">
      <w:pPr>
        <w:pStyle w:val="Paragraphedeliste"/>
        <w:numPr>
          <w:ilvl w:val="0"/>
          <w:numId w:val="43"/>
        </w:numPr>
        <w:tabs>
          <w:tab w:val="left" w:pos="800"/>
        </w:tabs>
        <w:overflowPunct/>
        <w:adjustRightInd/>
        <w:ind w:right="2294"/>
        <w:contextualSpacing/>
        <w:jc w:val="both"/>
        <w:rPr>
          <w:rFonts w:ascii="Arial" w:eastAsia="Arial" w:hAnsi="Arial" w:cs="Arial"/>
          <w:spacing w:val="1"/>
        </w:rPr>
      </w:pPr>
      <w:r w:rsidRPr="00EE4FDF">
        <w:rPr>
          <w:rFonts w:ascii="Arial" w:eastAsia="Arial" w:hAnsi="Arial" w:cs="Arial"/>
          <w:spacing w:val="1"/>
        </w:rPr>
        <w:t xml:space="preserve">du </w:t>
      </w:r>
      <w:r w:rsidR="00EF38B7" w:rsidRPr="00EE4FDF">
        <w:rPr>
          <w:rFonts w:ascii="Arial" w:eastAsia="Arial" w:hAnsi="Arial" w:cs="Arial"/>
          <w:spacing w:val="1"/>
        </w:rPr>
        <w:t>15 mai</w:t>
      </w:r>
      <w:r w:rsidRPr="00EE4FDF">
        <w:rPr>
          <w:rFonts w:ascii="Arial" w:eastAsia="Arial" w:hAnsi="Arial" w:cs="Arial"/>
          <w:spacing w:val="1"/>
        </w:rPr>
        <w:t xml:space="preserve"> au </w:t>
      </w:r>
      <w:r w:rsidR="00EF38B7" w:rsidRPr="00EE4FDF">
        <w:rPr>
          <w:rFonts w:ascii="Arial" w:eastAsia="Arial" w:hAnsi="Arial" w:cs="Arial"/>
          <w:spacing w:val="1"/>
        </w:rPr>
        <w:t>14</w:t>
      </w:r>
      <w:r w:rsidRPr="00EE4FDF">
        <w:rPr>
          <w:rFonts w:ascii="Arial" w:eastAsia="Arial" w:hAnsi="Arial" w:cs="Arial"/>
          <w:spacing w:val="1"/>
        </w:rPr>
        <w:t xml:space="preserve"> septembre, </w:t>
      </w:r>
      <w:r w:rsidR="00EF38B7" w:rsidRPr="00EE4FDF">
        <w:rPr>
          <w:rFonts w:ascii="Arial" w:eastAsia="Arial" w:hAnsi="Arial" w:cs="Arial"/>
          <w:spacing w:val="1"/>
        </w:rPr>
        <w:t>9</w:t>
      </w:r>
      <w:r w:rsidRPr="00EE4FDF">
        <w:rPr>
          <w:rFonts w:ascii="Arial" w:eastAsia="Arial" w:hAnsi="Arial" w:cs="Arial"/>
          <w:spacing w:val="1"/>
        </w:rPr>
        <w:t>h</w:t>
      </w:r>
      <w:r w:rsidR="00B1171B" w:rsidRPr="00EE4FDF">
        <w:rPr>
          <w:rFonts w:ascii="Arial" w:eastAsia="Arial" w:hAnsi="Arial" w:cs="Arial"/>
          <w:spacing w:val="1"/>
        </w:rPr>
        <w:t>15</w:t>
      </w:r>
      <w:r w:rsidRPr="00EE4FDF">
        <w:rPr>
          <w:rFonts w:ascii="Arial" w:eastAsia="Arial" w:hAnsi="Arial" w:cs="Arial"/>
          <w:spacing w:val="1"/>
        </w:rPr>
        <w:t xml:space="preserve"> à </w:t>
      </w:r>
      <w:r w:rsidR="00EF38B7" w:rsidRPr="00EE4FDF">
        <w:rPr>
          <w:rFonts w:ascii="Arial" w:eastAsia="Arial" w:hAnsi="Arial" w:cs="Arial"/>
          <w:spacing w:val="1"/>
        </w:rPr>
        <w:t>13h et 14h</w:t>
      </w:r>
      <w:r w:rsidR="00B1171B" w:rsidRPr="00EE4FDF">
        <w:rPr>
          <w:rFonts w:ascii="Arial" w:eastAsia="Arial" w:hAnsi="Arial" w:cs="Arial"/>
          <w:spacing w:val="1"/>
        </w:rPr>
        <w:t>15</w:t>
      </w:r>
      <w:r w:rsidR="00EF38B7" w:rsidRPr="00EE4FDF">
        <w:rPr>
          <w:rFonts w:ascii="Arial" w:eastAsia="Arial" w:hAnsi="Arial" w:cs="Arial"/>
          <w:spacing w:val="1"/>
        </w:rPr>
        <w:t xml:space="preserve"> à 18h</w:t>
      </w:r>
      <w:r w:rsidRPr="00EE4FDF">
        <w:rPr>
          <w:rFonts w:ascii="Arial" w:eastAsia="Arial" w:hAnsi="Arial" w:cs="Arial"/>
          <w:spacing w:val="1"/>
        </w:rPr>
        <w:t xml:space="preserve"> </w:t>
      </w:r>
    </w:p>
    <w:p w14:paraId="7892EF30" w14:textId="34A6AE27" w:rsidR="00514DEC" w:rsidRPr="00EE4FDF" w:rsidRDefault="00514DEC" w:rsidP="00514DEC">
      <w:pPr>
        <w:pStyle w:val="Paragraphedeliste"/>
        <w:numPr>
          <w:ilvl w:val="0"/>
          <w:numId w:val="43"/>
        </w:numPr>
        <w:tabs>
          <w:tab w:val="left" w:pos="800"/>
        </w:tabs>
        <w:overflowPunct/>
        <w:adjustRightInd/>
        <w:ind w:right="2294"/>
        <w:contextualSpacing/>
        <w:jc w:val="both"/>
        <w:rPr>
          <w:rFonts w:ascii="Arial" w:eastAsia="Arial" w:hAnsi="Arial" w:cs="Arial"/>
          <w:spacing w:val="1"/>
        </w:rPr>
      </w:pPr>
      <w:r w:rsidRPr="00EE4FDF">
        <w:rPr>
          <w:rFonts w:ascii="Arial" w:eastAsia="Arial" w:hAnsi="Arial" w:cs="Arial"/>
          <w:spacing w:val="1"/>
        </w:rPr>
        <w:t xml:space="preserve">du </w:t>
      </w:r>
      <w:r w:rsidR="00EF38B7" w:rsidRPr="00EE4FDF">
        <w:rPr>
          <w:rFonts w:ascii="Arial" w:eastAsia="Arial" w:hAnsi="Arial" w:cs="Arial"/>
          <w:spacing w:val="1"/>
        </w:rPr>
        <w:t>15 septembre</w:t>
      </w:r>
      <w:r w:rsidRPr="00EE4FDF">
        <w:rPr>
          <w:rFonts w:ascii="Arial" w:eastAsia="Arial" w:hAnsi="Arial" w:cs="Arial"/>
          <w:spacing w:val="1"/>
        </w:rPr>
        <w:t xml:space="preserve"> au </w:t>
      </w:r>
      <w:r w:rsidR="00EF38B7" w:rsidRPr="00EE4FDF">
        <w:rPr>
          <w:rFonts w:ascii="Arial" w:eastAsia="Arial" w:hAnsi="Arial" w:cs="Arial"/>
          <w:spacing w:val="1"/>
        </w:rPr>
        <w:t>14 mai</w:t>
      </w:r>
      <w:r w:rsidRPr="00EE4FDF">
        <w:rPr>
          <w:rFonts w:ascii="Arial" w:eastAsia="Arial" w:hAnsi="Arial" w:cs="Arial"/>
          <w:spacing w:val="1"/>
        </w:rPr>
        <w:t xml:space="preserve">, </w:t>
      </w:r>
      <w:r w:rsidR="00EF38B7" w:rsidRPr="00EE4FDF">
        <w:rPr>
          <w:rFonts w:ascii="Arial" w:eastAsia="Arial" w:hAnsi="Arial" w:cs="Arial"/>
          <w:spacing w:val="1"/>
        </w:rPr>
        <w:t>9</w:t>
      </w:r>
      <w:r w:rsidRPr="00EE4FDF">
        <w:rPr>
          <w:rFonts w:ascii="Arial" w:eastAsia="Arial" w:hAnsi="Arial" w:cs="Arial"/>
          <w:spacing w:val="1"/>
        </w:rPr>
        <w:t>h</w:t>
      </w:r>
      <w:r w:rsidR="00B1171B" w:rsidRPr="00EE4FDF">
        <w:rPr>
          <w:rFonts w:ascii="Arial" w:eastAsia="Arial" w:hAnsi="Arial" w:cs="Arial"/>
          <w:spacing w:val="1"/>
        </w:rPr>
        <w:t>15</w:t>
      </w:r>
      <w:r w:rsidRPr="00EE4FDF">
        <w:rPr>
          <w:rFonts w:ascii="Arial" w:eastAsia="Arial" w:hAnsi="Arial" w:cs="Arial"/>
          <w:spacing w:val="1"/>
        </w:rPr>
        <w:t xml:space="preserve"> à </w:t>
      </w:r>
      <w:r w:rsidR="00EF38B7" w:rsidRPr="00EE4FDF">
        <w:rPr>
          <w:rFonts w:ascii="Arial" w:eastAsia="Arial" w:hAnsi="Arial" w:cs="Arial"/>
          <w:spacing w:val="1"/>
        </w:rPr>
        <w:t>12</w:t>
      </w:r>
      <w:r w:rsidRPr="00EE4FDF">
        <w:rPr>
          <w:rFonts w:ascii="Arial" w:eastAsia="Arial" w:hAnsi="Arial" w:cs="Arial"/>
          <w:spacing w:val="1"/>
        </w:rPr>
        <w:t>h et 14h</w:t>
      </w:r>
      <w:r w:rsidR="00B1171B" w:rsidRPr="00EE4FDF">
        <w:rPr>
          <w:rFonts w:ascii="Arial" w:eastAsia="Arial" w:hAnsi="Arial" w:cs="Arial"/>
          <w:spacing w:val="1"/>
        </w:rPr>
        <w:t>15</w:t>
      </w:r>
      <w:r w:rsidRPr="00EE4FDF">
        <w:rPr>
          <w:rFonts w:ascii="Arial" w:eastAsia="Arial" w:hAnsi="Arial" w:cs="Arial"/>
          <w:spacing w:val="1"/>
        </w:rPr>
        <w:t xml:space="preserve"> à 17h</w:t>
      </w:r>
    </w:p>
    <w:p w14:paraId="37EEED1D" w14:textId="77777777" w:rsidR="00514DEC" w:rsidRPr="007C024C" w:rsidRDefault="00514DEC" w:rsidP="00514DEC">
      <w:pPr>
        <w:pStyle w:val="En-tte"/>
        <w:tabs>
          <w:tab w:val="center" w:pos="284"/>
        </w:tabs>
        <w:jc w:val="both"/>
        <w:rPr>
          <w:rFonts w:ascii="Arial" w:hAnsi="Arial" w:cs="Arial"/>
        </w:rPr>
      </w:pPr>
    </w:p>
    <w:p w14:paraId="640B41EE" w14:textId="4FC5FA79" w:rsidR="00514DEC" w:rsidRPr="007C024C" w:rsidRDefault="00514DEC" w:rsidP="00514DEC">
      <w:pPr>
        <w:pStyle w:val="En-tte"/>
        <w:tabs>
          <w:tab w:val="clear" w:pos="4819"/>
          <w:tab w:val="clear" w:pos="9071"/>
          <w:tab w:val="center" w:pos="284"/>
        </w:tabs>
        <w:ind w:left="-360"/>
        <w:jc w:val="both"/>
        <w:rPr>
          <w:rFonts w:ascii="Arial" w:hAnsi="Arial" w:cs="Arial"/>
        </w:rPr>
      </w:pPr>
      <w:r w:rsidRPr="007C024C">
        <w:rPr>
          <w:rFonts w:ascii="Arial" w:hAnsi="Arial" w:cs="Arial"/>
        </w:rPr>
        <w:tab/>
        <w:t xml:space="preserve">      Fermeture les 25 décembre, 1</w:t>
      </w:r>
      <w:r w:rsidRPr="007C024C">
        <w:rPr>
          <w:rFonts w:ascii="Arial" w:hAnsi="Arial" w:cs="Arial"/>
          <w:vertAlign w:val="superscript"/>
        </w:rPr>
        <w:t>er</w:t>
      </w:r>
      <w:r w:rsidRPr="007C024C">
        <w:rPr>
          <w:rFonts w:ascii="Arial" w:hAnsi="Arial" w:cs="Arial"/>
        </w:rPr>
        <w:t xml:space="preserve"> janvier, 1</w:t>
      </w:r>
      <w:r w:rsidRPr="007C024C">
        <w:rPr>
          <w:rFonts w:ascii="Arial" w:hAnsi="Arial" w:cs="Arial"/>
          <w:vertAlign w:val="superscript"/>
        </w:rPr>
        <w:t>er</w:t>
      </w:r>
      <w:r w:rsidRPr="007C024C">
        <w:rPr>
          <w:rFonts w:ascii="Arial" w:hAnsi="Arial" w:cs="Arial"/>
        </w:rPr>
        <w:t xml:space="preserve"> mai, 1</w:t>
      </w:r>
      <w:r w:rsidRPr="007C024C">
        <w:rPr>
          <w:rFonts w:ascii="Arial" w:hAnsi="Arial" w:cs="Arial"/>
          <w:vertAlign w:val="superscript"/>
        </w:rPr>
        <w:t>er</w:t>
      </w:r>
      <w:r w:rsidRPr="007C024C">
        <w:rPr>
          <w:rFonts w:ascii="Arial" w:hAnsi="Arial" w:cs="Arial"/>
        </w:rPr>
        <w:t xml:space="preserve"> et 11 novembre</w:t>
      </w:r>
      <w:r w:rsidR="00E11295">
        <w:rPr>
          <w:rFonts w:ascii="Arial" w:hAnsi="Arial" w:cs="Arial"/>
        </w:rPr>
        <w:t xml:space="preserve">. </w:t>
      </w:r>
    </w:p>
    <w:p w14:paraId="3369C216" w14:textId="77777777" w:rsidR="006E77D1" w:rsidRPr="007C024C" w:rsidRDefault="006E77D1">
      <w:pPr>
        <w:pStyle w:val="En-tte"/>
        <w:tabs>
          <w:tab w:val="clear" w:pos="9071"/>
        </w:tabs>
        <w:jc w:val="both"/>
        <w:rPr>
          <w:rFonts w:ascii="Arial" w:hAnsi="Arial" w:cs="Arial"/>
          <w:lang w:eastAsia="ar-SA"/>
        </w:rPr>
      </w:pPr>
    </w:p>
    <w:p w14:paraId="7B47A3B9" w14:textId="438CA811" w:rsidR="00D33B3F" w:rsidRPr="007C024C" w:rsidRDefault="006E77D1">
      <w:pPr>
        <w:pStyle w:val="En-tte"/>
        <w:tabs>
          <w:tab w:val="clear" w:pos="9071"/>
        </w:tabs>
        <w:jc w:val="both"/>
        <w:rPr>
          <w:rFonts w:ascii="Arial" w:hAnsi="Arial" w:cs="Arial"/>
          <w:lang w:eastAsia="ar-SA"/>
        </w:rPr>
      </w:pPr>
      <w:r w:rsidRPr="007C024C">
        <w:rPr>
          <w:rFonts w:ascii="Arial" w:hAnsi="Arial" w:cs="Arial"/>
          <w:lang w:eastAsia="ar-SA"/>
        </w:rPr>
        <w:t xml:space="preserve">Le titulaire a toute latitude pour adapter </w:t>
      </w:r>
      <w:r w:rsidR="0064696F" w:rsidRPr="007C024C">
        <w:rPr>
          <w:rFonts w:ascii="Arial" w:hAnsi="Arial" w:cs="Arial"/>
          <w:lang w:eastAsia="ar-SA"/>
        </w:rPr>
        <w:t>l</w:t>
      </w:r>
      <w:r w:rsidRPr="007C024C">
        <w:rPr>
          <w:rFonts w:ascii="Arial" w:hAnsi="Arial" w:cs="Arial"/>
          <w:lang w:eastAsia="ar-SA"/>
        </w:rPr>
        <w:t xml:space="preserve">es plages horaires </w:t>
      </w:r>
      <w:r w:rsidR="0064696F" w:rsidRPr="007C024C">
        <w:rPr>
          <w:rFonts w:ascii="Arial" w:hAnsi="Arial" w:cs="Arial"/>
          <w:lang w:eastAsia="ar-SA"/>
        </w:rPr>
        <w:t>de ses interventions</w:t>
      </w:r>
      <w:r w:rsidRPr="007C024C">
        <w:rPr>
          <w:rFonts w:ascii="Arial" w:hAnsi="Arial" w:cs="Arial"/>
          <w:lang w:eastAsia="ar-SA"/>
        </w:rPr>
        <w:t xml:space="preserve"> aux conditions d’exercice (luminosité, température, etc</w:t>
      </w:r>
      <w:r w:rsidR="00252CC9">
        <w:rPr>
          <w:rFonts w:ascii="Arial" w:hAnsi="Arial" w:cs="Arial"/>
          <w:lang w:eastAsia="ar-SA"/>
        </w:rPr>
        <w:t>.</w:t>
      </w:r>
      <w:r w:rsidRPr="007C024C">
        <w:rPr>
          <w:rFonts w:ascii="Arial" w:hAnsi="Arial" w:cs="Arial"/>
          <w:lang w:eastAsia="ar-SA"/>
        </w:rPr>
        <w:t>).</w:t>
      </w:r>
    </w:p>
    <w:p w14:paraId="49EE6BD0" w14:textId="77777777" w:rsidR="007141BA" w:rsidRPr="007C024C" w:rsidRDefault="007141BA">
      <w:pPr>
        <w:pStyle w:val="En-tte"/>
        <w:tabs>
          <w:tab w:val="clear" w:pos="9071"/>
        </w:tabs>
        <w:jc w:val="both"/>
        <w:rPr>
          <w:rFonts w:ascii="Arial" w:hAnsi="Arial" w:cs="Arial"/>
          <w:lang w:eastAsia="ar-SA"/>
        </w:rPr>
      </w:pPr>
    </w:p>
    <w:p w14:paraId="5149CE93" w14:textId="77777777" w:rsidR="00D33B3F" w:rsidRPr="007C024C" w:rsidRDefault="00D33B3F">
      <w:pPr>
        <w:pStyle w:val="En-tte"/>
        <w:jc w:val="both"/>
        <w:rPr>
          <w:rFonts w:ascii="Arial" w:hAnsi="Arial" w:cs="Arial"/>
          <w:b/>
          <w:lang w:eastAsia="ar-SA"/>
        </w:rPr>
      </w:pPr>
      <w:r w:rsidRPr="007C024C">
        <w:rPr>
          <w:rFonts w:ascii="Arial" w:hAnsi="Arial" w:cs="Arial"/>
          <w:b/>
          <w:lang w:eastAsia="ar-SA"/>
        </w:rPr>
        <w:t>8.</w:t>
      </w:r>
      <w:r w:rsidR="00B73EB8" w:rsidRPr="007C024C">
        <w:rPr>
          <w:rFonts w:ascii="Arial" w:hAnsi="Arial" w:cs="Arial"/>
          <w:b/>
          <w:lang w:eastAsia="ar-SA"/>
        </w:rPr>
        <w:t>3</w:t>
      </w:r>
      <w:r w:rsidRPr="007C024C">
        <w:rPr>
          <w:rFonts w:ascii="Arial" w:hAnsi="Arial" w:cs="Arial"/>
          <w:b/>
          <w:lang w:eastAsia="ar-SA"/>
        </w:rPr>
        <w:t xml:space="preserve"> Circulation à l’intérieur des monuments </w:t>
      </w:r>
    </w:p>
    <w:p w14:paraId="1786CD0C" w14:textId="77777777" w:rsidR="00D33B3F" w:rsidRPr="007C024C" w:rsidRDefault="00D33B3F">
      <w:pPr>
        <w:pStyle w:val="En-tte"/>
        <w:jc w:val="both"/>
        <w:rPr>
          <w:rFonts w:ascii="Arial" w:hAnsi="Arial" w:cs="Arial"/>
          <w:lang w:eastAsia="ar-SA"/>
        </w:rPr>
      </w:pPr>
    </w:p>
    <w:p w14:paraId="29751190" w14:textId="74AB8B3F" w:rsidR="00D33B3F" w:rsidRPr="007C024C" w:rsidRDefault="00D33B3F">
      <w:pPr>
        <w:pStyle w:val="En-tte"/>
        <w:jc w:val="both"/>
        <w:rPr>
          <w:rFonts w:ascii="Arial" w:hAnsi="Arial" w:cs="Arial"/>
          <w:lang w:eastAsia="ar-SA"/>
        </w:rPr>
      </w:pPr>
      <w:r w:rsidRPr="007C024C">
        <w:rPr>
          <w:rFonts w:ascii="Arial" w:hAnsi="Arial" w:cs="Arial"/>
          <w:lang w:eastAsia="ar-SA"/>
        </w:rPr>
        <w:t>Le CMN devra indiquer au titulair</w:t>
      </w:r>
      <w:r w:rsidR="00252CC9">
        <w:rPr>
          <w:rFonts w:ascii="Arial" w:hAnsi="Arial" w:cs="Arial"/>
          <w:lang w:eastAsia="ar-SA"/>
        </w:rPr>
        <w:t>e</w:t>
      </w:r>
      <w:r w:rsidRPr="007C024C">
        <w:rPr>
          <w:rFonts w:ascii="Arial" w:hAnsi="Arial" w:cs="Arial"/>
          <w:lang w:eastAsia="ar-SA"/>
        </w:rPr>
        <w:t xml:space="preserve"> les voies de circulation qui seules pourront être empruntées par les véhicules ou les engins divers</w:t>
      </w:r>
      <w:r w:rsidR="00467C51" w:rsidRPr="007C024C">
        <w:rPr>
          <w:rFonts w:ascii="Arial" w:hAnsi="Arial" w:cs="Arial"/>
          <w:lang w:eastAsia="ar-SA"/>
        </w:rPr>
        <w:t xml:space="preserve">, conformément </w:t>
      </w:r>
      <w:r w:rsidR="00252CC9">
        <w:rPr>
          <w:rFonts w:ascii="Arial" w:hAnsi="Arial" w:cs="Arial"/>
          <w:lang w:eastAsia="ar-SA"/>
        </w:rPr>
        <w:t xml:space="preserve">aux dispositions du CCTP. </w:t>
      </w:r>
    </w:p>
    <w:p w14:paraId="0B2F90BD" w14:textId="77777777" w:rsidR="00D33B3F" w:rsidRPr="007C024C" w:rsidRDefault="00D33B3F">
      <w:pPr>
        <w:pStyle w:val="En-tte"/>
        <w:jc w:val="both"/>
        <w:rPr>
          <w:rFonts w:ascii="Arial" w:hAnsi="Arial" w:cs="Arial"/>
          <w:lang w:eastAsia="ar-SA"/>
        </w:rPr>
      </w:pPr>
    </w:p>
    <w:p w14:paraId="60E51B21" w14:textId="490D178D" w:rsidR="00D33B3F" w:rsidRPr="00EE4FDF" w:rsidRDefault="004D409B" w:rsidP="00EE4FDF">
      <w:pPr>
        <w:pStyle w:val="Niveau1"/>
        <w:shd w:val="clear" w:color="auto" w:fill="D9D9D9" w:themeFill="background1" w:themeFillShade="D9"/>
        <w:jc w:val="both"/>
        <w:rPr>
          <w:sz w:val="20"/>
          <w:szCs w:val="20"/>
        </w:rPr>
      </w:pPr>
      <w:bookmarkStart w:id="11" w:name="_Toc408221600"/>
      <w:r w:rsidRPr="007C024C">
        <w:rPr>
          <w:sz w:val="20"/>
          <w:szCs w:val="20"/>
        </w:rPr>
        <w:t xml:space="preserve">Article </w:t>
      </w:r>
      <w:r w:rsidR="00E12B28" w:rsidRPr="007C024C">
        <w:rPr>
          <w:sz w:val="20"/>
          <w:szCs w:val="20"/>
        </w:rPr>
        <w:t>9</w:t>
      </w:r>
      <w:r w:rsidR="009863F1" w:rsidRPr="007C024C">
        <w:rPr>
          <w:sz w:val="20"/>
          <w:szCs w:val="20"/>
        </w:rPr>
        <w:t xml:space="preserve"> </w:t>
      </w:r>
      <w:r w:rsidR="00911A9B" w:rsidRPr="007C024C">
        <w:rPr>
          <w:sz w:val="20"/>
          <w:szCs w:val="20"/>
        </w:rPr>
        <w:t xml:space="preserve">- </w:t>
      </w:r>
      <w:r w:rsidR="00A43A24" w:rsidRPr="007C024C">
        <w:rPr>
          <w:sz w:val="20"/>
          <w:szCs w:val="20"/>
        </w:rPr>
        <w:t>Modalités d’exécution</w:t>
      </w:r>
      <w:bookmarkEnd w:id="11"/>
      <w:r w:rsidR="00312333" w:rsidRPr="007C024C">
        <w:rPr>
          <w:sz w:val="20"/>
          <w:szCs w:val="20"/>
        </w:rPr>
        <w:t xml:space="preserve"> des prestations</w:t>
      </w:r>
    </w:p>
    <w:p w14:paraId="20EEB96B" w14:textId="77777777" w:rsidR="002E516C" w:rsidRPr="007C024C" w:rsidRDefault="002E516C" w:rsidP="008E5CE1">
      <w:pPr>
        <w:pStyle w:val="En-tte"/>
        <w:jc w:val="both"/>
        <w:rPr>
          <w:rFonts w:ascii="Arial" w:hAnsi="Arial" w:cs="Arial"/>
          <w:lang w:eastAsia="ar-SA"/>
        </w:rPr>
      </w:pPr>
    </w:p>
    <w:p w14:paraId="504EA3AB" w14:textId="2D5F7FEC" w:rsidR="004D467A" w:rsidRPr="007C024C" w:rsidRDefault="00E12B28" w:rsidP="00057565">
      <w:pPr>
        <w:pStyle w:val="En-tte"/>
        <w:jc w:val="both"/>
        <w:rPr>
          <w:rFonts w:ascii="Arial" w:hAnsi="Arial" w:cs="Arial"/>
          <w:b/>
          <w:lang w:eastAsia="ar-SA"/>
        </w:rPr>
      </w:pPr>
      <w:r w:rsidRPr="007C024C">
        <w:rPr>
          <w:rFonts w:ascii="Arial" w:hAnsi="Arial" w:cs="Arial"/>
          <w:b/>
          <w:lang w:eastAsia="ar-SA"/>
        </w:rPr>
        <w:t>9.</w:t>
      </w:r>
      <w:r w:rsidR="00152ECA" w:rsidRPr="007C024C">
        <w:rPr>
          <w:rFonts w:ascii="Arial" w:hAnsi="Arial" w:cs="Arial"/>
          <w:b/>
          <w:lang w:eastAsia="ar-SA"/>
        </w:rPr>
        <w:t xml:space="preserve">1 </w:t>
      </w:r>
      <w:r w:rsidR="004D467A" w:rsidRPr="007C024C">
        <w:rPr>
          <w:rFonts w:ascii="Arial" w:hAnsi="Arial" w:cs="Arial"/>
          <w:b/>
          <w:lang w:eastAsia="ar-SA"/>
        </w:rPr>
        <w:t>- Fourniture des produits et matériels</w:t>
      </w:r>
    </w:p>
    <w:p w14:paraId="73E9B96D" w14:textId="77777777" w:rsidR="004D467A" w:rsidRPr="007C024C" w:rsidRDefault="004D467A" w:rsidP="008E5CE1">
      <w:pPr>
        <w:pStyle w:val="En-tte"/>
        <w:jc w:val="both"/>
        <w:rPr>
          <w:rFonts w:ascii="Arial" w:hAnsi="Arial" w:cs="Arial"/>
          <w:lang w:eastAsia="ar-SA"/>
        </w:rPr>
      </w:pPr>
    </w:p>
    <w:p w14:paraId="687B706C" w14:textId="77777777" w:rsidR="00E62E9B" w:rsidRPr="007C024C" w:rsidRDefault="004D467A" w:rsidP="00057565">
      <w:pPr>
        <w:pStyle w:val="En-tte"/>
        <w:jc w:val="both"/>
        <w:rPr>
          <w:rFonts w:ascii="Arial" w:hAnsi="Arial" w:cs="Arial"/>
          <w:lang w:eastAsia="ar-SA"/>
        </w:rPr>
      </w:pPr>
      <w:r w:rsidRPr="007C024C">
        <w:rPr>
          <w:rFonts w:ascii="Arial" w:hAnsi="Arial" w:cs="Arial"/>
          <w:lang w:eastAsia="ar-SA"/>
        </w:rPr>
        <w:t>L’exécution de la prestation comprend, à la charge du titulaire, la fourniture des produits et matériels nécessaires à l’exécution des prestations.</w:t>
      </w:r>
    </w:p>
    <w:p w14:paraId="05F17DD8" w14:textId="70B1DE08" w:rsidR="00514DEC" w:rsidRPr="007C024C" w:rsidRDefault="00514DEC" w:rsidP="00057565">
      <w:pPr>
        <w:pStyle w:val="En-tte"/>
        <w:jc w:val="both"/>
        <w:rPr>
          <w:rFonts w:ascii="Arial" w:hAnsi="Arial" w:cs="Arial"/>
          <w:lang w:eastAsia="ar-SA"/>
        </w:rPr>
      </w:pPr>
    </w:p>
    <w:p w14:paraId="450932CE" w14:textId="3566D8FA" w:rsidR="004D467A" w:rsidRPr="007C024C" w:rsidRDefault="00E12B28" w:rsidP="008E5CE1">
      <w:pPr>
        <w:pStyle w:val="En-tte"/>
        <w:jc w:val="both"/>
        <w:rPr>
          <w:rFonts w:ascii="Arial" w:hAnsi="Arial" w:cs="Arial"/>
          <w:b/>
          <w:u w:val="single"/>
          <w:lang w:eastAsia="ar-SA"/>
        </w:rPr>
      </w:pPr>
      <w:r w:rsidRPr="007C024C">
        <w:rPr>
          <w:rFonts w:ascii="Arial" w:hAnsi="Arial" w:cs="Arial"/>
          <w:b/>
          <w:lang w:eastAsia="ar-SA"/>
        </w:rPr>
        <w:t>9</w:t>
      </w:r>
      <w:r w:rsidR="004D467A" w:rsidRPr="007C024C">
        <w:rPr>
          <w:rFonts w:ascii="Arial" w:hAnsi="Arial" w:cs="Arial"/>
          <w:b/>
          <w:lang w:eastAsia="ar-SA"/>
        </w:rPr>
        <w:t>.</w:t>
      </w:r>
      <w:r w:rsidR="002B75B5" w:rsidRPr="007C024C">
        <w:rPr>
          <w:rFonts w:ascii="Arial" w:hAnsi="Arial" w:cs="Arial"/>
          <w:b/>
          <w:lang w:eastAsia="ar-SA"/>
        </w:rPr>
        <w:t>2</w:t>
      </w:r>
      <w:r w:rsidR="004D467A" w:rsidRPr="007C024C">
        <w:rPr>
          <w:rFonts w:ascii="Arial" w:hAnsi="Arial" w:cs="Arial"/>
          <w:b/>
          <w:lang w:eastAsia="ar-SA"/>
        </w:rPr>
        <w:t>- Nettoyage – Remise en état des lieux – Evacuation des gravois</w:t>
      </w:r>
    </w:p>
    <w:p w14:paraId="0CEEDCD6" w14:textId="77777777" w:rsidR="004D467A" w:rsidRPr="007C024C" w:rsidRDefault="004D467A" w:rsidP="00057565">
      <w:pPr>
        <w:pStyle w:val="En-tte"/>
        <w:jc w:val="both"/>
        <w:rPr>
          <w:rFonts w:ascii="Arial" w:hAnsi="Arial" w:cs="Arial"/>
          <w:u w:val="single"/>
          <w:lang w:eastAsia="ar-SA"/>
        </w:rPr>
      </w:pPr>
    </w:p>
    <w:p w14:paraId="429AA29B" w14:textId="6F8CBC62" w:rsidR="004D467A" w:rsidRPr="007C024C" w:rsidRDefault="004D467A" w:rsidP="00057565">
      <w:pPr>
        <w:pStyle w:val="En-tte"/>
        <w:jc w:val="both"/>
        <w:rPr>
          <w:rFonts w:ascii="Arial" w:hAnsi="Arial" w:cs="Arial"/>
          <w:lang w:eastAsia="ar-SA"/>
        </w:rPr>
      </w:pPr>
      <w:r w:rsidRPr="007C024C">
        <w:rPr>
          <w:rFonts w:ascii="Arial" w:hAnsi="Arial" w:cs="Arial"/>
          <w:lang w:eastAsia="ar-SA"/>
        </w:rPr>
        <w:t xml:space="preserve">Le titulaire est tenu de maintenir les lieux sur lesquels la prestation est effectuée dans un état de propreté constant. Il est tenu </w:t>
      </w:r>
      <w:r w:rsidR="00B90A0A" w:rsidRPr="007C024C">
        <w:rPr>
          <w:rFonts w:ascii="Arial" w:hAnsi="Arial" w:cs="Arial"/>
          <w:lang w:eastAsia="ar-SA"/>
        </w:rPr>
        <w:t xml:space="preserve">d'évacuer </w:t>
      </w:r>
      <w:r w:rsidRPr="007C024C">
        <w:rPr>
          <w:rFonts w:ascii="Arial" w:hAnsi="Arial" w:cs="Arial"/>
          <w:lang w:eastAsia="ar-SA"/>
        </w:rPr>
        <w:t>les déchets au fur et à mesure de leur production.</w:t>
      </w:r>
    </w:p>
    <w:p w14:paraId="415CFC3C" w14:textId="77777777" w:rsidR="004D467A" w:rsidRPr="007C024C" w:rsidRDefault="004D467A" w:rsidP="00057565">
      <w:pPr>
        <w:pStyle w:val="En-tte"/>
        <w:jc w:val="both"/>
        <w:rPr>
          <w:rFonts w:ascii="Arial" w:hAnsi="Arial" w:cs="Arial"/>
          <w:lang w:eastAsia="ar-SA"/>
        </w:rPr>
      </w:pPr>
      <w:r w:rsidRPr="007C024C">
        <w:rPr>
          <w:rFonts w:ascii="Arial" w:hAnsi="Arial" w:cs="Arial"/>
          <w:lang w:eastAsia="ar-SA"/>
        </w:rPr>
        <w:t>A la fin de l’exécution de la prestation, le titulaire remet en état les abords et la zone de travail.</w:t>
      </w:r>
    </w:p>
    <w:p w14:paraId="3495F44F" w14:textId="77777777" w:rsidR="00492B21" w:rsidRPr="007C024C" w:rsidRDefault="00492B21" w:rsidP="00057565">
      <w:pPr>
        <w:pStyle w:val="En-tte"/>
        <w:jc w:val="both"/>
        <w:rPr>
          <w:rFonts w:ascii="Arial" w:hAnsi="Arial" w:cs="Arial"/>
          <w:lang w:eastAsia="ar-SA"/>
        </w:rPr>
      </w:pPr>
    </w:p>
    <w:p w14:paraId="004997E2" w14:textId="6E13BD5B" w:rsidR="00D33B3F" w:rsidRPr="007C024C" w:rsidRDefault="009F0840" w:rsidP="00057565">
      <w:pPr>
        <w:pStyle w:val="En-tte"/>
        <w:jc w:val="both"/>
        <w:rPr>
          <w:rFonts w:ascii="Arial" w:hAnsi="Arial" w:cs="Arial"/>
          <w:b/>
          <w:lang w:eastAsia="ar-SA"/>
        </w:rPr>
      </w:pPr>
      <w:r w:rsidRPr="007C024C">
        <w:rPr>
          <w:rFonts w:ascii="Arial" w:hAnsi="Arial" w:cs="Arial"/>
          <w:b/>
          <w:lang w:eastAsia="ar-SA"/>
        </w:rPr>
        <w:t>9.</w:t>
      </w:r>
      <w:r w:rsidR="002B75B5" w:rsidRPr="007C024C">
        <w:rPr>
          <w:rFonts w:ascii="Arial" w:hAnsi="Arial" w:cs="Arial"/>
          <w:b/>
          <w:lang w:eastAsia="ar-SA"/>
        </w:rPr>
        <w:t xml:space="preserve">3 </w:t>
      </w:r>
      <w:r w:rsidR="00D33B3F" w:rsidRPr="007C024C">
        <w:rPr>
          <w:rFonts w:ascii="Arial" w:hAnsi="Arial" w:cs="Arial"/>
          <w:b/>
          <w:lang w:eastAsia="ar-SA"/>
        </w:rPr>
        <w:t>-  Evacuation des déchets</w:t>
      </w:r>
    </w:p>
    <w:p w14:paraId="22545F3E" w14:textId="77777777" w:rsidR="00D33B3F" w:rsidRPr="007C024C" w:rsidRDefault="00D33B3F" w:rsidP="00057565">
      <w:pPr>
        <w:pStyle w:val="En-tte"/>
        <w:jc w:val="both"/>
        <w:rPr>
          <w:rFonts w:ascii="Arial" w:hAnsi="Arial" w:cs="Arial"/>
          <w:lang w:eastAsia="ar-SA"/>
        </w:rPr>
      </w:pPr>
    </w:p>
    <w:p w14:paraId="19D69276" w14:textId="47C66B65" w:rsidR="00D33B3F" w:rsidRPr="007C024C" w:rsidRDefault="00D33B3F" w:rsidP="00057565">
      <w:pPr>
        <w:pStyle w:val="En-tte"/>
        <w:jc w:val="both"/>
        <w:rPr>
          <w:rFonts w:ascii="Arial" w:hAnsi="Arial" w:cs="Arial"/>
          <w:lang w:eastAsia="ar-SA"/>
        </w:rPr>
      </w:pPr>
      <w:r w:rsidRPr="007C024C">
        <w:rPr>
          <w:rFonts w:ascii="Arial" w:hAnsi="Arial" w:cs="Arial"/>
          <w:lang w:eastAsia="ar-SA"/>
        </w:rPr>
        <w:t>Le titulaire évacuera</w:t>
      </w:r>
      <w:r w:rsidR="00575BDF" w:rsidRPr="007C024C">
        <w:rPr>
          <w:rFonts w:ascii="Arial" w:hAnsi="Arial" w:cs="Arial"/>
          <w:lang w:eastAsia="ar-SA"/>
        </w:rPr>
        <w:t xml:space="preserve"> </w:t>
      </w:r>
      <w:r w:rsidR="00FD693A" w:rsidRPr="007C024C">
        <w:rPr>
          <w:rFonts w:ascii="Arial" w:hAnsi="Arial" w:cs="Arial"/>
          <w:lang w:eastAsia="ar-SA"/>
        </w:rPr>
        <w:t>ou compostage</w:t>
      </w:r>
      <w:r w:rsidRPr="007C024C">
        <w:rPr>
          <w:rFonts w:ascii="Arial" w:hAnsi="Arial" w:cs="Arial"/>
          <w:lang w:eastAsia="ar-SA"/>
        </w:rPr>
        <w:t xml:space="preserve"> </w:t>
      </w:r>
      <w:r w:rsidR="00FD693A" w:rsidRPr="007C024C">
        <w:rPr>
          <w:rFonts w:ascii="Arial" w:hAnsi="Arial" w:cs="Arial"/>
          <w:lang w:eastAsia="ar-SA"/>
        </w:rPr>
        <w:t xml:space="preserve">des </w:t>
      </w:r>
      <w:r w:rsidRPr="007C024C">
        <w:rPr>
          <w:rFonts w:ascii="Arial" w:hAnsi="Arial" w:cs="Arial"/>
          <w:lang w:eastAsia="ar-SA"/>
        </w:rPr>
        <w:t>déchets organiques et minéraux (déchets de tonte, de scarification, extraction de terre</w:t>
      </w:r>
      <w:r w:rsidR="00252CC9">
        <w:rPr>
          <w:rFonts w:ascii="Arial" w:hAnsi="Arial" w:cs="Arial"/>
          <w:lang w:eastAsia="ar-SA"/>
        </w:rPr>
        <w:t xml:space="preserve">, etc.). </w:t>
      </w:r>
      <w:r w:rsidRPr="007C024C">
        <w:rPr>
          <w:rFonts w:ascii="Arial" w:hAnsi="Arial" w:cs="Arial"/>
          <w:lang w:eastAsia="ar-SA"/>
        </w:rPr>
        <w:t>Il est strictement interdit de brûler des déchets sur le site</w:t>
      </w:r>
      <w:r w:rsidR="002C2CE8" w:rsidRPr="007C024C">
        <w:rPr>
          <w:rFonts w:ascii="Arial" w:hAnsi="Arial" w:cs="Arial"/>
          <w:lang w:eastAsia="ar-SA"/>
        </w:rPr>
        <w:t>.</w:t>
      </w:r>
    </w:p>
    <w:p w14:paraId="5C2A5B19" w14:textId="77777777" w:rsidR="007141BA" w:rsidRPr="007C024C" w:rsidRDefault="007141BA" w:rsidP="00057565">
      <w:pPr>
        <w:pStyle w:val="En-tte"/>
        <w:jc w:val="both"/>
        <w:rPr>
          <w:rFonts w:ascii="Arial" w:hAnsi="Arial" w:cs="Arial"/>
          <w:lang w:eastAsia="ar-SA"/>
        </w:rPr>
      </w:pPr>
    </w:p>
    <w:p w14:paraId="1BBB1D92" w14:textId="77777777" w:rsidR="0075700C" w:rsidRPr="007C024C" w:rsidRDefault="0075700C" w:rsidP="00057565">
      <w:pPr>
        <w:pStyle w:val="Niveau1"/>
        <w:shd w:val="clear" w:color="auto" w:fill="D9D9D9" w:themeFill="background1" w:themeFillShade="D9"/>
        <w:jc w:val="both"/>
        <w:rPr>
          <w:sz w:val="20"/>
          <w:szCs w:val="20"/>
        </w:rPr>
      </w:pPr>
      <w:r w:rsidRPr="007C024C">
        <w:rPr>
          <w:sz w:val="20"/>
          <w:szCs w:val="20"/>
        </w:rPr>
        <w:t xml:space="preserve">Article </w:t>
      </w:r>
      <w:r w:rsidR="009F0840" w:rsidRPr="007C024C">
        <w:rPr>
          <w:sz w:val="20"/>
          <w:szCs w:val="20"/>
        </w:rPr>
        <w:t>10</w:t>
      </w:r>
      <w:r w:rsidRPr="007C024C">
        <w:rPr>
          <w:sz w:val="20"/>
          <w:szCs w:val="20"/>
        </w:rPr>
        <w:t xml:space="preserve"> – Obligation</w:t>
      </w:r>
      <w:r w:rsidR="00073356" w:rsidRPr="007C024C">
        <w:rPr>
          <w:sz w:val="20"/>
          <w:szCs w:val="20"/>
        </w:rPr>
        <w:t>s</w:t>
      </w:r>
      <w:r w:rsidRPr="007C024C">
        <w:rPr>
          <w:sz w:val="20"/>
          <w:szCs w:val="20"/>
        </w:rPr>
        <w:t xml:space="preserve"> du titulaire</w:t>
      </w:r>
    </w:p>
    <w:p w14:paraId="746A2AD9" w14:textId="77777777" w:rsidR="0075700C" w:rsidRPr="007C024C" w:rsidRDefault="0075700C" w:rsidP="00057565">
      <w:pPr>
        <w:pStyle w:val="En-tte"/>
        <w:jc w:val="both"/>
        <w:rPr>
          <w:rFonts w:ascii="Arial" w:hAnsi="Arial" w:cs="Arial"/>
          <w:lang w:eastAsia="ar-SA"/>
        </w:rPr>
      </w:pPr>
    </w:p>
    <w:p w14:paraId="27FACB9B" w14:textId="77777777" w:rsidR="00073356" w:rsidRPr="007C024C" w:rsidRDefault="00127301" w:rsidP="00057565">
      <w:pPr>
        <w:pStyle w:val="En-tte"/>
        <w:jc w:val="both"/>
        <w:rPr>
          <w:rFonts w:ascii="Arial" w:hAnsi="Arial" w:cs="Arial"/>
          <w:lang w:eastAsia="ar-SA"/>
        </w:rPr>
      </w:pPr>
      <w:r w:rsidRPr="007C024C">
        <w:rPr>
          <w:rFonts w:ascii="Arial" w:hAnsi="Arial" w:cs="Arial"/>
          <w:lang w:eastAsia="ar-SA"/>
        </w:rPr>
        <w:t>Le t</w:t>
      </w:r>
      <w:r w:rsidR="00073356" w:rsidRPr="007C024C">
        <w:rPr>
          <w:rFonts w:ascii="Arial" w:hAnsi="Arial" w:cs="Arial"/>
          <w:lang w:eastAsia="ar-SA"/>
        </w:rPr>
        <w:t>itulaire déclare avoir contrôlé toutes les indications dans les documents contractuels et recueilli les renseignements complémentaires éventuels auprès de l’administrateur du monument ou son représentant.</w:t>
      </w:r>
    </w:p>
    <w:p w14:paraId="5B61CE0D" w14:textId="77777777" w:rsidR="00073356" w:rsidRPr="007C024C" w:rsidRDefault="00073356" w:rsidP="00057565">
      <w:pPr>
        <w:pStyle w:val="En-tte"/>
        <w:jc w:val="both"/>
        <w:rPr>
          <w:rFonts w:ascii="Arial" w:hAnsi="Arial" w:cs="Arial"/>
          <w:lang w:eastAsia="ar-SA"/>
        </w:rPr>
      </w:pPr>
    </w:p>
    <w:p w14:paraId="522AB345" w14:textId="77777777" w:rsidR="00073356" w:rsidRPr="007C024C" w:rsidRDefault="00073356" w:rsidP="00057565">
      <w:pPr>
        <w:pStyle w:val="En-tte"/>
        <w:jc w:val="both"/>
        <w:rPr>
          <w:rFonts w:ascii="Arial" w:hAnsi="Arial" w:cs="Arial"/>
          <w:lang w:eastAsia="ar-SA"/>
        </w:rPr>
      </w:pPr>
      <w:r w:rsidRPr="007C024C">
        <w:rPr>
          <w:rFonts w:ascii="Arial" w:hAnsi="Arial" w:cs="Arial"/>
          <w:lang w:eastAsia="ar-SA"/>
        </w:rPr>
        <w:t>En complément des dispositions inscrites ci-desso</w:t>
      </w:r>
      <w:r w:rsidR="007B612E" w:rsidRPr="007C024C">
        <w:rPr>
          <w:rFonts w:ascii="Arial" w:hAnsi="Arial" w:cs="Arial"/>
          <w:lang w:eastAsia="ar-SA"/>
        </w:rPr>
        <w:t>us, le t</w:t>
      </w:r>
      <w:r w:rsidRPr="007C024C">
        <w:rPr>
          <w:rFonts w:ascii="Arial" w:hAnsi="Arial" w:cs="Arial"/>
          <w:lang w:eastAsia="ar-SA"/>
        </w:rPr>
        <w:t>itulaire s’engage à prendre les dispositions nécessaires pour assurer la sécurité des lieux et des personnes.</w:t>
      </w:r>
    </w:p>
    <w:p w14:paraId="4B2C4325" w14:textId="77777777" w:rsidR="00073356" w:rsidRPr="007C024C" w:rsidRDefault="00073356" w:rsidP="00057565">
      <w:pPr>
        <w:pStyle w:val="En-tte"/>
        <w:jc w:val="both"/>
        <w:rPr>
          <w:rFonts w:ascii="Arial" w:hAnsi="Arial" w:cs="Arial"/>
          <w:lang w:eastAsia="ar-SA"/>
        </w:rPr>
      </w:pPr>
    </w:p>
    <w:p w14:paraId="7C18BD8D" w14:textId="77777777" w:rsidR="00073356" w:rsidRPr="007C024C" w:rsidRDefault="00073356" w:rsidP="00057565">
      <w:pPr>
        <w:pStyle w:val="En-tte"/>
        <w:jc w:val="both"/>
        <w:rPr>
          <w:rFonts w:ascii="Arial" w:hAnsi="Arial" w:cs="Arial"/>
          <w:lang w:eastAsia="ar-SA"/>
        </w:rPr>
      </w:pPr>
      <w:r w:rsidRPr="007C024C">
        <w:rPr>
          <w:rFonts w:ascii="Arial" w:hAnsi="Arial" w:cs="Arial"/>
          <w:lang w:eastAsia="ar-SA"/>
        </w:rPr>
        <w:t>Il prend en charge le matériel d’exploitation permettant d’exécuter les prestations et l’évacuation des déchets.</w:t>
      </w:r>
    </w:p>
    <w:p w14:paraId="5C2CC5A1" w14:textId="77777777" w:rsidR="00073356" w:rsidRPr="007C024C" w:rsidRDefault="00073356" w:rsidP="00057565">
      <w:pPr>
        <w:pStyle w:val="En-tte"/>
        <w:jc w:val="both"/>
        <w:rPr>
          <w:rFonts w:ascii="Arial" w:hAnsi="Arial" w:cs="Arial"/>
          <w:lang w:eastAsia="ar-SA"/>
        </w:rPr>
      </w:pPr>
    </w:p>
    <w:p w14:paraId="3CA6919F" w14:textId="2DD7CC0F" w:rsidR="00073356" w:rsidRPr="007C024C" w:rsidRDefault="00073356" w:rsidP="00057565">
      <w:pPr>
        <w:pStyle w:val="En-tte"/>
        <w:jc w:val="both"/>
        <w:rPr>
          <w:rFonts w:ascii="Arial" w:hAnsi="Arial" w:cs="Arial"/>
          <w:lang w:eastAsia="ar-SA"/>
        </w:rPr>
      </w:pPr>
      <w:r w:rsidRPr="007C024C">
        <w:rPr>
          <w:rFonts w:ascii="Arial" w:hAnsi="Arial" w:cs="Arial"/>
          <w:lang w:eastAsia="ar-SA"/>
        </w:rPr>
        <w:t>L’implantation du chantier, l’approvisionnement du matériel et matériaux, et l’évacuation des déchets (systématique après l’exécution des prestations), ne devront pas constituer de perturbation sur la voie publique</w:t>
      </w:r>
      <w:r w:rsidR="006F5D63" w:rsidRPr="007C024C">
        <w:rPr>
          <w:rFonts w:ascii="Arial" w:hAnsi="Arial" w:cs="Arial"/>
          <w:lang w:eastAsia="ar-SA"/>
        </w:rPr>
        <w:t>, dans l’enceinte du monument ou à ses abords</w:t>
      </w:r>
    </w:p>
    <w:p w14:paraId="5D2D5C53" w14:textId="77777777" w:rsidR="00073356" w:rsidRPr="007C024C" w:rsidRDefault="00073356" w:rsidP="00057565">
      <w:pPr>
        <w:pStyle w:val="En-tte"/>
        <w:jc w:val="both"/>
        <w:rPr>
          <w:rFonts w:ascii="Arial" w:hAnsi="Arial" w:cs="Arial"/>
          <w:lang w:eastAsia="ar-SA"/>
        </w:rPr>
      </w:pPr>
    </w:p>
    <w:p w14:paraId="303BB4A5" w14:textId="194A6497" w:rsidR="00073356" w:rsidRPr="007C024C" w:rsidRDefault="00073356" w:rsidP="00057565">
      <w:pPr>
        <w:pStyle w:val="En-tte"/>
        <w:jc w:val="both"/>
        <w:rPr>
          <w:rFonts w:ascii="Arial" w:hAnsi="Arial" w:cs="Arial"/>
          <w:lang w:eastAsia="ar-SA"/>
        </w:rPr>
      </w:pPr>
      <w:r w:rsidRPr="007C024C">
        <w:rPr>
          <w:rFonts w:ascii="Arial" w:hAnsi="Arial" w:cs="Arial"/>
          <w:lang w:eastAsia="ar-SA"/>
        </w:rPr>
        <w:t xml:space="preserve">Les actions d’entretien des espaces verts ne doivent pas perturber le fonctionnement du monument. Le cas échéant, si certaines prestations peuvent perturber le fonctionnement normal du monument, l’administrateur ou son représentant peut décider de </w:t>
      </w:r>
      <w:r w:rsidR="006F5D63" w:rsidRPr="007C024C">
        <w:rPr>
          <w:rFonts w:ascii="Arial" w:hAnsi="Arial" w:cs="Arial"/>
          <w:lang w:eastAsia="ar-SA"/>
        </w:rPr>
        <w:t xml:space="preserve">reporter </w:t>
      </w:r>
      <w:r w:rsidRPr="007C024C">
        <w:rPr>
          <w:rFonts w:ascii="Arial" w:hAnsi="Arial" w:cs="Arial"/>
          <w:lang w:eastAsia="ar-SA"/>
        </w:rPr>
        <w:t>certaines prestations ou faire modifier les méthodes de travail du titulaire, qui doit proposer toute disposition permettant de réduire la gêne.</w:t>
      </w:r>
    </w:p>
    <w:p w14:paraId="7D8DE545" w14:textId="77777777" w:rsidR="00073356" w:rsidRPr="007C024C" w:rsidRDefault="00073356" w:rsidP="00057565">
      <w:pPr>
        <w:pStyle w:val="En-tte"/>
        <w:jc w:val="both"/>
        <w:rPr>
          <w:rFonts w:ascii="Arial" w:hAnsi="Arial" w:cs="Arial"/>
          <w:lang w:eastAsia="ar-SA"/>
        </w:rPr>
      </w:pPr>
    </w:p>
    <w:p w14:paraId="47A18545" w14:textId="77777777" w:rsidR="004D467A" w:rsidRPr="007C024C" w:rsidRDefault="009F0840" w:rsidP="008E5CE1">
      <w:pPr>
        <w:pStyle w:val="En-tte"/>
        <w:jc w:val="both"/>
        <w:rPr>
          <w:rFonts w:ascii="Arial" w:hAnsi="Arial" w:cs="Arial"/>
          <w:b/>
          <w:lang w:val="de-DE" w:eastAsia="ar-SA"/>
        </w:rPr>
      </w:pPr>
      <w:r w:rsidRPr="007C024C">
        <w:rPr>
          <w:rFonts w:ascii="Arial" w:hAnsi="Arial" w:cs="Arial"/>
          <w:b/>
          <w:lang w:val="de-DE" w:eastAsia="ar-SA"/>
        </w:rPr>
        <w:t>10</w:t>
      </w:r>
      <w:r w:rsidR="0075700C" w:rsidRPr="007C024C">
        <w:rPr>
          <w:rFonts w:ascii="Arial" w:hAnsi="Arial" w:cs="Arial"/>
          <w:b/>
          <w:lang w:val="de-DE" w:eastAsia="ar-SA"/>
        </w:rPr>
        <w:t>.1</w:t>
      </w:r>
      <w:r w:rsidR="00B53AFD" w:rsidRPr="007C024C">
        <w:rPr>
          <w:rFonts w:ascii="Arial" w:hAnsi="Arial" w:cs="Arial"/>
          <w:b/>
          <w:lang w:val="de-DE" w:eastAsia="ar-SA"/>
        </w:rPr>
        <w:t xml:space="preserve"> </w:t>
      </w:r>
      <w:r w:rsidR="004D467A" w:rsidRPr="007C024C">
        <w:rPr>
          <w:rFonts w:ascii="Arial" w:hAnsi="Arial" w:cs="Arial"/>
          <w:b/>
          <w:lang w:val="de-DE" w:eastAsia="ar-SA"/>
        </w:rPr>
        <w:t xml:space="preserve">Connaissance des lieux </w:t>
      </w:r>
    </w:p>
    <w:p w14:paraId="1A8295FD" w14:textId="77777777" w:rsidR="004D467A" w:rsidRPr="007C024C" w:rsidRDefault="004D467A" w:rsidP="00057565">
      <w:pPr>
        <w:pStyle w:val="En-tte"/>
        <w:jc w:val="both"/>
        <w:rPr>
          <w:rFonts w:ascii="Arial" w:hAnsi="Arial" w:cs="Arial"/>
          <w:lang w:eastAsia="ar-SA"/>
        </w:rPr>
      </w:pPr>
    </w:p>
    <w:p w14:paraId="1EC0D04C" w14:textId="57AC5E62" w:rsidR="004D467A" w:rsidRPr="007C024C" w:rsidRDefault="004D467A" w:rsidP="008E5CE1">
      <w:pPr>
        <w:pStyle w:val="En-tte"/>
        <w:jc w:val="both"/>
        <w:rPr>
          <w:rFonts w:ascii="Arial" w:hAnsi="Arial" w:cs="Arial"/>
          <w:lang w:eastAsia="ar-SA"/>
        </w:rPr>
      </w:pPr>
      <w:r w:rsidRPr="007C024C">
        <w:rPr>
          <w:rFonts w:ascii="Arial" w:hAnsi="Arial" w:cs="Arial"/>
          <w:lang w:eastAsia="ar-SA"/>
        </w:rPr>
        <w:t>Le titulaire est réputé avoir pris connaissance des lieux et de l’ensemble des prestations à accomplir</w:t>
      </w:r>
      <w:r w:rsidR="007A08E9" w:rsidRPr="007C024C">
        <w:rPr>
          <w:rFonts w:ascii="Arial" w:hAnsi="Arial" w:cs="Arial"/>
          <w:lang w:eastAsia="ar-SA"/>
        </w:rPr>
        <w:t xml:space="preserve"> au titre du marché (conditions </w:t>
      </w:r>
      <w:r w:rsidRPr="007C024C">
        <w:rPr>
          <w:rFonts w:ascii="Arial" w:hAnsi="Arial" w:cs="Arial"/>
          <w:lang w:eastAsia="ar-SA"/>
        </w:rPr>
        <w:t>d’exécution, espaces, quantités des prestations, nature des espaces à entretenir, etc</w:t>
      </w:r>
      <w:r w:rsidR="00EE4FDF">
        <w:rPr>
          <w:rFonts w:ascii="Arial" w:hAnsi="Arial" w:cs="Arial"/>
          <w:lang w:eastAsia="ar-SA"/>
        </w:rPr>
        <w:t>.</w:t>
      </w:r>
      <w:r w:rsidRPr="007C024C">
        <w:rPr>
          <w:rFonts w:ascii="Arial" w:hAnsi="Arial" w:cs="Arial"/>
          <w:lang w:eastAsia="ar-SA"/>
        </w:rPr>
        <w:t>).</w:t>
      </w:r>
    </w:p>
    <w:p w14:paraId="6603AEBA" w14:textId="77777777" w:rsidR="004D467A" w:rsidRPr="007C024C" w:rsidRDefault="004D467A" w:rsidP="008E5CE1">
      <w:pPr>
        <w:pStyle w:val="En-tte"/>
        <w:jc w:val="both"/>
        <w:rPr>
          <w:rFonts w:ascii="Arial" w:hAnsi="Arial" w:cs="Arial"/>
          <w:lang w:eastAsia="ar-SA"/>
        </w:rPr>
      </w:pPr>
    </w:p>
    <w:p w14:paraId="3652FB79" w14:textId="1D1E82F4" w:rsidR="004D467A" w:rsidRPr="007C024C" w:rsidRDefault="004D467A" w:rsidP="00EA61C6">
      <w:pPr>
        <w:pStyle w:val="En-tte"/>
        <w:jc w:val="both"/>
        <w:rPr>
          <w:rFonts w:ascii="Arial" w:hAnsi="Arial" w:cs="Arial"/>
          <w:lang w:eastAsia="ar-SA"/>
        </w:rPr>
      </w:pPr>
      <w:r w:rsidRPr="007C024C">
        <w:rPr>
          <w:rFonts w:ascii="Arial" w:hAnsi="Arial" w:cs="Arial"/>
          <w:lang w:eastAsia="ar-SA"/>
        </w:rPr>
        <w:t>D’autre part, le titulaire doit avoir recueilli auprès de l’</w:t>
      </w:r>
      <w:r w:rsidR="007A08E9" w:rsidRPr="007C024C">
        <w:rPr>
          <w:rFonts w:ascii="Arial" w:hAnsi="Arial" w:cs="Arial"/>
          <w:lang w:eastAsia="ar-SA"/>
        </w:rPr>
        <w:t>a</w:t>
      </w:r>
      <w:r w:rsidR="00225B22" w:rsidRPr="007C024C">
        <w:rPr>
          <w:rFonts w:ascii="Arial" w:hAnsi="Arial" w:cs="Arial"/>
          <w:lang w:eastAsia="ar-SA"/>
        </w:rPr>
        <w:t>dministrateur</w:t>
      </w:r>
      <w:r w:rsidR="00E46D20" w:rsidRPr="007C024C">
        <w:rPr>
          <w:rFonts w:ascii="Arial" w:hAnsi="Arial" w:cs="Arial"/>
          <w:lang w:eastAsia="ar-SA"/>
        </w:rPr>
        <w:t xml:space="preserve"> </w:t>
      </w:r>
      <w:r w:rsidRPr="007C024C">
        <w:rPr>
          <w:rFonts w:ascii="Arial" w:hAnsi="Arial" w:cs="Arial"/>
          <w:lang w:eastAsia="ar-SA"/>
        </w:rPr>
        <w:t>ou son représentant tous les renseignements pouvant être donnés et nécessaires à une parfaite exécution de l’ensemble des prestations du marché sans aucun dommage pour lui.</w:t>
      </w:r>
    </w:p>
    <w:p w14:paraId="28862BFF" w14:textId="77777777" w:rsidR="004D467A" w:rsidRPr="007C024C" w:rsidRDefault="004D467A">
      <w:pPr>
        <w:pStyle w:val="En-tte"/>
        <w:jc w:val="both"/>
        <w:rPr>
          <w:rFonts w:ascii="Arial" w:hAnsi="Arial" w:cs="Arial"/>
          <w:lang w:eastAsia="ar-SA"/>
        </w:rPr>
      </w:pPr>
    </w:p>
    <w:p w14:paraId="3E52A3B6" w14:textId="4729FA7D" w:rsidR="004D467A" w:rsidRPr="007C024C" w:rsidRDefault="004D467A">
      <w:pPr>
        <w:pStyle w:val="En-tte"/>
        <w:jc w:val="both"/>
        <w:rPr>
          <w:rFonts w:ascii="Arial" w:hAnsi="Arial" w:cs="Arial"/>
          <w:lang w:eastAsia="ar-SA"/>
        </w:rPr>
      </w:pPr>
      <w:r w:rsidRPr="007C024C">
        <w:rPr>
          <w:rFonts w:ascii="Arial" w:hAnsi="Arial" w:cs="Arial"/>
          <w:lang w:eastAsia="ar-SA"/>
        </w:rPr>
        <w:t xml:space="preserve">Il ne pourra se prévaloir postérieurement à la conclusion du marché, d’une connaissance insuffisante de tous les éléments décrits notamment dans le présent </w:t>
      </w:r>
      <w:r w:rsidR="00CF5BE6" w:rsidRPr="007C024C">
        <w:rPr>
          <w:rFonts w:ascii="Arial" w:hAnsi="Arial" w:cs="Arial"/>
          <w:lang w:eastAsia="ar-SA"/>
        </w:rPr>
        <w:t>AE-</w:t>
      </w:r>
      <w:r w:rsidRPr="007C024C">
        <w:rPr>
          <w:rFonts w:ascii="Arial" w:hAnsi="Arial" w:cs="Arial"/>
          <w:lang w:eastAsia="ar-SA"/>
        </w:rPr>
        <w:t>CC</w:t>
      </w:r>
      <w:r w:rsidR="00E11295">
        <w:rPr>
          <w:rFonts w:ascii="Arial" w:hAnsi="Arial" w:cs="Arial"/>
          <w:lang w:eastAsia="ar-SA"/>
        </w:rPr>
        <w:t>A</w:t>
      </w:r>
      <w:r w:rsidRPr="007C024C">
        <w:rPr>
          <w:rFonts w:ascii="Arial" w:hAnsi="Arial" w:cs="Arial"/>
          <w:lang w:eastAsia="ar-SA"/>
        </w:rPr>
        <w:t>P.</w:t>
      </w:r>
    </w:p>
    <w:p w14:paraId="035F614D" w14:textId="77777777" w:rsidR="004D467A" w:rsidRPr="007C024C" w:rsidRDefault="004D467A">
      <w:pPr>
        <w:pStyle w:val="En-tte"/>
        <w:jc w:val="both"/>
        <w:rPr>
          <w:rFonts w:ascii="Arial" w:hAnsi="Arial" w:cs="Arial"/>
          <w:lang w:eastAsia="ar-SA"/>
        </w:rPr>
      </w:pPr>
    </w:p>
    <w:p w14:paraId="7D2474D3" w14:textId="77777777" w:rsidR="004D467A" w:rsidRPr="007C024C" w:rsidRDefault="004D467A">
      <w:pPr>
        <w:pStyle w:val="En-tte"/>
        <w:jc w:val="both"/>
        <w:rPr>
          <w:rFonts w:ascii="Arial" w:hAnsi="Arial" w:cs="Arial"/>
          <w:lang w:eastAsia="ar-SA"/>
        </w:rPr>
      </w:pPr>
      <w:r w:rsidRPr="007C024C">
        <w:rPr>
          <w:rFonts w:ascii="Arial" w:hAnsi="Arial" w:cs="Arial"/>
          <w:lang w:eastAsia="ar-SA"/>
        </w:rPr>
        <w:t>Les q</w:t>
      </w:r>
      <w:r w:rsidR="007A08E9" w:rsidRPr="007C024C">
        <w:rPr>
          <w:rFonts w:ascii="Arial" w:hAnsi="Arial" w:cs="Arial"/>
          <w:lang w:eastAsia="ar-SA"/>
        </w:rPr>
        <w:t xml:space="preserve">ualités historiques du site concerné </w:t>
      </w:r>
      <w:r w:rsidRPr="007C024C">
        <w:rPr>
          <w:rFonts w:ascii="Arial" w:hAnsi="Arial" w:cs="Arial"/>
          <w:lang w:eastAsia="ar-SA"/>
        </w:rPr>
        <w:t>par les présentes prestations créent un ensemble de contrainte</w:t>
      </w:r>
      <w:r w:rsidR="00276719" w:rsidRPr="007C024C">
        <w:rPr>
          <w:rFonts w:ascii="Arial" w:hAnsi="Arial" w:cs="Arial"/>
          <w:lang w:eastAsia="ar-SA"/>
        </w:rPr>
        <w:t>s</w:t>
      </w:r>
      <w:r w:rsidRPr="007C024C">
        <w:rPr>
          <w:rFonts w:ascii="Arial" w:hAnsi="Arial" w:cs="Arial"/>
          <w:lang w:eastAsia="ar-SA"/>
        </w:rPr>
        <w:t xml:space="preserve"> s’attachant à l’exécution des prestations, à savoir :</w:t>
      </w:r>
    </w:p>
    <w:p w14:paraId="7AA2C925" w14:textId="77777777" w:rsidR="004D467A" w:rsidRPr="007C024C" w:rsidRDefault="007A08E9">
      <w:pPr>
        <w:pStyle w:val="En-tte"/>
        <w:jc w:val="both"/>
        <w:rPr>
          <w:rFonts w:ascii="Arial" w:hAnsi="Arial" w:cs="Arial"/>
          <w:lang w:eastAsia="ar-SA"/>
        </w:rPr>
      </w:pPr>
      <w:r w:rsidRPr="007C024C">
        <w:rPr>
          <w:rFonts w:ascii="Arial" w:hAnsi="Arial" w:cs="Arial"/>
          <w:lang w:eastAsia="ar-SA"/>
        </w:rPr>
        <w:t>- respect du site</w:t>
      </w:r>
      <w:r w:rsidR="004D467A" w:rsidRPr="007C024C">
        <w:rPr>
          <w:rFonts w:ascii="Arial" w:hAnsi="Arial" w:cs="Arial"/>
          <w:lang w:eastAsia="ar-SA"/>
        </w:rPr>
        <w:t>,</w:t>
      </w:r>
    </w:p>
    <w:p w14:paraId="520B9271" w14:textId="77777777" w:rsidR="004D467A" w:rsidRPr="007C024C" w:rsidRDefault="004D467A">
      <w:pPr>
        <w:pStyle w:val="En-tte"/>
        <w:jc w:val="both"/>
        <w:rPr>
          <w:rFonts w:ascii="Arial" w:hAnsi="Arial" w:cs="Arial"/>
          <w:lang w:eastAsia="ar-SA"/>
        </w:rPr>
      </w:pPr>
      <w:r w:rsidRPr="007C024C">
        <w:rPr>
          <w:rFonts w:ascii="Arial" w:hAnsi="Arial" w:cs="Arial"/>
          <w:lang w:eastAsia="ar-SA"/>
        </w:rPr>
        <w:t>- protections des ouvrages en place de quelque nature qu’ils soient,</w:t>
      </w:r>
    </w:p>
    <w:p w14:paraId="20FDD896" w14:textId="77777777" w:rsidR="00225B22" w:rsidRPr="007C024C" w:rsidRDefault="004D467A">
      <w:pPr>
        <w:pStyle w:val="En-tte"/>
        <w:jc w:val="both"/>
        <w:rPr>
          <w:rFonts w:ascii="Arial" w:hAnsi="Arial" w:cs="Arial"/>
          <w:lang w:eastAsia="ar-SA"/>
        </w:rPr>
      </w:pPr>
      <w:r w:rsidRPr="007C024C">
        <w:rPr>
          <w:rFonts w:ascii="Arial" w:hAnsi="Arial" w:cs="Arial"/>
          <w:lang w:eastAsia="ar-SA"/>
        </w:rPr>
        <w:t>- mise en sécurité et prote</w:t>
      </w:r>
      <w:r w:rsidR="00225B22" w:rsidRPr="007C024C">
        <w:rPr>
          <w:rFonts w:ascii="Arial" w:hAnsi="Arial" w:cs="Arial"/>
          <w:lang w:eastAsia="ar-SA"/>
        </w:rPr>
        <w:t>ctions des zones d’intervention</w:t>
      </w:r>
    </w:p>
    <w:p w14:paraId="456ABCAC" w14:textId="77777777" w:rsidR="00073356" w:rsidRPr="007C024C" w:rsidRDefault="00073356">
      <w:pPr>
        <w:pStyle w:val="En-tte"/>
        <w:jc w:val="both"/>
        <w:rPr>
          <w:rFonts w:ascii="Arial" w:hAnsi="Arial" w:cs="Arial"/>
          <w:lang w:eastAsia="ar-SA"/>
        </w:rPr>
      </w:pPr>
    </w:p>
    <w:p w14:paraId="333D26C4" w14:textId="6C264E28" w:rsidR="009F5F64" w:rsidRPr="007C024C" w:rsidRDefault="004D467A" w:rsidP="00EE4FDF">
      <w:pPr>
        <w:pStyle w:val="En-tte"/>
        <w:jc w:val="both"/>
        <w:rPr>
          <w:rFonts w:ascii="Arial" w:hAnsi="Arial" w:cs="Arial"/>
          <w:lang w:eastAsia="ar-SA"/>
        </w:rPr>
      </w:pPr>
      <w:r w:rsidRPr="007C024C">
        <w:rPr>
          <w:rFonts w:ascii="Arial" w:hAnsi="Arial" w:cs="Arial"/>
          <w:lang w:eastAsia="ar-SA"/>
        </w:rPr>
        <w:t>Cette liste n’est pas exhaustive et sera éventuellement complétée au début de l’exécution des prestations.</w:t>
      </w:r>
    </w:p>
    <w:p w14:paraId="30FD7B73" w14:textId="2DF4D8C9" w:rsidR="0068491E" w:rsidRPr="007C024C" w:rsidRDefault="0068491E" w:rsidP="00057565">
      <w:pPr>
        <w:keepNext/>
        <w:shd w:val="clear" w:color="auto" w:fill="D9D9D9" w:themeFill="background1" w:themeFillShade="D9"/>
        <w:suppressAutoHyphens/>
        <w:overflowPunct/>
        <w:autoSpaceDE w:val="0"/>
        <w:adjustRightInd/>
        <w:spacing w:before="240" w:after="120"/>
        <w:jc w:val="both"/>
        <w:outlineLvl w:val="0"/>
        <w:rPr>
          <w:rFonts w:ascii="Arial" w:hAnsi="Arial" w:cs="Arial"/>
          <w:b/>
          <w:bCs/>
          <w:kern w:val="0"/>
          <w:lang w:eastAsia="ar-SA"/>
        </w:rPr>
      </w:pPr>
      <w:r w:rsidRPr="007C024C">
        <w:rPr>
          <w:rFonts w:ascii="Arial" w:hAnsi="Arial" w:cs="Arial"/>
          <w:b/>
          <w:bCs/>
          <w:kern w:val="0"/>
          <w:lang w:eastAsia="ar-SA"/>
        </w:rPr>
        <w:t xml:space="preserve">Article </w:t>
      </w:r>
      <w:r w:rsidR="00073356" w:rsidRPr="007C024C">
        <w:rPr>
          <w:rFonts w:ascii="Arial" w:hAnsi="Arial" w:cs="Arial"/>
          <w:b/>
          <w:bCs/>
          <w:kern w:val="0"/>
          <w:lang w:eastAsia="ar-SA"/>
        </w:rPr>
        <w:t>1</w:t>
      </w:r>
      <w:r w:rsidR="00CF5BE6" w:rsidRPr="007C024C">
        <w:rPr>
          <w:rFonts w:ascii="Arial" w:hAnsi="Arial" w:cs="Arial"/>
          <w:b/>
          <w:bCs/>
          <w:kern w:val="0"/>
          <w:lang w:eastAsia="ar-SA"/>
        </w:rPr>
        <w:t>1</w:t>
      </w:r>
      <w:r w:rsidRPr="007C024C">
        <w:rPr>
          <w:rFonts w:ascii="Arial" w:hAnsi="Arial" w:cs="Arial"/>
          <w:b/>
          <w:bCs/>
          <w:kern w:val="0"/>
          <w:lang w:eastAsia="ar-SA"/>
        </w:rPr>
        <w:t xml:space="preserve"> – Prescriptions particulières d’hygiène et sécurité</w:t>
      </w:r>
    </w:p>
    <w:p w14:paraId="0775B21D" w14:textId="77777777" w:rsidR="00125E2F" w:rsidRPr="007C024C" w:rsidRDefault="00125E2F" w:rsidP="00057565">
      <w:pPr>
        <w:jc w:val="both"/>
        <w:rPr>
          <w:rFonts w:ascii="Arial" w:hAnsi="Arial" w:cs="Arial"/>
          <w:lang w:eastAsia="ar-SA"/>
        </w:rPr>
      </w:pPr>
    </w:p>
    <w:p w14:paraId="493EB303" w14:textId="77777777" w:rsidR="00BB0CF7" w:rsidRPr="007C024C" w:rsidRDefault="00BB0CF7" w:rsidP="00057565">
      <w:pPr>
        <w:jc w:val="both"/>
        <w:rPr>
          <w:rFonts w:ascii="Arial" w:hAnsi="Arial" w:cs="Arial"/>
          <w:lang w:eastAsia="ar-SA"/>
        </w:rPr>
      </w:pPr>
      <w:r w:rsidRPr="007C024C">
        <w:rPr>
          <w:rFonts w:ascii="Arial" w:hAnsi="Arial" w:cs="Arial"/>
          <w:lang w:eastAsia="ar-SA"/>
        </w:rPr>
        <w:t>Le titulaire assure le rôle qui lui est imparti par la réglementation en vigueur en matière de protection de la main d’œuvre, d’hygiène, de conditions de travail et de sécurité.</w:t>
      </w:r>
    </w:p>
    <w:p w14:paraId="44AE209A" w14:textId="77777777" w:rsidR="00125E2F" w:rsidRPr="007C024C" w:rsidRDefault="00125E2F" w:rsidP="00057565">
      <w:pPr>
        <w:jc w:val="both"/>
        <w:rPr>
          <w:rFonts w:ascii="Arial" w:hAnsi="Arial" w:cs="Arial"/>
          <w:lang w:eastAsia="ar-SA"/>
        </w:rPr>
      </w:pPr>
    </w:p>
    <w:p w14:paraId="6725998C" w14:textId="77777777" w:rsidR="00125E2F" w:rsidRPr="007C024C" w:rsidRDefault="00CF5BE6" w:rsidP="00057565">
      <w:pPr>
        <w:jc w:val="both"/>
        <w:rPr>
          <w:rFonts w:ascii="Arial" w:hAnsi="Arial" w:cs="Arial"/>
          <w:b/>
          <w:lang w:eastAsia="ar-SA"/>
        </w:rPr>
      </w:pPr>
      <w:r w:rsidRPr="007C024C">
        <w:rPr>
          <w:rFonts w:ascii="Arial" w:hAnsi="Arial" w:cs="Arial"/>
          <w:b/>
          <w:lang w:eastAsia="ar-SA"/>
        </w:rPr>
        <w:t>11</w:t>
      </w:r>
      <w:r w:rsidR="00125E2F" w:rsidRPr="007C024C">
        <w:rPr>
          <w:rFonts w:ascii="Arial" w:hAnsi="Arial" w:cs="Arial"/>
          <w:b/>
          <w:lang w:eastAsia="ar-SA"/>
        </w:rPr>
        <w:t>.1 Signalisation des prestations</w:t>
      </w:r>
    </w:p>
    <w:p w14:paraId="28807564" w14:textId="77777777" w:rsidR="00125E2F" w:rsidRPr="007C024C" w:rsidRDefault="00125E2F" w:rsidP="00057565">
      <w:pPr>
        <w:jc w:val="both"/>
        <w:rPr>
          <w:rFonts w:ascii="Arial" w:hAnsi="Arial" w:cs="Arial"/>
          <w:lang w:eastAsia="ar-SA"/>
        </w:rPr>
      </w:pPr>
    </w:p>
    <w:p w14:paraId="63243586" w14:textId="04389B53" w:rsidR="00125E2F" w:rsidRPr="007C024C" w:rsidRDefault="00125E2F" w:rsidP="00057565">
      <w:pPr>
        <w:jc w:val="both"/>
        <w:rPr>
          <w:rFonts w:ascii="Arial" w:hAnsi="Arial" w:cs="Arial"/>
          <w:lang w:eastAsia="ar-SA"/>
        </w:rPr>
      </w:pPr>
      <w:r w:rsidRPr="007C024C">
        <w:rPr>
          <w:rFonts w:ascii="Arial" w:hAnsi="Arial" w:cs="Arial"/>
          <w:lang w:eastAsia="ar-SA"/>
        </w:rPr>
        <w:t>Chaque fo</w:t>
      </w:r>
      <w:r w:rsidR="00CE5444" w:rsidRPr="007C024C">
        <w:rPr>
          <w:rFonts w:ascii="Arial" w:hAnsi="Arial" w:cs="Arial"/>
          <w:lang w:eastAsia="ar-SA"/>
        </w:rPr>
        <w:t>is que cela est nécessaire, le t</w:t>
      </w:r>
      <w:r w:rsidRPr="007C024C">
        <w:rPr>
          <w:rFonts w:ascii="Arial" w:hAnsi="Arial" w:cs="Arial"/>
          <w:lang w:eastAsia="ar-SA"/>
        </w:rPr>
        <w:t xml:space="preserve">itulaire doit, à ses frais, </w:t>
      </w:r>
      <w:r w:rsidR="00BB0CF7" w:rsidRPr="007C024C">
        <w:rPr>
          <w:rFonts w:ascii="Arial" w:hAnsi="Arial" w:cs="Arial"/>
          <w:lang w:eastAsia="ar-SA"/>
        </w:rPr>
        <w:t xml:space="preserve">et après </w:t>
      </w:r>
      <w:r w:rsidR="008E5CE1" w:rsidRPr="007C024C">
        <w:rPr>
          <w:rFonts w:ascii="Arial" w:hAnsi="Arial" w:cs="Arial"/>
          <w:lang w:eastAsia="ar-SA"/>
        </w:rPr>
        <w:t>validation explicite de</w:t>
      </w:r>
      <w:r w:rsidR="00BB0CF7" w:rsidRPr="007C024C">
        <w:rPr>
          <w:rFonts w:ascii="Arial" w:hAnsi="Arial" w:cs="Arial"/>
          <w:lang w:eastAsia="ar-SA"/>
        </w:rPr>
        <w:t xml:space="preserve"> </w:t>
      </w:r>
      <w:r w:rsidRPr="007C024C">
        <w:rPr>
          <w:rFonts w:ascii="Arial" w:hAnsi="Arial" w:cs="Arial"/>
          <w:lang w:eastAsia="ar-SA"/>
        </w:rPr>
        <w:t xml:space="preserve">l’administrateur du monument ou de son représentant, placer des barrages ou déviations, poser des écriteaux et prendre toutes les dispositions pour assurer la signalisation et prévenir les divers usagers et le personnel du monument de la présence de zones interdites. </w:t>
      </w:r>
    </w:p>
    <w:p w14:paraId="7F26385B" w14:textId="77777777" w:rsidR="00125E2F" w:rsidRPr="007C024C" w:rsidRDefault="00125E2F" w:rsidP="00057565">
      <w:pPr>
        <w:jc w:val="both"/>
        <w:rPr>
          <w:rFonts w:ascii="Arial" w:hAnsi="Arial" w:cs="Arial"/>
          <w:lang w:eastAsia="ar-SA"/>
        </w:rPr>
      </w:pPr>
    </w:p>
    <w:p w14:paraId="784D03BA" w14:textId="0AAB7F5F" w:rsidR="00125E2F" w:rsidRPr="007C024C" w:rsidRDefault="00CE5444" w:rsidP="00057565">
      <w:pPr>
        <w:jc w:val="both"/>
        <w:rPr>
          <w:rFonts w:ascii="Arial" w:hAnsi="Arial" w:cs="Arial"/>
          <w:lang w:eastAsia="ar-SA"/>
        </w:rPr>
      </w:pPr>
      <w:r w:rsidRPr="007C024C">
        <w:rPr>
          <w:rFonts w:ascii="Arial" w:hAnsi="Arial" w:cs="Arial"/>
          <w:lang w:eastAsia="ar-SA"/>
        </w:rPr>
        <w:t>En cas de carence du t</w:t>
      </w:r>
      <w:r w:rsidR="00125E2F" w:rsidRPr="007C024C">
        <w:rPr>
          <w:rFonts w:ascii="Arial" w:hAnsi="Arial" w:cs="Arial"/>
          <w:lang w:eastAsia="ar-SA"/>
        </w:rPr>
        <w:t>itulaire ou en cas de danger, l’administrateur du monument se réserve le droit de prendre to</w:t>
      </w:r>
      <w:r w:rsidRPr="007C024C">
        <w:rPr>
          <w:rFonts w:ascii="Arial" w:hAnsi="Arial" w:cs="Arial"/>
          <w:lang w:eastAsia="ar-SA"/>
        </w:rPr>
        <w:t>ute mesure utile, aux frais du t</w:t>
      </w:r>
      <w:r w:rsidR="00125E2F" w:rsidRPr="007C024C">
        <w:rPr>
          <w:rFonts w:ascii="Arial" w:hAnsi="Arial" w:cs="Arial"/>
          <w:lang w:eastAsia="ar-SA"/>
        </w:rPr>
        <w:t>itulaire, et sans mise en demeure préalable, sans que cette action puisse dégager la respons</w:t>
      </w:r>
      <w:r w:rsidRPr="007C024C">
        <w:rPr>
          <w:rFonts w:ascii="Arial" w:hAnsi="Arial" w:cs="Arial"/>
          <w:lang w:eastAsia="ar-SA"/>
        </w:rPr>
        <w:t>abilité du t</w:t>
      </w:r>
      <w:r w:rsidR="00125E2F" w:rsidRPr="007C024C">
        <w:rPr>
          <w:rFonts w:ascii="Arial" w:hAnsi="Arial" w:cs="Arial"/>
          <w:lang w:eastAsia="ar-SA"/>
        </w:rPr>
        <w:t xml:space="preserve">itulaire en cas d’accident. </w:t>
      </w:r>
    </w:p>
    <w:p w14:paraId="3D94DC66" w14:textId="77777777" w:rsidR="00CE5444" w:rsidRPr="007C024C" w:rsidRDefault="00CE5444" w:rsidP="00057565">
      <w:pPr>
        <w:jc w:val="both"/>
        <w:rPr>
          <w:rFonts w:ascii="Arial" w:hAnsi="Arial" w:cs="Arial"/>
          <w:lang w:eastAsia="ar-SA"/>
        </w:rPr>
      </w:pPr>
    </w:p>
    <w:p w14:paraId="04E5C2B2" w14:textId="77777777" w:rsidR="00125E2F" w:rsidRPr="007C024C" w:rsidRDefault="00CF5BE6" w:rsidP="00057565">
      <w:pPr>
        <w:jc w:val="both"/>
        <w:rPr>
          <w:rFonts w:ascii="Arial" w:hAnsi="Arial" w:cs="Arial"/>
          <w:b/>
          <w:lang w:eastAsia="ar-SA"/>
        </w:rPr>
      </w:pPr>
      <w:r w:rsidRPr="007C024C">
        <w:rPr>
          <w:rFonts w:ascii="Arial" w:hAnsi="Arial" w:cs="Arial"/>
          <w:b/>
          <w:lang w:eastAsia="ar-SA"/>
        </w:rPr>
        <w:t>11</w:t>
      </w:r>
      <w:r w:rsidR="00125E2F" w:rsidRPr="007C024C">
        <w:rPr>
          <w:rFonts w:ascii="Arial" w:hAnsi="Arial" w:cs="Arial"/>
          <w:b/>
          <w:lang w:eastAsia="ar-SA"/>
        </w:rPr>
        <w:t>.2 Règles de sécurité des personnes</w:t>
      </w:r>
    </w:p>
    <w:p w14:paraId="7D6ADFFB" w14:textId="77777777" w:rsidR="00125E2F" w:rsidRPr="007C024C" w:rsidRDefault="00125E2F" w:rsidP="00057565">
      <w:pPr>
        <w:jc w:val="both"/>
        <w:rPr>
          <w:rFonts w:ascii="Arial" w:hAnsi="Arial" w:cs="Arial"/>
          <w:lang w:eastAsia="ar-SA"/>
        </w:rPr>
      </w:pPr>
    </w:p>
    <w:p w14:paraId="081F9EAB" w14:textId="0C25A378" w:rsidR="00125E2F" w:rsidRPr="007C024C" w:rsidRDefault="00CE5444" w:rsidP="00057565">
      <w:pPr>
        <w:jc w:val="both"/>
        <w:rPr>
          <w:rFonts w:ascii="Arial" w:hAnsi="Arial" w:cs="Arial"/>
          <w:lang w:eastAsia="ar-SA"/>
        </w:rPr>
      </w:pPr>
      <w:r w:rsidRPr="007C024C">
        <w:rPr>
          <w:rFonts w:ascii="Arial" w:hAnsi="Arial" w:cs="Arial"/>
          <w:lang w:eastAsia="ar-SA"/>
        </w:rPr>
        <w:t>Le t</w:t>
      </w:r>
      <w:r w:rsidR="00125E2F" w:rsidRPr="007C024C">
        <w:rPr>
          <w:rFonts w:ascii="Arial" w:hAnsi="Arial" w:cs="Arial"/>
          <w:lang w:eastAsia="ar-SA"/>
        </w:rPr>
        <w:t xml:space="preserve">itulaire </w:t>
      </w:r>
      <w:r w:rsidR="008E5CE1" w:rsidRPr="007C024C">
        <w:rPr>
          <w:rFonts w:ascii="Arial" w:hAnsi="Arial" w:cs="Arial"/>
          <w:lang w:eastAsia="ar-SA"/>
        </w:rPr>
        <w:t xml:space="preserve">forme </w:t>
      </w:r>
      <w:r w:rsidR="00125E2F" w:rsidRPr="007C024C">
        <w:rPr>
          <w:rFonts w:ascii="Arial" w:hAnsi="Arial" w:cs="Arial"/>
          <w:lang w:eastAsia="ar-SA"/>
        </w:rPr>
        <w:t xml:space="preserve">son personnel </w:t>
      </w:r>
      <w:r w:rsidR="008E5CE1" w:rsidRPr="007C024C">
        <w:rPr>
          <w:rFonts w:ascii="Arial" w:hAnsi="Arial" w:cs="Arial"/>
          <w:lang w:eastAsia="ar-SA"/>
        </w:rPr>
        <w:t>aux</w:t>
      </w:r>
      <w:r w:rsidR="00125E2F" w:rsidRPr="007C024C">
        <w:rPr>
          <w:rFonts w:ascii="Arial" w:hAnsi="Arial" w:cs="Arial"/>
          <w:lang w:eastAsia="ar-SA"/>
        </w:rPr>
        <w:t xml:space="preserve"> règles de sécurité du travail et d’hygiène. Il s’engage à ce que son personnel </w:t>
      </w:r>
      <w:r w:rsidR="008E5CE1" w:rsidRPr="007C024C">
        <w:rPr>
          <w:rFonts w:ascii="Arial" w:hAnsi="Arial" w:cs="Arial"/>
          <w:lang w:eastAsia="ar-SA"/>
        </w:rPr>
        <w:t>soit formé</w:t>
      </w:r>
      <w:r w:rsidR="00125E2F" w:rsidRPr="007C024C">
        <w:rPr>
          <w:rFonts w:ascii="Arial" w:hAnsi="Arial" w:cs="Arial"/>
          <w:lang w:eastAsia="ar-SA"/>
        </w:rPr>
        <w:t xml:space="preserve"> </w:t>
      </w:r>
      <w:r w:rsidR="008E5CE1" w:rsidRPr="007C024C">
        <w:rPr>
          <w:rFonts w:ascii="Arial" w:hAnsi="Arial" w:cs="Arial"/>
          <w:lang w:eastAsia="ar-SA"/>
        </w:rPr>
        <w:t xml:space="preserve">aux </w:t>
      </w:r>
      <w:r w:rsidR="00125E2F" w:rsidRPr="007C024C">
        <w:rPr>
          <w:rFonts w:ascii="Arial" w:hAnsi="Arial" w:cs="Arial"/>
          <w:lang w:eastAsia="ar-SA"/>
        </w:rPr>
        <w:t>règles de la sécurité du travail.</w:t>
      </w:r>
    </w:p>
    <w:p w14:paraId="4016AA9D" w14:textId="77777777" w:rsidR="00125E2F" w:rsidRPr="007C024C" w:rsidRDefault="00125E2F" w:rsidP="00057565">
      <w:pPr>
        <w:jc w:val="both"/>
        <w:rPr>
          <w:rFonts w:ascii="Arial" w:hAnsi="Arial" w:cs="Arial"/>
          <w:lang w:eastAsia="ar-SA"/>
        </w:rPr>
      </w:pPr>
    </w:p>
    <w:p w14:paraId="3DD680DF" w14:textId="2CAF6599" w:rsidR="00125E2F" w:rsidRPr="007C024C" w:rsidRDefault="00CE5444" w:rsidP="00057565">
      <w:pPr>
        <w:jc w:val="both"/>
        <w:rPr>
          <w:rFonts w:ascii="Arial" w:hAnsi="Arial" w:cs="Arial"/>
          <w:lang w:eastAsia="ar-SA"/>
        </w:rPr>
      </w:pPr>
      <w:r w:rsidRPr="007C024C">
        <w:rPr>
          <w:rFonts w:ascii="Arial" w:hAnsi="Arial" w:cs="Arial"/>
          <w:lang w:eastAsia="ar-SA"/>
        </w:rPr>
        <w:t>Le t</w:t>
      </w:r>
      <w:r w:rsidR="00125E2F" w:rsidRPr="007C024C">
        <w:rPr>
          <w:rFonts w:ascii="Arial" w:hAnsi="Arial" w:cs="Arial"/>
          <w:lang w:eastAsia="ar-SA"/>
        </w:rPr>
        <w:t>itulaire veille à faire observer</w:t>
      </w:r>
      <w:r w:rsidR="006241E5" w:rsidRPr="007C024C">
        <w:rPr>
          <w:rFonts w:ascii="Arial" w:hAnsi="Arial" w:cs="Arial"/>
          <w:lang w:eastAsia="ar-SA"/>
        </w:rPr>
        <w:t xml:space="preserve"> </w:t>
      </w:r>
      <w:r w:rsidR="00125E2F" w:rsidRPr="007C024C">
        <w:rPr>
          <w:rFonts w:ascii="Arial" w:hAnsi="Arial" w:cs="Arial"/>
          <w:lang w:eastAsia="ar-SA"/>
        </w:rPr>
        <w:t>par son personnel les règles de sécurité du travail,</w:t>
      </w:r>
      <w:r w:rsidR="00EE309A" w:rsidRPr="007C024C">
        <w:rPr>
          <w:rFonts w:ascii="Arial" w:hAnsi="Arial" w:cs="Arial"/>
          <w:lang w:eastAsia="ar-SA"/>
        </w:rPr>
        <w:t xml:space="preserve"> notamment en ce qui concerne :</w:t>
      </w:r>
    </w:p>
    <w:p w14:paraId="59559BA5" w14:textId="77777777" w:rsidR="002C2CE8" w:rsidRPr="007C024C" w:rsidRDefault="002C2CE8" w:rsidP="00057565">
      <w:pPr>
        <w:jc w:val="both"/>
        <w:rPr>
          <w:rFonts w:ascii="Arial" w:hAnsi="Arial" w:cs="Arial"/>
          <w:lang w:eastAsia="ar-SA"/>
        </w:rPr>
      </w:pPr>
    </w:p>
    <w:p w14:paraId="691ABB08" w14:textId="77777777" w:rsidR="00125E2F" w:rsidRPr="007C024C" w:rsidRDefault="00125E2F" w:rsidP="00057565">
      <w:pPr>
        <w:jc w:val="both"/>
        <w:rPr>
          <w:rFonts w:ascii="Arial" w:hAnsi="Arial" w:cs="Arial"/>
          <w:lang w:eastAsia="ar-SA"/>
        </w:rPr>
      </w:pPr>
      <w:r w:rsidRPr="007C024C">
        <w:rPr>
          <w:rFonts w:ascii="Arial" w:hAnsi="Arial" w:cs="Arial"/>
          <w:lang w:eastAsia="ar-SA"/>
        </w:rPr>
        <w:t>-</w:t>
      </w:r>
      <w:r w:rsidRPr="007C024C">
        <w:rPr>
          <w:rFonts w:ascii="Arial" w:hAnsi="Arial" w:cs="Arial"/>
          <w:lang w:eastAsia="ar-SA"/>
        </w:rPr>
        <w:tab/>
        <w:t>le travail en hauteur</w:t>
      </w:r>
    </w:p>
    <w:p w14:paraId="418621CF" w14:textId="77777777" w:rsidR="00125E2F" w:rsidRPr="007C024C" w:rsidRDefault="00125E2F" w:rsidP="00057565">
      <w:pPr>
        <w:jc w:val="both"/>
        <w:rPr>
          <w:rFonts w:ascii="Arial" w:hAnsi="Arial" w:cs="Arial"/>
          <w:lang w:eastAsia="ar-SA"/>
        </w:rPr>
      </w:pPr>
      <w:r w:rsidRPr="007C024C">
        <w:rPr>
          <w:rFonts w:ascii="Arial" w:hAnsi="Arial" w:cs="Arial"/>
          <w:lang w:eastAsia="ar-SA"/>
        </w:rPr>
        <w:t>-</w:t>
      </w:r>
      <w:r w:rsidRPr="007C024C">
        <w:rPr>
          <w:rFonts w:ascii="Arial" w:hAnsi="Arial" w:cs="Arial"/>
          <w:lang w:eastAsia="ar-SA"/>
        </w:rPr>
        <w:tab/>
        <w:t>l’encombrement des passages</w:t>
      </w:r>
    </w:p>
    <w:p w14:paraId="51CBDE5C" w14:textId="77777777" w:rsidR="00125E2F" w:rsidRPr="007C024C" w:rsidRDefault="00125E2F" w:rsidP="00057565">
      <w:pPr>
        <w:jc w:val="both"/>
        <w:rPr>
          <w:rFonts w:ascii="Arial" w:hAnsi="Arial" w:cs="Arial"/>
          <w:lang w:eastAsia="ar-SA"/>
        </w:rPr>
      </w:pPr>
      <w:r w:rsidRPr="007C024C">
        <w:rPr>
          <w:rFonts w:ascii="Arial" w:hAnsi="Arial" w:cs="Arial"/>
          <w:lang w:eastAsia="ar-SA"/>
        </w:rPr>
        <w:t>-</w:t>
      </w:r>
      <w:r w:rsidRPr="007C024C">
        <w:rPr>
          <w:rFonts w:ascii="Arial" w:hAnsi="Arial" w:cs="Arial"/>
          <w:lang w:eastAsia="ar-SA"/>
        </w:rPr>
        <w:tab/>
        <w:t>les zones interdites</w:t>
      </w:r>
    </w:p>
    <w:p w14:paraId="151E594C" w14:textId="77777777" w:rsidR="00125E2F" w:rsidRPr="007C024C" w:rsidRDefault="00125E2F" w:rsidP="00057565">
      <w:pPr>
        <w:jc w:val="both"/>
        <w:rPr>
          <w:rFonts w:ascii="Arial" w:hAnsi="Arial" w:cs="Arial"/>
          <w:lang w:eastAsia="ar-SA"/>
        </w:rPr>
      </w:pPr>
      <w:r w:rsidRPr="007C024C">
        <w:rPr>
          <w:rFonts w:ascii="Arial" w:hAnsi="Arial" w:cs="Arial"/>
          <w:lang w:eastAsia="ar-SA"/>
        </w:rPr>
        <w:t>-</w:t>
      </w:r>
      <w:r w:rsidRPr="007C024C">
        <w:rPr>
          <w:rFonts w:ascii="Arial" w:hAnsi="Arial" w:cs="Arial"/>
          <w:lang w:eastAsia="ar-SA"/>
        </w:rPr>
        <w:tab/>
        <w:t xml:space="preserve">l’utilisation des prises de courant destinées au raccordement des machines </w:t>
      </w:r>
    </w:p>
    <w:p w14:paraId="48548556" w14:textId="77777777" w:rsidR="00790541" w:rsidRPr="007C024C" w:rsidRDefault="00790541" w:rsidP="00057565">
      <w:pPr>
        <w:jc w:val="both"/>
        <w:rPr>
          <w:rFonts w:ascii="Arial" w:hAnsi="Arial" w:cs="Arial"/>
          <w:lang w:eastAsia="ar-SA"/>
        </w:rPr>
      </w:pPr>
    </w:p>
    <w:p w14:paraId="35937396" w14:textId="77777777" w:rsidR="00777A8D" w:rsidRPr="007C024C" w:rsidRDefault="00777A8D" w:rsidP="00057565">
      <w:pPr>
        <w:pStyle w:val="Niveau1"/>
        <w:shd w:val="clear" w:color="auto" w:fill="D9D9D9" w:themeFill="background1" w:themeFillShade="D9"/>
        <w:jc w:val="both"/>
        <w:rPr>
          <w:sz w:val="20"/>
          <w:szCs w:val="20"/>
        </w:rPr>
      </w:pPr>
      <w:bookmarkStart w:id="12" w:name="_Toc408221601"/>
      <w:r w:rsidRPr="007C024C">
        <w:rPr>
          <w:sz w:val="20"/>
          <w:szCs w:val="20"/>
        </w:rPr>
        <w:lastRenderedPageBreak/>
        <w:t xml:space="preserve">Article </w:t>
      </w:r>
      <w:r w:rsidR="00CF5BE6" w:rsidRPr="007C024C">
        <w:rPr>
          <w:sz w:val="20"/>
          <w:szCs w:val="20"/>
        </w:rPr>
        <w:t xml:space="preserve">12 </w:t>
      </w:r>
      <w:r w:rsidR="00911A9B" w:rsidRPr="007C024C">
        <w:rPr>
          <w:sz w:val="20"/>
          <w:szCs w:val="20"/>
        </w:rPr>
        <w:t xml:space="preserve">- </w:t>
      </w:r>
      <w:r w:rsidR="00382727" w:rsidRPr="007C024C">
        <w:rPr>
          <w:sz w:val="20"/>
          <w:szCs w:val="20"/>
        </w:rPr>
        <w:t>Admission des prestations</w:t>
      </w:r>
      <w:bookmarkEnd w:id="12"/>
    </w:p>
    <w:p w14:paraId="14F3FCC5" w14:textId="77777777" w:rsidR="002C2CE8" w:rsidRPr="007C024C" w:rsidRDefault="002C2CE8" w:rsidP="00585900">
      <w:pPr>
        <w:jc w:val="both"/>
        <w:rPr>
          <w:rFonts w:ascii="Arial" w:hAnsi="Arial" w:cs="Arial"/>
          <w:b/>
          <w:kern w:val="0"/>
          <w:lang w:eastAsia="ar-SA"/>
        </w:rPr>
      </w:pPr>
    </w:p>
    <w:p w14:paraId="73D23D4D" w14:textId="0F2EE42B" w:rsidR="00585900" w:rsidRPr="007C024C" w:rsidRDefault="00585900" w:rsidP="00585900">
      <w:pPr>
        <w:jc w:val="both"/>
        <w:rPr>
          <w:rFonts w:ascii="Arial" w:hAnsi="Arial" w:cs="Arial"/>
          <w:b/>
          <w:kern w:val="0"/>
          <w:lang w:eastAsia="ar-SA"/>
        </w:rPr>
      </w:pPr>
      <w:r w:rsidRPr="007C024C">
        <w:rPr>
          <w:rFonts w:ascii="Arial" w:hAnsi="Arial" w:cs="Arial"/>
          <w:b/>
          <w:kern w:val="0"/>
          <w:lang w:eastAsia="ar-SA"/>
        </w:rPr>
        <w:t>Les prestations faisant l’objet du marché sont soumises à des vérifications destinées à constater que leurs exécutions répondent aux stipulations du marché.</w:t>
      </w:r>
    </w:p>
    <w:p w14:paraId="6386B293" w14:textId="77777777" w:rsidR="00585900" w:rsidRPr="007C024C" w:rsidRDefault="00585900" w:rsidP="00585900">
      <w:pPr>
        <w:jc w:val="both"/>
        <w:rPr>
          <w:rFonts w:ascii="Arial" w:hAnsi="Arial" w:cs="Arial"/>
          <w:b/>
          <w:kern w:val="0"/>
          <w:lang w:eastAsia="ar-SA"/>
        </w:rPr>
      </w:pPr>
    </w:p>
    <w:p w14:paraId="6F557A93" w14:textId="64082DF8" w:rsidR="00005A6C" w:rsidRPr="007C024C" w:rsidRDefault="00005A6C" w:rsidP="008E5CE1">
      <w:pPr>
        <w:jc w:val="both"/>
        <w:rPr>
          <w:rFonts w:ascii="Arial" w:hAnsi="Arial" w:cs="Arial"/>
          <w:kern w:val="0"/>
          <w:lang w:eastAsia="ar-SA"/>
        </w:rPr>
      </w:pPr>
      <w:r w:rsidRPr="007C024C">
        <w:rPr>
          <w:rFonts w:ascii="Arial" w:hAnsi="Arial" w:cs="Arial"/>
          <w:kern w:val="0"/>
          <w:lang w:eastAsia="ar-SA"/>
        </w:rPr>
        <w:t>A l’issue de chaque prestation, le titulaire émarge dans le registre mis à sa disposition par le maitre d’ouvrage. Ce document est établi sur la base de la DPGF et sur le calendrier prévisio</w:t>
      </w:r>
      <w:r w:rsidR="00EA2157" w:rsidRPr="007C024C">
        <w:rPr>
          <w:rFonts w:ascii="Arial" w:hAnsi="Arial" w:cs="Arial"/>
          <w:kern w:val="0"/>
          <w:lang w:eastAsia="ar-SA"/>
        </w:rPr>
        <w:t>n</w:t>
      </w:r>
      <w:r w:rsidRPr="007C024C">
        <w:rPr>
          <w:rFonts w:ascii="Arial" w:hAnsi="Arial" w:cs="Arial"/>
          <w:kern w:val="0"/>
          <w:lang w:eastAsia="ar-SA"/>
        </w:rPr>
        <w:t>nel d’intervention défini en réunion de programmation.</w:t>
      </w:r>
    </w:p>
    <w:p w14:paraId="3D4C472C" w14:textId="68AFD667" w:rsidR="00005A6C" w:rsidRPr="007C024C" w:rsidRDefault="00005A6C" w:rsidP="008E5CE1">
      <w:pPr>
        <w:jc w:val="both"/>
        <w:rPr>
          <w:rFonts w:ascii="Arial" w:hAnsi="Arial" w:cs="Arial"/>
          <w:kern w:val="0"/>
          <w:lang w:eastAsia="ar-SA"/>
        </w:rPr>
      </w:pPr>
      <w:r w:rsidRPr="007C024C">
        <w:rPr>
          <w:rFonts w:ascii="Arial" w:hAnsi="Arial" w:cs="Arial"/>
          <w:kern w:val="0"/>
          <w:lang w:eastAsia="ar-SA"/>
        </w:rPr>
        <w:t xml:space="preserve">Ce document constitue la base sur laquelle les prestations sont vérifiées et acceptées. </w:t>
      </w:r>
    </w:p>
    <w:p w14:paraId="105E6BA4" w14:textId="77777777" w:rsidR="004A7AA2" w:rsidRPr="007C024C" w:rsidRDefault="004A7AA2" w:rsidP="008E5CE1">
      <w:pPr>
        <w:jc w:val="both"/>
        <w:rPr>
          <w:rFonts w:ascii="Arial" w:hAnsi="Arial" w:cs="Arial"/>
          <w:kern w:val="0"/>
          <w:lang w:eastAsia="ar-SA"/>
        </w:rPr>
      </w:pPr>
    </w:p>
    <w:p w14:paraId="11542EAC" w14:textId="48599298" w:rsidR="005F2E07" w:rsidRPr="007C024C" w:rsidRDefault="00A31731" w:rsidP="00EA61C6">
      <w:pPr>
        <w:jc w:val="both"/>
        <w:rPr>
          <w:rFonts w:ascii="Arial" w:hAnsi="Arial" w:cs="Arial"/>
          <w:kern w:val="0"/>
          <w:lang w:eastAsia="ar-SA"/>
        </w:rPr>
      </w:pPr>
      <w:r w:rsidRPr="007C024C">
        <w:rPr>
          <w:rFonts w:ascii="Arial" w:hAnsi="Arial" w:cs="Arial"/>
          <w:kern w:val="0"/>
          <w:lang w:eastAsia="ar-SA"/>
        </w:rPr>
        <w:t>La consta</w:t>
      </w:r>
      <w:r w:rsidR="004A7AA2" w:rsidRPr="007C024C">
        <w:rPr>
          <w:rFonts w:ascii="Arial" w:hAnsi="Arial" w:cs="Arial"/>
          <w:kern w:val="0"/>
          <w:lang w:eastAsia="ar-SA"/>
        </w:rPr>
        <w:t>tation de l’exécution des prestations et les décisions proposées aprè</w:t>
      </w:r>
      <w:r w:rsidR="009A41E5" w:rsidRPr="007C024C">
        <w:rPr>
          <w:rFonts w:ascii="Arial" w:hAnsi="Arial" w:cs="Arial"/>
          <w:kern w:val="0"/>
          <w:lang w:eastAsia="ar-SA"/>
        </w:rPr>
        <w:t>s vérification</w:t>
      </w:r>
      <w:r w:rsidR="004A7AA2" w:rsidRPr="007C024C">
        <w:rPr>
          <w:rFonts w:ascii="Arial" w:hAnsi="Arial" w:cs="Arial"/>
          <w:kern w:val="0"/>
          <w:lang w:eastAsia="ar-SA"/>
        </w:rPr>
        <w:t>, sont assurées par l’administrateur du m</w:t>
      </w:r>
      <w:r w:rsidR="00863C49" w:rsidRPr="007C024C">
        <w:rPr>
          <w:rFonts w:ascii="Arial" w:hAnsi="Arial" w:cs="Arial"/>
          <w:kern w:val="0"/>
          <w:lang w:eastAsia="ar-SA"/>
        </w:rPr>
        <w:t xml:space="preserve">onument ou par son représentant, conformément aux dispositions des articles </w:t>
      </w:r>
      <w:r w:rsidR="00252CC9">
        <w:rPr>
          <w:rFonts w:ascii="Arial" w:hAnsi="Arial" w:cs="Arial"/>
          <w:kern w:val="0"/>
          <w:lang w:eastAsia="ar-SA"/>
        </w:rPr>
        <w:t>27</w:t>
      </w:r>
      <w:r w:rsidR="00252CC9" w:rsidRPr="007C024C">
        <w:rPr>
          <w:rFonts w:ascii="Arial" w:hAnsi="Arial" w:cs="Arial"/>
          <w:kern w:val="0"/>
          <w:lang w:eastAsia="ar-SA"/>
        </w:rPr>
        <w:t xml:space="preserve"> </w:t>
      </w:r>
      <w:r w:rsidR="00863C49" w:rsidRPr="007C024C">
        <w:rPr>
          <w:rFonts w:ascii="Arial" w:hAnsi="Arial" w:cs="Arial"/>
          <w:kern w:val="0"/>
          <w:lang w:eastAsia="ar-SA"/>
        </w:rPr>
        <w:t xml:space="preserve">à </w:t>
      </w:r>
      <w:r w:rsidR="00252CC9">
        <w:rPr>
          <w:rFonts w:ascii="Arial" w:hAnsi="Arial" w:cs="Arial"/>
          <w:kern w:val="0"/>
          <w:lang w:eastAsia="ar-SA"/>
        </w:rPr>
        <w:t>30</w:t>
      </w:r>
      <w:r w:rsidR="00863C49" w:rsidRPr="007C024C">
        <w:rPr>
          <w:rFonts w:ascii="Arial" w:hAnsi="Arial" w:cs="Arial"/>
          <w:kern w:val="0"/>
          <w:lang w:eastAsia="ar-SA"/>
        </w:rPr>
        <w:t xml:space="preserve"> du CCAG-FCS.</w:t>
      </w:r>
    </w:p>
    <w:p w14:paraId="1B503964" w14:textId="77777777" w:rsidR="0093318E" w:rsidRPr="007C024C" w:rsidRDefault="0093318E">
      <w:pPr>
        <w:jc w:val="both"/>
        <w:rPr>
          <w:rFonts w:ascii="Arial" w:hAnsi="Arial" w:cs="Arial"/>
          <w:kern w:val="0"/>
          <w:lang w:eastAsia="ar-SA"/>
        </w:rPr>
      </w:pPr>
    </w:p>
    <w:p w14:paraId="4512554B" w14:textId="2E5C73FA" w:rsidR="00A31731" w:rsidRPr="007C024C" w:rsidRDefault="00A31731">
      <w:pPr>
        <w:jc w:val="both"/>
        <w:rPr>
          <w:rFonts w:ascii="Arial" w:hAnsi="Arial" w:cs="Arial"/>
          <w:kern w:val="0"/>
          <w:lang w:eastAsia="ar-SA"/>
        </w:rPr>
      </w:pPr>
      <w:r w:rsidRPr="007C024C">
        <w:rPr>
          <w:rFonts w:ascii="Arial" w:hAnsi="Arial" w:cs="Arial"/>
          <w:kern w:val="0"/>
          <w:lang w:eastAsia="ar-SA"/>
        </w:rPr>
        <w:t>L’administrateur ou son représentant devra</w:t>
      </w:r>
      <w:r w:rsidR="00630AEB" w:rsidRPr="007C024C">
        <w:rPr>
          <w:rFonts w:ascii="Arial" w:hAnsi="Arial" w:cs="Arial"/>
          <w:kern w:val="0"/>
          <w:lang w:eastAsia="ar-SA"/>
        </w:rPr>
        <w:t xml:space="preserve"> chaque mois</w:t>
      </w:r>
      <w:r w:rsidRPr="007C024C">
        <w:rPr>
          <w:rFonts w:ascii="Arial" w:hAnsi="Arial" w:cs="Arial"/>
          <w:kern w:val="0"/>
          <w:lang w:eastAsia="ar-SA"/>
        </w:rPr>
        <w:t xml:space="preserve"> </w:t>
      </w:r>
      <w:r w:rsidR="00575BDF" w:rsidRPr="007C024C">
        <w:rPr>
          <w:rFonts w:ascii="Arial" w:hAnsi="Arial" w:cs="Arial"/>
          <w:kern w:val="0"/>
          <w:lang w:eastAsia="ar-SA"/>
        </w:rPr>
        <w:t>assuré</w:t>
      </w:r>
      <w:r w:rsidR="00863C49" w:rsidRPr="007C024C">
        <w:rPr>
          <w:rFonts w:ascii="Arial" w:hAnsi="Arial" w:cs="Arial"/>
          <w:kern w:val="0"/>
          <w:lang w:eastAsia="ar-SA"/>
        </w:rPr>
        <w:t xml:space="preserve"> une visite de contrôle qualité.</w:t>
      </w:r>
    </w:p>
    <w:p w14:paraId="6B5EF130" w14:textId="77777777" w:rsidR="00A31731" w:rsidRPr="007C024C" w:rsidRDefault="00A31731">
      <w:pPr>
        <w:jc w:val="both"/>
        <w:rPr>
          <w:rFonts w:ascii="Arial" w:hAnsi="Arial" w:cs="Arial"/>
          <w:kern w:val="0"/>
          <w:lang w:eastAsia="ar-SA"/>
        </w:rPr>
      </w:pPr>
    </w:p>
    <w:p w14:paraId="3457C190" w14:textId="77777777" w:rsidR="00A31731" w:rsidRPr="007C024C" w:rsidRDefault="00A31731">
      <w:pPr>
        <w:jc w:val="both"/>
        <w:rPr>
          <w:rFonts w:ascii="Arial" w:hAnsi="Arial" w:cs="Arial"/>
          <w:kern w:val="0"/>
          <w:lang w:eastAsia="ar-SA"/>
        </w:rPr>
      </w:pPr>
      <w:r w:rsidRPr="007C024C">
        <w:rPr>
          <w:rFonts w:ascii="Arial" w:hAnsi="Arial" w:cs="Arial"/>
          <w:kern w:val="0"/>
          <w:lang w:eastAsia="ar-SA"/>
        </w:rPr>
        <w:t>Cette visite pourra avoir lieu à une date qui sera com</w:t>
      </w:r>
      <w:r w:rsidR="005A5761" w:rsidRPr="007C024C">
        <w:rPr>
          <w:rFonts w:ascii="Arial" w:hAnsi="Arial" w:cs="Arial"/>
          <w:kern w:val="0"/>
          <w:lang w:eastAsia="ar-SA"/>
        </w:rPr>
        <w:t>muniquée en temps utile au t</w:t>
      </w:r>
      <w:r w:rsidRPr="007C024C">
        <w:rPr>
          <w:rFonts w:ascii="Arial" w:hAnsi="Arial" w:cs="Arial"/>
          <w:kern w:val="0"/>
          <w:lang w:eastAsia="ar-SA"/>
        </w:rPr>
        <w:t>itulaire, en présence de l’administrateur ou son représ</w:t>
      </w:r>
      <w:r w:rsidR="005A5761" w:rsidRPr="007C024C">
        <w:rPr>
          <w:rFonts w:ascii="Arial" w:hAnsi="Arial" w:cs="Arial"/>
          <w:kern w:val="0"/>
          <w:lang w:eastAsia="ar-SA"/>
        </w:rPr>
        <w:t>entant, le chef de chantier du t</w:t>
      </w:r>
      <w:r w:rsidRPr="007C024C">
        <w:rPr>
          <w:rFonts w:ascii="Arial" w:hAnsi="Arial" w:cs="Arial"/>
          <w:kern w:val="0"/>
          <w:lang w:eastAsia="ar-SA"/>
        </w:rPr>
        <w:t>itulaire, l</w:t>
      </w:r>
      <w:r w:rsidR="005A5761" w:rsidRPr="007C024C">
        <w:rPr>
          <w:rFonts w:ascii="Arial" w:hAnsi="Arial" w:cs="Arial"/>
          <w:kern w:val="0"/>
          <w:lang w:eastAsia="ar-SA"/>
        </w:rPr>
        <w:t>e représentant hiérarchique du t</w:t>
      </w:r>
      <w:r w:rsidRPr="007C024C">
        <w:rPr>
          <w:rFonts w:ascii="Arial" w:hAnsi="Arial" w:cs="Arial"/>
          <w:kern w:val="0"/>
          <w:lang w:eastAsia="ar-SA"/>
        </w:rPr>
        <w:t>itulaire.</w:t>
      </w:r>
    </w:p>
    <w:p w14:paraId="25A9865C" w14:textId="77777777" w:rsidR="00A31731" w:rsidRPr="007C024C" w:rsidRDefault="00A31731">
      <w:pPr>
        <w:jc w:val="both"/>
        <w:rPr>
          <w:rFonts w:ascii="Arial" w:hAnsi="Arial" w:cs="Arial"/>
          <w:kern w:val="0"/>
          <w:lang w:eastAsia="ar-SA"/>
        </w:rPr>
      </w:pPr>
    </w:p>
    <w:p w14:paraId="7394311D" w14:textId="77777777" w:rsidR="00A31731" w:rsidRPr="007C024C" w:rsidRDefault="00A31731">
      <w:pPr>
        <w:jc w:val="both"/>
        <w:rPr>
          <w:rFonts w:ascii="Arial" w:hAnsi="Arial" w:cs="Arial"/>
          <w:kern w:val="0"/>
          <w:lang w:eastAsia="ar-SA"/>
        </w:rPr>
      </w:pPr>
      <w:r w:rsidRPr="007C024C">
        <w:rPr>
          <w:rFonts w:ascii="Arial" w:hAnsi="Arial" w:cs="Arial"/>
          <w:kern w:val="0"/>
          <w:lang w:eastAsia="ar-SA"/>
        </w:rPr>
        <w:t>Chaque point des espaces vérifiés est apprécié en fonction des critères suivants :</w:t>
      </w:r>
    </w:p>
    <w:p w14:paraId="172D207F" w14:textId="229164DA" w:rsidR="00A31731" w:rsidRPr="007C024C" w:rsidRDefault="00E36265">
      <w:pPr>
        <w:pStyle w:val="Paragraphedeliste"/>
        <w:numPr>
          <w:ilvl w:val="0"/>
          <w:numId w:val="26"/>
        </w:numPr>
        <w:jc w:val="both"/>
        <w:rPr>
          <w:rFonts w:ascii="Arial" w:hAnsi="Arial" w:cs="Arial"/>
          <w:kern w:val="0"/>
          <w:lang w:eastAsia="ar-SA"/>
        </w:rPr>
      </w:pPr>
      <w:r w:rsidRPr="007C024C">
        <w:rPr>
          <w:rFonts w:ascii="Arial" w:hAnsi="Arial" w:cs="Arial"/>
          <w:kern w:val="0"/>
          <w:lang w:eastAsia="ar-SA"/>
        </w:rPr>
        <w:t>Acceptable</w:t>
      </w:r>
      <w:r w:rsidR="00A31731" w:rsidRPr="007C024C">
        <w:rPr>
          <w:rFonts w:ascii="Arial" w:hAnsi="Arial" w:cs="Arial"/>
          <w:kern w:val="0"/>
          <w:lang w:eastAsia="ar-SA"/>
        </w:rPr>
        <w:t> : prestation acceptable mais pouvant le cas échéant être améliorée</w:t>
      </w:r>
    </w:p>
    <w:p w14:paraId="39445E76" w14:textId="63202233" w:rsidR="00A31731" w:rsidRPr="007C024C" w:rsidRDefault="00E36265">
      <w:pPr>
        <w:pStyle w:val="Paragraphedeliste"/>
        <w:numPr>
          <w:ilvl w:val="0"/>
          <w:numId w:val="26"/>
        </w:numPr>
        <w:jc w:val="both"/>
        <w:rPr>
          <w:rFonts w:ascii="Arial" w:hAnsi="Arial" w:cs="Arial"/>
          <w:kern w:val="0"/>
          <w:lang w:eastAsia="ar-SA"/>
        </w:rPr>
      </w:pPr>
      <w:r w:rsidRPr="007C024C">
        <w:rPr>
          <w:rFonts w:ascii="Arial" w:hAnsi="Arial" w:cs="Arial"/>
          <w:kern w:val="0"/>
          <w:lang w:eastAsia="ar-SA"/>
        </w:rPr>
        <w:t>Non</w:t>
      </w:r>
      <w:r w:rsidR="00A31731" w:rsidRPr="007C024C">
        <w:rPr>
          <w:rFonts w:ascii="Arial" w:hAnsi="Arial" w:cs="Arial"/>
          <w:kern w:val="0"/>
          <w:lang w:eastAsia="ar-SA"/>
        </w:rPr>
        <w:t xml:space="preserve"> acceptable : action immédiate de la part de l’équipe en place pour remédier au fait reproché</w:t>
      </w:r>
    </w:p>
    <w:p w14:paraId="0EE8A2CC" w14:textId="77777777" w:rsidR="00A31731" w:rsidRPr="007C024C" w:rsidRDefault="00A31731">
      <w:pPr>
        <w:jc w:val="both"/>
        <w:rPr>
          <w:rFonts w:ascii="Arial" w:hAnsi="Arial" w:cs="Arial"/>
          <w:kern w:val="0"/>
          <w:lang w:eastAsia="ar-SA"/>
        </w:rPr>
      </w:pPr>
    </w:p>
    <w:p w14:paraId="0DBA1BFE" w14:textId="77777777" w:rsidR="00A31731" w:rsidRPr="007C024C" w:rsidRDefault="00A31731">
      <w:pPr>
        <w:jc w:val="both"/>
        <w:rPr>
          <w:rFonts w:ascii="Arial" w:hAnsi="Arial" w:cs="Arial"/>
          <w:kern w:val="0"/>
          <w:lang w:eastAsia="ar-SA"/>
        </w:rPr>
      </w:pPr>
      <w:r w:rsidRPr="007C024C">
        <w:rPr>
          <w:rFonts w:ascii="Arial" w:hAnsi="Arial" w:cs="Arial"/>
          <w:kern w:val="0"/>
          <w:lang w:eastAsia="ar-SA"/>
        </w:rPr>
        <w:t>En part</w:t>
      </w:r>
      <w:r w:rsidR="005A5761" w:rsidRPr="007C024C">
        <w:rPr>
          <w:rFonts w:ascii="Arial" w:hAnsi="Arial" w:cs="Arial"/>
          <w:kern w:val="0"/>
          <w:lang w:eastAsia="ar-SA"/>
        </w:rPr>
        <w:t>iculier, il est précisé que le t</w:t>
      </w:r>
      <w:r w:rsidRPr="007C024C">
        <w:rPr>
          <w:rFonts w:ascii="Arial" w:hAnsi="Arial" w:cs="Arial"/>
          <w:kern w:val="0"/>
          <w:lang w:eastAsia="ar-SA"/>
        </w:rPr>
        <w:t xml:space="preserve">itulaire est tenu de rectifier les prestations </w:t>
      </w:r>
      <w:r w:rsidR="009A067D" w:rsidRPr="007C024C">
        <w:rPr>
          <w:rFonts w:ascii="Arial" w:hAnsi="Arial" w:cs="Arial"/>
          <w:kern w:val="0"/>
          <w:lang w:eastAsia="ar-SA"/>
        </w:rPr>
        <w:t xml:space="preserve">réalisées sans </w:t>
      </w:r>
      <w:r w:rsidR="003A1822" w:rsidRPr="007C024C">
        <w:rPr>
          <w:rFonts w:ascii="Arial" w:hAnsi="Arial" w:cs="Arial"/>
          <w:kern w:val="0"/>
          <w:lang w:eastAsia="ar-SA"/>
        </w:rPr>
        <w:t>rémunération supplémentaire en cas d’erreurs ou de malfaçons constatée</w:t>
      </w:r>
      <w:r w:rsidR="005E73AC" w:rsidRPr="007C024C">
        <w:rPr>
          <w:rFonts w:ascii="Arial" w:hAnsi="Arial" w:cs="Arial"/>
          <w:kern w:val="0"/>
          <w:lang w:eastAsia="ar-SA"/>
        </w:rPr>
        <w:t>s</w:t>
      </w:r>
      <w:r w:rsidR="003A1822" w:rsidRPr="007C024C">
        <w:rPr>
          <w:rFonts w:ascii="Arial" w:hAnsi="Arial" w:cs="Arial"/>
          <w:kern w:val="0"/>
          <w:lang w:eastAsia="ar-SA"/>
        </w:rPr>
        <w:t>, en cours de vérification.</w:t>
      </w:r>
    </w:p>
    <w:p w14:paraId="37D0955F" w14:textId="77777777" w:rsidR="003A1822" w:rsidRPr="007C024C" w:rsidRDefault="003A1822">
      <w:pPr>
        <w:jc w:val="both"/>
        <w:rPr>
          <w:rFonts w:ascii="Arial" w:hAnsi="Arial" w:cs="Arial"/>
          <w:kern w:val="0"/>
          <w:lang w:eastAsia="ar-SA"/>
        </w:rPr>
      </w:pPr>
    </w:p>
    <w:p w14:paraId="57FF3CE5" w14:textId="47723CF9" w:rsidR="003A1822" w:rsidRPr="007C024C" w:rsidRDefault="003A1822">
      <w:pPr>
        <w:jc w:val="both"/>
        <w:rPr>
          <w:rFonts w:ascii="Arial" w:hAnsi="Arial" w:cs="Arial"/>
          <w:kern w:val="0"/>
          <w:lang w:eastAsia="ar-SA"/>
        </w:rPr>
      </w:pPr>
      <w:r w:rsidRPr="007C024C">
        <w:rPr>
          <w:rFonts w:ascii="Arial" w:hAnsi="Arial" w:cs="Arial"/>
          <w:kern w:val="0"/>
          <w:lang w:eastAsia="ar-SA"/>
        </w:rPr>
        <w:t>La mention attestant le service fait, qui sera joint à la facture et signée par le représentant du Pouvoir Adjudicateur dûment habilité, vaudra décision de recevoir sans réserve les prestations.</w:t>
      </w:r>
    </w:p>
    <w:p w14:paraId="0499E4D7" w14:textId="77777777" w:rsidR="00F70926" w:rsidRPr="007C024C" w:rsidRDefault="00F70926">
      <w:pPr>
        <w:jc w:val="both"/>
        <w:rPr>
          <w:rFonts w:ascii="Arial" w:hAnsi="Arial" w:cs="Arial"/>
          <w:kern w:val="0"/>
          <w:lang w:eastAsia="ar-SA"/>
        </w:rPr>
      </w:pPr>
    </w:p>
    <w:p w14:paraId="47951072" w14:textId="77777777" w:rsidR="005F2E07" w:rsidRPr="007C024C" w:rsidRDefault="005F2E07" w:rsidP="00057565">
      <w:pPr>
        <w:pStyle w:val="Niveau1"/>
        <w:shd w:val="clear" w:color="auto" w:fill="D9D9D9" w:themeFill="background1" w:themeFillShade="D9"/>
        <w:jc w:val="both"/>
        <w:rPr>
          <w:sz w:val="20"/>
          <w:szCs w:val="20"/>
        </w:rPr>
      </w:pPr>
      <w:bookmarkStart w:id="13" w:name="_Toc408221602"/>
      <w:r w:rsidRPr="007C024C">
        <w:rPr>
          <w:sz w:val="20"/>
          <w:szCs w:val="20"/>
        </w:rPr>
        <w:t>A</w:t>
      </w:r>
      <w:r w:rsidR="00777A8D" w:rsidRPr="007C024C">
        <w:rPr>
          <w:sz w:val="20"/>
          <w:szCs w:val="20"/>
        </w:rPr>
        <w:t>rticle</w:t>
      </w:r>
      <w:r w:rsidRPr="007C024C">
        <w:rPr>
          <w:sz w:val="20"/>
          <w:szCs w:val="20"/>
        </w:rPr>
        <w:t xml:space="preserve"> 1</w:t>
      </w:r>
      <w:r w:rsidR="00CF5BE6" w:rsidRPr="007C024C">
        <w:rPr>
          <w:sz w:val="20"/>
          <w:szCs w:val="20"/>
        </w:rPr>
        <w:t>3</w:t>
      </w:r>
      <w:r w:rsidRPr="007C024C">
        <w:rPr>
          <w:sz w:val="20"/>
          <w:szCs w:val="20"/>
        </w:rPr>
        <w:t xml:space="preserve"> </w:t>
      </w:r>
      <w:r w:rsidR="006136C1" w:rsidRPr="007C024C">
        <w:rPr>
          <w:sz w:val="20"/>
          <w:szCs w:val="20"/>
        </w:rPr>
        <w:t>-</w:t>
      </w:r>
      <w:r w:rsidRPr="007C024C">
        <w:rPr>
          <w:sz w:val="20"/>
          <w:szCs w:val="20"/>
        </w:rPr>
        <w:t xml:space="preserve"> </w:t>
      </w:r>
      <w:r w:rsidR="00777A8D" w:rsidRPr="007C024C">
        <w:rPr>
          <w:sz w:val="20"/>
          <w:szCs w:val="20"/>
        </w:rPr>
        <w:t>Protection de la main d’œuvr</w:t>
      </w:r>
      <w:r w:rsidR="003A1822" w:rsidRPr="007C024C">
        <w:rPr>
          <w:sz w:val="20"/>
          <w:szCs w:val="20"/>
        </w:rPr>
        <w:t>e</w:t>
      </w:r>
      <w:bookmarkEnd w:id="13"/>
    </w:p>
    <w:p w14:paraId="3CA4CF70" w14:textId="77777777" w:rsidR="004631EC" w:rsidRPr="007C024C" w:rsidRDefault="004631EC" w:rsidP="008E5CE1">
      <w:pPr>
        <w:jc w:val="both"/>
        <w:rPr>
          <w:rFonts w:ascii="Arial" w:hAnsi="Arial" w:cs="Arial"/>
          <w:kern w:val="0"/>
          <w:lang w:eastAsia="ar-SA"/>
        </w:rPr>
      </w:pPr>
    </w:p>
    <w:p w14:paraId="19B6D65A" w14:textId="77777777" w:rsidR="005F2E07" w:rsidRPr="007C024C" w:rsidRDefault="005F2E07" w:rsidP="008E5CE1">
      <w:pPr>
        <w:jc w:val="both"/>
        <w:rPr>
          <w:rFonts w:ascii="Arial" w:hAnsi="Arial" w:cs="Arial"/>
          <w:kern w:val="0"/>
          <w:lang w:eastAsia="ar-SA"/>
        </w:rPr>
      </w:pPr>
      <w:r w:rsidRPr="007C024C">
        <w:rPr>
          <w:rFonts w:ascii="Arial" w:hAnsi="Arial" w:cs="Arial"/>
          <w:kern w:val="0"/>
          <w:lang w:eastAsia="ar-SA"/>
        </w:rPr>
        <w:t>Les travailleurs étrangers doivent être munis du titre les autorisant à exercer une activité salariée en France, lorsque la possession de ce titre est exigée, en vertu de dispositions législatives ou réglementaires, soit de traités ou accords internationaux.</w:t>
      </w:r>
    </w:p>
    <w:p w14:paraId="31C66BAB" w14:textId="77777777" w:rsidR="004631EC" w:rsidRPr="007C024C" w:rsidRDefault="00990423" w:rsidP="00057565">
      <w:pPr>
        <w:pStyle w:val="Niveau1"/>
        <w:shd w:val="clear" w:color="auto" w:fill="D9D9D9" w:themeFill="background1" w:themeFillShade="D9"/>
        <w:jc w:val="both"/>
        <w:rPr>
          <w:sz w:val="20"/>
          <w:szCs w:val="20"/>
        </w:rPr>
      </w:pPr>
      <w:bookmarkStart w:id="14" w:name="_Toc408221603"/>
      <w:r w:rsidRPr="007C024C">
        <w:rPr>
          <w:sz w:val="20"/>
          <w:szCs w:val="20"/>
        </w:rPr>
        <w:t>Article</w:t>
      </w:r>
      <w:r w:rsidR="00CF5BE6" w:rsidRPr="007C024C">
        <w:rPr>
          <w:sz w:val="20"/>
          <w:szCs w:val="20"/>
        </w:rPr>
        <w:t xml:space="preserve"> 14 </w:t>
      </w:r>
      <w:r w:rsidRPr="007C024C">
        <w:rPr>
          <w:sz w:val="20"/>
          <w:szCs w:val="20"/>
        </w:rPr>
        <w:t>-</w:t>
      </w:r>
      <w:r w:rsidR="006136C1" w:rsidRPr="007C024C">
        <w:rPr>
          <w:sz w:val="20"/>
          <w:szCs w:val="20"/>
        </w:rPr>
        <w:t xml:space="preserve"> </w:t>
      </w:r>
      <w:r w:rsidRPr="007C024C">
        <w:rPr>
          <w:sz w:val="20"/>
          <w:szCs w:val="20"/>
        </w:rPr>
        <w:t>Montant du marché</w:t>
      </w:r>
      <w:bookmarkEnd w:id="14"/>
    </w:p>
    <w:p w14:paraId="241D5178" w14:textId="77777777" w:rsidR="00073356" w:rsidRPr="007C024C" w:rsidRDefault="00073356" w:rsidP="008E5CE1">
      <w:pPr>
        <w:pStyle w:val="RedTxt"/>
        <w:jc w:val="both"/>
        <w:rPr>
          <w:sz w:val="20"/>
          <w:szCs w:val="20"/>
        </w:rPr>
      </w:pPr>
    </w:p>
    <w:p w14:paraId="13CB33FA" w14:textId="4D9CD519" w:rsidR="008F6BF4" w:rsidRPr="007C024C" w:rsidRDefault="00860521" w:rsidP="008E5CE1">
      <w:pPr>
        <w:pStyle w:val="RedTxt"/>
        <w:jc w:val="both"/>
        <w:rPr>
          <w:sz w:val="20"/>
          <w:szCs w:val="20"/>
        </w:rPr>
      </w:pPr>
      <w:r w:rsidRPr="007C024C">
        <w:rPr>
          <w:sz w:val="20"/>
          <w:szCs w:val="20"/>
        </w:rPr>
        <w:t xml:space="preserve">Le présent marché </w:t>
      </w:r>
      <w:r w:rsidR="006A3C48">
        <w:rPr>
          <w:sz w:val="20"/>
          <w:szCs w:val="20"/>
        </w:rPr>
        <w:t>est à prix global</w:t>
      </w:r>
      <w:r w:rsidR="00E11295">
        <w:rPr>
          <w:sz w:val="20"/>
          <w:szCs w:val="20"/>
        </w:rPr>
        <w:t xml:space="preserve">. </w:t>
      </w:r>
    </w:p>
    <w:p w14:paraId="7595A6F4" w14:textId="77777777" w:rsidR="008F6BF4" w:rsidRPr="007C024C" w:rsidRDefault="008F6BF4" w:rsidP="00EA61C6">
      <w:pPr>
        <w:pStyle w:val="RedTxt"/>
        <w:jc w:val="both"/>
        <w:rPr>
          <w:sz w:val="20"/>
          <w:szCs w:val="20"/>
        </w:rPr>
      </w:pPr>
    </w:p>
    <w:p w14:paraId="0932D422" w14:textId="22A41C9E" w:rsidR="008F6BF4" w:rsidRPr="007C024C" w:rsidRDefault="008F6BF4">
      <w:pPr>
        <w:pStyle w:val="RedTxt"/>
        <w:jc w:val="both"/>
        <w:rPr>
          <w:sz w:val="20"/>
          <w:szCs w:val="20"/>
        </w:rPr>
      </w:pPr>
      <w:r w:rsidRPr="007C024C">
        <w:rPr>
          <w:sz w:val="20"/>
          <w:szCs w:val="20"/>
        </w:rPr>
        <w:t>L</w:t>
      </w:r>
      <w:r w:rsidR="006A3C48">
        <w:rPr>
          <w:sz w:val="20"/>
          <w:szCs w:val="20"/>
        </w:rPr>
        <w:t xml:space="preserve">e montant annuel du marché </w:t>
      </w:r>
      <w:r w:rsidRPr="007C024C">
        <w:rPr>
          <w:sz w:val="20"/>
          <w:szCs w:val="20"/>
        </w:rPr>
        <w:t xml:space="preserve">s’élève à la somme de : </w:t>
      </w:r>
      <w:r w:rsidR="00AA4ADA" w:rsidRPr="007C024C">
        <w:rPr>
          <w:sz w:val="20"/>
          <w:szCs w:val="20"/>
        </w:rPr>
        <w:t xml:space="preserve"> </w:t>
      </w:r>
    </w:p>
    <w:p w14:paraId="7E00C8A1" w14:textId="77777777" w:rsidR="008F6BF4" w:rsidRPr="007C024C" w:rsidRDefault="008F6BF4">
      <w:pPr>
        <w:pStyle w:val="RedTxt"/>
        <w:jc w:val="both"/>
        <w:rPr>
          <w:sz w:val="20"/>
          <w:szCs w:val="20"/>
        </w:rPr>
      </w:pPr>
    </w:p>
    <w:p w14:paraId="7F1DD619" w14:textId="77777777" w:rsidR="008F6BF4" w:rsidRPr="007C024C" w:rsidRDefault="008F6BF4">
      <w:pPr>
        <w:pStyle w:val="RedTxt"/>
        <w:jc w:val="both"/>
        <w:rPr>
          <w:sz w:val="20"/>
          <w:szCs w:val="20"/>
        </w:rPr>
      </w:pPr>
      <w:r w:rsidRPr="007C024C">
        <w:rPr>
          <w:sz w:val="20"/>
          <w:szCs w:val="20"/>
        </w:rPr>
        <w:t xml:space="preserve">Montant hors taxes :                            euros </w:t>
      </w:r>
    </w:p>
    <w:p w14:paraId="36AB88F9" w14:textId="77777777" w:rsidR="008F6BF4" w:rsidRPr="007C024C" w:rsidRDefault="008F6BF4">
      <w:pPr>
        <w:pStyle w:val="RedTxt"/>
        <w:jc w:val="both"/>
        <w:rPr>
          <w:sz w:val="20"/>
          <w:szCs w:val="20"/>
        </w:rPr>
      </w:pPr>
      <w:r w:rsidRPr="007C024C">
        <w:rPr>
          <w:sz w:val="20"/>
          <w:szCs w:val="20"/>
        </w:rPr>
        <w:t>TVA au taux de 20% :                          euros</w:t>
      </w:r>
    </w:p>
    <w:p w14:paraId="6DB29717" w14:textId="77777777" w:rsidR="008F6BF4" w:rsidRPr="007C024C" w:rsidRDefault="008F6BF4">
      <w:pPr>
        <w:pStyle w:val="RedTxt"/>
        <w:jc w:val="both"/>
        <w:rPr>
          <w:sz w:val="20"/>
          <w:szCs w:val="20"/>
        </w:rPr>
      </w:pPr>
      <w:r w:rsidRPr="007C024C">
        <w:rPr>
          <w:sz w:val="20"/>
          <w:szCs w:val="20"/>
        </w:rPr>
        <w:t>Montant TTC :                                     euros</w:t>
      </w:r>
    </w:p>
    <w:p w14:paraId="775B3700" w14:textId="77777777" w:rsidR="008F6BF4" w:rsidRPr="007C024C" w:rsidRDefault="008F6BF4">
      <w:pPr>
        <w:pStyle w:val="RedTxt"/>
        <w:jc w:val="both"/>
        <w:rPr>
          <w:sz w:val="20"/>
          <w:szCs w:val="20"/>
        </w:rPr>
      </w:pPr>
    </w:p>
    <w:p w14:paraId="0159FFB4" w14:textId="77777777" w:rsidR="008F6BF4" w:rsidRPr="007C024C" w:rsidRDefault="008F6BF4" w:rsidP="00057565">
      <w:pPr>
        <w:keepLines/>
        <w:autoSpaceDE w:val="0"/>
        <w:autoSpaceDN w:val="0"/>
        <w:spacing w:before="60"/>
        <w:ind w:right="111"/>
        <w:jc w:val="both"/>
        <w:rPr>
          <w:rFonts w:ascii="Arial" w:hAnsi="Arial" w:cs="Arial"/>
        </w:rPr>
      </w:pPr>
      <w:r w:rsidRPr="007C024C">
        <w:rPr>
          <w:rFonts w:ascii="Arial" w:hAnsi="Arial" w:cs="Arial"/>
          <w:i/>
          <w:iCs/>
          <w:color w:val="000000"/>
        </w:rPr>
        <w:t>Montant global TTC de l’offre (en lettres)</w:t>
      </w:r>
    </w:p>
    <w:p w14:paraId="74B343E0" w14:textId="77777777" w:rsidR="008F6BF4" w:rsidRPr="007C024C" w:rsidRDefault="008F6BF4" w:rsidP="00057565">
      <w:pPr>
        <w:keepLines/>
        <w:autoSpaceDE w:val="0"/>
        <w:autoSpaceDN w:val="0"/>
        <w:ind w:left="117" w:right="111"/>
        <w:jc w:val="both"/>
        <w:rPr>
          <w:rFonts w:ascii="Arial" w:hAnsi="Arial" w:cs="Arial"/>
          <w:color w:val="000000"/>
        </w:rPr>
      </w:pPr>
      <w:r w:rsidRPr="007C024C">
        <w:rPr>
          <w:rFonts w:ascii="Arial" w:hAnsi="Arial" w:cs="Arial"/>
          <w:color w:val="000000"/>
        </w:rPr>
        <w:t>........................................................................................................................................................................................................................................................................euros</w:t>
      </w:r>
    </w:p>
    <w:p w14:paraId="1C3FDE04" w14:textId="77777777" w:rsidR="008F6BF4" w:rsidRPr="007C024C" w:rsidRDefault="008F6BF4" w:rsidP="008E5CE1">
      <w:pPr>
        <w:pStyle w:val="RedTxt"/>
        <w:jc w:val="both"/>
        <w:rPr>
          <w:sz w:val="20"/>
          <w:szCs w:val="20"/>
        </w:rPr>
      </w:pPr>
    </w:p>
    <w:p w14:paraId="59350536" w14:textId="77777777" w:rsidR="008F6BF4" w:rsidRPr="007C024C" w:rsidRDefault="008F6BF4" w:rsidP="008E5CE1">
      <w:pPr>
        <w:keepLines/>
        <w:autoSpaceDE w:val="0"/>
        <w:autoSpaceDN w:val="0"/>
        <w:ind w:right="111"/>
        <w:jc w:val="both"/>
        <w:rPr>
          <w:rFonts w:ascii="Arial" w:hAnsi="Arial" w:cs="Arial"/>
        </w:rPr>
      </w:pPr>
      <w:r w:rsidRPr="007C024C">
        <w:rPr>
          <w:rFonts w:ascii="Arial" w:hAnsi="Arial" w:cs="Arial"/>
        </w:rPr>
        <w:t xml:space="preserve">Le montant maximal </w:t>
      </w:r>
      <w:r w:rsidRPr="007C024C">
        <w:rPr>
          <w:rFonts w:ascii="Arial" w:hAnsi="Arial" w:cs="Arial"/>
          <w:bCs/>
        </w:rPr>
        <w:t>de la créance</w:t>
      </w:r>
      <w:r w:rsidRPr="007C024C">
        <w:rPr>
          <w:rFonts w:ascii="Arial" w:hAnsi="Arial" w:cs="Arial"/>
        </w:rPr>
        <w:t xml:space="preserve"> que je pourrai céder ou nantir est de ........................... euros TVA incluse</w:t>
      </w:r>
    </w:p>
    <w:p w14:paraId="6215C693" w14:textId="77777777" w:rsidR="00317AD0" w:rsidRPr="007C024C" w:rsidRDefault="00317AD0" w:rsidP="00057565">
      <w:pPr>
        <w:keepLines/>
        <w:autoSpaceDE w:val="0"/>
        <w:autoSpaceDN w:val="0"/>
        <w:ind w:right="111"/>
        <w:jc w:val="both"/>
        <w:rPr>
          <w:rFonts w:ascii="Arial" w:hAnsi="Arial" w:cs="Arial"/>
          <w:color w:val="FF0000"/>
        </w:rPr>
      </w:pPr>
    </w:p>
    <w:p w14:paraId="78E65BB8" w14:textId="77777777" w:rsidR="00757896" w:rsidRPr="007C024C" w:rsidRDefault="00757896" w:rsidP="00057565">
      <w:pPr>
        <w:keepLines/>
        <w:autoSpaceDE w:val="0"/>
        <w:autoSpaceDN w:val="0"/>
        <w:ind w:right="111"/>
        <w:jc w:val="both"/>
        <w:rPr>
          <w:rFonts w:ascii="Arial" w:hAnsi="Arial" w:cs="Arial"/>
        </w:rPr>
      </w:pPr>
    </w:p>
    <w:p w14:paraId="3859AB0A" w14:textId="77777777" w:rsidR="00990423" w:rsidRPr="007C024C" w:rsidRDefault="00990423" w:rsidP="00057565">
      <w:pPr>
        <w:pStyle w:val="Niveau1"/>
        <w:shd w:val="clear" w:color="auto" w:fill="D9D9D9" w:themeFill="background1" w:themeFillShade="D9"/>
        <w:jc w:val="both"/>
        <w:rPr>
          <w:sz w:val="20"/>
          <w:szCs w:val="20"/>
        </w:rPr>
      </w:pPr>
      <w:bookmarkStart w:id="15" w:name="_Toc408221604"/>
      <w:r w:rsidRPr="007C024C">
        <w:rPr>
          <w:sz w:val="20"/>
          <w:szCs w:val="20"/>
        </w:rPr>
        <w:t>Article</w:t>
      </w:r>
      <w:r w:rsidR="00CF5BE6" w:rsidRPr="007C024C">
        <w:rPr>
          <w:sz w:val="20"/>
          <w:szCs w:val="20"/>
        </w:rPr>
        <w:t xml:space="preserve"> </w:t>
      </w:r>
      <w:r w:rsidR="009E4961" w:rsidRPr="007C024C">
        <w:rPr>
          <w:sz w:val="20"/>
          <w:szCs w:val="20"/>
        </w:rPr>
        <w:t>1</w:t>
      </w:r>
      <w:r w:rsidR="00CF5BE6" w:rsidRPr="007C024C">
        <w:rPr>
          <w:sz w:val="20"/>
          <w:szCs w:val="20"/>
        </w:rPr>
        <w:t>5</w:t>
      </w:r>
      <w:r w:rsidR="00073356" w:rsidRPr="007C024C">
        <w:rPr>
          <w:sz w:val="20"/>
          <w:szCs w:val="20"/>
        </w:rPr>
        <w:t xml:space="preserve"> </w:t>
      </w:r>
      <w:r w:rsidRPr="007C024C">
        <w:rPr>
          <w:sz w:val="20"/>
          <w:szCs w:val="20"/>
        </w:rPr>
        <w:t>-</w:t>
      </w:r>
      <w:r w:rsidR="00073356" w:rsidRPr="007C024C">
        <w:rPr>
          <w:sz w:val="20"/>
          <w:szCs w:val="20"/>
        </w:rPr>
        <w:t xml:space="preserve"> </w:t>
      </w:r>
      <w:r w:rsidRPr="007C024C">
        <w:rPr>
          <w:sz w:val="20"/>
          <w:szCs w:val="20"/>
        </w:rPr>
        <w:t>Modalités de détermination des prix</w:t>
      </w:r>
      <w:bookmarkEnd w:id="15"/>
    </w:p>
    <w:p w14:paraId="63036896" w14:textId="77777777" w:rsidR="00990423" w:rsidRPr="007C024C" w:rsidRDefault="00990423" w:rsidP="008E5CE1">
      <w:pPr>
        <w:jc w:val="both"/>
        <w:rPr>
          <w:rFonts w:ascii="Arial" w:hAnsi="Arial" w:cs="Arial"/>
          <w:kern w:val="0"/>
          <w:lang w:eastAsia="ar-SA"/>
        </w:rPr>
      </w:pPr>
    </w:p>
    <w:p w14:paraId="14D0270D" w14:textId="605374BC" w:rsidR="00990423" w:rsidRPr="007C024C" w:rsidRDefault="00CF5BE6" w:rsidP="008E5CE1">
      <w:pPr>
        <w:pStyle w:val="En-tte"/>
        <w:tabs>
          <w:tab w:val="clear" w:pos="9071"/>
          <w:tab w:val="left" w:pos="5387"/>
        </w:tabs>
        <w:jc w:val="both"/>
        <w:rPr>
          <w:rFonts w:ascii="Arial" w:hAnsi="Arial" w:cs="Arial"/>
          <w:b/>
        </w:rPr>
      </w:pPr>
      <w:r w:rsidRPr="007C024C">
        <w:rPr>
          <w:rFonts w:ascii="Arial" w:hAnsi="Arial" w:cs="Arial"/>
          <w:b/>
        </w:rPr>
        <w:t>15</w:t>
      </w:r>
      <w:r w:rsidR="00990423" w:rsidRPr="007C024C">
        <w:rPr>
          <w:rFonts w:ascii="Arial" w:hAnsi="Arial" w:cs="Arial"/>
          <w:b/>
        </w:rPr>
        <w:t>-1 Forme des prix</w:t>
      </w:r>
    </w:p>
    <w:p w14:paraId="7CB23260" w14:textId="77777777" w:rsidR="001E1456" w:rsidRPr="007C024C" w:rsidRDefault="001E1456" w:rsidP="008E5CE1">
      <w:pPr>
        <w:pStyle w:val="En-tte"/>
        <w:tabs>
          <w:tab w:val="clear" w:pos="9071"/>
          <w:tab w:val="left" w:pos="5387"/>
        </w:tabs>
        <w:jc w:val="both"/>
        <w:rPr>
          <w:rFonts w:ascii="Arial" w:hAnsi="Arial" w:cs="Arial"/>
          <w:b/>
        </w:rPr>
      </w:pPr>
    </w:p>
    <w:p w14:paraId="1076C80F" w14:textId="5030F5AD" w:rsidR="00990423" w:rsidRPr="007C024C" w:rsidRDefault="001E1456" w:rsidP="00406D44">
      <w:pPr>
        <w:tabs>
          <w:tab w:val="left" w:pos="576"/>
          <w:tab w:val="left" w:pos="864"/>
        </w:tabs>
        <w:spacing w:line="240" w:lineRule="exact"/>
        <w:ind w:right="562"/>
        <w:jc w:val="both"/>
        <w:rPr>
          <w:rFonts w:ascii="Arial" w:hAnsi="Arial" w:cs="Arial"/>
        </w:rPr>
      </w:pPr>
      <w:r w:rsidRPr="007C024C">
        <w:rPr>
          <w:rFonts w:ascii="Arial" w:hAnsi="Arial" w:cs="Arial"/>
        </w:rPr>
        <w:t>Le marché</w:t>
      </w:r>
      <w:r w:rsidR="00406D44">
        <w:rPr>
          <w:rFonts w:ascii="Arial" w:hAnsi="Arial" w:cs="Arial"/>
        </w:rPr>
        <w:t xml:space="preserve"> est traité à prix global et forfaitaire. </w:t>
      </w:r>
    </w:p>
    <w:p w14:paraId="020FFE43" w14:textId="77777777" w:rsidR="003E2105" w:rsidRPr="007C024C" w:rsidRDefault="003E2105">
      <w:pPr>
        <w:autoSpaceDE w:val="0"/>
        <w:autoSpaceDN w:val="0"/>
        <w:jc w:val="both"/>
        <w:rPr>
          <w:rFonts w:ascii="Arial" w:hAnsi="Arial" w:cs="Arial"/>
        </w:rPr>
      </w:pPr>
    </w:p>
    <w:p w14:paraId="3A99F0DC" w14:textId="77777777" w:rsidR="00990423" w:rsidRPr="007C024C" w:rsidRDefault="00CF5BE6">
      <w:pPr>
        <w:pStyle w:val="En-tte"/>
        <w:tabs>
          <w:tab w:val="clear" w:pos="9071"/>
          <w:tab w:val="left" w:pos="5387"/>
        </w:tabs>
        <w:jc w:val="both"/>
        <w:rPr>
          <w:rFonts w:ascii="Arial" w:hAnsi="Arial" w:cs="Arial"/>
          <w:b/>
        </w:rPr>
      </w:pPr>
      <w:r w:rsidRPr="007C024C">
        <w:rPr>
          <w:rFonts w:ascii="Arial" w:hAnsi="Arial" w:cs="Arial"/>
          <w:b/>
        </w:rPr>
        <w:t>15</w:t>
      </w:r>
      <w:r w:rsidR="00990423" w:rsidRPr="007C024C">
        <w:rPr>
          <w:rFonts w:ascii="Arial" w:hAnsi="Arial" w:cs="Arial"/>
          <w:b/>
        </w:rPr>
        <w:t>-2</w:t>
      </w:r>
      <w:r w:rsidR="00933AE6" w:rsidRPr="007C024C">
        <w:rPr>
          <w:rFonts w:ascii="Arial" w:hAnsi="Arial" w:cs="Arial"/>
          <w:b/>
        </w:rPr>
        <w:t xml:space="preserve"> R</w:t>
      </w:r>
      <w:r w:rsidR="00990423" w:rsidRPr="007C024C">
        <w:rPr>
          <w:rFonts w:ascii="Arial" w:hAnsi="Arial" w:cs="Arial"/>
          <w:b/>
        </w:rPr>
        <w:t>évision des prix</w:t>
      </w:r>
    </w:p>
    <w:p w14:paraId="3EB9FB52" w14:textId="77777777" w:rsidR="00D17483" w:rsidRPr="007C024C" w:rsidRDefault="00D17483">
      <w:pPr>
        <w:pStyle w:val="En-tte"/>
        <w:tabs>
          <w:tab w:val="clear" w:pos="9071"/>
          <w:tab w:val="left" w:pos="5387"/>
        </w:tabs>
        <w:jc w:val="both"/>
        <w:rPr>
          <w:rFonts w:ascii="Arial" w:hAnsi="Arial" w:cs="Arial"/>
        </w:rPr>
      </w:pPr>
    </w:p>
    <w:p w14:paraId="422FAEC6" w14:textId="599F9E84" w:rsidR="00406D44" w:rsidRPr="007C3907" w:rsidRDefault="00406D44" w:rsidP="00406D44">
      <w:pPr>
        <w:jc w:val="both"/>
        <w:rPr>
          <w:rFonts w:ascii="Arial" w:hAnsi="Arial" w:cs="Arial"/>
          <w:lang w:val="x-none" w:eastAsia="x-none"/>
        </w:rPr>
      </w:pPr>
      <w:r w:rsidRPr="007C3907">
        <w:rPr>
          <w:rFonts w:ascii="Arial" w:hAnsi="Arial" w:cs="Arial"/>
          <w:b/>
          <w:lang w:val="x-none" w:eastAsia="x-none"/>
        </w:rPr>
        <w:t>Les prix sont fermes pour la première année. Ils seront révisés chaque</w:t>
      </w:r>
      <w:r>
        <w:rPr>
          <w:rFonts w:ascii="Arial" w:hAnsi="Arial" w:cs="Arial"/>
          <w:b/>
          <w:lang w:val="x-none" w:eastAsia="x-none"/>
        </w:rPr>
        <w:t xml:space="preserve"> année à date anniversaire du marché</w:t>
      </w:r>
      <w:r w:rsidRPr="007C3907">
        <w:rPr>
          <w:rFonts w:ascii="Arial" w:hAnsi="Arial" w:cs="Arial"/>
          <w:b/>
          <w:lang w:eastAsia="x-none"/>
        </w:rPr>
        <w:t xml:space="preserve"> </w:t>
      </w:r>
      <w:r w:rsidRPr="007C3907">
        <w:rPr>
          <w:rFonts w:ascii="Arial" w:hAnsi="Arial" w:cs="Arial"/>
          <w:lang w:val="x-none" w:eastAsia="x-none"/>
        </w:rPr>
        <w:t xml:space="preserve">par application d’un coefficient donné par la formule </w:t>
      </w:r>
      <w:r w:rsidRPr="007C3907">
        <w:rPr>
          <w:rFonts w:ascii="Arial" w:hAnsi="Arial" w:cs="Arial"/>
          <w:lang w:eastAsia="x-none"/>
        </w:rPr>
        <w:t xml:space="preserve">de révision </w:t>
      </w:r>
      <w:r w:rsidRPr="007C3907">
        <w:rPr>
          <w:rFonts w:ascii="Arial" w:hAnsi="Arial" w:cs="Arial"/>
          <w:lang w:val="x-none" w:eastAsia="x-none"/>
        </w:rPr>
        <w:t>suivante :</w:t>
      </w:r>
    </w:p>
    <w:p w14:paraId="3A50BF97" w14:textId="77777777" w:rsidR="00406D44" w:rsidRPr="007C3907" w:rsidRDefault="00406D44" w:rsidP="00406D44">
      <w:pPr>
        <w:ind w:left="720"/>
        <w:jc w:val="both"/>
        <w:rPr>
          <w:rFonts w:ascii="Arial" w:hAnsi="Arial" w:cs="Arial"/>
          <w:lang w:val="x-none" w:eastAsia="x-none"/>
        </w:rPr>
      </w:pPr>
    </w:p>
    <w:p w14:paraId="46D2DFA4" w14:textId="77777777" w:rsidR="00406D44" w:rsidRPr="007C3907" w:rsidRDefault="00406D44" w:rsidP="00406D44">
      <w:pPr>
        <w:jc w:val="both"/>
        <w:rPr>
          <w:rFonts w:ascii="Arial" w:hAnsi="Arial" w:cs="Arial"/>
          <w:u w:val="single"/>
          <w:lang w:val="x-none" w:eastAsia="x-none"/>
        </w:rPr>
      </w:pPr>
      <w:r w:rsidRPr="007C3907">
        <w:rPr>
          <w:rFonts w:ascii="Arial" w:hAnsi="Arial" w:cs="Arial"/>
          <w:lang w:val="x-none" w:eastAsia="x-none"/>
        </w:rPr>
        <w:t xml:space="preserve">P = Po (0,125+0,875 </w:t>
      </w:r>
      <w:r w:rsidRPr="007C3907">
        <w:rPr>
          <w:rFonts w:ascii="Arial" w:hAnsi="Arial" w:cs="Arial"/>
          <w:u w:val="single"/>
          <w:lang w:val="x-none" w:eastAsia="x-none"/>
        </w:rPr>
        <w:t>I</w:t>
      </w:r>
      <w:r w:rsidRPr="007C3907">
        <w:rPr>
          <w:rFonts w:ascii="Arial" w:hAnsi="Arial" w:cs="Arial"/>
          <w:u w:val="single"/>
          <w:lang w:eastAsia="x-none"/>
        </w:rPr>
        <w:t>o</w:t>
      </w:r>
      <w:r w:rsidRPr="007C3907">
        <w:rPr>
          <w:rFonts w:ascii="Arial" w:hAnsi="Arial" w:cs="Arial"/>
          <w:u w:val="single"/>
          <w:lang w:val="x-none" w:eastAsia="x-none"/>
        </w:rPr>
        <w:t>)</w:t>
      </w:r>
    </w:p>
    <w:p w14:paraId="22DA83FA" w14:textId="77777777" w:rsidR="00406D44" w:rsidRPr="007C3907" w:rsidRDefault="00406D44" w:rsidP="00406D44">
      <w:pPr>
        <w:jc w:val="both"/>
        <w:rPr>
          <w:rFonts w:ascii="Arial" w:hAnsi="Arial" w:cs="Arial"/>
          <w:highlight w:val="yellow"/>
          <w:lang w:val="x-none" w:eastAsia="x-none"/>
        </w:rPr>
      </w:pPr>
    </w:p>
    <w:p w14:paraId="3405C8CA" w14:textId="74B61D6F" w:rsidR="00406D44" w:rsidRPr="007C3907" w:rsidRDefault="00406D44" w:rsidP="00406D44">
      <w:pPr>
        <w:jc w:val="both"/>
        <w:rPr>
          <w:rFonts w:ascii="Arial" w:hAnsi="Arial" w:cs="Arial"/>
          <w:lang w:val="x-none" w:eastAsia="x-none"/>
        </w:rPr>
      </w:pPr>
      <w:r w:rsidRPr="007C3907">
        <w:rPr>
          <w:rFonts w:ascii="Arial" w:hAnsi="Arial" w:cs="Arial"/>
          <w:lang w:val="x-none" w:eastAsia="x-none"/>
        </w:rPr>
        <w:t xml:space="preserve">Po = prix d’origine </w:t>
      </w:r>
      <w:r>
        <w:rPr>
          <w:rFonts w:ascii="Arial" w:hAnsi="Arial" w:cs="Arial"/>
          <w:lang w:eastAsia="x-none"/>
        </w:rPr>
        <w:t>du marché</w:t>
      </w:r>
      <w:r w:rsidRPr="007C3907">
        <w:rPr>
          <w:rFonts w:ascii="Arial" w:hAnsi="Arial" w:cs="Arial"/>
          <w:lang w:val="x-none" w:eastAsia="x-none"/>
        </w:rPr>
        <w:t>,</w:t>
      </w:r>
    </w:p>
    <w:p w14:paraId="5CF4C559" w14:textId="5FE78D2C" w:rsidR="00406D44" w:rsidRPr="007C3907" w:rsidRDefault="00406D44" w:rsidP="00406D44">
      <w:pPr>
        <w:jc w:val="both"/>
        <w:rPr>
          <w:rFonts w:ascii="Arial" w:hAnsi="Arial" w:cs="Arial"/>
          <w:lang w:eastAsia="x-none"/>
        </w:rPr>
      </w:pPr>
      <w:r w:rsidRPr="007C3907">
        <w:rPr>
          <w:rFonts w:ascii="Arial" w:hAnsi="Arial" w:cs="Arial"/>
          <w:lang w:val="x-none" w:eastAsia="x-none"/>
        </w:rPr>
        <w:t>P   = prix révisé à la date de reconduction d</w:t>
      </w:r>
      <w:r>
        <w:rPr>
          <w:rFonts w:ascii="Arial" w:hAnsi="Arial" w:cs="Arial"/>
          <w:lang w:eastAsia="x-none"/>
        </w:rPr>
        <w:t xml:space="preserve">u marché. </w:t>
      </w:r>
    </w:p>
    <w:p w14:paraId="3543CA9D" w14:textId="77777777" w:rsidR="00406D44" w:rsidRPr="007C3907" w:rsidRDefault="00406D44" w:rsidP="00406D44">
      <w:pPr>
        <w:jc w:val="both"/>
        <w:rPr>
          <w:rFonts w:ascii="Arial" w:hAnsi="Arial" w:cs="Arial"/>
          <w:lang w:eastAsia="x-none"/>
        </w:rPr>
      </w:pPr>
      <w:r w:rsidRPr="007C3907">
        <w:rPr>
          <w:rFonts w:ascii="Arial" w:hAnsi="Arial" w:cs="Arial"/>
          <w:lang w:val="x-none" w:eastAsia="x-none"/>
        </w:rPr>
        <w:t xml:space="preserve">Io  = valeur de </w:t>
      </w:r>
      <w:r w:rsidRPr="007C3907">
        <w:rPr>
          <w:rFonts w:ascii="Arial" w:hAnsi="Arial" w:cs="Arial"/>
          <w:lang w:eastAsia="x-none"/>
        </w:rPr>
        <w:t>l’indice</w:t>
      </w:r>
      <w:r w:rsidRPr="007C3907">
        <w:rPr>
          <w:rFonts w:ascii="Arial" w:hAnsi="Arial" w:cs="Arial"/>
          <w:lang w:val="x-none" w:eastAsia="x-none"/>
        </w:rPr>
        <w:t xml:space="preserve"> </w:t>
      </w:r>
      <w:r w:rsidRPr="007C3907">
        <w:rPr>
          <w:rFonts w:ascii="Arial" w:hAnsi="Arial" w:cs="Arial"/>
          <w:lang w:eastAsia="x-none"/>
        </w:rPr>
        <w:t xml:space="preserve">au </w:t>
      </w:r>
      <w:r w:rsidRPr="007C3907">
        <w:rPr>
          <w:rFonts w:ascii="Arial" w:hAnsi="Arial" w:cs="Arial"/>
          <w:lang w:val="x-none" w:eastAsia="x-none"/>
        </w:rPr>
        <w:t>mois Mo</w:t>
      </w:r>
      <w:r w:rsidRPr="007C3907">
        <w:rPr>
          <w:rFonts w:ascii="Arial" w:hAnsi="Arial" w:cs="Arial"/>
          <w:lang w:eastAsia="x-none"/>
        </w:rPr>
        <w:t>.</w:t>
      </w:r>
    </w:p>
    <w:p w14:paraId="04C0B65D" w14:textId="19A75BC9" w:rsidR="00406D44" w:rsidRPr="007C3907" w:rsidRDefault="00406D44" w:rsidP="00406D44">
      <w:pPr>
        <w:jc w:val="both"/>
        <w:rPr>
          <w:rFonts w:ascii="Arial" w:hAnsi="Arial" w:cs="Arial"/>
          <w:lang w:eastAsia="fr-FR"/>
        </w:rPr>
      </w:pPr>
      <w:r w:rsidRPr="007C3907">
        <w:rPr>
          <w:rFonts w:ascii="Arial" w:hAnsi="Arial" w:cs="Arial"/>
          <w:lang w:eastAsia="fr-FR"/>
        </w:rPr>
        <w:t>I    = valeur de ce même indice connue à la date de reconduction d</w:t>
      </w:r>
      <w:r>
        <w:rPr>
          <w:rFonts w:ascii="Arial" w:hAnsi="Arial" w:cs="Arial"/>
          <w:lang w:eastAsia="fr-FR"/>
        </w:rPr>
        <w:t xml:space="preserve">u marché. </w:t>
      </w:r>
    </w:p>
    <w:p w14:paraId="7020D2A4" w14:textId="77777777" w:rsidR="00406D44" w:rsidRPr="007C3907" w:rsidRDefault="00406D44" w:rsidP="00406D44">
      <w:pPr>
        <w:jc w:val="both"/>
        <w:rPr>
          <w:rFonts w:ascii="Arial" w:hAnsi="Arial" w:cs="Arial"/>
          <w:lang w:eastAsia="fr-FR"/>
        </w:rPr>
      </w:pPr>
    </w:p>
    <w:p w14:paraId="363DDB02" w14:textId="77777777" w:rsidR="00406D44" w:rsidRPr="007C3907" w:rsidRDefault="00406D44" w:rsidP="00406D44">
      <w:pPr>
        <w:jc w:val="both"/>
        <w:rPr>
          <w:rFonts w:ascii="Arial" w:hAnsi="Arial" w:cs="Arial"/>
          <w:lang w:eastAsia="fr-FR"/>
        </w:rPr>
      </w:pPr>
      <w:r w:rsidRPr="007C3907">
        <w:rPr>
          <w:rFonts w:ascii="Arial" w:hAnsi="Arial" w:cs="Arial"/>
        </w:rPr>
        <w:t xml:space="preserve">L’indice retenu pour la révision est l’indice « EV4 - Travaux d'entretien d'espaces verts - Base 2010 » (Identifiant 001711017) disponible à la date de révision sur le site Internet de l'Insee. </w:t>
      </w:r>
    </w:p>
    <w:p w14:paraId="7E07B842" w14:textId="77777777" w:rsidR="00406D44" w:rsidRPr="007C3907" w:rsidRDefault="00406D44" w:rsidP="00406D44">
      <w:pPr>
        <w:jc w:val="both"/>
        <w:rPr>
          <w:rFonts w:ascii="Arial" w:hAnsi="Arial" w:cs="Arial"/>
          <w:b/>
          <w:lang w:eastAsia="fr-FR"/>
        </w:rPr>
      </w:pPr>
    </w:p>
    <w:p w14:paraId="0934C8B2" w14:textId="77777777" w:rsidR="00406D44" w:rsidRPr="007C3907" w:rsidRDefault="00406D44" w:rsidP="00406D44">
      <w:pPr>
        <w:jc w:val="both"/>
        <w:rPr>
          <w:rFonts w:ascii="Arial" w:eastAsia="Calibri" w:hAnsi="Arial" w:cs="Arial"/>
        </w:rPr>
      </w:pPr>
      <w:r w:rsidRPr="007C3907">
        <w:rPr>
          <w:rFonts w:ascii="Arial" w:eastAsia="Calibri" w:hAnsi="Arial" w:cs="Arial"/>
          <w:color w:val="00000A"/>
        </w:rPr>
        <w:t xml:space="preserve">Le titulaire transmet, lors de sa demande de révision, </w:t>
      </w:r>
      <w:r w:rsidRPr="007C3907">
        <w:rPr>
          <w:rFonts w:ascii="Arial" w:eastAsia="Calibri" w:hAnsi="Arial" w:cs="Arial"/>
          <w:color w:val="000000"/>
        </w:rPr>
        <w:t xml:space="preserve">les pièces financières révisées et les détails du calcul des prix révisés. L’application des prix révisés ne pourra intervenir qu’à compter de la réception de cette demande par le CMN. </w:t>
      </w:r>
      <w:r w:rsidRPr="007C3907">
        <w:rPr>
          <w:rFonts w:ascii="Arial" w:eastAsia="Calibri" w:hAnsi="Arial" w:cs="Arial"/>
        </w:rPr>
        <w:t>Les prix ainsi révisés restent fermes entre chaque mise à jour.</w:t>
      </w:r>
    </w:p>
    <w:p w14:paraId="49040CEF" w14:textId="77777777" w:rsidR="00406D44" w:rsidRPr="007C3907" w:rsidRDefault="00406D44" w:rsidP="00406D44">
      <w:pPr>
        <w:jc w:val="both"/>
        <w:rPr>
          <w:rFonts w:ascii="Arial" w:eastAsia="Calibri" w:hAnsi="Arial" w:cs="Arial"/>
        </w:rPr>
      </w:pPr>
    </w:p>
    <w:p w14:paraId="3B711679" w14:textId="77777777" w:rsidR="00406D44" w:rsidRPr="007C3907" w:rsidRDefault="00406D44" w:rsidP="00406D44">
      <w:pPr>
        <w:tabs>
          <w:tab w:val="center" w:pos="4819"/>
        </w:tabs>
        <w:spacing w:line="276" w:lineRule="auto"/>
        <w:jc w:val="both"/>
        <w:rPr>
          <w:rFonts w:ascii="Arial" w:hAnsi="Arial" w:cs="Arial"/>
        </w:rPr>
      </w:pPr>
      <w:r w:rsidRPr="007C3907">
        <w:rPr>
          <w:rFonts w:ascii="Arial" w:hAnsi="Arial" w:cs="Arial"/>
        </w:rPr>
        <w:t>Les prix révisés ne pourront être appliqués sur facture qu'après validation de la Pouvoir adjudicateur.</w:t>
      </w:r>
    </w:p>
    <w:p w14:paraId="7C77FE23" w14:textId="77777777" w:rsidR="00406D44" w:rsidRPr="007C3907" w:rsidRDefault="00406D44" w:rsidP="00406D44">
      <w:pPr>
        <w:tabs>
          <w:tab w:val="center" w:pos="4819"/>
        </w:tabs>
        <w:spacing w:line="276" w:lineRule="auto"/>
        <w:jc w:val="both"/>
        <w:rPr>
          <w:rFonts w:ascii="Arial" w:hAnsi="Arial" w:cs="Arial"/>
        </w:rPr>
      </w:pPr>
    </w:p>
    <w:p w14:paraId="225D9148" w14:textId="77777777" w:rsidR="00406D44" w:rsidRPr="007C3907" w:rsidRDefault="00406D44" w:rsidP="00406D44">
      <w:pPr>
        <w:tabs>
          <w:tab w:val="center" w:pos="4819"/>
        </w:tabs>
        <w:spacing w:line="276" w:lineRule="auto"/>
        <w:jc w:val="both"/>
        <w:rPr>
          <w:rFonts w:ascii="Arial" w:hAnsi="Arial" w:cs="Arial"/>
        </w:rPr>
      </w:pPr>
      <w:r w:rsidRPr="007C3907">
        <w:rPr>
          <w:rFonts w:ascii="Arial" w:hAnsi="Arial" w:cs="Arial"/>
        </w:rPr>
        <w:t xml:space="preserve">NOTA : En l’absence de transmission de révision des prix par le titulaire, les prix en cours restent valides jusqu’à la communication d’un document exploitable, sans pénalités, ni rétroactivité des prix. </w:t>
      </w:r>
    </w:p>
    <w:p w14:paraId="7A9B47B3" w14:textId="77777777" w:rsidR="00406D44" w:rsidRPr="007C3907" w:rsidRDefault="00406D44" w:rsidP="00406D44">
      <w:pPr>
        <w:tabs>
          <w:tab w:val="center" w:pos="4819"/>
        </w:tabs>
        <w:spacing w:line="276" w:lineRule="auto"/>
        <w:jc w:val="both"/>
        <w:rPr>
          <w:rFonts w:ascii="Arial" w:hAnsi="Arial" w:cs="Arial"/>
        </w:rPr>
      </w:pPr>
    </w:p>
    <w:p w14:paraId="321AA859" w14:textId="1CBCD018" w:rsidR="00406D44" w:rsidRPr="007C3907" w:rsidRDefault="00406D44" w:rsidP="00406D44">
      <w:pPr>
        <w:tabs>
          <w:tab w:val="center" w:pos="4819"/>
        </w:tabs>
        <w:spacing w:line="276" w:lineRule="auto"/>
        <w:jc w:val="both"/>
        <w:rPr>
          <w:rFonts w:ascii="Arial" w:hAnsi="Arial" w:cs="Arial"/>
        </w:rPr>
      </w:pPr>
      <w:r w:rsidRPr="007C3907">
        <w:rPr>
          <w:rFonts w:ascii="Arial" w:hAnsi="Arial" w:cs="Arial"/>
        </w:rPr>
        <w:t>NOTA 2 : Aucune révision des prix ne pourra être réclamée par le titu</w:t>
      </w:r>
      <w:r>
        <w:rPr>
          <w:rFonts w:ascii="Arial" w:hAnsi="Arial" w:cs="Arial"/>
        </w:rPr>
        <w:t>laire à l’échéance du marché</w:t>
      </w:r>
      <w:r w:rsidRPr="007C3907">
        <w:rPr>
          <w:rFonts w:ascii="Arial" w:hAnsi="Arial" w:cs="Arial"/>
        </w:rPr>
        <w:t xml:space="preserve"> pour des prestations déjà réalisées et payées.</w:t>
      </w:r>
    </w:p>
    <w:p w14:paraId="5863CC1B" w14:textId="77777777" w:rsidR="00EE309A" w:rsidRPr="007C024C" w:rsidRDefault="00EE309A">
      <w:pPr>
        <w:tabs>
          <w:tab w:val="left" w:pos="426"/>
        </w:tabs>
        <w:jc w:val="both"/>
        <w:rPr>
          <w:rFonts w:ascii="Arial" w:hAnsi="Arial" w:cs="Arial"/>
        </w:rPr>
      </w:pPr>
    </w:p>
    <w:p w14:paraId="1BB6A78F" w14:textId="77777777" w:rsidR="00990423" w:rsidRPr="007C024C" w:rsidRDefault="00CF5BE6">
      <w:pPr>
        <w:pStyle w:val="En-tte"/>
        <w:tabs>
          <w:tab w:val="clear" w:pos="9071"/>
          <w:tab w:val="left" w:pos="5387"/>
        </w:tabs>
        <w:jc w:val="both"/>
        <w:rPr>
          <w:rFonts w:ascii="Arial" w:hAnsi="Arial" w:cs="Arial"/>
          <w:b/>
        </w:rPr>
      </w:pPr>
      <w:r w:rsidRPr="007C024C">
        <w:rPr>
          <w:rFonts w:ascii="Arial" w:hAnsi="Arial" w:cs="Arial"/>
          <w:b/>
        </w:rPr>
        <w:t>15</w:t>
      </w:r>
      <w:r w:rsidR="00990423" w:rsidRPr="007C024C">
        <w:rPr>
          <w:rFonts w:ascii="Arial" w:hAnsi="Arial" w:cs="Arial"/>
          <w:b/>
        </w:rPr>
        <w:t>-3 Contenu des prix</w:t>
      </w:r>
    </w:p>
    <w:p w14:paraId="4946C828" w14:textId="77777777" w:rsidR="00990423" w:rsidRPr="007C024C" w:rsidRDefault="00990423" w:rsidP="00057565">
      <w:pPr>
        <w:autoSpaceDE w:val="0"/>
        <w:autoSpaceDN w:val="0"/>
        <w:jc w:val="both"/>
        <w:rPr>
          <w:rFonts w:ascii="Arial" w:hAnsi="Arial" w:cs="Arial"/>
        </w:rPr>
      </w:pPr>
    </w:p>
    <w:p w14:paraId="3DB62FE0" w14:textId="77777777" w:rsidR="00990423" w:rsidRPr="007C024C" w:rsidRDefault="00990423" w:rsidP="008E5CE1">
      <w:pPr>
        <w:ind w:left="567"/>
        <w:jc w:val="both"/>
        <w:rPr>
          <w:rFonts w:ascii="Arial" w:hAnsi="Arial" w:cs="Arial"/>
        </w:rPr>
      </w:pPr>
    </w:p>
    <w:p w14:paraId="1D04ED51" w14:textId="77777777" w:rsidR="00406D44" w:rsidRPr="007C3907" w:rsidRDefault="00406D44" w:rsidP="00406D44">
      <w:pPr>
        <w:jc w:val="both"/>
        <w:rPr>
          <w:rFonts w:ascii="Arial" w:hAnsi="Arial" w:cs="Arial"/>
          <w:lang w:eastAsia="fr-FR"/>
        </w:rPr>
      </w:pPr>
      <w:r w:rsidRPr="007C3907">
        <w:rPr>
          <w:rFonts w:ascii="Arial" w:hAnsi="Arial" w:cs="Arial"/>
          <w:lang w:eastAsia="fr-FR"/>
        </w:rPr>
        <w:t>Les prix sont établis en tenant compte de toutes les sujétions pour réaliser les prestations, objet du présent accord cadre quelles que soient les circonstances et hors les cas de force majeure reconnus par une juridiction compétente.</w:t>
      </w:r>
    </w:p>
    <w:p w14:paraId="6110F1EC" w14:textId="77777777" w:rsidR="00406D44" w:rsidRPr="007C3907" w:rsidRDefault="00406D44" w:rsidP="00406D44">
      <w:pPr>
        <w:jc w:val="both"/>
        <w:rPr>
          <w:rFonts w:ascii="Arial" w:hAnsi="Arial" w:cs="Arial"/>
          <w:lang w:eastAsia="fr-FR"/>
        </w:rPr>
      </w:pPr>
    </w:p>
    <w:p w14:paraId="621DDF19" w14:textId="77777777" w:rsidR="00406D44" w:rsidRPr="007C3907" w:rsidRDefault="00406D44" w:rsidP="00406D44">
      <w:pPr>
        <w:jc w:val="both"/>
        <w:rPr>
          <w:rFonts w:ascii="Arial" w:hAnsi="Arial" w:cs="Arial"/>
          <w:lang w:eastAsia="fr-FR"/>
        </w:rPr>
      </w:pPr>
      <w:r w:rsidRPr="007C3907">
        <w:rPr>
          <w:rFonts w:ascii="Arial" w:hAnsi="Arial" w:cs="Arial"/>
          <w:lang w:eastAsia="fr-FR"/>
        </w:rPr>
        <w:t>Les prix sont réputés comprendre toutes les charges fiscales, parafiscales ou autres frappant les prestations.</w:t>
      </w:r>
      <w:r w:rsidRPr="007C3907">
        <w:rPr>
          <w:rFonts w:ascii="Arial" w:hAnsi="Arial" w:cs="Arial"/>
          <w:lang w:eastAsia="fr-FR"/>
        </w:rPr>
        <w:cr/>
        <w:t>Le taux de TVA applicable est celui en vigueur à la date de réalisation des prestations, livrées et acceptées.</w:t>
      </w:r>
    </w:p>
    <w:p w14:paraId="2F049F4B" w14:textId="77777777" w:rsidR="00406D44" w:rsidRPr="007C3907" w:rsidRDefault="00406D44" w:rsidP="00406D44">
      <w:pPr>
        <w:jc w:val="both"/>
        <w:rPr>
          <w:rFonts w:ascii="Arial" w:hAnsi="Arial" w:cs="Arial"/>
          <w:lang w:eastAsia="fr-FR"/>
        </w:rPr>
      </w:pPr>
    </w:p>
    <w:p w14:paraId="5F5FD896" w14:textId="77777777" w:rsidR="00406D44" w:rsidRPr="007C3907" w:rsidRDefault="00406D44" w:rsidP="00406D44">
      <w:pPr>
        <w:jc w:val="both"/>
        <w:rPr>
          <w:rFonts w:ascii="Arial" w:hAnsi="Arial" w:cs="Arial"/>
          <w:lang w:eastAsia="fr-FR"/>
        </w:rPr>
      </w:pPr>
      <w:r w:rsidRPr="007C3907">
        <w:rPr>
          <w:rFonts w:ascii="Arial" w:hAnsi="Arial" w:cs="Arial"/>
          <w:lang w:eastAsia="fr-FR"/>
        </w:rPr>
        <w:t>Les prix du marché sont hors TVA et toutes taxes comprises.</w:t>
      </w:r>
    </w:p>
    <w:p w14:paraId="7B04D23F" w14:textId="77777777" w:rsidR="00406D44" w:rsidRPr="007C3907" w:rsidRDefault="00406D44" w:rsidP="00406D44">
      <w:pPr>
        <w:jc w:val="both"/>
        <w:rPr>
          <w:rFonts w:ascii="Arial" w:hAnsi="Arial" w:cs="Arial"/>
          <w:u w:val="single"/>
          <w:lang w:eastAsia="fr-FR"/>
        </w:rPr>
      </w:pPr>
    </w:p>
    <w:p w14:paraId="0302C057" w14:textId="77777777" w:rsidR="00406D44" w:rsidRPr="007C3907" w:rsidRDefault="00406D44" w:rsidP="00406D44">
      <w:pPr>
        <w:jc w:val="both"/>
        <w:rPr>
          <w:rFonts w:ascii="Arial" w:hAnsi="Arial" w:cs="Arial"/>
          <w:lang w:eastAsia="fr-FR"/>
        </w:rPr>
      </w:pPr>
      <w:r w:rsidRPr="007C3907">
        <w:rPr>
          <w:rFonts w:ascii="Arial" w:hAnsi="Arial" w:cs="Arial"/>
          <w:lang w:eastAsia="fr-FR"/>
        </w:rPr>
        <w:t>Ils sont réputés comprendre toutes les dépenses et sujétions d’exécution énumérées à l’article 10.1 du CCAG-FCS, dans l’objectif d’achever les prestations dans le délai fixé dans le bon de commande et tenir compte de toutes les sujétions d’exécution des prestations.</w:t>
      </w:r>
    </w:p>
    <w:p w14:paraId="1B996A0D" w14:textId="77777777" w:rsidR="00406D44" w:rsidRPr="007C3907" w:rsidRDefault="00406D44" w:rsidP="00406D44">
      <w:pPr>
        <w:jc w:val="both"/>
        <w:rPr>
          <w:rFonts w:ascii="Arial" w:hAnsi="Arial" w:cs="Arial"/>
          <w:color w:val="FF0000"/>
          <w:lang w:eastAsia="fr-FR"/>
        </w:rPr>
      </w:pPr>
    </w:p>
    <w:p w14:paraId="67864126" w14:textId="77777777" w:rsidR="00406D44" w:rsidRPr="007C3907" w:rsidRDefault="00406D44" w:rsidP="00406D44">
      <w:pPr>
        <w:jc w:val="both"/>
        <w:rPr>
          <w:rFonts w:ascii="Arial" w:hAnsi="Arial" w:cs="Arial"/>
          <w:lang w:eastAsia="fr-FR"/>
        </w:rPr>
      </w:pPr>
      <w:r w:rsidRPr="007C3907">
        <w:rPr>
          <w:rFonts w:ascii="Arial" w:hAnsi="Arial" w:cs="Arial"/>
          <w:lang w:eastAsia="fr-FR"/>
        </w:rPr>
        <w:t>L'entreprise devra exécuter comme étant prévus dans son prix, sans exception ni réserve, toutes les prestations de sa profession nécessaires et indispensables pour l'achèvement complet de ses prestions, selon les règles de l'art, les normes, règlements et textes en vigueur.</w:t>
      </w:r>
    </w:p>
    <w:p w14:paraId="247E4A23" w14:textId="77777777" w:rsidR="00406D44" w:rsidRPr="007C3907" w:rsidRDefault="00406D44" w:rsidP="00406D44">
      <w:pPr>
        <w:jc w:val="both"/>
        <w:rPr>
          <w:rFonts w:ascii="Arial" w:hAnsi="Arial" w:cs="Arial"/>
          <w:lang w:eastAsia="fr-FR"/>
        </w:rPr>
      </w:pPr>
    </w:p>
    <w:p w14:paraId="1BEEF9CF" w14:textId="77777777" w:rsidR="00406D44" w:rsidRPr="007C3907" w:rsidRDefault="00406D44" w:rsidP="00406D44">
      <w:pPr>
        <w:jc w:val="both"/>
        <w:rPr>
          <w:rFonts w:ascii="Arial" w:hAnsi="Arial" w:cs="Arial"/>
          <w:lang w:eastAsia="fr-FR"/>
        </w:rPr>
      </w:pPr>
      <w:r w:rsidRPr="007C3907">
        <w:rPr>
          <w:rFonts w:ascii="Arial" w:hAnsi="Arial" w:cs="Arial"/>
          <w:lang w:eastAsia="fr-FR"/>
        </w:rPr>
        <w:t>Le titulaire devra, sans pouvoir demander aucune indemnité ou augmentation du prix souscrit, se conformer aux instructions qui lui seront données par le Pouvoir Adjudicateur ou ses représentants en ce qui concerne les heures d’entrée et de sortie des ouvriers, l’emplacement et le dépôt du matériel et des déchets résultant de l’exécution des prestations.</w:t>
      </w:r>
    </w:p>
    <w:p w14:paraId="39F22C8D" w14:textId="77777777" w:rsidR="00406D44" w:rsidRPr="007C3907" w:rsidRDefault="00406D44" w:rsidP="00406D44">
      <w:pPr>
        <w:jc w:val="both"/>
        <w:rPr>
          <w:rFonts w:ascii="Arial" w:hAnsi="Arial" w:cs="Arial"/>
          <w:lang w:eastAsia="fr-FR"/>
        </w:rPr>
      </w:pPr>
    </w:p>
    <w:p w14:paraId="1AA3F976" w14:textId="77777777" w:rsidR="00406D44" w:rsidRPr="007C3907" w:rsidRDefault="00406D44" w:rsidP="00406D44">
      <w:pPr>
        <w:jc w:val="both"/>
        <w:rPr>
          <w:rFonts w:ascii="Arial" w:hAnsi="Arial" w:cs="Arial"/>
          <w:lang w:eastAsia="fr-FR"/>
        </w:rPr>
      </w:pPr>
      <w:r w:rsidRPr="007C3907">
        <w:rPr>
          <w:rFonts w:ascii="Arial" w:hAnsi="Arial" w:cs="Arial"/>
          <w:lang w:eastAsia="fr-FR"/>
        </w:rPr>
        <w:t>Le titulaire supportera, sans indemnité ni augmentation du prix souscrit, les interruptions de prestations nécessitées par les besoins de fonctionnement ou d’exploitation du domaine et prendra à sa charge toutes les mesures qui lui seront indiquées pour ne pas gêner les services.</w:t>
      </w:r>
    </w:p>
    <w:p w14:paraId="1FA5EE59" w14:textId="77777777" w:rsidR="00406D44" w:rsidRPr="007C3907" w:rsidRDefault="00406D44" w:rsidP="00406D44">
      <w:pPr>
        <w:jc w:val="both"/>
        <w:rPr>
          <w:rFonts w:ascii="Arial" w:hAnsi="Arial" w:cs="Arial"/>
          <w:lang w:eastAsia="fr-FR"/>
        </w:rPr>
      </w:pPr>
    </w:p>
    <w:p w14:paraId="3BB594F0" w14:textId="77777777" w:rsidR="00406D44" w:rsidRPr="007C3907" w:rsidRDefault="00406D44" w:rsidP="00406D44">
      <w:pPr>
        <w:jc w:val="both"/>
        <w:rPr>
          <w:rFonts w:ascii="Arial" w:hAnsi="Arial" w:cs="Arial"/>
          <w:lang w:eastAsia="fr-FR"/>
        </w:rPr>
      </w:pPr>
      <w:r w:rsidRPr="007C3907">
        <w:rPr>
          <w:rFonts w:ascii="Arial" w:hAnsi="Arial" w:cs="Arial"/>
          <w:lang w:eastAsia="fr-FR"/>
        </w:rPr>
        <w:t>Le titulaire est tenu de reconnaître les lieux dans lesquels s’exécuteront ses prestations, aucune indemnité ne sera accordée du fait des sujétions rencontrées en cours d’exécution.</w:t>
      </w:r>
    </w:p>
    <w:p w14:paraId="401F9567" w14:textId="77777777" w:rsidR="00406D44" w:rsidRPr="007C3907" w:rsidRDefault="00406D44" w:rsidP="00406D44">
      <w:pPr>
        <w:jc w:val="both"/>
        <w:rPr>
          <w:rFonts w:ascii="Arial" w:hAnsi="Arial" w:cs="Arial"/>
          <w:lang w:eastAsia="fr-FR"/>
        </w:rPr>
      </w:pPr>
    </w:p>
    <w:p w14:paraId="16B35E92" w14:textId="77777777" w:rsidR="00406D44" w:rsidRPr="007C3907" w:rsidRDefault="00406D44" w:rsidP="00406D44">
      <w:pPr>
        <w:jc w:val="both"/>
        <w:rPr>
          <w:rFonts w:ascii="Arial" w:hAnsi="Arial" w:cs="Arial"/>
          <w:lang w:eastAsia="fr-FR"/>
        </w:rPr>
      </w:pPr>
      <w:r w:rsidRPr="007C3907">
        <w:rPr>
          <w:rFonts w:ascii="Arial" w:hAnsi="Arial" w:cs="Arial"/>
          <w:lang w:eastAsia="fr-FR"/>
        </w:rPr>
        <w:lastRenderedPageBreak/>
        <w:t>Les prix sont réputés comprendre également :</w:t>
      </w:r>
    </w:p>
    <w:p w14:paraId="7A3FCBD2" w14:textId="77777777" w:rsidR="00406D44" w:rsidRPr="007C3907" w:rsidRDefault="00406D44" w:rsidP="00406D44">
      <w:pPr>
        <w:widowControl/>
        <w:numPr>
          <w:ilvl w:val="0"/>
          <w:numId w:val="45"/>
        </w:numPr>
        <w:overflowPunct/>
        <w:adjustRightInd/>
        <w:jc w:val="both"/>
        <w:rPr>
          <w:rFonts w:ascii="Arial" w:hAnsi="Arial" w:cs="Arial"/>
          <w:lang w:eastAsia="fr-FR"/>
        </w:rPr>
      </w:pPr>
      <w:r w:rsidRPr="007C3907">
        <w:rPr>
          <w:rFonts w:ascii="Arial" w:hAnsi="Arial" w:cs="Arial"/>
          <w:lang w:eastAsia="fr-FR"/>
        </w:rPr>
        <w:t>les frais d’installation et d’entretien de chantier,</w:t>
      </w:r>
    </w:p>
    <w:p w14:paraId="7C7B2DBF" w14:textId="77777777" w:rsidR="00406D44" w:rsidRPr="007C3907" w:rsidRDefault="00406D44" w:rsidP="00406D44">
      <w:pPr>
        <w:widowControl/>
        <w:numPr>
          <w:ilvl w:val="0"/>
          <w:numId w:val="45"/>
        </w:numPr>
        <w:overflowPunct/>
        <w:adjustRightInd/>
        <w:jc w:val="both"/>
        <w:rPr>
          <w:rFonts w:ascii="Arial" w:hAnsi="Arial" w:cs="Arial"/>
          <w:lang w:eastAsia="fr-FR"/>
        </w:rPr>
      </w:pPr>
      <w:r w:rsidRPr="007C3907">
        <w:rPr>
          <w:rFonts w:ascii="Arial" w:hAnsi="Arial" w:cs="Arial"/>
          <w:lang w:eastAsia="fr-FR"/>
        </w:rPr>
        <w:t>les frais d’établissement du P.P.S.P.S., s’il y a lieu,</w:t>
      </w:r>
    </w:p>
    <w:p w14:paraId="1C96FF56" w14:textId="77777777" w:rsidR="00406D44" w:rsidRPr="007C3907" w:rsidRDefault="00406D44" w:rsidP="00406D44">
      <w:pPr>
        <w:widowControl/>
        <w:numPr>
          <w:ilvl w:val="0"/>
          <w:numId w:val="45"/>
        </w:numPr>
        <w:overflowPunct/>
        <w:adjustRightInd/>
        <w:jc w:val="both"/>
        <w:rPr>
          <w:rFonts w:ascii="Arial" w:hAnsi="Arial" w:cs="Arial"/>
          <w:lang w:eastAsia="fr-FR"/>
        </w:rPr>
      </w:pPr>
      <w:r w:rsidRPr="007C3907">
        <w:rPr>
          <w:rFonts w:ascii="Arial" w:hAnsi="Arial" w:cs="Arial"/>
          <w:lang w:eastAsia="fr-FR"/>
        </w:rPr>
        <w:t xml:space="preserve">les frais de nettoyage, d’enlèvement et le traitement des déchets ( avec bordereau de suivi suivant la nature des déchets), qui seront effectués quotidiennement. </w:t>
      </w:r>
    </w:p>
    <w:p w14:paraId="67CE3EF6" w14:textId="77777777" w:rsidR="00406D44" w:rsidRPr="007C3907" w:rsidRDefault="00406D44" w:rsidP="00406D44">
      <w:pPr>
        <w:jc w:val="both"/>
        <w:rPr>
          <w:rFonts w:ascii="Arial" w:hAnsi="Arial" w:cs="Arial"/>
          <w:lang w:eastAsia="fr-FR"/>
        </w:rPr>
      </w:pPr>
    </w:p>
    <w:p w14:paraId="631666B9" w14:textId="179A58E6" w:rsidR="009625B0" w:rsidRPr="007C024C" w:rsidRDefault="009625B0">
      <w:pPr>
        <w:jc w:val="both"/>
        <w:rPr>
          <w:rFonts w:ascii="Arial" w:hAnsi="Arial" w:cs="Arial"/>
        </w:rPr>
      </w:pPr>
    </w:p>
    <w:p w14:paraId="6D6FA77D" w14:textId="2B6937E6" w:rsidR="00990423" w:rsidRPr="007C024C" w:rsidRDefault="00990423" w:rsidP="00057565">
      <w:pPr>
        <w:pStyle w:val="Niveau1"/>
        <w:shd w:val="clear" w:color="auto" w:fill="D9D9D9" w:themeFill="background1" w:themeFillShade="D9"/>
        <w:jc w:val="both"/>
        <w:rPr>
          <w:sz w:val="20"/>
          <w:szCs w:val="20"/>
        </w:rPr>
      </w:pPr>
      <w:bookmarkStart w:id="16" w:name="_Toc408221605"/>
      <w:r w:rsidRPr="007C024C">
        <w:rPr>
          <w:sz w:val="20"/>
          <w:szCs w:val="20"/>
        </w:rPr>
        <w:t>Article 1</w:t>
      </w:r>
      <w:r w:rsidR="00CF5BE6" w:rsidRPr="007C024C">
        <w:rPr>
          <w:sz w:val="20"/>
          <w:szCs w:val="20"/>
        </w:rPr>
        <w:t>6</w:t>
      </w:r>
      <w:r w:rsidRPr="007C024C">
        <w:rPr>
          <w:sz w:val="20"/>
          <w:szCs w:val="20"/>
        </w:rPr>
        <w:t> -</w:t>
      </w:r>
      <w:r w:rsidR="00406D44">
        <w:rPr>
          <w:sz w:val="20"/>
          <w:szCs w:val="20"/>
        </w:rPr>
        <w:t xml:space="preserve"> </w:t>
      </w:r>
      <w:r w:rsidRPr="007C024C">
        <w:rPr>
          <w:sz w:val="20"/>
          <w:szCs w:val="20"/>
        </w:rPr>
        <w:t>Modalités de</w:t>
      </w:r>
      <w:r w:rsidR="00357146" w:rsidRPr="007C024C">
        <w:rPr>
          <w:sz w:val="20"/>
          <w:szCs w:val="20"/>
        </w:rPr>
        <w:t>s règlements des comptes</w:t>
      </w:r>
      <w:bookmarkEnd w:id="16"/>
    </w:p>
    <w:p w14:paraId="6F794FE8" w14:textId="77777777" w:rsidR="004631EC" w:rsidRPr="007C024C" w:rsidRDefault="004631EC" w:rsidP="00057565">
      <w:pPr>
        <w:pStyle w:val="Niveau2"/>
        <w:spacing w:before="0" w:after="0"/>
        <w:jc w:val="both"/>
      </w:pPr>
      <w:bookmarkStart w:id="17" w:name="_Toc408221606"/>
    </w:p>
    <w:p w14:paraId="1BFB6DE5" w14:textId="77777777" w:rsidR="0040320A" w:rsidRPr="007C024C" w:rsidRDefault="0040320A" w:rsidP="00057565">
      <w:pPr>
        <w:pStyle w:val="Niveau2"/>
        <w:spacing w:before="0" w:after="0"/>
        <w:jc w:val="both"/>
      </w:pPr>
      <w:r w:rsidRPr="007C024C">
        <w:t>1</w:t>
      </w:r>
      <w:r w:rsidR="00CF5BE6" w:rsidRPr="007C024C">
        <w:t>6</w:t>
      </w:r>
      <w:r w:rsidRPr="007C024C">
        <w:t>-1 Compte à créditer</w:t>
      </w:r>
      <w:bookmarkEnd w:id="17"/>
    </w:p>
    <w:p w14:paraId="17B3B25A" w14:textId="77777777" w:rsidR="004631EC" w:rsidRPr="007C024C" w:rsidRDefault="004631EC" w:rsidP="00D717F5">
      <w:pPr>
        <w:pStyle w:val="En-tte"/>
        <w:tabs>
          <w:tab w:val="clear" w:pos="9071"/>
        </w:tabs>
        <w:jc w:val="both"/>
        <w:rPr>
          <w:rFonts w:ascii="Arial" w:hAnsi="Arial" w:cs="Arial"/>
        </w:rPr>
      </w:pPr>
    </w:p>
    <w:p w14:paraId="375DF153" w14:textId="77777777" w:rsidR="00E90C0E" w:rsidRPr="007C024C" w:rsidRDefault="00E90C0E" w:rsidP="00D717F5">
      <w:pPr>
        <w:pStyle w:val="En-tte"/>
        <w:tabs>
          <w:tab w:val="clear" w:pos="9071"/>
        </w:tabs>
        <w:jc w:val="both"/>
        <w:rPr>
          <w:rFonts w:ascii="Arial" w:hAnsi="Arial" w:cs="Arial"/>
        </w:rPr>
      </w:pPr>
      <w:r w:rsidRPr="007C024C">
        <w:rPr>
          <w:rFonts w:ascii="Arial" w:hAnsi="Arial" w:cs="Arial"/>
        </w:rPr>
        <w:t>Les sommes dues au titre du présent marché seront portées au crédit du compte suivant :</w:t>
      </w:r>
    </w:p>
    <w:p w14:paraId="29FFBC52" w14:textId="77777777" w:rsidR="00E90C0E" w:rsidRPr="007C024C" w:rsidRDefault="00E90C0E" w:rsidP="00D717F5">
      <w:pPr>
        <w:pStyle w:val="En-tte"/>
        <w:tabs>
          <w:tab w:val="clear" w:pos="9071"/>
        </w:tabs>
        <w:jc w:val="both"/>
        <w:rPr>
          <w:rFonts w:ascii="Arial" w:hAnsi="Arial" w:cs="Arial"/>
        </w:rPr>
      </w:pPr>
    </w:p>
    <w:tbl>
      <w:tblPr>
        <w:tblW w:w="9916" w:type="dxa"/>
        <w:tblInd w:w="1" w:type="dxa"/>
        <w:tblCellMar>
          <w:left w:w="0" w:type="dxa"/>
          <w:right w:w="0" w:type="dxa"/>
        </w:tblCellMar>
        <w:tblLook w:val="04A0" w:firstRow="1" w:lastRow="0" w:firstColumn="1" w:lastColumn="0" w:noHBand="0" w:noVBand="1"/>
      </w:tblPr>
      <w:tblGrid>
        <w:gridCol w:w="9916"/>
      </w:tblGrid>
      <w:tr w:rsidR="00E90C0E" w:rsidRPr="007C024C" w14:paraId="5475BA23" w14:textId="77777777" w:rsidTr="00DD1A11">
        <w:trPr>
          <w:trHeight w:val="4016"/>
          <w:tblHeader/>
        </w:trPr>
        <w:tc>
          <w:tcPr>
            <w:tcW w:w="9916" w:type="dxa"/>
            <w:tcBorders>
              <w:top w:val="single" w:sz="8" w:space="0" w:color="auto"/>
              <w:left w:val="single" w:sz="8" w:space="0" w:color="auto"/>
              <w:bottom w:val="single" w:sz="8" w:space="0" w:color="auto"/>
              <w:right w:val="single" w:sz="8" w:space="0" w:color="auto"/>
            </w:tcBorders>
            <w:shd w:val="clear" w:color="auto" w:fill="BFBFBF"/>
          </w:tcPr>
          <w:p w14:paraId="52E84DFC" w14:textId="77777777" w:rsidR="00E90C0E" w:rsidRPr="007C024C" w:rsidRDefault="00E90C0E" w:rsidP="00D717F5">
            <w:pPr>
              <w:pStyle w:val="En-tte"/>
              <w:tabs>
                <w:tab w:val="clear" w:pos="9071"/>
              </w:tabs>
              <w:jc w:val="both"/>
              <w:rPr>
                <w:rFonts w:ascii="Arial" w:hAnsi="Arial" w:cs="Arial"/>
              </w:rPr>
            </w:pPr>
          </w:p>
          <w:p w14:paraId="35049F3A" w14:textId="77777777" w:rsidR="00E90C0E" w:rsidRPr="007C024C" w:rsidRDefault="00E90C0E" w:rsidP="00D717F5">
            <w:pPr>
              <w:pStyle w:val="En-tte"/>
              <w:tabs>
                <w:tab w:val="clear" w:pos="9071"/>
              </w:tabs>
              <w:jc w:val="both"/>
              <w:rPr>
                <w:rFonts w:ascii="Arial" w:hAnsi="Arial" w:cs="Arial"/>
              </w:rPr>
            </w:pPr>
          </w:p>
          <w:p w14:paraId="0D5D5661" w14:textId="77777777" w:rsidR="00E90C0E" w:rsidRPr="007C024C" w:rsidRDefault="00E90C0E" w:rsidP="00D717F5">
            <w:pPr>
              <w:pStyle w:val="En-tte"/>
              <w:tabs>
                <w:tab w:val="clear" w:pos="9071"/>
              </w:tabs>
              <w:jc w:val="both"/>
              <w:rPr>
                <w:rFonts w:ascii="Arial" w:hAnsi="Arial" w:cs="Arial"/>
              </w:rPr>
            </w:pPr>
          </w:p>
          <w:p w14:paraId="50C786B4" w14:textId="77777777" w:rsidR="00E90C0E" w:rsidRPr="007C024C" w:rsidRDefault="00E90C0E" w:rsidP="00D717F5">
            <w:pPr>
              <w:pStyle w:val="En-tte"/>
              <w:tabs>
                <w:tab w:val="clear" w:pos="9071"/>
              </w:tabs>
              <w:jc w:val="both"/>
              <w:rPr>
                <w:rFonts w:ascii="Arial" w:hAnsi="Arial" w:cs="Arial"/>
              </w:rPr>
            </w:pPr>
          </w:p>
          <w:p w14:paraId="11877B77" w14:textId="77777777" w:rsidR="00E90C0E" w:rsidRPr="007C024C" w:rsidRDefault="00E90C0E" w:rsidP="00D717F5">
            <w:pPr>
              <w:pStyle w:val="En-tte"/>
              <w:tabs>
                <w:tab w:val="clear" w:pos="9071"/>
              </w:tabs>
              <w:jc w:val="center"/>
              <w:rPr>
                <w:rFonts w:ascii="Arial" w:hAnsi="Arial" w:cs="Arial"/>
              </w:rPr>
            </w:pPr>
          </w:p>
          <w:p w14:paraId="15983011" w14:textId="2741EB83" w:rsidR="00E90C0E" w:rsidRPr="007C024C" w:rsidRDefault="00E90C0E" w:rsidP="00D717F5">
            <w:pPr>
              <w:pStyle w:val="En-tte"/>
              <w:tabs>
                <w:tab w:val="clear" w:pos="9071"/>
              </w:tabs>
              <w:jc w:val="center"/>
              <w:rPr>
                <w:rFonts w:ascii="Arial" w:hAnsi="Arial" w:cs="Arial"/>
              </w:rPr>
            </w:pPr>
            <w:r w:rsidRPr="007C024C">
              <w:rPr>
                <w:rFonts w:ascii="Arial" w:hAnsi="Arial" w:cs="Arial"/>
              </w:rPr>
              <w:t>Coller un RIB original</w:t>
            </w:r>
          </w:p>
          <w:p w14:paraId="0A78B99F" w14:textId="77777777" w:rsidR="00E90C0E" w:rsidRPr="007C024C" w:rsidRDefault="00E90C0E" w:rsidP="00D717F5">
            <w:pPr>
              <w:pStyle w:val="En-tte"/>
              <w:tabs>
                <w:tab w:val="clear" w:pos="9071"/>
              </w:tabs>
              <w:jc w:val="both"/>
              <w:rPr>
                <w:rFonts w:ascii="Arial" w:hAnsi="Arial" w:cs="Arial"/>
              </w:rPr>
            </w:pPr>
          </w:p>
        </w:tc>
      </w:tr>
    </w:tbl>
    <w:p w14:paraId="4372C574" w14:textId="77777777" w:rsidR="00E90C0E" w:rsidRPr="007C024C" w:rsidRDefault="00E90C0E" w:rsidP="00E90C0E">
      <w:pPr>
        <w:pStyle w:val="En-tte"/>
        <w:tabs>
          <w:tab w:val="clear" w:pos="9071"/>
        </w:tabs>
        <w:jc w:val="both"/>
        <w:rPr>
          <w:rFonts w:ascii="Arial" w:hAnsi="Arial" w:cs="Arial"/>
        </w:rPr>
      </w:pPr>
    </w:p>
    <w:p w14:paraId="250DCCD5" w14:textId="77777777" w:rsidR="00E90C0E" w:rsidRPr="007C024C" w:rsidRDefault="00E90C0E" w:rsidP="00E90C0E">
      <w:pPr>
        <w:pStyle w:val="En-tte"/>
        <w:tabs>
          <w:tab w:val="clear" w:pos="9071"/>
        </w:tabs>
        <w:jc w:val="both"/>
        <w:rPr>
          <w:rFonts w:ascii="Arial" w:hAnsi="Arial" w:cs="Arial"/>
        </w:rPr>
      </w:pPr>
      <w:r w:rsidRPr="007C024C">
        <w:rPr>
          <w:rFonts w:ascii="Arial" w:hAnsi="Arial" w:cs="Arial"/>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1D77CB1E" w14:textId="77777777" w:rsidR="00E90C0E" w:rsidRPr="007C024C" w:rsidRDefault="00E90C0E" w:rsidP="00E90C0E">
      <w:pPr>
        <w:jc w:val="both"/>
        <w:rPr>
          <w:rFonts w:ascii="Arial" w:hAnsi="Arial" w:cs="Arial"/>
          <w:kern w:val="0"/>
          <w:lang w:eastAsia="ar-SA"/>
        </w:rPr>
      </w:pPr>
    </w:p>
    <w:p w14:paraId="57647ED7" w14:textId="553D890F" w:rsidR="00357146" w:rsidRPr="007C024C" w:rsidRDefault="00E5444F" w:rsidP="00057565">
      <w:pPr>
        <w:pStyle w:val="Niveau2"/>
        <w:jc w:val="both"/>
      </w:pPr>
      <w:bookmarkStart w:id="18" w:name="_Toc408221607"/>
      <w:r w:rsidRPr="007C024C">
        <w:t>1</w:t>
      </w:r>
      <w:r w:rsidR="00CF5BE6" w:rsidRPr="007C024C">
        <w:t>6</w:t>
      </w:r>
      <w:r w:rsidR="00357146" w:rsidRPr="007C024C">
        <w:t>-</w:t>
      </w:r>
      <w:r w:rsidR="0040320A" w:rsidRPr="007C024C">
        <w:t>2</w:t>
      </w:r>
      <w:r w:rsidR="00357146" w:rsidRPr="007C024C">
        <w:t xml:space="preserve"> Facturation</w:t>
      </w:r>
      <w:bookmarkEnd w:id="18"/>
    </w:p>
    <w:p w14:paraId="2231B635" w14:textId="6832D244" w:rsidR="00E90C0E" w:rsidRPr="007C024C" w:rsidRDefault="001E1456" w:rsidP="00E11295">
      <w:pPr>
        <w:rPr>
          <w:rFonts w:ascii="Arial" w:hAnsi="Arial" w:cs="Arial"/>
          <w:kern w:val="0"/>
          <w:lang w:eastAsia="ar-SA"/>
        </w:rPr>
      </w:pPr>
      <w:r w:rsidRPr="007C024C">
        <w:rPr>
          <w:rFonts w:ascii="Arial" w:hAnsi="Arial" w:cs="Arial"/>
          <w:kern w:val="0"/>
          <w:lang w:eastAsia="ar-SA"/>
        </w:rPr>
        <w:t xml:space="preserve">Les prestations réalisées hebdomadaires, mensuelles et trimestrielles, à prix global et forfaitaire, sont réglées mensuellement, à terme échu, </w:t>
      </w:r>
      <w:r w:rsidRPr="007C024C">
        <w:rPr>
          <w:rFonts w:ascii="Arial" w:hAnsi="Arial" w:cs="Arial"/>
          <w:b/>
          <w:kern w:val="0"/>
          <w:lang w:eastAsia="ar-SA"/>
        </w:rPr>
        <w:t>après service fait</w:t>
      </w:r>
      <w:r w:rsidR="00D717F5" w:rsidRPr="007C024C">
        <w:rPr>
          <w:rFonts w:ascii="Arial" w:hAnsi="Arial" w:cs="Arial"/>
          <w:b/>
          <w:kern w:val="0"/>
          <w:lang w:eastAsia="ar-SA"/>
        </w:rPr>
        <w:t>.</w:t>
      </w:r>
    </w:p>
    <w:p w14:paraId="7D17EC41" w14:textId="77777777" w:rsidR="001E1456" w:rsidRPr="007C024C" w:rsidRDefault="001E1456" w:rsidP="00E11295">
      <w:pPr>
        <w:widowControl/>
        <w:suppressAutoHyphens/>
        <w:overflowPunct/>
        <w:adjustRightInd/>
        <w:jc w:val="both"/>
        <w:rPr>
          <w:rFonts w:ascii="Arial" w:hAnsi="Arial" w:cs="Arial"/>
          <w:b/>
          <w:kern w:val="0"/>
          <w:lang w:eastAsia="ar-SA"/>
        </w:rPr>
      </w:pPr>
    </w:p>
    <w:p w14:paraId="5E41C2EE" w14:textId="77777777" w:rsidR="001E1456" w:rsidRPr="007C024C" w:rsidRDefault="001E1456" w:rsidP="00E11295">
      <w:pPr>
        <w:widowControl/>
        <w:suppressAutoHyphens/>
        <w:overflowPunct/>
        <w:adjustRightInd/>
        <w:jc w:val="both"/>
        <w:rPr>
          <w:rFonts w:ascii="Arial" w:hAnsi="Arial" w:cs="Arial"/>
          <w:kern w:val="0"/>
          <w:lang w:eastAsia="ar-SA"/>
        </w:rPr>
      </w:pPr>
      <w:r w:rsidRPr="007C024C">
        <w:rPr>
          <w:rFonts w:ascii="Arial" w:hAnsi="Arial" w:cs="Arial"/>
          <w:kern w:val="0"/>
          <w:lang w:eastAsia="ar-SA"/>
        </w:rPr>
        <w:t xml:space="preserve">Les prestations réalisées semestriellement et annuellement, à prix global et forfaitaire, seront réglées sur présentation d’une facture spécifique à terme échu, </w:t>
      </w:r>
      <w:r w:rsidRPr="007C024C">
        <w:rPr>
          <w:rFonts w:ascii="Arial" w:hAnsi="Arial" w:cs="Arial"/>
          <w:b/>
          <w:kern w:val="0"/>
          <w:lang w:eastAsia="ar-SA"/>
        </w:rPr>
        <w:t>après service fait.</w:t>
      </w:r>
    </w:p>
    <w:p w14:paraId="1BE01F92" w14:textId="77777777" w:rsidR="001E1456" w:rsidRPr="007C024C" w:rsidRDefault="001E1456" w:rsidP="001E1456">
      <w:pPr>
        <w:widowControl/>
        <w:suppressAutoHyphens/>
        <w:overflowPunct/>
        <w:adjustRightInd/>
        <w:ind w:right="-158"/>
        <w:jc w:val="both"/>
        <w:rPr>
          <w:rFonts w:ascii="Arial" w:hAnsi="Arial" w:cs="Arial"/>
          <w:kern w:val="0"/>
          <w:lang w:eastAsia="ar-SA"/>
        </w:rPr>
      </w:pPr>
    </w:p>
    <w:p w14:paraId="54645377" w14:textId="5503E4C2" w:rsidR="001E1456" w:rsidRPr="007C024C" w:rsidRDefault="001E1456" w:rsidP="001E1456">
      <w:pPr>
        <w:jc w:val="both"/>
        <w:rPr>
          <w:rFonts w:ascii="Arial" w:hAnsi="Arial" w:cs="Arial"/>
        </w:rPr>
      </w:pPr>
      <w:r w:rsidRPr="007C024C">
        <w:rPr>
          <w:rFonts w:ascii="Arial" w:hAnsi="Arial" w:cs="Arial"/>
        </w:rPr>
        <w:t xml:space="preserve">Pour la première période de facturation, le cas échéant, le montant forfaitaire mensuel est calculé au </w:t>
      </w:r>
      <w:r w:rsidRPr="007C024C">
        <w:rPr>
          <w:rFonts w:ascii="Arial" w:hAnsi="Arial" w:cs="Arial"/>
          <w:i/>
        </w:rPr>
        <w:t>prorata temporis</w:t>
      </w:r>
      <w:r w:rsidRPr="007C024C">
        <w:rPr>
          <w:rFonts w:ascii="Arial" w:hAnsi="Arial" w:cs="Arial"/>
        </w:rPr>
        <w:t>, pour la période allant de la prise d’effet du marché à la date de fin de mois.</w:t>
      </w:r>
    </w:p>
    <w:p w14:paraId="116BCB68" w14:textId="1CFE33CC" w:rsidR="00E90C0E" w:rsidRPr="007C024C" w:rsidRDefault="00E90C0E" w:rsidP="001E1456">
      <w:pPr>
        <w:jc w:val="both"/>
        <w:rPr>
          <w:rFonts w:ascii="Arial" w:hAnsi="Arial" w:cs="Arial"/>
        </w:rPr>
      </w:pPr>
    </w:p>
    <w:p w14:paraId="49F68B6F" w14:textId="64118950" w:rsidR="00E90C0E" w:rsidRPr="007C024C" w:rsidRDefault="00E90C0E" w:rsidP="00E90C0E">
      <w:pPr>
        <w:pStyle w:val="Niveau2"/>
        <w:spacing w:before="0" w:after="0"/>
        <w:jc w:val="both"/>
        <w:rPr>
          <w:b w:val="0"/>
        </w:rPr>
      </w:pPr>
      <w:r w:rsidRPr="007C024C">
        <w:rPr>
          <w:b w:val="0"/>
        </w:rPr>
        <w:t>Dans l’hypothèse où certaines prestations, comprises dans la part globale et forfaitaire, ne seraient pas réalisées ou réalisables</w:t>
      </w:r>
      <w:r w:rsidR="00720CD2" w:rsidRPr="007C024C">
        <w:rPr>
          <w:b w:val="0"/>
        </w:rPr>
        <w:t>,</w:t>
      </w:r>
      <w:r w:rsidRPr="007C024C">
        <w:rPr>
          <w:b w:val="0"/>
        </w:rPr>
        <w:t xml:space="preserve"> aucune somme ne sera due.</w:t>
      </w:r>
    </w:p>
    <w:p w14:paraId="5E341677" w14:textId="44FB852A" w:rsidR="00312333" w:rsidRPr="007C024C" w:rsidRDefault="00312333" w:rsidP="00057565">
      <w:pPr>
        <w:jc w:val="both"/>
        <w:rPr>
          <w:rFonts w:ascii="Arial" w:hAnsi="Arial" w:cs="Arial"/>
        </w:rPr>
      </w:pPr>
      <w:bookmarkStart w:id="19" w:name="_Toc377391901"/>
      <w:bookmarkStart w:id="20" w:name="_Toc408221613"/>
    </w:p>
    <w:p w14:paraId="25CF45A3" w14:textId="77777777" w:rsidR="0097280D" w:rsidRPr="007C024C" w:rsidRDefault="00E5444F" w:rsidP="00057565">
      <w:pPr>
        <w:pStyle w:val="Niveau2"/>
        <w:jc w:val="both"/>
      </w:pPr>
      <w:r w:rsidRPr="007C024C">
        <w:t>1</w:t>
      </w:r>
      <w:r w:rsidR="00CF5BE6" w:rsidRPr="007C024C">
        <w:t>6</w:t>
      </w:r>
      <w:r w:rsidR="0040320A" w:rsidRPr="007C024C">
        <w:t>-3</w:t>
      </w:r>
      <w:r w:rsidR="00860521" w:rsidRPr="007C024C">
        <w:t xml:space="preserve"> </w:t>
      </w:r>
      <w:r w:rsidR="00990423" w:rsidRPr="007C024C">
        <w:t>Production des</w:t>
      </w:r>
      <w:r w:rsidR="00911A9B" w:rsidRPr="007C024C">
        <w:t xml:space="preserve"> </w:t>
      </w:r>
      <w:r w:rsidR="00990423" w:rsidRPr="007C024C">
        <w:t>factures</w:t>
      </w:r>
      <w:bookmarkEnd w:id="19"/>
      <w:bookmarkEnd w:id="20"/>
    </w:p>
    <w:p w14:paraId="14F803A1" w14:textId="200D8C96" w:rsidR="00990423" w:rsidRPr="007C024C" w:rsidRDefault="00990423" w:rsidP="008E5CE1">
      <w:pPr>
        <w:pStyle w:val="En-tte"/>
        <w:tabs>
          <w:tab w:val="clear" w:pos="9071"/>
        </w:tabs>
        <w:jc w:val="both"/>
        <w:rPr>
          <w:rFonts w:ascii="Arial" w:hAnsi="Arial" w:cs="Arial"/>
          <w:lang w:eastAsia="ar-SA"/>
        </w:rPr>
      </w:pPr>
    </w:p>
    <w:p w14:paraId="2BC8F9BB" w14:textId="77777777" w:rsidR="001E1456" w:rsidRPr="007C024C" w:rsidRDefault="001E1456" w:rsidP="001E1456">
      <w:pPr>
        <w:tabs>
          <w:tab w:val="left" w:pos="426"/>
        </w:tabs>
        <w:ind w:right="-158"/>
        <w:jc w:val="both"/>
        <w:rPr>
          <w:rFonts w:ascii="Arial" w:hAnsi="Arial" w:cs="Arial"/>
        </w:rPr>
      </w:pPr>
      <w:r w:rsidRPr="007C024C">
        <w:rPr>
          <w:rFonts w:ascii="Arial" w:hAnsi="Arial" w:cs="Arial"/>
        </w:rPr>
        <w:t>Les factures sont établies en un original, au nom du Centre des monuments nationaux et portent, outre les mentions légales (raison sociale, adresse, forme juridique, numéro d’immatriculation au registre du commerce et des sociétés, numéro de T.V.A intracommunautaire du fournisseur), les indications suivantes :</w:t>
      </w:r>
    </w:p>
    <w:p w14:paraId="58213A8C" w14:textId="77777777" w:rsidR="001E1456" w:rsidRPr="007C024C" w:rsidRDefault="001E1456" w:rsidP="001E1456">
      <w:pPr>
        <w:tabs>
          <w:tab w:val="left" w:pos="426"/>
        </w:tabs>
        <w:ind w:right="-158"/>
        <w:jc w:val="both"/>
        <w:rPr>
          <w:rFonts w:ascii="Arial" w:hAnsi="Arial" w:cs="Arial"/>
        </w:rPr>
      </w:pPr>
    </w:p>
    <w:p w14:paraId="0DCFEEDE"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nom du monument /direction concerné et le code service attaché.</w:t>
      </w:r>
    </w:p>
    <w:p w14:paraId="7D0B8499"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numéro du marché,</w:t>
      </w:r>
    </w:p>
    <w:p w14:paraId="3DEAEC80" w14:textId="77777777" w:rsidR="001E1456" w:rsidRPr="007C024C" w:rsidRDefault="001E1456" w:rsidP="001E1456">
      <w:pPr>
        <w:tabs>
          <w:tab w:val="left" w:pos="426"/>
        </w:tabs>
        <w:ind w:left="567" w:right="-158"/>
        <w:rPr>
          <w:rFonts w:ascii="Arial" w:hAnsi="Arial" w:cs="Arial"/>
        </w:rPr>
      </w:pPr>
      <w:r w:rsidRPr="007C024C">
        <w:rPr>
          <w:rFonts w:ascii="Arial" w:hAnsi="Arial" w:cs="Arial"/>
        </w:rPr>
        <w:lastRenderedPageBreak/>
        <w:t xml:space="preserve">- le nom, numéro d’identification individuel et adresse du Titulaire, </w:t>
      </w:r>
    </w:p>
    <w:p w14:paraId="787FBB58"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xml:space="preserve">- la date d’exécution des prestations, </w:t>
      </w:r>
    </w:p>
    <w:p w14:paraId="57431ECC"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détail des prestations réalisées,</w:t>
      </w:r>
    </w:p>
    <w:p w14:paraId="45014D74"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prix hors taxes des prestations,</w:t>
      </w:r>
    </w:p>
    <w:p w14:paraId="5E0530B5"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taux et le montant de la T.V.A.,</w:t>
      </w:r>
    </w:p>
    <w:p w14:paraId="082A7A3B" w14:textId="77777777" w:rsidR="001E1456" w:rsidRPr="007C024C" w:rsidRDefault="001E1456" w:rsidP="001E1456">
      <w:pPr>
        <w:tabs>
          <w:tab w:val="left" w:pos="426"/>
        </w:tabs>
        <w:ind w:left="567" w:right="-158"/>
        <w:rPr>
          <w:rFonts w:ascii="Arial" w:hAnsi="Arial" w:cs="Arial"/>
        </w:rPr>
      </w:pPr>
      <w:r w:rsidRPr="007C024C">
        <w:rPr>
          <w:rFonts w:ascii="Arial" w:hAnsi="Arial" w:cs="Arial"/>
        </w:rPr>
        <w:t>- le montant toutes taxes comprises des prestations</w:t>
      </w:r>
    </w:p>
    <w:p w14:paraId="4F83611D" w14:textId="092C3C5F" w:rsidR="001E1456" w:rsidRPr="007C024C" w:rsidRDefault="001E1456" w:rsidP="00406D44">
      <w:pPr>
        <w:tabs>
          <w:tab w:val="left" w:pos="426"/>
        </w:tabs>
        <w:ind w:left="567" w:right="-158"/>
        <w:rPr>
          <w:rFonts w:ascii="Arial" w:hAnsi="Arial" w:cs="Arial"/>
        </w:rPr>
      </w:pPr>
      <w:r w:rsidRPr="007C024C">
        <w:rPr>
          <w:rFonts w:ascii="Arial" w:hAnsi="Arial" w:cs="Arial"/>
        </w:rPr>
        <w:t>- le numéro de compte bancaire tel qu’il figure dans l’acte d’engagement.</w:t>
      </w:r>
    </w:p>
    <w:p w14:paraId="18C1D0F5" w14:textId="77777777" w:rsidR="001E1456" w:rsidRPr="007C024C" w:rsidRDefault="001E1456" w:rsidP="009F7C9F">
      <w:pPr>
        <w:pStyle w:val="En-tte"/>
        <w:tabs>
          <w:tab w:val="clear" w:pos="9071"/>
        </w:tabs>
        <w:jc w:val="both"/>
        <w:rPr>
          <w:rFonts w:ascii="Arial" w:hAnsi="Arial" w:cs="Arial"/>
        </w:rPr>
      </w:pPr>
    </w:p>
    <w:p w14:paraId="5E7A13CE" w14:textId="77777777" w:rsidR="001E1456" w:rsidRPr="007C024C" w:rsidRDefault="001E1456" w:rsidP="009F7C9F">
      <w:pPr>
        <w:autoSpaceDE w:val="0"/>
        <w:autoSpaceDN w:val="0"/>
        <w:jc w:val="both"/>
        <w:rPr>
          <w:rFonts w:ascii="Arial" w:hAnsi="Arial" w:cs="Arial"/>
          <w:b/>
          <w:bCs/>
          <w:color w:val="FF0000"/>
          <w:lang w:eastAsia="fr-FR"/>
        </w:rPr>
      </w:pPr>
      <w:r w:rsidRPr="007C024C">
        <w:rPr>
          <w:rFonts w:ascii="Arial" w:hAnsi="Arial" w:cs="Arial"/>
          <w:b/>
          <w:bCs/>
          <w:color w:val="FF0000"/>
        </w:rPr>
        <w:t>En application de l’ordonnance du 26 juin 2014 relative au développement de la facturation électronique, les factures sont transmises sous la forme électronique via une plate-forme de facturation dénommée Chorus Portail Pro (CPP).</w:t>
      </w:r>
    </w:p>
    <w:p w14:paraId="45B57B53" w14:textId="77777777" w:rsidR="001E1456" w:rsidRPr="007C024C" w:rsidRDefault="001E1456" w:rsidP="008E5CE1">
      <w:pPr>
        <w:pStyle w:val="En-tte"/>
        <w:tabs>
          <w:tab w:val="clear" w:pos="9071"/>
        </w:tabs>
        <w:jc w:val="both"/>
        <w:rPr>
          <w:rFonts w:ascii="Arial" w:hAnsi="Arial" w:cs="Arial"/>
          <w:lang w:eastAsia="ar-SA"/>
        </w:rPr>
      </w:pPr>
    </w:p>
    <w:p w14:paraId="09AFF1DC" w14:textId="77777777" w:rsidR="00990423" w:rsidRPr="007C024C" w:rsidRDefault="00990423" w:rsidP="008E5CE1">
      <w:pPr>
        <w:jc w:val="both"/>
        <w:rPr>
          <w:rFonts w:ascii="Arial" w:hAnsi="Arial" w:cs="Arial"/>
          <w:kern w:val="0"/>
          <w:lang w:eastAsia="ar-SA"/>
        </w:rPr>
      </w:pPr>
      <w:r w:rsidRPr="007C024C">
        <w:rPr>
          <w:rFonts w:ascii="Arial" w:hAnsi="Arial" w:cs="Arial"/>
          <w:kern w:val="0"/>
          <w:lang w:eastAsia="ar-SA"/>
        </w:rPr>
        <w:t>Le comptable assignataire chargé des paiements est l’agent comptable du Centre des monuments nationaux - Hôtel de Sully - 62 rue Saint-Antoine - 75186 PARIS CEDEX 04</w:t>
      </w:r>
    </w:p>
    <w:p w14:paraId="140371C0" w14:textId="77777777" w:rsidR="00990423" w:rsidRPr="007C024C" w:rsidRDefault="00073356" w:rsidP="00057565">
      <w:pPr>
        <w:pStyle w:val="Niveau2"/>
        <w:jc w:val="both"/>
      </w:pPr>
      <w:bookmarkStart w:id="21" w:name="_Toc377391903"/>
      <w:bookmarkStart w:id="22" w:name="_Toc408221615"/>
      <w:r w:rsidRPr="007C024C">
        <w:t>1</w:t>
      </w:r>
      <w:r w:rsidR="00CF5BE6" w:rsidRPr="007C024C">
        <w:t>6</w:t>
      </w:r>
      <w:r w:rsidR="00E5444F" w:rsidRPr="007C024C">
        <w:t>-4</w:t>
      </w:r>
      <w:r w:rsidR="00990423" w:rsidRPr="007C024C">
        <w:t xml:space="preserve"> Délai de paiement</w:t>
      </w:r>
      <w:bookmarkEnd w:id="21"/>
      <w:bookmarkEnd w:id="22"/>
    </w:p>
    <w:p w14:paraId="5F339DDB" w14:textId="31CD8295" w:rsidR="008E7941" w:rsidRPr="007C024C" w:rsidRDefault="008E7941" w:rsidP="008E7941">
      <w:pPr>
        <w:widowControl/>
        <w:overflowPunct/>
        <w:adjustRightInd/>
        <w:spacing w:before="100" w:beforeAutospacing="1" w:after="100" w:afterAutospacing="1"/>
        <w:jc w:val="both"/>
        <w:rPr>
          <w:rFonts w:ascii="Arial" w:hAnsi="Arial" w:cs="Arial"/>
          <w:kern w:val="0"/>
          <w:lang w:eastAsia="fr-FR"/>
        </w:rPr>
      </w:pPr>
      <w:r w:rsidRPr="007C024C">
        <w:rPr>
          <w:rFonts w:ascii="Arial" w:hAnsi="Arial" w:cs="Arial"/>
          <w:kern w:val="0"/>
          <w:lang w:eastAsia="fr-FR"/>
        </w:rPr>
        <w:t>Conformément à l’article R</w:t>
      </w:r>
      <w:r w:rsidR="00406D44">
        <w:rPr>
          <w:rFonts w:ascii="Arial" w:hAnsi="Arial" w:cs="Arial"/>
          <w:kern w:val="0"/>
          <w:lang w:eastAsia="fr-FR"/>
        </w:rPr>
        <w:t xml:space="preserve">. </w:t>
      </w:r>
      <w:r w:rsidRPr="007C024C">
        <w:rPr>
          <w:rFonts w:ascii="Arial" w:hAnsi="Arial" w:cs="Arial"/>
          <w:kern w:val="0"/>
          <w:lang w:eastAsia="fr-FR"/>
        </w:rPr>
        <w:t xml:space="preserve">2192-10 du Code de la </w:t>
      </w:r>
      <w:r w:rsidR="00406D44">
        <w:rPr>
          <w:rFonts w:ascii="Arial" w:hAnsi="Arial" w:cs="Arial"/>
          <w:kern w:val="0"/>
          <w:lang w:eastAsia="fr-FR"/>
        </w:rPr>
        <w:t>c</w:t>
      </w:r>
      <w:r w:rsidRPr="007C024C">
        <w:rPr>
          <w:rFonts w:ascii="Arial" w:hAnsi="Arial" w:cs="Arial"/>
          <w:kern w:val="0"/>
          <w:lang w:eastAsia="fr-FR"/>
        </w:rPr>
        <w:t xml:space="preserve">ommande </w:t>
      </w:r>
      <w:r w:rsidR="00406D44">
        <w:rPr>
          <w:rFonts w:ascii="Arial" w:hAnsi="Arial" w:cs="Arial"/>
          <w:kern w:val="0"/>
          <w:lang w:eastAsia="fr-FR"/>
        </w:rPr>
        <w:t>p</w:t>
      </w:r>
      <w:r w:rsidRPr="007C024C">
        <w:rPr>
          <w:rFonts w:ascii="Arial" w:hAnsi="Arial" w:cs="Arial"/>
          <w:kern w:val="0"/>
          <w:lang w:eastAsia="fr-FR"/>
        </w:rPr>
        <w:t xml:space="preserve">ublique, le délai de paiement ne peut excéder trente jours (30) à compter de la date de réception de la demande de paiement. </w:t>
      </w:r>
    </w:p>
    <w:p w14:paraId="5A3BCC60" w14:textId="77777777" w:rsidR="008E7941" w:rsidRPr="007C024C" w:rsidRDefault="008E7941" w:rsidP="008E7941">
      <w:pPr>
        <w:widowControl/>
        <w:overflowPunct/>
        <w:adjustRightInd/>
        <w:spacing w:before="100" w:beforeAutospacing="1" w:after="100" w:afterAutospacing="1"/>
        <w:jc w:val="both"/>
        <w:rPr>
          <w:rFonts w:ascii="Arial" w:hAnsi="Arial" w:cs="Arial"/>
          <w:kern w:val="0"/>
          <w:lang w:eastAsia="fr-FR"/>
        </w:rPr>
      </w:pPr>
      <w:r w:rsidRPr="007C024C">
        <w:rPr>
          <w:rFonts w:ascii="Arial" w:hAnsi="Arial" w:cs="Arial"/>
          <w:kern w:val="0"/>
          <w:lang w:eastAsia="fr-FR"/>
        </w:rPr>
        <w:t>Tout retour de cette demande formulée par écrit et dûment motivé suspend toutefois le délai de paiement jusqu’à la remise par le Titulaire de la totalité des justifications qui lui ont été réclamées.</w:t>
      </w:r>
    </w:p>
    <w:p w14:paraId="431C5558" w14:textId="76FAA5A5" w:rsidR="008E7941" w:rsidRPr="007C024C" w:rsidRDefault="008E7941" w:rsidP="008E7941">
      <w:pPr>
        <w:widowControl/>
        <w:overflowPunct/>
        <w:adjustRightInd/>
        <w:spacing w:before="100" w:beforeAutospacing="1" w:after="100" w:afterAutospacing="1"/>
        <w:jc w:val="both"/>
        <w:rPr>
          <w:rFonts w:ascii="Arial" w:hAnsi="Arial" w:cs="Arial"/>
          <w:kern w:val="0"/>
          <w:lang w:eastAsia="fr-FR"/>
        </w:rPr>
      </w:pPr>
      <w:r w:rsidRPr="007C024C">
        <w:rPr>
          <w:rFonts w:ascii="Arial" w:hAnsi="Arial" w:cs="Arial"/>
          <w:kern w:val="0"/>
          <w:lang w:eastAsia="fr-FR"/>
        </w:rPr>
        <w:t>Par ailleurs, une indemnité forfaitaire est prévue (Article D</w:t>
      </w:r>
      <w:r w:rsidR="00406D44">
        <w:rPr>
          <w:rFonts w:ascii="Arial" w:hAnsi="Arial" w:cs="Arial"/>
          <w:kern w:val="0"/>
          <w:lang w:eastAsia="fr-FR"/>
        </w:rPr>
        <w:t xml:space="preserve">. </w:t>
      </w:r>
      <w:r w:rsidRPr="007C024C">
        <w:rPr>
          <w:rFonts w:ascii="Arial" w:hAnsi="Arial" w:cs="Arial"/>
          <w:kern w:val="0"/>
          <w:lang w:eastAsia="fr-FR"/>
        </w:rPr>
        <w:t xml:space="preserve">2192-35 du Code de la </w:t>
      </w:r>
      <w:r w:rsidR="00406D44">
        <w:rPr>
          <w:rFonts w:ascii="Arial" w:hAnsi="Arial" w:cs="Arial"/>
          <w:kern w:val="0"/>
          <w:lang w:eastAsia="fr-FR"/>
        </w:rPr>
        <w:t>c</w:t>
      </w:r>
      <w:r w:rsidRPr="007C024C">
        <w:rPr>
          <w:rFonts w:ascii="Arial" w:hAnsi="Arial" w:cs="Arial"/>
          <w:kern w:val="0"/>
          <w:lang w:eastAsia="fr-FR"/>
        </w:rPr>
        <w:t>ommande publique) pour frais de recouvrement, celle-ci est fixée à 40€.</w:t>
      </w:r>
    </w:p>
    <w:p w14:paraId="3102DBF9" w14:textId="7C3AF2B1" w:rsidR="008E7941" w:rsidRPr="007C024C" w:rsidRDefault="008E7941" w:rsidP="008E7941">
      <w:pPr>
        <w:widowControl/>
        <w:overflowPunct/>
        <w:adjustRightInd/>
        <w:spacing w:before="100" w:beforeAutospacing="1" w:after="100" w:afterAutospacing="1"/>
        <w:jc w:val="both"/>
        <w:rPr>
          <w:rFonts w:ascii="Arial" w:hAnsi="Arial" w:cs="Arial"/>
          <w:kern w:val="0"/>
          <w:lang w:eastAsia="fr-FR"/>
        </w:rPr>
      </w:pPr>
      <w:r w:rsidRPr="007C024C">
        <w:rPr>
          <w:rFonts w:ascii="Arial" w:hAnsi="Arial" w:cs="Arial"/>
          <w:kern w:val="0"/>
          <w:lang w:eastAsia="fr-FR"/>
        </w:rPr>
        <w:t>Ce montant forfaitaire s'ajoute aux pénalités de retard, mais n'est pas inclus dans la base de calcul des pénalités. L'indemnité doit être mentionnée par le titulaire, sur chaque facture concernée, elle est due par facture.</w:t>
      </w:r>
    </w:p>
    <w:p w14:paraId="7C7D591F" w14:textId="293F4BD3" w:rsidR="00524F42" w:rsidRPr="007C024C" w:rsidRDefault="00524F42" w:rsidP="008E7941">
      <w:pPr>
        <w:widowControl/>
        <w:overflowPunct/>
        <w:adjustRightInd/>
        <w:spacing w:before="100" w:beforeAutospacing="1" w:after="100" w:afterAutospacing="1"/>
        <w:jc w:val="both"/>
        <w:rPr>
          <w:rFonts w:ascii="Arial" w:hAnsi="Arial" w:cs="Arial"/>
          <w:kern w:val="0"/>
          <w:lang w:eastAsia="fr-FR"/>
        </w:rPr>
      </w:pPr>
      <w:r w:rsidRPr="007C024C">
        <w:rPr>
          <w:rFonts w:ascii="Arial" w:hAnsi="Arial" w:cs="Arial"/>
          <w:kern w:val="0"/>
          <w:lang w:eastAsia="fr-FR"/>
        </w:rPr>
        <w:t>Ce montant forfaitaire s'ajoute aux pénalités de retard, mais n'est pas inclus dans la base de calcul des pénalités. L'indemnité doit être mentionnée par le titulaire, sur chaque facture concernée, elle est due par facture.</w:t>
      </w:r>
    </w:p>
    <w:p w14:paraId="5BCBE54E" w14:textId="77777777" w:rsidR="00641751" w:rsidRPr="007C024C" w:rsidRDefault="00073356" w:rsidP="00057565">
      <w:pPr>
        <w:pStyle w:val="Niveau2"/>
        <w:jc w:val="both"/>
      </w:pPr>
      <w:bookmarkStart w:id="23" w:name="__RefHeading__144_795900543"/>
      <w:bookmarkStart w:id="24" w:name="__RefHeading__146_795900543"/>
      <w:bookmarkStart w:id="25" w:name="_Toc377391905"/>
      <w:bookmarkStart w:id="26" w:name="_Toc408221617"/>
      <w:bookmarkEnd w:id="23"/>
      <w:bookmarkEnd w:id="24"/>
      <w:r w:rsidRPr="007C024C">
        <w:t>1</w:t>
      </w:r>
      <w:r w:rsidR="00CF5BE6" w:rsidRPr="007C024C">
        <w:t>6</w:t>
      </w:r>
      <w:r w:rsidR="00E5444F" w:rsidRPr="007C024C">
        <w:t>-</w:t>
      </w:r>
      <w:r w:rsidR="000D45F7" w:rsidRPr="007C024C">
        <w:t>6</w:t>
      </w:r>
      <w:r w:rsidR="00641751" w:rsidRPr="007C024C">
        <w:t xml:space="preserve"> Avance</w:t>
      </w:r>
      <w:bookmarkEnd w:id="25"/>
      <w:bookmarkEnd w:id="26"/>
    </w:p>
    <w:p w14:paraId="7B364041" w14:textId="72A47CFC" w:rsidR="00406D44" w:rsidRPr="007C3907" w:rsidRDefault="00406D44" w:rsidP="00406D44">
      <w:pPr>
        <w:pStyle w:val="Niveau2"/>
        <w:jc w:val="both"/>
        <w:rPr>
          <w:b w:val="0"/>
        </w:rPr>
      </w:pPr>
      <w:r w:rsidRPr="007C3907">
        <w:rPr>
          <w:b w:val="0"/>
        </w:rPr>
        <w:t>Conformément à l’Article R.</w:t>
      </w:r>
      <w:r>
        <w:rPr>
          <w:b w:val="0"/>
        </w:rPr>
        <w:t xml:space="preserve"> </w:t>
      </w:r>
      <w:r w:rsidR="00DA064F">
        <w:rPr>
          <w:b w:val="0"/>
        </w:rPr>
        <w:t>2191-3 du C</w:t>
      </w:r>
      <w:r w:rsidRPr="007C3907">
        <w:rPr>
          <w:b w:val="0"/>
        </w:rPr>
        <w:t>ode de la commande publique, une avance de 5  %</w:t>
      </w:r>
      <w:r w:rsidRPr="00B00F30">
        <w:rPr>
          <w:rStyle w:val="Appelnotedebasdep"/>
          <w:b w:val="0"/>
          <w:sz w:val="10"/>
          <w:szCs w:val="10"/>
        </w:rPr>
        <w:footnoteReference w:id="13"/>
      </w:r>
      <w:r w:rsidRPr="00B00F30">
        <w:rPr>
          <w:b w:val="0"/>
          <w:sz w:val="10"/>
          <w:szCs w:val="10"/>
        </w:rPr>
        <w:t xml:space="preserve"> </w:t>
      </w:r>
      <w:r w:rsidRPr="007C3907">
        <w:rPr>
          <w:b w:val="0"/>
        </w:rPr>
        <w:t xml:space="preserve">du montant initial du marché peut être accordée au titulaire si le montant initial du marché est supérieur à 50 000 € HT et dans la mesure où le délai est supérieur à deux mois. </w:t>
      </w:r>
    </w:p>
    <w:p w14:paraId="6B4BF353" w14:textId="01AE6617" w:rsidR="00406D44" w:rsidRPr="007C3907" w:rsidRDefault="00406D44" w:rsidP="00406D44">
      <w:pPr>
        <w:pStyle w:val="Niveau2"/>
        <w:jc w:val="both"/>
        <w:rPr>
          <w:b w:val="0"/>
        </w:rPr>
      </w:pPr>
      <w:r w:rsidRPr="007C3907">
        <w:rPr>
          <w:b w:val="0"/>
        </w:rPr>
        <w:t>Je souhaite bénéficier de l'avance prévue à l’article R.</w:t>
      </w:r>
      <w:r>
        <w:rPr>
          <w:b w:val="0"/>
        </w:rPr>
        <w:t xml:space="preserve"> </w:t>
      </w:r>
      <w:r w:rsidR="00DA064F">
        <w:rPr>
          <w:b w:val="0"/>
        </w:rPr>
        <w:t>2191-3 du C</w:t>
      </w:r>
      <w:r w:rsidRPr="007C3907">
        <w:rPr>
          <w:b w:val="0"/>
        </w:rPr>
        <w:t>ode de la commande publique et dans les conditions définies au marché.</w:t>
      </w:r>
    </w:p>
    <w:p w14:paraId="5BC29EC7" w14:textId="77777777" w:rsidR="00406D44" w:rsidRPr="007C3907" w:rsidRDefault="00406D44" w:rsidP="00406D44">
      <w:pPr>
        <w:pStyle w:val="Niveau2"/>
        <w:jc w:val="both"/>
        <w:rPr>
          <w:b w:val="0"/>
        </w:rPr>
      </w:pPr>
      <w:r w:rsidRPr="00B00F30">
        <w:rPr>
          <w:rFonts w:ascii="Segoe UI Symbol" w:hAnsi="Segoe UI Symbol" w:cs="Segoe UI Symbol"/>
          <w:b w:val="0"/>
          <w:highlight w:val="yellow"/>
        </w:rPr>
        <w:t>☐</w:t>
      </w:r>
      <w:r w:rsidRPr="00B00F30">
        <w:rPr>
          <w:b w:val="0"/>
          <w:highlight w:val="yellow"/>
        </w:rPr>
        <w:t xml:space="preserve"> Oui</w:t>
      </w:r>
      <w:r w:rsidRPr="00B00F30">
        <w:rPr>
          <w:b w:val="0"/>
          <w:highlight w:val="yellow"/>
        </w:rPr>
        <w:tab/>
      </w:r>
      <w:r w:rsidRPr="00B00F30">
        <w:rPr>
          <w:rFonts w:ascii="Segoe UI Symbol" w:hAnsi="Segoe UI Symbol" w:cs="Segoe UI Symbol"/>
          <w:b w:val="0"/>
          <w:highlight w:val="yellow"/>
        </w:rPr>
        <w:t>☐</w:t>
      </w:r>
      <w:r w:rsidRPr="00B00F30">
        <w:rPr>
          <w:b w:val="0"/>
          <w:highlight w:val="yellow"/>
        </w:rPr>
        <w:t xml:space="preserve"> Non</w:t>
      </w:r>
    </w:p>
    <w:p w14:paraId="54521A39" w14:textId="77777777" w:rsidR="00406D44" w:rsidRPr="007C3907" w:rsidRDefault="00406D44" w:rsidP="00406D44">
      <w:pPr>
        <w:pStyle w:val="Niveau2"/>
        <w:jc w:val="both"/>
        <w:rPr>
          <w:b w:val="0"/>
        </w:rPr>
      </w:pPr>
      <w:r w:rsidRPr="007C3907">
        <w:rPr>
          <w:b w:val="0"/>
        </w:rPr>
        <w:t>(Le candidat doit cocher la case de son choix)</w:t>
      </w:r>
    </w:p>
    <w:p w14:paraId="6CC4E60E" w14:textId="77777777" w:rsidR="00406D44" w:rsidRPr="007C3907" w:rsidRDefault="00406D44" w:rsidP="00406D44">
      <w:pPr>
        <w:pStyle w:val="Niveau2"/>
        <w:jc w:val="both"/>
        <w:rPr>
          <w:b w:val="0"/>
        </w:rPr>
      </w:pPr>
      <w:r w:rsidRPr="007C3907">
        <w:rPr>
          <w:b w:val="0"/>
        </w:rPr>
        <w:t>Le mandatement de l’avance intervient sans formalités. Son délai de paiement ne peut excéder trente jours (30) à compter de la date de notification du présent marché.</w:t>
      </w:r>
    </w:p>
    <w:p w14:paraId="58BA8FC2" w14:textId="77777777" w:rsidR="00406D44" w:rsidRPr="007C3907" w:rsidRDefault="00406D44" w:rsidP="00406D44">
      <w:pPr>
        <w:pStyle w:val="Niveau2"/>
        <w:jc w:val="both"/>
        <w:rPr>
          <w:b w:val="0"/>
        </w:rPr>
      </w:pPr>
    </w:p>
    <w:p w14:paraId="0829FC3E" w14:textId="78C36CAF" w:rsidR="00406D44" w:rsidRPr="007C3907" w:rsidRDefault="00406D44" w:rsidP="00406D44">
      <w:pPr>
        <w:pStyle w:val="Niveau2"/>
        <w:jc w:val="both"/>
        <w:rPr>
          <w:b w:val="0"/>
        </w:rPr>
      </w:pPr>
      <w:r w:rsidRPr="007C3907">
        <w:rPr>
          <w:b w:val="0"/>
        </w:rPr>
        <w:t xml:space="preserve">Le remboursement de cette avance commence lorsque le montant cumulé des demandes d'acomptes, révision exclue, présentées par le titulaire, atteindra ou dépassera 50 % du montant </w:t>
      </w:r>
      <w:r w:rsidR="00DA064F">
        <w:rPr>
          <w:b w:val="0"/>
        </w:rPr>
        <w:t>initial (TTC) du marché</w:t>
      </w:r>
      <w:r w:rsidRPr="007C3907">
        <w:rPr>
          <w:b w:val="0"/>
        </w:rPr>
        <w:t xml:space="preserve">. Ce remboursement devra être terminé lorsque ledit montant aura atteint 80 % du </w:t>
      </w:r>
      <w:r w:rsidR="00DA064F">
        <w:rPr>
          <w:b w:val="0"/>
        </w:rPr>
        <w:t>montant initial (TTC) du marché</w:t>
      </w:r>
      <w:r w:rsidRPr="007C3907">
        <w:rPr>
          <w:b w:val="0"/>
        </w:rPr>
        <w:t xml:space="preserve">. </w:t>
      </w:r>
      <w:r w:rsidRPr="007C3907">
        <w:rPr>
          <w:b w:val="0"/>
        </w:rPr>
        <w:lastRenderedPageBreak/>
        <w:t>Son montant ne sera ni révisé, ni actualisé.</w:t>
      </w:r>
    </w:p>
    <w:p w14:paraId="5C2C0EF0" w14:textId="3D599DBA" w:rsidR="00D81685" w:rsidRPr="007C024C" w:rsidRDefault="00406D44" w:rsidP="00057565">
      <w:pPr>
        <w:pStyle w:val="Niveau2"/>
        <w:jc w:val="both"/>
        <w:rPr>
          <w:b w:val="0"/>
        </w:rPr>
      </w:pPr>
      <w:r w:rsidRPr="007C3907">
        <w:rPr>
          <w:b w:val="0"/>
        </w:rPr>
        <w:t>Les avances versées aux sous-traitants viennent en déduction de l'avance versée au titulaire.</w:t>
      </w:r>
    </w:p>
    <w:p w14:paraId="7B827ABD" w14:textId="77777777" w:rsidR="00CF76D8" w:rsidRPr="007C024C" w:rsidRDefault="00C87854" w:rsidP="00057565">
      <w:pPr>
        <w:pStyle w:val="Niveau1"/>
        <w:shd w:val="clear" w:color="auto" w:fill="BFBFBF" w:themeFill="background1" w:themeFillShade="BF"/>
        <w:jc w:val="both"/>
        <w:rPr>
          <w:sz w:val="20"/>
          <w:szCs w:val="20"/>
        </w:rPr>
      </w:pPr>
      <w:bookmarkStart w:id="27" w:name="_Toc408221618"/>
      <w:r w:rsidRPr="007C024C">
        <w:rPr>
          <w:sz w:val="20"/>
          <w:szCs w:val="20"/>
        </w:rPr>
        <w:t xml:space="preserve">Article </w:t>
      </w:r>
      <w:r w:rsidR="00073356" w:rsidRPr="007C024C">
        <w:rPr>
          <w:sz w:val="20"/>
          <w:szCs w:val="20"/>
        </w:rPr>
        <w:t>1</w:t>
      </w:r>
      <w:r w:rsidR="00757896" w:rsidRPr="007C024C">
        <w:rPr>
          <w:sz w:val="20"/>
          <w:szCs w:val="20"/>
        </w:rPr>
        <w:t>7</w:t>
      </w:r>
      <w:r w:rsidR="00E5444F" w:rsidRPr="007C024C">
        <w:rPr>
          <w:sz w:val="20"/>
          <w:szCs w:val="20"/>
        </w:rPr>
        <w:t xml:space="preserve"> </w:t>
      </w:r>
      <w:r w:rsidR="00DF3D32" w:rsidRPr="007C024C">
        <w:rPr>
          <w:sz w:val="20"/>
          <w:szCs w:val="20"/>
        </w:rPr>
        <w:t>-</w:t>
      </w:r>
      <w:r w:rsidRPr="007C024C">
        <w:rPr>
          <w:sz w:val="20"/>
          <w:szCs w:val="20"/>
        </w:rPr>
        <w:t xml:space="preserve"> Pénalités</w:t>
      </w:r>
      <w:bookmarkEnd w:id="27"/>
    </w:p>
    <w:p w14:paraId="3E15CB42" w14:textId="77777777" w:rsidR="00406D44" w:rsidRPr="007C3907" w:rsidRDefault="00406D44" w:rsidP="00406D44">
      <w:pPr>
        <w:widowControl/>
        <w:overflowPunct/>
        <w:adjustRightInd/>
        <w:spacing w:after="200" w:line="276" w:lineRule="auto"/>
        <w:jc w:val="both"/>
        <w:rPr>
          <w:rFonts w:ascii="Arial" w:eastAsia="Calibri" w:hAnsi="Arial" w:cs="Arial"/>
          <w:kern w:val="0"/>
        </w:rPr>
      </w:pPr>
      <w:r w:rsidRPr="007C3907">
        <w:rPr>
          <w:rFonts w:ascii="Arial" w:eastAsia="Calibri" w:hAnsi="Arial" w:cs="Arial"/>
          <w:kern w:val="0"/>
        </w:rPr>
        <w:t>Les pénalités sont appliquées du simple fait de la constatation du retard par le Pouvoir Adjudicateur et sont cumulables.</w:t>
      </w:r>
    </w:p>
    <w:p w14:paraId="65237432" w14:textId="50BA2750" w:rsidR="00406D44" w:rsidRPr="007C3907" w:rsidRDefault="00406D44" w:rsidP="00406D44">
      <w:pPr>
        <w:widowControl/>
        <w:overflowPunct/>
        <w:adjustRightInd/>
        <w:spacing w:after="200" w:line="276" w:lineRule="auto"/>
        <w:jc w:val="both"/>
        <w:rPr>
          <w:rFonts w:ascii="Arial" w:eastAsia="Calibri" w:hAnsi="Arial" w:cs="Arial"/>
          <w:kern w:val="0"/>
        </w:rPr>
      </w:pPr>
      <w:r w:rsidRPr="007C3907">
        <w:rPr>
          <w:rFonts w:ascii="Arial" w:eastAsia="Calibri" w:hAnsi="Arial" w:cs="Arial"/>
          <w:kern w:val="0"/>
        </w:rPr>
        <w:t>Par dérogation à l’article 14.1.3 du CCAG-</w:t>
      </w:r>
      <w:r w:rsidR="00DA064F">
        <w:rPr>
          <w:rFonts w:ascii="Arial" w:eastAsia="Calibri" w:hAnsi="Arial" w:cs="Arial"/>
          <w:kern w:val="0"/>
        </w:rPr>
        <w:t>FCS</w:t>
      </w:r>
      <w:r w:rsidRPr="007C3907">
        <w:rPr>
          <w:rFonts w:ascii="Arial" w:eastAsia="Calibri" w:hAnsi="Arial" w:cs="Arial"/>
          <w:kern w:val="0"/>
        </w:rPr>
        <w:t xml:space="preserve">, le titulaire ne saurait être exonéré des pénalités dont le montant total ne dépasserait pas 1000 euros pour l’ensemble de l’accord-cadre, sauf décision contraire du pouvoir adjudicateur. </w:t>
      </w:r>
    </w:p>
    <w:p w14:paraId="495B3611" w14:textId="3997A18E" w:rsidR="00D717F5" w:rsidRPr="006243ED" w:rsidRDefault="00406D44" w:rsidP="006243ED">
      <w:pPr>
        <w:widowControl/>
        <w:overflowPunct/>
        <w:adjustRightInd/>
        <w:spacing w:after="200" w:line="276" w:lineRule="auto"/>
        <w:jc w:val="both"/>
        <w:rPr>
          <w:rFonts w:ascii="Arial" w:eastAsia="Calibri" w:hAnsi="Arial" w:cs="Arial"/>
          <w:kern w:val="0"/>
        </w:rPr>
      </w:pPr>
      <w:r w:rsidRPr="007C3907">
        <w:rPr>
          <w:rFonts w:ascii="Arial" w:eastAsia="Calibri" w:hAnsi="Arial" w:cs="Arial"/>
          <w:kern w:val="0"/>
        </w:rPr>
        <w:t>Par dérogation à l’article 14.1.2, le montant total des pénalités de retard n’est pas plafonné.</w:t>
      </w:r>
    </w:p>
    <w:p w14:paraId="6E426B11" w14:textId="3083BFA0" w:rsidR="005A6058" w:rsidRPr="007C024C" w:rsidRDefault="00E5444F" w:rsidP="00057565">
      <w:pPr>
        <w:keepNext/>
        <w:suppressAutoHyphens/>
        <w:overflowPunct/>
        <w:autoSpaceDE w:val="0"/>
        <w:adjustRightInd/>
        <w:spacing w:before="120" w:after="120"/>
        <w:jc w:val="both"/>
        <w:outlineLvl w:val="1"/>
        <w:rPr>
          <w:rFonts w:ascii="Arial" w:hAnsi="Arial" w:cs="Arial"/>
          <w:b/>
          <w:kern w:val="0"/>
          <w:lang w:eastAsia="ar-SA"/>
        </w:rPr>
      </w:pPr>
      <w:r w:rsidRPr="007C024C">
        <w:rPr>
          <w:rFonts w:ascii="Arial" w:hAnsi="Arial" w:cs="Arial"/>
          <w:b/>
          <w:kern w:val="0"/>
          <w:lang w:eastAsia="ar-SA"/>
        </w:rPr>
        <w:t>1</w:t>
      </w:r>
      <w:r w:rsidR="006330C2" w:rsidRPr="007C024C">
        <w:rPr>
          <w:rFonts w:ascii="Arial" w:hAnsi="Arial" w:cs="Arial"/>
          <w:b/>
          <w:kern w:val="0"/>
          <w:lang w:eastAsia="ar-SA"/>
        </w:rPr>
        <w:t>7</w:t>
      </w:r>
      <w:r w:rsidR="005A6058" w:rsidRPr="007C024C">
        <w:rPr>
          <w:rFonts w:ascii="Arial" w:hAnsi="Arial" w:cs="Arial"/>
          <w:b/>
          <w:kern w:val="0"/>
          <w:lang w:eastAsia="ar-SA"/>
        </w:rPr>
        <w:t xml:space="preserve">-1 Pénalités pour retard </w:t>
      </w:r>
    </w:p>
    <w:p w14:paraId="05126769" w14:textId="7B8E3AA3" w:rsidR="008A480D" w:rsidRPr="007C024C" w:rsidRDefault="00D55016" w:rsidP="008E5CE1">
      <w:pPr>
        <w:jc w:val="both"/>
        <w:rPr>
          <w:rFonts w:ascii="Arial" w:hAnsi="Arial" w:cs="Arial"/>
        </w:rPr>
      </w:pPr>
      <w:r w:rsidRPr="007C024C">
        <w:rPr>
          <w:rFonts w:ascii="Arial" w:hAnsi="Arial" w:cs="Arial"/>
        </w:rPr>
        <w:t xml:space="preserve">Par dérogation à l’article 14 du </w:t>
      </w:r>
      <w:r w:rsidR="00080992" w:rsidRPr="007C024C">
        <w:rPr>
          <w:rFonts w:ascii="Arial" w:hAnsi="Arial" w:cs="Arial"/>
        </w:rPr>
        <w:t>CCAG-FCS,</w:t>
      </w:r>
      <w:r w:rsidR="001C69FB" w:rsidRPr="007C024C">
        <w:rPr>
          <w:rFonts w:ascii="Arial" w:hAnsi="Arial" w:cs="Arial"/>
        </w:rPr>
        <w:t xml:space="preserve"> </w:t>
      </w:r>
      <w:r w:rsidR="00EC1E69" w:rsidRPr="007C024C">
        <w:rPr>
          <w:rFonts w:ascii="Arial" w:hAnsi="Arial" w:cs="Arial"/>
        </w:rPr>
        <w:t>l</w:t>
      </w:r>
      <w:r w:rsidR="00EC3B04" w:rsidRPr="007C024C">
        <w:rPr>
          <w:rFonts w:ascii="Arial" w:hAnsi="Arial" w:cs="Arial"/>
        </w:rPr>
        <w:t>e titulaire se verra appliquer</w:t>
      </w:r>
      <w:r w:rsidR="00166AFC" w:rsidRPr="007C024C">
        <w:rPr>
          <w:rFonts w:ascii="Arial" w:hAnsi="Arial" w:cs="Arial"/>
        </w:rPr>
        <w:t xml:space="preserve"> une pénalité forfaitaire de </w:t>
      </w:r>
      <w:r w:rsidR="00637E85" w:rsidRPr="007C024C">
        <w:rPr>
          <w:rFonts w:ascii="Arial" w:hAnsi="Arial" w:cs="Arial"/>
        </w:rPr>
        <w:t>1</w:t>
      </w:r>
      <w:r w:rsidR="001A72B9" w:rsidRPr="007C024C">
        <w:rPr>
          <w:rFonts w:ascii="Arial" w:hAnsi="Arial" w:cs="Arial"/>
        </w:rPr>
        <w:t>0</w:t>
      </w:r>
      <w:r w:rsidR="001C69FB" w:rsidRPr="007C024C">
        <w:rPr>
          <w:rFonts w:ascii="Arial" w:hAnsi="Arial" w:cs="Arial"/>
        </w:rPr>
        <w:t>0</w:t>
      </w:r>
      <w:r w:rsidR="00790541" w:rsidRPr="007C024C">
        <w:rPr>
          <w:rFonts w:ascii="Arial" w:hAnsi="Arial" w:cs="Arial"/>
        </w:rPr>
        <w:t xml:space="preserve">,00 </w:t>
      </w:r>
      <w:r w:rsidR="001C69FB" w:rsidRPr="007C024C">
        <w:rPr>
          <w:rFonts w:ascii="Arial" w:hAnsi="Arial" w:cs="Arial"/>
        </w:rPr>
        <w:t xml:space="preserve">€ </w:t>
      </w:r>
      <w:r w:rsidR="00355B8D" w:rsidRPr="007C024C">
        <w:rPr>
          <w:rFonts w:ascii="Arial" w:hAnsi="Arial" w:cs="Arial"/>
        </w:rPr>
        <w:t xml:space="preserve">par jour de retard constaté </w:t>
      </w:r>
      <w:r w:rsidR="00EC3B04" w:rsidRPr="007C024C">
        <w:rPr>
          <w:rFonts w:ascii="Arial" w:hAnsi="Arial" w:cs="Arial"/>
        </w:rPr>
        <w:t xml:space="preserve">en cas de </w:t>
      </w:r>
      <w:r w:rsidR="00231AA5" w:rsidRPr="007C024C">
        <w:rPr>
          <w:rFonts w:ascii="Arial" w:hAnsi="Arial" w:cs="Arial"/>
        </w:rPr>
        <w:t xml:space="preserve">non-respect </w:t>
      </w:r>
      <w:r w:rsidR="001C69FB" w:rsidRPr="007C024C">
        <w:rPr>
          <w:rFonts w:ascii="Arial" w:hAnsi="Arial" w:cs="Arial"/>
        </w:rPr>
        <w:t xml:space="preserve">du </w:t>
      </w:r>
      <w:r w:rsidR="001A72B9" w:rsidRPr="007C024C">
        <w:rPr>
          <w:rFonts w:ascii="Arial" w:hAnsi="Arial" w:cs="Arial"/>
        </w:rPr>
        <w:t xml:space="preserve">planning </w:t>
      </w:r>
      <w:r w:rsidR="00231AA5" w:rsidRPr="007C024C">
        <w:rPr>
          <w:rFonts w:ascii="Arial" w:hAnsi="Arial" w:cs="Arial"/>
        </w:rPr>
        <w:t>d’intervention</w:t>
      </w:r>
      <w:r w:rsidR="00EC3B04" w:rsidRPr="007C024C">
        <w:rPr>
          <w:rFonts w:ascii="Arial" w:hAnsi="Arial" w:cs="Arial"/>
        </w:rPr>
        <w:t xml:space="preserve"> </w:t>
      </w:r>
      <w:r w:rsidRPr="007C024C">
        <w:rPr>
          <w:rFonts w:ascii="Arial" w:hAnsi="Arial" w:cs="Arial"/>
        </w:rPr>
        <w:t>et ce, sans mise en demeure préalable</w:t>
      </w:r>
      <w:r w:rsidR="00355B8D" w:rsidRPr="007C024C">
        <w:rPr>
          <w:rFonts w:ascii="Arial" w:hAnsi="Arial" w:cs="Arial"/>
        </w:rPr>
        <w:t>.</w:t>
      </w:r>
    </w:p>
    <w:p w14:paraId="2E15E0EA" w14:textId="77777777" w:rsidR="00757896" w:rsidRPr="007C024C" w:rsidRDefault="00757896" w:rsidP="00381A80">
      <w:pPr>
        <w:jc w:val="both"/>
        <w:rPr>
          <w:rFonts w:ascii="Arial" w:hAnsi="Arial" w:cs="Arial"/>
        </w:rPr>
      </w:pPr>
    </w:p>
    <w:p w14:paraId="18624C93" w14:textId="77777777" w:rsidR="00E5444F" w:rsidRPr="007C024C" w:rsidRDefault="006330C2" w:rsidP="00EA61C6">
      <w:pPr>
        <w:jc w:val="both"/>
        <w:rPr>
          <w:rFonts w:ascii="Arial" w:hAnsi="Arial" w:cs="Arial"/>
          <w:b/>
        </w:rPr>
      </w:pPr>
      <w:r w:rsidRPr="007C024C">
        <w:rPr>
          <w:rFonts w:ascii="Arial" w:hAnsi="Arial" w:cs="Arial"/>
          <w:b/>
        </w:rPr>
        <w:t>17</w:t>
      </w:r>
      <w:r w:rsidR="00E5444F" w:rsidRPr="007C024C">
        <w:rPr>
          <w:rFonts w:ascii="Arial" w:hAnsi="Arial" w:cs="Arial"/>
          <w:b/>
        </w:rPr>
        <w:t>.</w:t>
      </w:r>
      <w:r w:rsidR="00073356" w:rsidRPr="007C024C">
        <w:rPr>
          <w:rFonts w:ascii="Arial" w:hAnsi="Arial" w:cs="Arial"/>
          <w:b/>
        </w:rPr>
        <w:t>2</w:t>
      </w:r>
      <w:r w:rsidR="00E5444F" w:rsidRPr="007C024C">
        <w:rPr>
          <w:rFonts w:ascii="Arial" w:hAnsi="Arial" w:cs="Arial"/>
          <w:b/>
        </w:rPr>
        <w:t xml:space="preserve"> Pénalités pour mauvaise exécution du marché</w:t>
      </w:r>
    </w:p>
    <w:p w14:paraId="0E205588" w14:textId="77777777" w:rsidR="00E5444F" w:rsidRPr="007C024C" w:rsidRDefault="00E5444F">
      <w:pPr>
        <w:jc w:val="both"/>
        <w:rPr>
          <w:rFonts w:ascii="Arial" w:hAnsi="Arial" w:cs="Arial"/>
        </w:rPr>
      </w:pPr>
    </w:p>
    <w:p w14:paraId="097E09BE" w14:textId="77777777" w:rsidR="00D55016" w:rsidRPr="007C024C" w:rsidRDefault="00EC1E69">
      <w:pPr>
        <w:jc w:val="both"/>
        <w:rPr>
          <w:rFonts w:ascii="Arial" w:hAnsi="Arial" w:cs="Arial"/>
        </w:rPr>
      </w:pPr>
      <w:r w:rsidRPr="007C024C">
        <w:rPr>
          <w:rFonts w:ascii="Arial" w:hAnsi="Arial" w:cs="Arial"/>
        </w:rPr>
        <w:t>En cas de mauvaise exécution des prestations, le titulaire se verra appliquer une pénalité forfaitaire de 150</w:t>
      </w:r>
      <w:r w:rsidR="00790541" w:rsidRPr="007C024C">
        <w:rPr>
          <w:rFonts w:ascii="Arial" w:hAnsi="Arial" w:cs="Arial"/>
        </w:rPr>
        <w:t>,00</w:t>
      </w:r>
      <w:r w:rsidRPr="007C024C">
        <w:rPr>
          <w:rFonts w:ascii="Arial" w:hAnsi="Arial" w:cs="Arial"/>
        </w:rPr>
        <w:t xml:space="preserve"> € par prestation.</w:t>
      </w:r>
    </w:p>
    <w:p w14:paraId="43486E81" w14:textId="77777777" w:rsidR="00637E85" w:rsidRPr="007C024C" w:rsidRDefault="00637E85">
      <w:pPr>
        <w:jc w:val="both"/>
        <w:rPr>
          <w:rFonts w:ascii="Arial" w:hAnsi="Arial" w:cs="Arial"/>
        </w:rPr>
      </w:pPr>
    </w:p>
    <w:p w14:paraId="4CC41258" w14:textId="77777777" w:rsidR="00757896" w:rsidRPr="007C024C" w:rsidRDefault="006330C2">
      <w:pPr>
        <w:jc w:val="both"/>
        <w:rPr>
          <w:rFonts w:ascii="Arial" w:hAnsi="Arial" w:cs="Arial"/>
          <w:b/>
        </w:rPr>
      </w:pPr>
      <w:r w:rsidRPr="007C024C">
        <w:rPr>
          <w:rFonts w:ascii="Arial" w:hAnsi="Arial" w:cs="Arial"/>
          <w:b/>
        </w:rPr>
        <w:t>17</w:t>
      </w:r>
      <w:r w:rsidR="00757896" w:rsidRPr="007C024C">
        <w:rPr>
          <w:rFonts w:ascii="Arial" w:hAnsi="Arial" w:cs="Arial"/>
          <w:b/>
        </w:rPr>
        <w:t>.3 Pénalités pour perte de clés</w:t>
      </w:r>
    </w:p>
    <w:p w14:paraId="19009EC0" w14:textId="77777777" w:rsidR="00757896" w:rsidRPr="007C024C" w:rsidRDefault="00757896">
      <w:pPr>
        <w:jc w:val="both"/>
        <w:rPr>
          <w:rFonts w:ascii="Arial" w:hAnsi="Arial" w:cs="Arial"/>
        </w:rPr>
      </w:pPr>
    </w:p>
    <w:p w14:paraId="47D6EAFD" w14:textId="793568A1" w:rsidR="00757896" w:rsidRDefault="00757896">
      <w:pPr>
        <w:jc w:val="both"/>
        <w:rPr>
          <w:rFonts w:ascii="Arial" w:hAnsi="Arial" w:cs="Arial"/>
        </w:rPr>
      </w:pPr>
      <w:r w:rsidRPr="007C024C">
        <w:rPr>
          <w:rFonts w:ascii="Arial" w:hAnsi="Arial" w:cs="Arial"/>
        </w:rPr>
        <w:t>En cas de perte de clés, les pénalités applicables sont fixées à hauteur des frais de reproduction des clés</w:t>
      </w:r>
      <w:r w:rsidR="0018672A">
        <w:rPr>
          <w:rFonts w:ascii="Arial" w:hAnsi="Arial" w:cs="Arial"/>
        </w:rPr>
        <w:t xml:space="preserve"> et le changement de la serrure de sécurité</w:t>
      </w:r>
      <w:r w:rsidRPr="007C024C">
        <w:rPr>
          <w:rFonts w:ascii="Arial" w:hAnsi="Arial" w:cs="Arial"/>
        </w:rPr>
        <w:t>.</w:t>
      </w:r>
    </w:p>
    <w:p w14:paraId="55918D59" w14:textId="77777777" w:rsidR="006243ED" w:rsidRPr="007C024C" w:rsidRDefault="006243ED">
      <w:pPr>
        <w:jc w:val="both"/>
        <w:rPr>
          <w:rFonts w:ascii="Arial" w:hAnsi="Arial" w:cs="Arial"/>
        </w:rPr>
      </w:pPr>
    </w:p>
    <w:p w14:paraId="6D324025" w14:textId="77777777" w:rsidR="006243ED" w:rsidRPr="007C3907" w:rsidRDefault="006243ED" w:rsidP="006243ED">
      <w:pPr>
        <w:jc w:val="both"/>
        <w:rPr>
          <w:rFonts w:ascii="Arial" w:hAnsi="Arial" w:cs="Arial"/>
          <w:b/>
        </w:rPr>
      </w:pPr>
      <w:r w:rsidRPr="007C3907">
        <w:rPr>
          <w:rFonts w:ascii="Arial" w:hAnsi="Arial" w:cs="Arial"/>
          <w:b/>
        </w:rPr>
        <w:t>17.4 Pénalités pour détérioration d’un arbre</w:t>
      </w:r>
    </w:p>
    <w:p w14:paraId="3BD3BE28" w14:textId="77777777" w:rsidR="006243ED" w:rsidRPr="007C3907" w:rsidRDefault="006243ED" w:rsidP="006243ED">
      <w:pPr>
        <w:jc w:val="both"/>
        <w:rPr>
          <w:rFonts w:ascii="Arial" w:hAnsi="Arial" w:cs="Arial"/>
        </w:rPr>
      </w:pPr>
    </w:p>
    <w:p w14:paraId="4532E1F8" w14:textId="77777777" w:rsidR="006243ED" w:rsidRPr="007C3907" w:rsidRDefault="006243ED" w:rsidP="006243ED">
      <w:pPr>
        <w:jc w:val="both"/>
        <w:rPr>
          <w:rFonts w:ascii="Arial" w:hAnsi="Arial" w:cs="Arial"/>
        </w:rPr>
      </w:pPr>
      <w:r w:rsidRPr="007C3907">
        <w:rPr>
          <w:rFonts w:ascii="Arial" w:hAnsi="Arial" w:cs="Arial"/>
        </w:rPr>
        <w:t>Tronc d’arbre écorcé ou branche charpentière cassée</w:t>
      </w:r>
      <w:r>
        <w:rPr>
          <w:rFonts w:ascii="Arial" w:hAnsi="Arial" w:cs="Arial"/>
        </w:rPr>
        <w:t> :</w:t>
      </w:r>
      <w:r w:rsidRPr="007C3907">
        <w:rPr>
          <w:rFonts w:ascii="Arial" w:hAnsi="Arial" w:cs="Arial"/>
        </w:rPr>
        <w:t xml:space="preserve">500 euros HT par détérioration constatée par le pouvoir adjudicateur. </w:t>
      </w:r>
    </w:p>
    <w:p w14:paraId="4C13ADFA" w14:textId="77777777" w:rsidR="006243ED" w:rsidRPr="007C3907" w:rsidRDefault="006243ED" w:rsidP="006243ED">
      <w:pPr>
        <w:jc w:val="both"/>
        <w:rPr>
          <w:rFonts w:ascii="Arial" w:hAnsi="Arial" w:cs="Arial"/>
        </w:rPr>
      </w:pPr>
    </w:p>
    <w:p w14:paraId="2A062338" w14:textId="77777777" w:rsidR="006243ED" w:rsidRDefault="006243ED" w:rsidP="006243ED">
      <w:pPr>
        <w:jc w:val="both"/>
        <w:rPr>
          <w:rFonts w:ascii="Arial" w:hAnsi="Arial" w:cs="Arial"/>
          <w:b/>
          <w:bCs/>
          <w:iCs/>
        </w:rPr>
      </w:pPr>
      <w:bookmarkStart w:id="28" w:name="_Toc164263480"/>
      <w:r w:rsidRPr="002D49C0">
        <w:rPr>
          <w:rFonts w:ascii="Arial" w:hAnsi="Arial" w:cs="Arial"/>
          <w:b/>
          <w:bCs/>
          <w:iCs/>
        </w:rPr>
        <w:t>17.5 Pénalités pour non-respect des règles sanitaires</w:t>
      </w:r>
      <w:bookmarkEnd w:id="28"/>
    </w:p>
    <w:p w14:paraId="4881D530" w14:textId="77777777" w:rsidR="006243ED" w:rsidRPr="002D49C0" w:rsidRDefault="006243ED" w:rsidP="006243ED">
      <w:pPr>
        <w:jc w:val="both"/>
        <w:rPr>
          <w:rFonts w:ascii="Arial" w:hAnsi="Arial" w:cs="Arial"/>
          <w:b/>
          <w:bCs/>
          <w:iCs/>
        </w:rPr>
      </w:pPr>
    </w:p>
    <w:p w14:paraId="37DC74F8" w14:textId="77777777" w:rsidR="006243ED" w:rsidRPr="007C3907" w:rsidRDefault="006243ED" w:rsidP="006243ED">
      <w:pPr>
        <w:jc w:val="both"/>
        <w:rPr>
          <w:rFonts w:ascii="Arial" w:hAnsi="Arial" w:cs="Arial"/>
        </w:rPr>
      </w:pPr>
      <w:r w:rsidRPr="007C3907">
        <w:rPr>
          <w:rFonts w:ascii="Arial" w:hAnsi="Arial" w:cs="Arial"/>
        </w:rPr>
        <w:t>Absence d’EPI, 50 euros HT par infractions constatées et suspension de l’accord-cadre en cas d’infractions répétées.</w:t>
      </w:r>
    </w:p>
    <w:p w14:paraId="1F802277" w14:textId="77777777" w:rsidR="006243ED" w:rsidRPr="007C3907" w:rsidRDefault="006243ED" w:rsidP="006243ED">
      <w:pPr>
        <w:jc w:val="both"/>
        <w:rPr>
          <w:rFonts w:ascii="Arial" w:hAnsi="Arial" w:cs="Arial"/>
        </w:rPr>
      </w:pPr>
    </w:p>
    <w:p w14:paraId="11B6F6F1" w14:textId="77777777" w:rsidR="006243ED" w:rsidRDefault="006243ED" w:rsidP="006243ED">
      <w:pPr>
        <w:jc w:val="both"/>
        <w:rPr>
          <w:rFonts w:ascii="Arial" w:hAnsi="Arial" w:cs="Arial"/>
          <w:b/>
          <w:bCs/>
          <w:iCs/>
        </w:rPr>
      </w:pPr>
      <w:bookmarkStart w:id="29" w:name="_Toc164263481"/>
      <w:bookmarkStart w:id="30" w:name="_Hlk161755321"/>
      <w:r w:rsidRPr="002D49C0">
        <w:rPr>
          <w:rFonts w:ascii="Arial" w:hAnsi="Arial" w:cs="Arial"/>
          <w:b/>
          <w:bCs/>
          <w:iCs/>
        </w:rPr>
        <w:t>17.6 Pénalités pour pollution du site</w:t>
      </w:r>
      <w:bookmarkEnd w:id="29"/>
      <w:r w:rsidRPr="002D49C0">
        <w:rPr>
          <w:rFonts w:ascii="Arial" w:hAnsi="Arial" w:cs="Arial"/>
          <w:b/>
          <w:bCs/>
          <w:iCs/>
        </w:rPr>
        <w:t xml:space="preserve"> </w:t>
      </w:r>
    </w:p>
    <w:p w14:paraId="332C2882" w14:textId="77777777" w:rsidR="006243ED" w:rsidRPr="002D49C0" w:rsidRDefault="006243ED" w:rsidP="006243ED">
      <w:pPr>
        <w:jc w:val="both"/>
        <w:rPr>
          <w:rFonts w:ascii="Arial" w:hAnsi="Arial" w:cs="Arial"/>
          <w:b/>
          <w:bCs/>
          <w:iCs/>
        </w:rPr>
      </w:pPr>
    </w:p>
    <w:p w14:paraId="401ADC77" w14:textId="77777777" w:rsidR="006243ED" w:rsidRPr="007C3907" w:rsidRDefault="006243ED" w:rsidP="006243ED">
      <w:pPr>
        <w:jc w:val="both"/>
        <w:rPr>
          <w:rFonts w:ascii="Arial" w:hAnsi="Arial" w:cs="Arial"/>
        </w:rPr>
      </w:pPr>
      <w:r w:rsidRPr="007C3907">
        <w:rPr>
          <w:rFonts w:ascii="Arial" w:hAnsi="Arial" w:cs="Arial"/>
        </w:rPr>
        <w:t>Pollution liée à la présence de carburant, huile, déchets</w:t>
      </w:r>
      <w:r>
        <w:rPr>
          <w:rFonts w:ascii="Arial" w:hAnsi="Arial" w:cs="Arial"/>
        </w:rPr>
        <w:t xml:space="preserve">, etc. : </w:t>
      </w:r>
      <w:r w:rsidRPr="007C3907">
        <w:rPr>
          <w:rFonts w:ascii="Arial" w:hAnsi="Arial" w:cs="Arial"/>
        </w:rPr>
        <w:t xml:space="preserve">200 euros HT par constat. </w:t>
      </w:r>
    </w:p>
    <w:bookmarkEnd w:id="30"/>
    <w:p w14:paraId="1B01D171" w14:textId="63B8AFE7" w:rsidR="00757896" w:rsidRPr="007C024C" w:rsidRDefault="00757896">
      <w:pPr>
        <w:jc w:val="both"/>
        <w:rPr>
          <w:rFonts w:ascii="Arial" w:hAnsi="Arial" w:cs="Arial"/>
        </w:rPr>
      </w:pPr>
    </w:p>
    <w:p w14:paraId="21919EDE" w14:textId="148797EA" w:rsidR="00D81685" w:rsidRPr="007C024C" w:rsidRDefault="00AB7AA9" w:rsidP="00057565">
      <w:pPr>
        <w:pStyle w:val="Niveau1"/>
        <w:shd w:val="clear" w:color="auto" w:fill="D9D9D9" w:themeFill="background1" w:themeFillShade="D9"/>
        <w:jc w:val="both"/>
        <w:rPr>
          <w:sz w:val="20"/>
          <w:szCs w:val="20"/>
        </w:rPr>
      </w:pPr>
      <w:bookmarkStart w:id="31" w:name="_Toc408221619"/>
      <w:r w:rsidRPr="007C024C">
        <w:rPr>
          <w:sz w:val="20"/>
          <w:szCs w:val="20"/>
        </w:rPr>
        <w:t>Article</w:t>
      </w:r>
      <w:r w:rsidR="00DF3D32" w:rsidRPr="007C024C">
        <w:rPr>
          <w:sz w:val="20"/>
          <w:szCs w:val="20"/>
        </w:rPr>
        <w:t xml:space="preserve"> </w:t>
      </w:r>
      <w:r w:rsidR="00B26392" w:rsidRPr="007C024C">
        <w:rPr>
          <w:sz w:val="20"/>
          <w:szCs w:val="20"/>
        </w:rPr>
        <w:t xml:space="preserve">18 </w:t>
      </w:r>
      <w:r w:rsidRPr="007C024C">
        <w:rPr>
          <w:sz w:val="20"/>
          <w:szCs w:val="20"/>
        </w:rPr>
        <w:t>-</w:t>
      </w:r>
      <w:r w:rsidR="00DF3D32" w:rsidRPr="007C024C">
        <w:rPr>
          <w:sz w:val="20"/>
          <w:szCs w:val="20"/>
        </w:rPr>
        <w:t xml:space="preserve"> </w:t>
      </w:r>
      <w:r w:rsidRPr="007C024C">
        <w:rPr>
          <w:sz w:val="20"/>
          <w:szCs w:val="20"/>
        </w:rPr>
        <w:t>Sous-traitance</w:t>
      </w:r>
      <w:bookmarkEnd w:id="31"/>
    </w:p>
    <w:p w14:paraId="6A79A123" w14:textId="77777777" w:rsidR="00D81685" w:rsidRPr="007C024C" w:rsidRDefault="00D81685" w:rsidP="00944760">
      <w:pPr>
        <w:autoSpaceDE w:val="0"/>
        <w:ind w:right="-158"/>
        <w:jc w:val="both"/>
        <w:rPr>
          <w:rFonts w:ascii="Arial" w:hAnsi="Arial" w:cs="Arial"/>
          <w:color w:val="000000"/>
        </w:rPr>
      </w:pPr>
      <w:bookmarkStart w:id="32" w:name="_Toc377391907"/>
      <w:bookmarkStart w:id="33" w:name="_Toc408221620"/>
    </w:p>
    <w:p w14:paraId="02D26A44" w14:textId="372390E0"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t>Le Titulaire peut sous-traiter l'exécution de certaines parties de son marché, à condition d’avoir obtenu, du Centre de monuments nationaux, l’acceptation de chaque sous-traitant et l’agrément des conditions de paiement de chaque sous-traitant.</w:t>
      </w:r>
    </w:p>
    <w:p w14:paraId="5D43595D" w14:textId="77777777" w:rsidR="00944760" w:rsidRPr="007C024C" w:rsidRDefault="00944760" w:rsidP="00944760">
      <w:pPr>
        <w:autoSpaceDE w:val="0"/>
        <w:ind w:right="-158"/>
        <w:jc w:val="both"/>
        <w:rPr>
          <w:rFonts w:ascii="Arial" w:hAnsi="Arial" w:cs="Arial"/>
          <w:color w:val="000000"/>
        </w:rPr>
      </w:pPr>
    </w:p>
    <w:p w14:paraId="7BC83A7F" w14:textId="77777777"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4B7918B1" w14:textId="77777777" w:rsidR="00944760" w:rsidRPr="007C024C" w:rsidRDefault="00944760" w:rsidP="00944760">
      <w:pPr>
        <w:autoSpaceDE w:val="0"/>
        <w:ind w:right="-158"/>
        <w:jc w:val="both"/>
        <w:rPr>
          <w:rFonts w:ascii="Arial" w:hAnsi="Arial" w:cs="Arial"/>
          <w:color w:val="000000"/>
        </w:rPr>
      </w:pPr>
    </w:p>
    <w:p w14:paraId="7FB51032" w14:textId="77777777"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t>Le Titulaire prend toutes dispositions pour assurer la coordination des interventions des entreprises sous-traitantes agréées.</w:t>
      </w:r>
    </w:p>
    <w:p w14:paraId="603B3C75" w14:textId="77777777" w:rsidR="00944760" w:rsidRPr="007C024C" w:rsidRDefault="00944760" w:rsidP="00944760">
      <w:pPr>
        <w:autoSpaceDE w:val="0"/>
        <w:ind w:right="-158"/>
        <w:jc w:val="both"/>
        <w:rPr>
          <w:rFonts w:ascii="Arial" w:hAnsi="Arial" w:cs="Arial"/>
          <w:color w:val="000000"/>
        </w:rPr>
      </w:pPr>
    </w:p>
    <w:p w14:paraId="5B8B3CBA" w14:textId="77777777"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t>En vue d’obtenir cette acceptation et cet agrément, il remet au Centre des monuments nationaux (ou lui adresse par lettre recommandée avec A.R.) l’Acte Spécial de sous-traitance.</w:t>
      </w:r>
    </w:p>
    <w:p w14:paraId="07A59ED0" w14:textId="77777777" w:rsidR="00944760" w:rsidRPr="007C024C" w:rsidRDefault="00944760" w:rsidP="00944760">
      <w:pPr>
        <w:autoSpaceDE w:val="0"/>
        <w:ind w:right="-158"/>
        <w:jc w:val="both"/>
        <w:rPr>
          <w:rFonts w:ascii="Arial" w:hAnsi="Arial" w:cs="Arial"/>
          <w:color w:val="000000"/>
        </w:rPr>
      </w:pPr>
    </w:p>
    <w:p w14:paraId="77CA52F9" w14:textId="77777777"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lastRenderedPageBreak/>
        <w:t>L’acte d’engagement éventuellement complété par les annexes ou par les actes spéciaux, indique ce qui doit être réglé respectivement à l’entrepreneur mandataire et aux sous-traitants.</w:t>
      </w:r>
    </w:p>
    <w:p w14:paraId="27DE0A40" w14:textId="77777777" w:rsidR="00944760" w:rsidRPr="007C024C" w:rsidRDefault="00944760" w:rsidP="00944760">
      <w:pPr>
        <w:autoSpaceDE w:val="0"/>
        <w:ind w:right="-158"/>
        <w:jc w:val="both"/>
        <w:rPr>
          <w:rFonts w:ascii="Arial" w:hAnsi="Arial" w:cs="Arial"/>
          <w:color w:val="000000"/>
        </w:rPr>
      </w:pPr>
    </w:p>
    <w:p w14:paraId="77C0AA82" w14:textId="040E5568" w:rsidR="00944760" w:rsidRPr="007C024C" w:rsidRDefault="00944760" w:rsidP="00944760">
      <w:pPr>
        <w:autoSpaceDE w:val="0"/>
        <w:ind w:right="-158"/>
        <w:jc w:val="both"/>
        <w:rPr>
          <w:rFonts w:ascii="Arial" w:hAnsi="Arial" w:cs="Arial"/>
          <w:color w:val="000000"/>
        </w:rPr>
      </w:pPr>
      <w:r w:rsidRPr="007C024C">
        <w:rPr>
          <w:rFonts w:ascii="Arial" w:hAnsi="Arial" w:cs="Arial"/>
          <w:color w:val="000000"/>
        </w:rPr>
        <w:t>Les conditions de paiement du contrat de sous-traitance sont identiques à celles du marché principal en particulier en ce qui concerne :</w:t>
      </w:r>
    </w:p>
    <w:p w14:paraId="34EF1D38" w14:textId="77777777" w:rsidR="00355B8D" w:rsidRPr="007C024C" w:rsidRDefault="00355B8D" w:rsidP="00944760">
      <w:pPr>
        <w:autoSpaceDE w:val="0"/>
        <w:ind w:right="-158"/>
        <w:jc w:val="both"/>
        <w:rPr>
          <w:rFonts w:ascii="Arial" w:hAnsi="Arial" w:cs="Arial"/>
          <w:color w:val="000000"/>
        </w:rPr>
      </w:pPr>
    </w:p>
    <w:p w14:paraId="355A2C7F" w14:textId="77777777" w:rsidR="00944760" w:rsidRPr="007C024C" w:rsidRDefault="00944760" w:rsidP="00944760">
      <w:pPr>
        <w:autoSpaceDE w:val="0"/>
        <w:ind w:right="-158"/>
        <w:jc w:val="both"/>
        <w:rPr>
          <w:rFonts w:ascii="Arial" w:hAnsi="Arial" w:cs="Arial"/>
        </w:rPr>
      </w:pPr>
      <w:r w:rsidRPr="007C024C">
        <w:rPr>
          <w:rFonts w:ascii="Arial" w:hAnsi="Arial" w:cs="Arial"/>
        </w:rPr>
        <w:t>- Le mois d’établissement des prix,</w:t>
      </w:r>
    </w:p>
    <w:p w14:paraId="5F69D3EF" w14:textId="77777777" w:rsidR="00944760" w:rsidRPr="007C024C" w:rsidRDefault="00944760" w:rsidP="00944760">
      <w:pPr>
        <w:autoSpaceDE w:val="0"/>
        <w:ind w:right="-158"/>
        <w:jc w:val="both"/>
        <w:rPr>
          <w:rFonts w:ascii="Arial" w:hAnsi="Arial" w:cs="Arial"/>
        </w:rPr>
      </w:pPr>
      <w:r w:rsidRPr="007C024C">
        <w:rPr>
          <w:rFonts w:ascii="Arial" w:hAnsi="Arial" w:cs="Arial"/>
        </w:rPr>
        <w:t>- Les modalités de révision éventuelle des prix,</w:t>
      </w:r>
    </w:p>
    <w:p w14:paraId="79F462D2" w14:textId="77777777" w:rsidR="00944760" w:rsidRPr="007C024C" w:rsidRDefault="00944760" w:rsidP="00944760">
      <w:pPr>
        <w:autoSpaceDE w:val="0"/>
        <w:ind w:right="-158"/>
        <w:jc w:val="both"/>
        <w:rPr>
          <w:rFonts w:ascii="Arial" w:hAnsi="Arial" w:cs="Arial"/>
          <w:color w:val="000000"/>
        </w:rPr>
      </w:pPr>
      <w:r w:rsidRPr="007C024C">
        <w:rPr>
          <w:rFonts w:ascii="Arial" w:hAnsi="Arial" w:cs="Arial"/>
        </w:rPr>
        <w:t>- Les stipulations relatives aux délais, pénalités et retenues diverses.</w:t>
      </w:r>
    </w:p>
    <w:p w14:paraId="2F7FFAD1" w14:textId="77777777" w:rsidR="00944760" w:rsidRPr="007C024C" w:rsidRDefault="00944760" w:rsidP="00944760">
      <w:pPr>
        <w:autoSpaceDE w:val="0"/>
        <w:ind w:right="-158"/>
        <w:jc w:val="both"/>
        <w:rPr>
          <w:rFonts w:ascii="Arial" w:hAnsi="Arial" w:cs="Arial"/>
          <w:color w:val="000000"/>
        </w:rPr>
      </w:pPr>
    </w:p>
    <w:p w14:paraId="3EE62BBC" w14:textId="129125E9" w:rsidR="00AB7AA9" w:rsidRPr="007C024C" w:rsidRDefault="00AB7AA9" w:rsidP="00057565">
      <w:pPr>
        <w:pStyle w:val="Niveau1"/>
        <w:jc w:val="both"/>
        <w:rPr>
          <w:sz w:val="20"/>
          <w:szCs w:val="20"/>
        </w:rPr>
      </w:pPr>
      <w:bookmarkStart w:id="34" w:name="_Toc408221623"/>
      <w:bookmarkEnd w:id="32"/>
      <w:bookmarkEnd w:id="33"/>
      <w:r w:rsidRPr="007C024C">
        <w:rPr>
          <w:sz w:val="20"/>
          <w:szCs w:val="20"/>
        </w:rPr>
        <w:t>Article</w:t>
      </w:r>
      <w:r w:rsidR="00DF3D32" w:rsidRPr="007C024C">
        <w:rPr>
          <w:sz w:val="20"/>
          <w:szCs w:val="20"/>
        </w:rPr>
        <w:t xml:space="preserve"> </w:t>
      </w:r>
      <w:r w:rsidR="00B26392" w:rsidRPr="007C024C">
        <w:rPr>
          <w:sz w:val="20"/>
          <w:szCs w:val="20"/>
        </w:rPr>
        <w:t xml:space="preserve">19 </w:t>
      </w:r>
      <w:r w:rsidRPr="007C024C">
        <w:rPr>
          <w:sz w:val="20"/>
          <w:szCs w:val="20"/>
        </w:rPr>
        <w:t>-</w:t>
      </w:r>
      <w:r w:rsidR="00DF3D32" w:rsidRPr="007C024C">
        <w:rPr>
          <w:sz w:val="20"/>
          <w:szCs w:val="20"/>
        </w:rPr>
        <w:t xml:space="preserve"> </w:t>
      </w:r>
      <w:r w:rsidRPr="007C024C">
        <w:rPr>
          <w:sz w:val="20"/>
          <w:szCs w:val="20"/>
        </w:rPr>
        <w:t>Cession ou nantissement de créance</w:t>
      </w:r>
      <w:bookmarkEnd w:id="34"/>
    </w:p>
    <w:p w14:paraId="0E46CB88" w14:textId="1DB6B973" w:rsidR="006243ED" w:rsidRPr="007C3907" w:rsidRDefault="006243ED" w:rsidP="006243ED">
      <w:pPr>
        <w:spacing w:after="120"/>
        <w:jc w:val="both"/>
        <w:rPr>
          <w:rFonts w:ascii="Arial" w:eastAsiaTheme="minorEastAsia" w:hAnsi="Arial" w:cs="Arial"/>
          <w:b/>
          <w:lang w:eastAsia="ar-SA"/>
        </w:rPr>
      </w:pPr>
      <w:r w:rsidRPr="007C3907">
        <w:rPr>
          <w:rFonts w:ascii="Arial" w:eastAsiaTheme="minorEastAsia" w:hAnsi="Arial" w:cs="Arial"/>
          <w:lang w:eastAsia="ar-SA"/>
        </w:rPr>
        <w:t>L</w:t>
      </w:r>
      <w:r>
        <w:rPr>
          <w:rFonts w:ascii="Arial" w:eastAsiaTheme="minorEastAsia" w:hAnsi="Arial" w:cs="Arial"/>
          <w:lang w:eastAsia="ar-SA"/>
        </w:rPr>
        <w:t xml:space="preserve">e marché </w:t>
      </w:r>
      <w:r w:rsidRPr="007C3907">
        <w:rPr>
          <w:rFonts w:ascii="Arial" w:eastAsiaTheme="minorEastAsia" w:hAnsi="Arial" w:cs="Arial"/>
          <w:lang w:eastAsia="ar-SA"/>
        </w:rPr>
        <w:t xml:space="preserve">pourra être cédé ou mis en nantissement suivant les prescriptions des articles R. 2191-46 à R. 2191-63 </w:t>
      </w:r>
      <w:r w:rsidR="00DA064F">
        <w:rPr>
          <w:rFonts w:ascii="Arial" w:eastAsiaTheme="minorEastAsia" w:hAnsi="Arial" w:cs="Arial"/>
          <w:lang w:eastAsia="ar-SA"/>
        </w:rPr>
        <w:t>du Code de la commande publique.</w:t>
      </w:r>
    </w:p>
    <w:p w14:paraId="4CFAD0A9" w14:textId="77777777" w:rsidR="006243ED" w:rsidRPr="007C3907" w:rsidRDefault="006243ED" w:rsidP="006243ED">
      <w:pPr>
        <w:spacing w:after="120"/>
        <w:rPr>
          <w:rFonts w:ascii="Arial" w:eastAsiaTheme="minorEastAsia" w:hAnsi="Arial" w:cs="Arial"/>
          <w:b/>
          <w:lang w:eastAsia="ar-SA"/>
        </w:rPr>
      </w:pPr>
      <w:r w:rsidRPr="007C3907">
        <w:rPr>
          <w:rFonts w:ascii="Arial" w:eastAsiaTheme="minorEastAsia" w:hAnsi="Arial" w:cs="Arial"/>
          <w:lang w:eastAsia="ar-SA"/>
        </w:rPr>
        <w:t>Le montant maximal de la créance qu’il est possible de céder ou de présenter en nantissement est ainsi de :</w:t>
      </w:r>
    </w:p>
    <w:tbl>
      <w:tblPr>
        <w:tblW w:w="2421" w:type="pct"/>
        <w:jc w:val="center"/>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CellMar>
          <w:left w:w="70" w:type="dxa"/>
          <w:right w:w="70" w:type="dxa"/>
        </w:tblCellMar>
        <w:tblLook w:val="0000" w:firstRow="0" w:lastRow="0" w:firstColumn="0" w:lastColumn="0" w:noHBand="0" w:noVBand="0"/>
      </w:tblPr>
      <w:tblGrid>
        <w:gridCol w:w="4721"/>
      </w:tblGrid>
      <w:tr w:rsidR="006243ED" w:rsidRPr="007C3907" w14:paraId="6AB05C6F" w14:textId="77777777" w:rsidTr="00500F99">
        <w:trPr>
          <w:cantSplit/>
          <w:trHeight w:val="1066"/>
          <w:jc w:val="center"/>
        </w:trPr>
        <w:tc>
          <w:tcPr>
            <w:tcW w:w="5000" w:type="pct"/>
            <w:tcBorders>
              <w:top w:val="single" w:sz="12" w:space="0" w:color="auto"/>
              <w:bottom w:val="single" w:sz="12" w:space="0" w:color="auto"/>
            </w:tcBorders>
          </w:tcPr>
          <w:p w14:paraId="4D23BC55" w14:textId="77777777" w:rsidR="006243ED" w:rsidRPr="007C3907" w:rsidRDefault="006243ED" w:rsidP="00500F99">
            <w:pPr>
              <w:tabs>
                <w:tab w:val="left" w:pos="5387"/>
              </w:tabs>
              <w:jc w:val="center"/>
              <w:rPr>
                <w:rFonts w:ascii="Arial" w:hAnsi="Arial" w:cs="Arial"/>
                <w:b/>
                <w:lang w:eastAsia="ar-SA"/>
              </w:rPr>
            </w:pPr>
          </w:p>
          <w:p w14:paraId="6EFCFA05" w14:textId="77777777" w:rsidR="006243ED" w:rsidRPr="007C3907" w:rsidRDefault="006243ED" w:rsidP="00500F99">
            <w:pPr>
              <w:tabs>
                <w:tab w:val="left" w:pos="5387"/>
              </w:tabs>
              <w:jc w:val="center"/>
              <w:rPr>
                <w:rFonts w:ascii="Arial" w:hAnsi="Arial" w:cs="Arial"/>
                <w:b/>
                <w:lang w:eastAsia="ar-SA"/>
              </w:rPr>
            </w:pPr>
            <w:r w:rsidRPr="007C3907">
              <w:rPr>
                <w:rFonts w:ascii="Arial" w:hAnsi="Arial" w:cs="Arial"/>
                <w:b/>
                <w:lang w:eastAsia="ar-SA"/>
              </w:rPr>
              <w:t>Montant maximum de la créance en € T.T.C</w:t>
            </w:r>
          </w:p>
          <w:p w14:paraId="7A10764B" w14:textId="77777777" w:rsidR="006243ED" w:rsidRPr="007C3907" w:rsidRDefault="006243ED" w:rsidP="00500F99">
            <w:pPr>
              <w:tabs>
                <w:tab w:val="left" w:pos="5387"/>
              </w:tabs>
              <w:jc w:val="center"/>
              <w:rPr>
                <w:rFonts w:ascii="Arial" w:hAnsi="Arial" w:cs="Arial"/>
                <w:b/>
                <w:lang w:eastAsia="ar-SA"/>
              </w:rPr>
            </w:pPr>
          </w:p>
          <w:p w14:paraId="64970B69" w14:textId="77777777" w:rsidR="006243ED" w:rsidRPr="007C3907" w:rsidRDefault="006243ED" w:rsidP="00500F99">
            <w:pPr>
              <w:tabs>
                <w:tab w:val="left" w:pos="5387"/>
              </w:tabs>
              <w:jc w:val="center"/>
              <w:rPr>
                <w:rFonts w:ascii="Arial" w:hAnsi="Arial" w:cs="Arial"/>
                <w:b/>
                <w:lang w:eastAsia="ar-SA"/>
              </w:rPr>
            </w:pPr>
            <w:r w:rsidRPr="007C3907">
              <w:rPr>
                <w:rFonts w:ascii="Arial" w:hAnsi="Arial" w:cs="Arial"/>
                <w:b/>
                <w:lang w:eastAsia="ar-SA"/>
              </w:rPr>
              <w:t>(Cadre réservé au CMN)</w:t>
            </w:r>
          </w:p>
          <w:p w14:paraId="119DB834" w14:textId="77777777" w:rsidR="006243ED" w:rsidRPr="007C3907" w:rsidRDefault="006243ED" w:rsidP="00500F99">
            <w:pPr>
              <w:tabs>
                <w:tab w:val="left" w:pos="5387"/>
              </w:tabs>
              <w:jc w:val="center"/>
              <w:rPr>
                <w:rFonts w:ascii="Arial" w:hAnsi="Arial" w:cs="Arial"/>
                <w:b/>
                <w:lang w:eastAsia="ar-SA"/>
              </w:rPr>
            </w:pPr>
          </w:p>
        </w:tc>
      </w:tr>
      <w:tr w:rsidR="006243ED" w:rsidRPr="007C3907" w14:paraId="51B7BBDC" w14:textId="77777777" w:rsidTr="00500F99">
        <w:trPr>
          <w:cantSplit/>
          <w:trHeight w:val="849"/>
          <w:jc w:val="center"/>
        </w:trPr>
        <w:tc>
          <w:tcPr>
            <w:tcW w:w="5000" w:type="pct"/>
            <w:tcBorders>
              <w:top w:val="single" w:sz="12" w:space="0" w:color="auto"/>
              <w:bottom w:val="single" w:sz="12" w:space="0" w:color="auto"/>
            </w:tcBorders>
          </w:tcPr>
          <w:p w14:paraId="0AD6FB59" w14:textId="77777777" w:rsidR="006243ED" w:rsidRPr="007C3907" w:rsidRDefault="006243ED" w:rsidP="00500F99">
            <w:pPr>
              <w:tabs>
                <w:tab w:val="left" w:pos="5387"/>
              </w:tabs>
              <w:jc w:val="center"/>
              <w:rPr>
                <w:rFonts w:ascii="Arial" w:hAnsi="Arial" w:cs="Arial"/>
                <w:b/>
              </w:rPr>
            </w:pPr>
          </w:p>
          <w:p w14:paraId="747543D2" w14:textId="77777777" w:rsidR="006243ED" w:rsidRPr="007C3907" w:rsidRDefault="006243ED" w:rsidP="00500F99">
            <w:pPr>
              <w:tabs>
                <w:tab w:val="left" w:pos="5387"/>
              </w:tabs>
              <w:jc w:val="center"/>
              <w:rPr>
                <w:rFonts w:ascii="Arial" w:hAnsi="Arial" w:cs="Arial"/>
                <w:b/>
              </w:rPr>
            </w:pPr>
          </w:p>
        </w:tc>
      </w:tr>
    </w:tbl>
    <w:p w14:paraId="10AEC868" w14:textId="77777777" w:rsidR="006243ED" w:rsidRPr="007C3907" w:rsidRDefault="006243ED" w:rsidP="006243ED">
      <w:pPr>
        <w:tabs>
          <w:tab w:val="left" w:pos="5387"/>
        </w:tabs>
        <w:rPr>
          <w:rFonts w:ascii="Arial" w:hAnsi="Arial" w:cs="Arial"/>
        </w:rPr>
      </w:pPr>
    </w:p>
    <w:p w14:paraId="1C4AFD53" w14:textId="3F0578B5" w:rsidR="006243ED" w:rsidRDefault="006243ED" w:rsidP="006243ED">
      <w:pPr>
        <w:tabs>
          <w:tab w:val="left" w:pos="5387"/>
        </w:tabs>
        <w:jc w:val="both"/>
        <w:rPr>
          <w:rFonts w:ascii="Arial" w:hAnsi="Arial" w:cs="Arial"/>
          <w:lang w:eastAsia="ar-SA"/>
        </w:rPr>
      </w:pPr>
      <w:r w:rsidRPr="007C3907">
        <w:rPr>
          <w:rFonts w:ascii="Arial" w:hAnsi="Arial" w:cs="Arial"/>
          <w:b/>
          <w:lang w:eastAsia="ar-SA"/>
        </w:rPr>
        <w:t>Copie délivrée en unique exemplaire</w:t>
      </w:r>
      <w:r w:rsidRPr="007C3907">
        <w:rPr>
          <w:rFonts w:ascii="Arial" w:hAnsi="Arial" w:cs="Arial"/>
          <w:lang w:eastAsia="ar-SA"/>
        </w:rPr>
        <w:t xml:space="preserve"> pour être remise à l'établissement de crédit ou au bénéficiaire de la cession ou du nantissement de droit commun.</w:t>
      </w:r>
    </w:p>
    <w:p w14:paraId="4FF497A9" w14:textId="77777777" w:rsidR="006243ED" w:rsidRPr="007C3907" w:rsidRDefault="006243ED" w:rsidP="006243ED">
      <w:pPr>
        <w:tabs>
          <w:tab w:val="left" w:pos="5387"/>
        </w:tabs>
        <w:jc w:val="both"/>
        <w:rPr>
          <w:rFonts w:ascii="Arial" w:hAnsi="Arial" w:cs="Arial"/>
          <w:lang w:eastAsia="ar-SA"/>
        </w:rPr>
      </w:pPr>
    </w:p>
    <w:p w14:paraId="03E50DD5" w14:textId="7BD490AE" w:rsidR="006243ED" w:rsidRPr="007C3907" w:rsidRDefault="006243ED" w:rsidP="006243ED">
      <w:pPr>
        <w:tabs>
          <w:tab w:val="left" w:pos="5387"/>
        </w:tabs>
        <w:jc w:val="both"/>
        <w:rPr>
          <w:rFonts w:ascii="Arial" w:hAnsi="Arial" w:cs="Arial"/>
          <w:lang w:eastAsia="ar-SA"/>
        </w:rPr>
      </w:pPr>
      <w:r w:rsidRPr="007C3907">
        <w:rPr>
          <w:rFonts w:ascii="Arial" w:hAnsi="Arial" w:cs="Arial"/>
          <w:lang w:eastAsia="ar-SA"/>
        </w:rPr>
        <w:t xml:space="preserve">Conformément à l’article R. </w:t>
      </w:r>
      <w:r>
        <w:rPr>
          <w:rFonts w:ascii="Arial" w:hAnsi="Arial" w:cs="Arial"/>
          <w:lang w:eastAsia="ar-SA"/>
        </w:rPr>
        <w:t>2191-54 du Code de la commande p</w:t>
      </w:r>
      <w:r w:rsidRPr="007C3907">
        <w:rPr>
          <w:rFonts w:ascii="Arial" w:hAnsi="Arial" w:cs="Arial"/>
          <w:lang w:eastAsia="ar-SA"/>
        </w:rPr>
        <w:t>ublique, toute notification de cession ou de nantissement relative au présent marché sera faite auprès de l’agent comptable du Centre des Monuments Nationaux.</w:t>
      </w:r>
    </w:p>
    <w:p w14:paraId="05504C18" w14:textId="77777777" w:rsidR="006243ED" w:rsidRPr="007C3907" w:rsidRDefault="006243ED" w:rsidP="006243ED">
      <w:pPr>
        <w:tabs>
          <w:tab w:val="left" w:pos="426"/>
        </w:tabs>
        <w:jc w:val="center"/>
        <w:rPr>
          <w:rFonts w:ascii="Arial" w:hAnsi="Arial" w:cs="Arial"/>
          <w:lang w:eastAsia="ar-SA"/>
        </w:rPr>
      </w:pPr>
      <w:r w:rsidRPr="007C3907">
        <w:rPr>
          <w:rFonts w:ascii="Arial" w:hAnsi="Arial" w:cs="Arial"/>
          <w:lang w:eastAsia="ar-SA"/>
        </w:rPr>
        <w:t>Monsieur l’agent comptable</w:t>
      </w:r>
    </w:p>
    <w:p w14:paraId="7483F288" w14:textId="77777777" w:rsidR="006243ED" w:rsidRPr="007C3907" w:rsidRDefault="006243ED" w:rsidP="006243ED">
      <w:pPr>
        <w:tabs>
          <w:tab w:val="left" w:pos="426"/>
        </w:tabs>
        <w:jc w:val="center"/>
        <w:rPr>
          <w:rFonts w:ascii="Arial" w:hAnsi="Arial" w:cs="Arial"/>
          <w:lang w:eastAsia="ar-SA"/>
        </w:rPr>
      </w:pPr>
      <w:r w:rsidRPr="007C3907">
        <w:rPr>
          <w:rFonts w:ascii="Arial" w:hAnsi="Arial" w:cs="Arial"/>
          <w:lang w:eastAsia="ar-SA"/>
        </w:rPr>
        <w:t xml:space="preserve">Centre des monuments nationaux </w:t>
      </w:r>
    </w:p>
    <w:p w14:paraId="04FC45FE" w14:textId="77777777" w:rsidR="006243ED" w:rsidRPr="007C3907" w:rsidRDefault="006243ED" w:rsidP="006243ED">
      <w:pPr>
        <w:tabs>
          <w:tab w:val="left" w:pos="426"/>
        </w:tabs>
        <w:jc w:val="center"/>
        <w:rPr>
          <w:rFonts w:ascii="Arial" w:hAnsi="Arial" w:cs="Arial"/>
          <w:lang w:eastAsia="ar-SA"/>
        </w:rPr>
      </w:pPr>
      <w:r w:rsidRPr="007C3907">
        <w:rPr>
          <w:rFonts w:ascii="Arial" w:hAnsi="Arial" w:cs="Arial"/>
          <w:lang w:eastAsia="ar-SA"/>
        </w:rPr>
        <w:t>62, rue Saint Antoine</w:t>
      </w:r>
    </w:p>
    <w:p w14:paraId="5D15DB0B" w14:textId="77777777" w:rsidR="006243ED" w:rsidRPr="007C3907" w:rsidRDefault="006243ED" w:rsidP="006243ED">
      <w:pPr>
        <w:tabs>
          <w:tab w:val="left" w:pos="426"/>
        </w:tabs>
        <w:jc w:val="center"/>
        <w:rPr>
          <w:rFonts w:ascii="Arial" w:hAnsi="Arial" w:cs="Arial"/>
          <w:lang w:eastAsia="ar-SA"/>
        </w:rPr>
      </w:pPr>
      <w:r w:rsidRPr="007C3907">
        <w:rPr>
          <w:rFonts w:ascii="Arial" w:hAnsi="Arial" w:cs="Arial"/>
          <w:lang w:eastAsia="ar-SA"/>
        </w:rPr>
        <w:t>75186 PARIS Cedex 04</w:t>
      </w:r>
    </w:p>
    <w:p w14:paraId="257F544F" w14:textId="363AA664" w:rsidR="00944760" w:rsidRPr="007C024C" w:rsidRDefault="00944760" w:rsidP="00057565">
      <w:pPr>
        <w:pStyle w:val="En-tte"/>
        <w:jc w:val="both"/>
        <w:rPr>
          <w:rFonts w:ascii="Arial" w:hAnsi="Arial" w:cs="Arial"/>
          <w:lang w:eastAsia="ar-SA"/>
        </w:rPr>
      </w:pPr>
    </w:p>
    <w:p w14:paraId="046A83B2" w14:textId="2C02C03A" w:rsidR="00260D24" w:rsidRPr="007C024C" w:rsidRDefault="00260D24" w:rsidP="00057565">
      <w:pPr>
        <w:pStyle w:val="Niveau1"/>
        <w:shd w:val="clear" w:color="auto" w:fill="D9D9D9" w:themeFill="background1" w:themeFillShade="D9"/>
        <w:jc w:val="both"/>
        <w:rPr>
          <w:sz w:val="20"/>
          <w:szCs w:val="20"/>
        </w:rPr>
      </w:pPr>
      <w:bookmarkStart w:id="35" w:name="_Toc408221624"/>
      <w:r w:rsidRPr="007C024C">
        <w:rPr>
          <w:sz w:val="20"/>
          <w:szCs w:val="20"/>
        </w:rPr>
        <w:t xml:space="preserve">Article </w:t>
      </w:r>
      <w:r w:rsidR="00B26392" w:rsidRPr="007C024C">
        <w:rPr>
          <w:sz w:val="20"/>
          <w:szCs w:val="20"/>
        </w:rPr>
        <w:t xml:space="preserve">20 </w:t>
      </w:r>
      <w:r w:rsidRPr="007C024C">
        <w:rPr>
          <w:sz w:val="20"/>
          <w:szCs w:val="20"/>
        </w:rPr>
        <w:t>- Assurances</w:t>
      </w:r>
      <w:bookmarkEnd w:id="35"/>
    </w:p>
    <w:p w14:paraId="72474F21" w14:textId="77777777" w:rsidR="00D81685" w:rsidRPr="007C024C" w:rsidRDefault="00D81685" w:rsidP="008E5CE1">
      <w:pPr>
        <w:jc w:val="both"/>
        <w:rPr>
          <w:rFonts w:ascii="Arial" w:hAnsi="Arial" w:cs="Arial"/>
          <w:kern w:val="0"/>
          <w:lang w:eastAsia="fr-FR"/>
        </w:rPr>
      </w:pPr>
    </w:p>
    <w:p w14:paraId="054AEBC1" w14:textId="6CA953EA" w:rsidR="00990423" w:rsidRPr="007C024C" w:rsidRDefault="00990423" w:rsidP="008E5CE1">
      <w:pPr>
        <w:jc w:val="both"/>
        <w:rPr>
          <w:rFonts w:ascii="Arial" w:hAnsi="Arial" w:cs="Arial"/>
          <w:kern w:val="0"/>
          <w:lang w:eastAsia="fr-FR"/>
        </w:rPr>
      </w:pPr>
      <w:r w:rsidRPr="007C024C">
        <w:rPr>
          <w:rFonts w:ascii="Arial" w:hAnsi="Arial" w:cs="Arial"/>
          <w:kern w:val="0"/>
          <w:lang w:eastAsia="fr-FR"/>
        </w:rPr>
        <w:t xml:space="preserve">Conformément à l’article 9 du </w:t>
      </w:r>
      <w:r w:rsidR="006243ED">
        <w:rPr>
          <w:rFonts w:ascii="Arial" w:hAnsi="Arial" w:cs="Arial"/>
          <w:kern w:val="0"/>
          <w:lang w:eastAsia="fr-FR"/>
        </w:rPr>
        <w:t>CCAG-</w:t>
      </w:r>
      <w:r w:rsidRPr="007C024C">
        <w:rPr>
          <w:rFonts w:ascii="Arial" w:hAnsi="Arial" w:cs="Arial"/>
          <w:kern w:val="0"/>
          <w:lang w:eastAsia="fr-FR"/>
        </w:rPr>
        <w:t>-</w:t>
      </w:r>
      <w:r w:rsidR="003C7B41" w:rsidRPr="007C024C">
        <w:rPr>
          <w:rFonts w:ascii="Arial" w:hAnsi="Arial" w:cs="Arial"/>
          <w:kern w:val="0"/>
          <w:lang w:eastAsia="fr-FR"/>
        </w:rPr>
        <w:t>FCS</w:t>
      </w:r>
      <w:r w:rsidRPr="007C024C">
        <w:rPr>
          <w:rFonts w:ascii="Arial" w:hAnsi="Arial" w:cs="Arial"/>
          <w:kern w:val="0"/>
          <w:lang w:eastAsia="fr-FR"/>
        </w:rPr>
        <w:t>, le titulaire doit contracter les assurances permettant de garantir sa responsabilité à l’égard du pouvoir adjudicateur et des tiers, victimes d’accidents ou de dommages causés par l’exécution des prestations.</w:t>
      </w:r>
    </w:p>
    <w:p w14:paraId="26430569" w14:textId="77777777" w:rsidR="00990423" w:rsidRPr="007C024C" w:rsidRDefault="00990423" w:rsidP="00381A80">
      <w:pPr>
        <w:jc w:val="both"/>
        <w:rPr>
          <w:rFonts w:ascii="Arial" w:hAnsi="Arial" w:cs="Arial"/>
        </w:rPr>
      </w:pPr>
    </w:p>
    <w:p w14:paraId="74334CC1" w14:textId="77777777" w:rsidR="00990423" w:rsidRPr="007C024C" w:rsidRDefault="00990423" w:rsidP="00EA61C6">
      <w:pPr>
        <w:pStyle w:val="Default"/>
        <w:jc w:val="both"/>
        <w:rPr>
          <w:rFonts w:ascii="Arial" w:hAnsi="Arial" w:cs="Arial"/>
          <w:color w:val="auto"/>
          <w:sz w:val="20"/>
          <w:szCs w:val="20"/>
        </w:rPr>
      </w:pPr>
      <w:r w:rsidRPr="007C024C">
        <w:rPr>
          <w:rFonts w:ascii="Arial" w:hAnsi="Arial" w:cs="Arial"/>
          <w:color w:val="auto"/>
          <w:sz w:val="20"/>
          <w:szCs w:val="20"/>
        </w:rPr>
        <w:t xml:space="preserve">Le titulaire doit justifier, dans un délai de quinze jours à compter de la notification du marché et avant tout début d’exécution de celui-ci, qu’il est titulaire de ces contrats d’assurances, au moyen d’une attestation établissant l’étendue de la responsabilité garantie. </w:t>
      </w:r>
    </w:p>
    <w:p w14:paraId="6F14907B" w14:textId="77777777" w:rsidR="00BE72BA" w:rsidRPr="007C024C" w:rsidRDefault="00BE72BA">
      <w:pPr>
        <w:pStyle w:val="Default"/>
        <w:jc w:val="both"/>
        <w:rPr>
          <w:rFonts w:ascii="Arial" w:hAnsi="Arial" w:cs="Arial"/>
          <w:color w:val="auto"/>
          <w:sz w:val="20"/>
          <w:szCs w:val="20"/>
        </w:rPr>
      </w:pPr>
    </w:p>
    <w:p w14:paraId="730177A0" w14:textId="0D0B2DFF" w:rsidR="00BA1AFB" w:rsidRPr="007C024C" w:rsidRDefault="00990423">
      <w:pPr>
        <w:jc w:val="both"/>
        <w:rPr>
          <w:rFonts w:ascii="Arial" w:hAnsi="Arial" w:cs="Arial"/>
          <w:kern w:val="0"/>
          <w:lang w:eastAsia="fr-FR"/>
        </w:rPr>
      </w:pPr>
      <w:r w:rsidRPr="007C024C">
        <w:rPr>
          <w:rFonts w:ascii="Arial" w:hAnsi="Arial" w:cs="Arial"/>
          <w:kern w:val="0"/>
          <w:lang w:eastAsia="fr-FR"/>
        </w:rPr>
        <w:t>A tout moment durant l’exécution du marché, le titulaire doit être en mesure de produire cette attestation, sur demande du pouvoir adjudicateur et dans un délai de quinze jours à compter de la réception de la demande.</w:t>
      </w:r>
    </w:p>
    <w:p w14:paraId="1A573329" w14:textId="29146C2F" w:rsidR="00990423" w:rsidRPr="007C024C" w:rsidRDefault="00990423" w:rsidP="00057565">
      <w:pPr>
        <w:pStyle w:val="Niveau1"/>
        <w:shd w:val="clear" w:color="auto" w:fill="D9D9D9" w:themeFill="background1" w:themeFillShade="D9"/>
        <w:jc w:val="both"/>
        <w:rPr>
          <w:sz w:val="20"/>
          <w:szCs w:val="20"/>
        </w:rPr>
      </w:pPr>
      <w:bookmarkStart w:id="36" w:name="_Toc408221626"/>
      <w:r w:rsidRPr="007C024C">
        <w:rPr>
          <w:sz w:val="20"/>
          <w:szCs w:val="20"/>
        </w:rPr>
        <w:t>Article</w:t>
      </w:r>
      <w:r w:rsidR="00B26392" w:rsidRPr="007C024C">
        <w:rPr>
          <w:sz w:val="20"/>
          <w:szCs w:val="20"/>
        </w:rPr>
        <w:t xml:space="preserve"> 21</w:t>
      </w:r>
      <w:r w:rsidR="00E5444F" w:rsidRPr="007C024C">
        <w:rPr>
          <w:sz w:val="20"/>
          <w:szCs w:val="20"/>
        </w:rPr>
        <w:t> </w:t>
      </w:r>
      <w:r w:rsidRPr="007C024C">
        <w:rPr>
          <w:sz w:val="20"/>
          <w:szCs w:val="20"/>
        </w:rPr>
        <w:t>- Changement dans la structure de la société</w:t>
      </w:r>
      <w:bookmarkEnd w:id="36"/>
    </w:p>
    <w:p w14:paraId="027FBC0C" w14:textId="77777777" w:rsidR="00D81685" w:rsidRPr="007C024C" w:rsidRDefault="00D81685" w:rsidP="008E5CE1">
      <w:pPr>
        <w:jc w:val="both"/>
        <w:rPr>
          <w:rFonts w:ascii="Arial" w:hAnsi="Arial" w:cs="Arial"/>
          <w:kern w:val="0"/>
          <w:lang w:eastAsia="ar-SA"/>
        </w:rPr>
      </w:pPr>
    </w:p>
    <w:p w14:paraId="1E526405" w14:textId="5C8C03EE" w:rsidR="00990423" w:rsidRPr="007C024C" w:rsidRDefault="002240A7" w:rsidP="008E5CE1">
      <w:pPr>
        <w:jc w:val="both"/>
        <w:rPr>
          <w:rFonts w:ascii="Arial" w:hAnsi="Arial" w:cs="Arial"/>
          <w:kern w:val="0"/>
          <w:lang w:eastAsia="ar-SA"/>
        </w:rPr>
      </w:pPr>
      <w:r w:rsidRPr="007C024C">
        <w:rPr>
          <w:rFonts w:ascii="Arial" w:hAnsi="Arial" w:cs="Arial"/>
          <w:kern w:val="0"/>
          <w:lang w:eastAsia="ar-SA"/>
        </w:rPr>
        <w:t>Le t</w:t>
      </w:r>
      <w:r w:rsidR="00990423" w:rsidRPr="007C024C">
        <w:rPr>
          <w:rFonts w:ascii="Arial" w:hAnsi="Arial" w:cs="Arial"/>
          <w:kern w:val="0"/>
          <w:lang w:eastAsia="ar-SA"/>
        </w:rPr>
        <w:t xml:space="preserve">itulaire doit obligatoirement notifier au Centre des </w:t>
      </w:r>
      <w:r w:rsidR="00381A80" w:rsidRPr="007C024C">
        <w:rPr>
          <w:rFonts w:ascii="Arial" w:hAnsi="Arial" w:cs="Arial"/>
          <w:kern w:val="0"/>
          <w:lang w:eastAsia="ar-SA"/>
        </w:rPr>
        <w:t>m</w:t>
      </w:r>
      <w:r w:rsidR="00990423" w:rsidRPr="007C024C">
        <w:rPr>
          <w:rFonts w:ascii="Arial" w:hAnsi="Arial" w:cs="Arial"/>
          <w:kern w:val="0"/>
          <w:lang w:eastAsia="ar-SA"/>
        </w:rPr>
        <w:t xml:space="preserve">onuments </w:t>
      </w:r>
      <w:r w:rsidR="00381A80" w:rsidRPr="007C024C">
        <w:rPr>
          <w:rFonts w:ascii="Arial" w:hAnsi="Arial" w:cs="Arial"/>
          <w:kern w:val="0"/>
          <w:lang w:eastAsia="ar-SA"/>
        </w:rPr>
        <w:t>n</w:t>
      </w:r>
      <w:r w:rsidR="00990423" w:rsidRPr="007C024C">
        <w:rPr>
          <w:rFonts w:ascii="Arial" w:hAnsi="Arial" w:cs="Arial"/>
          <w:kern w:val="0"/>
          <w:lang w:eastAsia="ar-SA"/>
        </w:rPr>
        <w:t>ationaux toute modification ayant pour effet de substituer à la personne morale signataire du présent marché une entité juridique différente ou d’entraîner un changement de contrôle de la société. L’établissement se réserve le droit de résilier, dans un délai d’un mois après cette notification, le présent marché sans être tenu au paiement d’une indemnité. Il en est de même de tout projet de fusion et d’absorption.</w:t>
      </w:r>
    </w:p>
    <w:p w14:paraId="59D3C92A" w14:textId="77777777" w:rsidR="00990423" w:rsidRPr="007C024C" w:rsidRDefault="00990423" w:rsidP="00057565">
      <w:pPr>
        <w:jc w:val="both"/>
        <w:rPr>
          <w:rFonts w:ascii="Arial" w:hAnsi="Arial" w:cs="Arial"/>
          <w:kern w:val="0"/>
          <w:lang w:eastAsia="ar-SA"/>
        </w:rPr>
      </w:pPr>
    </w:p>
    <w:p w14:paraId="2CD936B0" w14:textId="66DCB26B" w:rsidR="00990423" w:rsidRPr="007C024C" w:rsidRDefault="00990423" w:rsidP="00057565">
      <w:pPr>
        <w:jc w:val="both"/>
        <w:rPr>
          <w:rFonts w:ascii="Arial" w:hAnsi="Arial" w:cs="Arial"/>
          <w:kern w:val="0"/>
          <w:lang w:eastAsia="ar-SA"/>
        </w:rPr>
      </w:pPr>
      <w:r w:rsidRPr="007C024C">
        <w:rPr>
          <w:rFonts w:ascii="Arial" w:hAnsi="Arial" w:cs="Arial"/>
          <w:kern w:val="0"/>
          <w:lang w:eastAsia="ar-SA"/>
        </w:rPr>
        <w:t xml:space="preserve">Cette clause étant une condition expresse, toute infraction pourra entraîner la résiliation immédiate du marché </w:t>
      </w:r>
      <w:r w:rsidRPr="007C024C">
        <w:rPr>
          <w:rFonts w:ascii="Arial" w:hAnsi="Arial" w:cs="Arial"/>
          <w:kern w:val="0"/>
          <w:lang w:eastAsia="ar-SA"/>
        </w:rPr>
        <w:lastRenderedPageBreak/>
        <w:t>sur simple notification par lettre recommandée sans autre formalité et indemnité.</w:t>
      </w:r>
    </w:p>
    <w:p w14:paraId="3BB5B03A" w14:textId="77777777" w:rsidR="00ED3C59" w:rsidRPr="007C024C" w:rsidRDefault="00ED3C59" w:rsidP="00057565">
      <w:pPr>
        <w:jc w:val="both"/>
        <w:rPr>
          <w:rFonts w:ascii="Arial" w:hAnsi="Arial" w:cs="Arial"/>
          <w:kern w:val="0"/>
          <w:lang w:eastAsia="ar-SA"/>
        </w:rPr>
      </w:pPr>
    </w:p>
    <w:p w14:paraId="24478D23" w14:textId="7FBABAE4" w:rsidR="00260D24" w:rsidRPr="007C024C" w:rsidRDefault="00260D24" w:rsidP="00057565">
      <w:pPr>
        <w:pStyle w:val="Niveau1"/>
        <w:shd w:val="clear" w:color="auto" w:fill="D9D9D9" w:themeFill="background1" w:themeFillShade="D9"/>
        <w:jc w:val="both"/>
        <w:rPr>
          <w:sz w:val="20"/>
          <w:szCs w:val="20"/>
        </w:rPr>
      </w:pPr>
      <w:bookmarkStart w:id="37" w:name="_Toc365990214"/>
      <w:bookmarkStart w:id="38" w:name="_Toc408221627"/>
      <w:r w:rsidRPr="007C024C">
        <w:rPr>
          <w:sz w:val="20"/>
          <w:szCs w:val="20"/>
        </w:rPr>
        <w:t xml:space="preserve">Article </w:t>
      </w:r>
      <w:r w:rsidR="00B26392" w:rsidRPr="007C024C">
        <w:rPr>
          <w:sz w:val="20"/>
          <w:szCs w:val="20"/>
        </w:rPr>
        <w:t>22 </w:t>
      </w:r>
      <w:r w:rsidRPr="007C024C">
        <w:rPr>
          <w:sz w:val="20"/>
          <w:szCs w:val="20"/>
        </w:rPr>
        <w:t>- Obligation de transmission semestrielle</w:t>
      </w:r>
      <w:bookmarkEnd w:id="37"/>
      <w:bookmarkEnd w:id="38"/>
    </w:p>
    <w:p w14:paraId="7A62F2D1" w14:textId="77777777" w:rsidR="00944760" w:rsidRPr="007C024C" w:rsidRDefault="00944760" w:rsidP="008E5CE1">
      <w:pPr>
        <w:keepLines/>
        <w:suppressAutoHyphens/>
        <w:overflowPunct/>
        <w:autoSpaceDE w:val="0"/>
        <w:adjustRightInd/>
        <w:jc w:val="both"/>
        <w:rPr>
          <w:rFonts w:ascii="Arial" w:hAnsi="Arial" w:cs="Arial"/>
          <w:kern w:val="0"/>
          <w:lang w:eastAsia="ar-SA"/>
        </w:rPr>
      </w:pPr>
    </w:p>
    <w:p w14:paraId="67FE3827" w14:textId="26CB6491" w:rsidR="008E34BD" w:rsidRPr="007C024C" w:rsidRDefault="008E34BD" w:rsidP="008E5CE1">
      <w:pPr>
        <w:keepLines/>
        <w:suppressAutoHyphens/>
        <w:overflowPunct/>
        <w:autoSpaceDE w:val="0"/>
        <w:adjustRightInd/>
        <w:jc w:val="both"/>
        <w:rPr>
          <w:rFonts w:ascii="Arial" w:hAnsi="Arial" w:cs="Arial"/>
          <w:kern w:val="0"/>
          <w:lang w:eastAsia="ar-SA"/>
        </w:rPr>
      </w:pPr>
      <w:r w:rsidRPr="007C024C">
        <w:rPr>
          <w:rFonts w:ascii="Arial" w:hAnsi="Arial" w:cs="Arial"/>
          <w:kern w:val="0"/>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1EBD121A" w14:textId="77777777" w:rsidR="00260D24" w:rsidRPr="007C024C" w:rsidRDefault="00260D24" w:rsidP="00381A80">
      <w:pPr>
        <w:pStyle w:val="RedTxt"/>
        <w:jc w:val="both"/>
        <w:rPr>
          <w:sz w:val="20"/>
          <w:szCs w:val="20"/>
        </w:rPr>
      </w:pPr>
    </w:p>
    <w:p w14:paraId="566C326E" w14:textId="77777777" w:rsidR="00260D24" w:rsidRPr="007C024C" w:rsidRDefault="00260D24" w:rsidP="00EA61C6">
      <w:pPr>
        <w:pStyle w:val="RedTxt"/>
        <w:jc w:val="both"/>
        <w:rPr>
          <w:sz w:val="20"/>
          <w:szCs w:val="20"/>
        </w:rPr>
      </w:pPr>
      <w:r w:rsidRPr="007C024C">
        <w:rPr>
          <w:sz w:val="20"/>
          <w:szCs w:val="20"/>
        </w:rPr>
        <w:t xml:space="preserve">Lorsque le </w:t>
      </w:r>
      <w:r w:rsidRPr="007C024C">
        <w:rPr>
          <w:sz w:val="20"/>
          <w:szCs w:val="20"/>
          <w:u w:val="single"/>
        </w:rPr>
        <w:t>cocontractant est établi en France</w:t>
      </w:r>
      <w:r w:rsidRPr="007C024C">
        <w:rPr>
          <w:sz w:val="20"/>
          <w:szCs w:val="20"/>
        </w:rPr>
        <w:t>, la preuve de l’accomplissement de ces formalités devra être rapportée par la production :</w:t>
      </w:r>
    </w:p>
    <w:p w14:paraId="0FD78EA4" w14:textId="77777777" w:rsidR="00260D24" w:rsidRPr="007C024C" w:rsidRDefault="00260D24">
      <w:pPr>
        <w:pStyle w:val="RedTxt"/>
        <w:jc w:val="both"/>
        <w:rPr>
          <w:sz w:val="20"/>
          <w:szCs w:val="20"/>
        </w:rPr>
      </w:pPr>
    </w:p>
    <w:p w14:paraId="5B87D389" w14:textId="77777777" w:rsidR="00260D24" w:rsidRPr="007C024C" w:rsidRDefault="00260D24">
      <w:pPr>
        <w:pStyle w:val="RedTxt"/>
        <w:ind w:firstLine="708"/>
        <w:jc w:val="both"/>
        <w:rPr>
          <w:sz w:val="20"/>
          <w:szCs w:val="20"/>
          <w:u w:val="single"/>
        </w:rPr>
      </w:pPr>
      <w:r w:rsidRPr="007C024C">
        <w:rPr>
          <w:sz w:val="20"/>
          <w:szCs w:val="20"/>
        </w:rPr>
        <w:t xml:space="preserve">- </w:t>
      </w:r>
      <w:r w:rsidRPr="007C024C">
        <w:rPr>
          <w:sz w:val="20"/>
          <w:szCs w:val="20"/>
          <w:u w:val="single"/>
        </w:rPr>
        <w:t>d’une attestation de déclarations sociales et fiscales de moins de 6 mois</w:t>
      </w:r>
    </w:p>
    <w:p w14:paraId="04CB2430" w14:textId="77777777" w:rsidR="00260D24" w:rsidRPr="007C024C" w:rsidRDefault="00260D24">
      <w:pPr>
        <w:pStyle w:val="RedTxt"/>
        <w:ind w:firstLine="708"/>
        <w:jc w:val="both"/>
        <w:rPr>
          <w:sz w:val="20"/>
          <w:szCs w:val="20"/>
          <w:u w:val="single"/>
        </w:rPr>
      </w:pPr>
      <w:r w:rsidRPr="007C024C">
        <w:rPr>
          <w:sz w:val="20"/>
          <w:szCs w:val="20"/>
        </w:rPr>
        <w:t xml:space="preserve">- </w:t>
      </w:r>
      <w:r w:rsidRPr="007C024C">
        <w:rPr>
          <w:sz w:val="20"/>
          <w:szCs w:val="20"/>
          <w:u w:val="single"/>
        </w:rPr>
        <w:t>d’un extrait K-bis de moins de 3 mois ou carte d'identification du Répertoire des Métiers</w:t>
      </w:r>
    </w:p>
    <w:p w14:paraId="7C35B31E" w14:textId="77777777" w:rsidR="00260D24" w:rsidRPr="007C024C" w:rsidRDefault="00260D24">
      <w:pPr>
        <w:pStyle w:val="RedTxt"/>
        <w:jc w:val="both"/>
        <w:rPr>
          <w:sz w:val="20"/>
          <w:szCs w:val="20"/>
        </w:rPr>
      </w:pPr>
      <w:r w:rsidRPr="007C024C">
        <w:rPr>
          <w:sz w:val="20"/>
          <w:szCs w:val="20"/>
        </w:rPr>
        <w:tab/>
      </w:r>
    </w:p>
    <w:p w14:paraId="68EE8EFE" w14:textId="77777777" w:rsidR="00944760" w:rsidRPr="007C024C" w:rsidRDefault="00944760" w:rsidP="00944760">
      <w:pPr>
        <w:keepLines/>
        <w:autoSpaceDE w:val="0"/>
        <w:jc w:val="both"/>
        <w:rPr>
          <w:rFonts w:ascii="Arial" w:hAnsi="Arial" w:cs="Arial"/>
        </w:rPr>
      </w:pPr>
      <w:r w:rsidRPr="007C024C">
        <w:rPr>
          <w:rFonts w:ascii="Arial" w:hAnsi="Arial" w:cs="Arial"/>
        </w:rPr>
        <w:t xml:space="preserve">Dans le cadre des obligations légales – tant des entreprises et du pouvoir adjudicateur - le Centre des monuments nationaux a souscrit à la plateforme en ligne E-Attestations, afin de simplifier et de sécuriser la collecte des attestations officielles de ses opérateurs économiques. </w:t>
      </w:r>
    </w:p>
    <w:p w14:paraId="5F48A34C" w14:textId="77777777" w:rsidR="0076579E" w:rsidRPr="007C024C" w:rsidRDefault="0076579E" w:rsidP="00944760">
      <w:pPr>
        <w:keepLines/>
        <w:autoSpaceDE w:val="0"/>
        <w:jc w:val="both"/>
        <w:rPr>
          <w:rFonts w:ascii="Arial" w:hAnsi="Arial" w:cs="Arial"/>
        </w:rPr>
      </w:pPr>
    </w:p>
    <w:p w14:paraId="22F099BD" w14:textId="53A0EA48" w:rsidR="00944760" w:rsidRPr="007C024C" w:rsidRDefault="00944760" w:rsidP="00944760">
      <w:pPr>
        <w:keepLines/>
        <w:autoSpaceDE w:val="0"/>
        <w:jc w:val="both"/>
        <w:rPr>
          <w:rFonts w:ascii="Arial" w:hAnsi="Arial" w:cs="Arial"/>
        </w:rPr>
      </w:pPr>
      <w:r w:rsidRPr="007C024C">
        <w:rPr>
          <w:rFonts w:ascii="Arial" w:hAnsi="Arial" w:cs="Arial"/>
        </w:rPr>
        <w:t xml:space="preserve">Cette plateforme gratuite est simple d’utilisation ; elle permet aux opérateurs économiques de déposer régulièrement leurs attestations en toute sécurité. </w:t>
      </w:r>
    </w:p>
    <w:p w14:paraId="0346BDFB" w14:textId="77777777" w:rsidR="00944760" w:rsidRPr="007C024C" w:rsidRDefault="00944760" w:rsidP="00944760">
      <w:pPr>
        <w:keepLines/>
        <w:autoSpaceDE w:val="0"/>
        <w:jc w:val="both"/>
        <w:rPr>
          <w:rFonts w:ascii="Arial" w:hAnsi="Arial" w:cs="Arial"/>
        </w:rPr>
      </w:pPr>
      <w:r w:rsidRPr="007C024C">
        <w:rPr>
          <w:rFonts w:ascii="Arial" w:hAnsi="Arial" w:cs="Arial"/>
        </w:rPr>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4BF30340" w14:textId="77777777" w:rsidR="00944760" w:rsidRPr="007C024C" w:rsidRDefault="00944760" w:rsidP="00944760">
      <w:pPr>
        <w:keepLines/>
        <w:autoSpaceDE w:val="0"/>
        <w:jc w:val="both"/>
        <w:rPr>
          <w:rFonts w:ascii="Arial" w:hAnsi="Arial" w:cs="Arial"/>
        </w:rPr>
      </w:pPr>
      <w:r w:rsidRPr="007C024C">
        <w:rPr>
          <w:rFonts w:ascii="Arial" w:hAnsi="Arial" w:cs="Arial"/>
        </w:rPr>
        <w:t xml:space="preserve">Un système de relance mail rappelle le besoin de mise à jour des documents en temps voulu, et permet ainsi d’être en parfaite légalité. </w:t>
      </w:r>
    </w:p>
    <w:p w14:paraId="44D08984" w14:textId="77777777" w:rsidR="00944760" w:rsidRPr="007C024C" w:rsidRDefault="00944760" w:rsidP="00944760">
      <w:pPr>
        <w:keepLines/>
        <w:autoSpaceDE w:val="0"/>
        <w:jc w:val="both"/>
        <w:rPr>
          <w:rFonts w:ascii="Arial" w:hAnsi="Arial" w:cs="Arial"/>
        </w:rPr>
      </w:pPr>
    </w:p>
    <w:p w14:paraId="0F386094" w14:textId="77777777" w:rsidR="00944760" w:rsidRPr="007C024C" w:rsidRDefault="00944760" w:rsidP="00944760">
      <w:pPr>
        <w:keepLines/>
        <w:autoSpaceDE w:val="0"/>
        <w:jc w:val="both"/>
        <w:rPr>
          <w:rFonts w:ascii="Arial" w:hAnsi="Arial" w:cs="Arial"/>
          <w:b/>
          <w:color w:val="FF0000"/>
        </w:rPr>
      </w:pPr>
      <w:r w:rsidRPr="007C024C">
        <w:rPr>
          <w:rFonts w:ascii="Arial" w:hAnsi="Arial" w:cs="Arial"/>
          <w:b/>
          <w:color w:val="FF0000"/>
        </w:rPr>
        <w:t xml:space="preserve">L’attention des candidats est attirée sur l’importance de la validité de l’adresse courriel transmise, qui servira pour les relances de la plateforme. </w:t>
      </w:r>
    </w:p>
    <w:p w14:paraId="5B92E2D9" w14:textId="77777777" w:rsidR="008E34BD" w:rsidRPr="007C024C" w:rsidRDefault="008E34BD">
      <w:pPr>
        <w:keepLines/>
        <w:suppressAutoHyphens/>
        <w:overflowPunct/>
        <w:autoSpaceDE w:val="0"/>
        <w:adjustRightInd/>
        <w:jc w:val="both"/>
        <w:rPr>
          <w:rFonts w:ascii="Arial" w:hAnsi="Arial" w:cs="Arial"/>
          <w:kern w:val="0"/>
          <w:lang w:eastAsia="ar-SA"/>
        </w:rPr>
      </w:pPr>
    </w:p>
    <w:p w14:paraId="2D15858F" w14:textId="7530365D" w:rsidR="008E34BD" w:rsidRPr="007C024C" w:rsidRDefault="008E34BD">
      <w:pPr>
        <w:keepLines/>
        <w:suppressAutoHyphens/>
        <w:overflowPunct/>
        <w:autoSpaceDE w:val="0"/>
        <w:adjustRightInd/>
        <w:jc w:val="both"/>
        <w:rPr>
          <w:rFonts w:ascii="Arial" w:hAnsi="Arial" w:cs="Arial"/>
          <w:kern w:val="0"/>
          <w:lang w:eastAsia="ar-SA"/>
        </w:rPr>
      </w:pPr>
      <w:r w:rsidRPr="007C024C">
        <w:rPr>
          <w:rFonts w:ascii="Arial" w:hAnsi="Arial" w:cs="Arial"/>
          <w:kern w:val="0"/>
          <w:lang w:eastAsia="ar-SA"/>
        </w:rPr>
        <w:t xml:space="preserve">Les pièces et attestations mentionnées ci-dessus sont déposées par le titulaire sur la plateforme en ligne mise à disposition à l’adresse suivante : </w:t>
      </w:r>
      <w:r w:rsidRPr="007C024C">
        <w:rPr>
          <w:rFonts w:ascii="Arial" w:hAnsi="Arial" w:cs="Arial"/>
          <w:color w:val="0000FF"/>
          <w:kern w:val="0"/>
          <w:u w:val="single"/>
          <w:lang w:eastAsia="ar-SA"/>
        </w:rPr>
        <w:t>http://www.e-attestations.</w:t>
      </w:r>
      <w:r w:rsidR="00862CC1" w:rsidRPr="007C024C">
        <w:rPr>
          <w:rFonts w:ascii="Arial" w:hAnsi="Arial" w:cs="Arial"/>
          <w:color w:val="0000FF"/>
          <w:kern w:val="0"/>
          <w:u w:val="single"/>
          <w:lang w:eastAsia="ar-SA"/>
        </w:rPr>
        <w:t>com</w:t>
      </w:r>
    </w:p>
    <w:p w14:paraId="2DB199EA" w14:textId="77777777" w:rsidR="008E34BD" w:rsidRPr="007C024C" w:rsidRDefault="008E34BD">
      <w:pPr>
        <w:keepLines/>
        <w:suppressAutoHyphens/>
        <w:overflowPunct/>
        <w:autoSpaceDE w:val="0"/>
        <w:adjustRightInd/>
        <w:jc w:val="both"/>
        <w:rPr>
          <w:rFonts w:ascii="Arial" w:hAnsi="Arial" w:cs="Arial"/>
          <w:kern w:val="0"/>
          <w:lang w:eastAsia="ar-SA"/>
        </w:rPr>
      </w:pPr>
    </w:p>
    <w:p w14:paraId="116A6D1E" w14:textId="3ED362B2" w:rsidR="008E34BD" w:rsidRPr="007C024C" w:rsidRDefault="008E34BD">
      <w:pPr>
        <w:keepLines/>
        <w:suppressAutoHyphens/>
        <w:overflowPunct/>
        <w:autoSpaceDE w:val="0"/>
        <w:adjustRightInd/>
        <w:jc w:val="both"/>
        <w:rPr>
          <w:rFonts w:ascii="Arial" w:hAnsi="Arial" w:cs="Arial"/>
          <w:kern w:val="0"/>
          <w:lang w:eastAsia="ar-SA"/>
        </w:rPr>
      </w:pPr>
      <w:r w:rsidRPr="007C024C">
        <w:rPr>
          <w:rFonts w:ascii="Arial" w:hAnsi="Arial" w:cs="Arial"/>
          <w:kern w:val="0"/>
          <w:lang w:eastAsia="ar-SA"/>
        </w:rPr>
        <w:t xml:space="preserve">A défaut, le marché est résilié dans les </w:t>
      </w:r>
      <w:r w:rsidR="00ED3C59" w:rsidRPr="007C024C">
        <w:rPr>
          <w:rFonts w:ascii="Arial" w:hAnsi="Arial" w:cs="Arial"/>
          <w:kern w:val="0"/>
          <w:lang w:eastAsia="ar-SA"/>
        </w:rPr>
        <w:t>conditions prévues à l’article 24</w:t>
      </w:r>
      <w:r w:rsidRPr="007C024C">
        <w:rPr>
          <w:rFonts w:ascii="Arial" w:hAnsi="Arial" w:cs="Arial"/>
          <w:kern w:val="0"/>
          <w:lang w:eastAsia="ar-SA"/>
        </w:rPr>
        <w:t xml:space="preserve"> du présent AE</w:t>
      </w:r>
      <w:r w:rsidR="006243ED">
        <w:rPr>
          <w:rFonts w:ascii="Arial" w:hAnsi="Arial" w:cs="Arial"/>
          <w:kern w:val="0"/>
          <w:lang w:eastAsia="ar-SA"/>
        </w:rPr>
        <w:t>-CCAP</w:t>
      </w:r>
      <w:r w:rsidRPr="007C024C">
        <w:rPr>
          <w:rFonts w:ascii="Arial" w:hAnsi="Arial" w:cs="Arial"/>
          <w:kern w:val="0"/>
          <w:lang w:eastAsia="ar-SA"/>
        </w:rPr>
        <w:t>.</w:t>
      </w:r>
    </w:p>
    <w:p w14:paraId="18CB28DC" w14:textId="2439E360" w:rsidR="006D26C3" w:rsidRPr="007C024C" w:rsidRDefault="006D26C3">
      <w:pPr>
        <w:keepLines/>
        <w:suppressAutoHyphens/>
        <w:overflowPunct/>
        <w:autoSpaceDE w:val="0"/>
        <w:adjustRightInd/>
        <w:jc w:val="both"/>
        <w:rPr>
          <w:rFonts w:ascii="Arial" w:hAnsi="Arial" w:cs="Arial"/>
          <w:kern w:val="0"/>
          <w:lang w:eastAsia="ar-SA"/>
        </w:rPr>
      </w:pPr>
    </w:p>
    <w:p w14:paraId="06F39FE9" w14:textId="0FBF826E" w:rsidR="006D26C3" w:rsidRPr="007C024C" w:rsidRDefault="006D26C3" w:rsidP="006D26C3">
      <w:pPr>
        <w:pStyle w:val="Niveau1"/>
        <w:shd w:val="clear" w:color="auto" w:fill="D9D9D9" w:themeFill="background1" w:themeFillShade="D9"/>
        <w:jc w:val="both"/>
        <w:rPr>
          <w:sz w:val="20"/>
          <w:szCs w:val="20"/>
        </w:rPr>
      </w:pPr>
      <w:r w:rsidRPr="007C024C">
        <w:rPr>
          <w:sz w:val="20"/>
          <w:szCs w:val="20"/>
        </w:rPr>
        <w:t xml:space="preserve">Article </w:t>
      </w:r>
      <w:r w:rsidR="00B26392" w:rsidRPr="007C024C">
        <w:rPr>
          <w:sz w:val="20"/>
          <w:szCs w:val="20"/>
        </w:rPr>
        <w:t>23</w:t>
      </w:r>
      <w:r w:rsidRPr="007C024C">
        <w:rPr>
          <w:sz w:val="20"/>
          <w:szCs w:val="20"/>
        </w:rPr>
        <w:t> - Clause Diversité et égalité</w:t>
      </w:r>
    </w:p>
    <w:p w14:paraId="713E62A3" w14:textId="77777777" w:rsidR="00524F42" w:rsidRPr="007C024C" w:rsidRDefault="00524F42" w:rsidP="006D26C3">
      <w:pPr>
        <w:pStyle w:val="Corpsdetexte21"/>
        <w:rPr>
          <w:rFonts w:ascii="Arial" w:hAnsi="Arial" w:cs="Arial"/>
          <w:color w:val="000000"/>
        </w:rPr>
      </w:pPr>
    </w:p>
    <w:p w14:paraId="60E9D3D1"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Centre des Monuments Nationaux, est détenteur depuis 2022 des labels « Egalité professionnelle » et « Diversité » délivrés par l'AFNOR. </w:t>
      </w:r>
    </w:p>
    <w:p w14:paraId="056FEAAC" w14:textId="77777777" w:rsidR="006243ED" w:rsidRPr="007C3907" w:rsidRDefault="006243ED" w:rsidP="006243ED">
      <w:pPr>
        <w:autoSpaceDE w:val="0"/>
        <w:autoSpaceDN w:val="0"/>
        <w:ind w:right="-158"/>
        <w:jc w:val="both"/>
        <w:rPr>
          <w:rFonts w:ascii="Arial" w:hAnsi="Arial" w:cs="Arial"/>
          <w:color w:val="000000"/>
          <w:lang w:eastAsia="fr-FR"/>
        </w:rPr>
      </w:pPr>
    </w:p>
    <w:p w14:paraId="318A719F"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2735AFE3" w14:textId="77777777" w:rsidR="006243ED" w:rsidRPr="007C3907" w:rsidRDefault="006243ED" w:rsidP="006243ED">
      <w:pPr>
        <w:widowControl/>
        <w:numPr>
          <w:ilvl w:val="0"/>
          <w:numId w:val="46"/>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Des actions de sensibilisation et de formation à la prévention des discriminations sont engagées à l'attention de tous les personnels, en ciblant plus particulièrement l'encadrement et les équipes de gestion RH ;</w:t>
      </w:r>
    </w:p>
    <w:p w14:paraId="51A96A1C" w14:textId="77777777" w:rsidR="006243ED" w:rsidRPr="007C3907" w:rsidRDefault="006243ED" w:rsidP="006243ED">
      <w:pPr>
        <w:widowControl/>
        <w:numPr>
          <w:ilvl w:val="0"/>
          <w:numId w:val="46"/>
        </w:numPr>
        <w:overflowPunct/>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6B589B6C" w14:textId="77777777" w:rsidR="006243ED" w:rsidRPr="007C3907" w:rsidRDefault="006243ED" w:rsidP="006243ED">
      <w:pPr>
        <w:autoSpaceDE w:val="0"/>
        <w:autoSpaceDN w:val="0"/>
        <w:ind w:right="-158"/>
        <w:jc w:val="both"/>
        <w:rPr>
          <w:rFonts w:ascii="Arial" w:hAnsi="Arial" w:cs="Arial"/>
          <w:color w:val="000000"/>
          <w:lang w:eastAsia="fr-FR"/>
        </w:rPr>
      </w:pPr>
    </w:p>
    <w:p w14:paraId="414F639D"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1DAD4EBC" w14:textId="77777777" w:rsidR="006243ED" w:rsidRPr="007C3907" w:rsidRDefault="006243ED" w:rsidP="006243ED">
      <w:pPr>
        <w:autoSpaceDE w:val="0"/>
        <w:autoSpaceDN w:val="0"/>
        <w:ind w:right="-158"/>
        <w:jc w:val="both"/>
        <w:rPr>
          <w:rFonts w:ascii="Arial" w:hAnsi="Arial" w:cs="Arial"/>
          <w:color w:val="000000"/>
          <w:lang w:eastAsia="fr-FR"/>
        </w:rPr>
      </w:pPr>
    </w:p>
    <w:p w14:paraId="1CB24DD4" w14:textId="77777777" w:rsidR="006243ED" w:rsidRPr="007C3907" w:rsidRDefault="006243ED" w:rsidP="006243ED">
      <w:pPr>
        <w:keepNext/>
        <w:keepLines/>
        <w:spacing w:before="40"/>
        <w:outlineLvl w:val="1"/>
        <w:rPr>
          <w:rFonts w:ascii="Arial" w:hAnsi="Arial" w:cs="Arial"/>
          <w:b/>
          <w:i/>
          <w:lang w:eastAsia="fr-FR"/>
        </w:rPr>
      </w:pPr>
      <w:bookmarkStart w:id="39" w:name="_Toc161234175"/>
      <w:r w:rsidRPr="007C3907">
        <w:rPr>
          <w:rFonts w:ascii="Arial" w:hAnsi="Arial" w:cs="Arial"/>
          <w:b/>
          <w:i/>
          <w:lang w:eastAsia="fr-FR"/>
        </w:rPr>
        <w:t>Questionnaire « Egalité professionnelle et diversité professionnelle »</w:t>
      </w:r>
      <w:bookmarkEnd w:id="39"/>
    </w:p>
    <w:p w14:paraId="7F607516" w14:textId="77777777" w:rsidR="006243ED" w:rsidRPr="007C3907" w:rsidRDefault="006243ED" w:rsidP="006243ED">
      <w:pPr>
        <w:rPr>
          <w:rFonts w:ascii="Arial" w:hAnsi="Arial" w:cs="Arial"/>
          <w:lang w:eastAsia="fr-FR"/>
        </w:rPr>
      </w:pPr>
    </w:p>
    <w:p w14:paraId="3278BA3D"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lastRenderedPageBreak/>
        <w:t>Compte tenu de ces orientations, il est demandé au titulaire de remplir au moment de la signature de l’accord-cadre le questionnaire « Egalité professionnelle et diversité professionnelle » proposé par</w:t>
      </w:r>
      <w:r w:rsidRPr="007C3907" w:rsidDel="008476EC">
        <w:rPr>
          <w:rFonts w:ascii="Arial" w:hAnsi="Arial" w:cs="Arial"/>
          <w:color w:val="000000"/>
          <w:lang w:eastAsia="fr-FR"/>
        </w:rPr>
        <w:t xml:space="preserve"> </w:t>
      </w:r>
      <w:r w:rsidRPr="007C3907">
        <w:rPr>
          <w:rFonts w:ascii="Arial" w:hAnsi="Arial" w:cs="Arial"/>
          <w:color w:val="000000"/>
          <w:lang w:eastAsia="fr-FR"/>
        </w:rPr>
        <w:t xml:space="preserve">le CMN. </w:t>
      </w:r>
    </w:p>
    <w:p w14:paraId="5C8D89B4"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Ce questionnaire n’est exigé que du seul attributaire. Il prend la forme d’un formulaire informatique dont l’adresse lui sera communiquée au moment de l’attribution de l’accord-cadre. </w:t>
      </w:r>
    </w:p>
    <w:p w14:paraId="3CE8AC89" w14:textId="77777777" w:rsidR="006243ED" w:rsidRPr="007C3907" w:rsidRDefault="006243ED" w:rsidP="006243ED">
      <w:pPr>
        <w:autoSpaceDE w:val="0"/>
        <w:autoSpaceDN w:val="0"/>
        <w:ind w:right="-158"/>
        <w:jc w:val="both"/>
        <w:rPr>
          <w:rFonts w:ascii="Arial" w:hAnsi="Arial" w:cs="Arial"/>
          <w:color w:val="000000"/>
          <w:lang w:eastAsia="fr-FR"/>
        </w:rPr>
      </w:pPr>
    </w:p>
    <w:p w14:paraId="452FDE0F" w14:textId="77777777" w:rsidR="006243ED" w:rsidRPr="007C3907" w:rsidRDefault="006243ED" w:rsidP="006243ED">
      <w:pPr>
        <w:autoSpaceDE w:val="0"/>
        <w:autoSpaceDN w:val="0"/>
        <w:ind w:right="-158"/>
        <w:jc w:val="both"/>
        <w:rPr>
          <w:rFonts w:ascii="Arial" w:hAnsi="Arial" w:cs="Arial"/>
          <w:bCs/>
          <w:color w:val="000000"/>
          <w:lang w:eastAsia="fr-FR"/>
        </w:rPr>
      </w:pPr>
      <w:r w:rsidRPr="007C3907">
        <w:rPr>
          <w:rFonts w:ascii="Arial" w:hAnsi="Arial" w:cs="Arial"/>
          <w:bCs/>
          <w:color w:val="000000"/>
          <w:lang w:eastAsia="fr-FR"/>
        </w:rPr>
        <w:t>Dans une démarche d'amélioration et de progrès, le titulaire s'engage à renseigner à nouveau le questionnaire</w:t>
      </w:r>
      <w:r w:rsidRPr="007C3907">
        <w:rPr>
          <w:rFonts w:ascii="Arial" w:hAnsi="Arial" w:cs="Arial"/>
          <w:color w:val="000000"/>
          <w:lang w:eastAsia="fr-FR"/>
        </w:rPr>
        <w:t xml:space="preserve"> </w:t>
      </w:r>
      <w:r w:rsidRPr="007C3907">
        <w:rPr>
          <w:rFonts w:ascii="Arial" w:hAnsi="Arial" w:cs="Arial"/>
          <w:bCs/>
          <w:color w:val="000000"/>
          <w:lang w:eastAsia="fr-FR"/>
        </w:rPr>
        <w:t>en cours d’exécution de l’accord-cadre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5866BA91" w14:textId="77777777" w:rsidR="006243ED" w:rsidRPr="007C3907" w:rsidRDefault="006243ED" w:rsidP="006243ED">
      <w:pPr>
        <w:autoSpaceDE w:val="0"/>
        <w:autoSpaceDN w:val="0"/>
        <w:ind w:right="-158"/>
        <w:jc w:val="both"/>
        <w:rPr>
          <w:rFonts w:ascii="Arial" w:hAnsi="Arial" w:cs="Arial"/>
          <w:bCs/>
          <w:color w:val="000000"/>
          <w:lang w:eastAsia="fr-FR"/>
        </w:rPr>
      </w:pPr>
    </w:p>
    <w:p w14:paraId="781033B3" w14:textId="77777777" w:rsidR="006243ED" w:rsidRPr="007C3907" w:rsidRDefault="006243ED" w:rsidP="006243ED">
      <w:pPr>
        <w:keepNext/>
        <w:keepLines/>
        <w:spacing w:before="40"/>
        <w:outlineLvl w:val="1"/>
        <w:rPr>
          <w:rFonts w:ascii="Arial" w:hAnsi="Arial" w:cs="Arial"/>
          <w:b/>
          <w:i/>
          <w:lang w:eastAsia="fr-FR"/>
        </w:rPr>
      </w:pPr>
      <w:bookmarkStart w:id="40" w:name="_Toc161234176"/>
      <w:r w:rsidRPr="007C3907">
        <w:rPr>
          <w:rFonts w:ascii="Arial" w:hAnsi="Arial" w:cs="Arial"/>
          <w:b/>
          <w:i/>
          <w:lang w:eastAsia="fr-FR"/>
        </w:rPr>
        <w:t>Dispositif de signalement et d’écoute mis en place par le CMN</w:t>
      </w:r>
      <w:bookmarkEnd w:id="40"/>
    </w:p>
    <w:p w14:paraId="209C50DE" w14:textId="77777777" w:rsidR="006243ED" w:rsidRPr="007C3907" w:rsidRDefault="006243ED" w:rsidP="006243ED">
      <w:pPr>
        <w:rPr>
          <w:rFonts w:ascii="Arial" w:hAnsi="Arial" w:cs="Arial"/>
          <w:lang w:eastAsia="fr-FR"/>
        </w:rPr>
      </w:pPr>
    </w:p>
    <w:p w14:paraId="27D70B6C"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7FDDFF9A" w14:textId="77777777" w:rsidR="006243ED" w:rsidRPr="007C3907" w:rsidRDefault="006243ED" w:rsidP="006243ED">
      <w:pPr>
        <w:autoSpaceDE w:val="0"/>
        <w:autoSpaceDN w:val="0"/>
        <w:ind w:right="-158"/>
        <w:jc w:val="both"/>
        <w:rPr>
          <w:rFonts w:ascii="Arial" w:hAnsi="Arial" w:cs="Arial"/>
          <w:color w:val="000000"/>
          <w:lang w:eastAsia="fr-FR"/>
        </w:rPr>
      </w:pPr>
    </w:p>
    <w:p w14:paraId="02A3C131"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Il est attendu du titulaire qu’il informe l’ensemble de son personnel de l’existence de ce dispositif, et de leur possibilité d’émettre des signalements dans le cadre de l’exécution des prestations du présent accord-cadre. La présentation de ce dispositif est annexée au règlement de la consultation (annexe au RC).</w:t>
      </w:r>
    </w:p>
    <w:p w14:paraId="5F372D38" w14:textId="77777777" w:rsidR="006243ED" w:rsidRPr="007C3907" w:rsidRDefault="006243ED" w:rsidP="006243ED">
      <w:pPr>
        <w:autoSpaceDE w:val="0"/>
        <w:autoSpaceDN w:val="0"/>
        <w:ind w:right="-158"/>
        <w:jc w:val="both"/>
        <w:rPr>
          <w:rFonts w:ascii="Arial" w:hAnsi="Arial" w:cs="Arial"/>
          <w:color w:val="000000"/>
          <w:lang w:eastAsia="fr-FR"/>
        </w:rPr>
      </w:pPr>
    </w:p>
    <w:p w14:paraId="62CEB4EE" w14:textId="77777777" w:rsidR="006243ED" w:rsidRPr="007C3907" w:rsidRDefault="006243ED" w:rsidP="006243ED">
      <w:pPr>
        <w:keepNext/>
        <w:keepLines/>
        <w:spacing w:before="40"/>
        <w:outlineLvl w:val="1"/>
        <w:rPr>
          <w:rFonts w:ascii="Arial" w:hAnsi="Arial" w:cs="Arial"/>
          <w:b/>
          <w:i/>
          <w:lang w:eastAsia="fr-FR"/>
        </w:rPr>
      </w:pPr>
      <w:bookmarkStart w:id="41" w:name="_Toc161234177"/>
      <w:r w:rsidRPr="007C3907">
        <w:rPr>
          <w:rFonts w:ascii="Arial" w:hAnsi="Arial" w:cs="Arial"/>
          <w:b/>
          <w:i/>
          <w:lang w:eastAsia="fr-FR"/>
        </w:rPr>
        <w:t>Collaboration du titulaire en cas de signalement</w:t>
      </w:r>
      <w:bookmarkEnd w:id="41"/>
      <w:r w:rsidRPr="007C3907">
        <w:rPr>
          <w:rFonts w:ascii="Arial" w:hAnsi="Arial" w:cs="Arial"/>
          <w:b/>
          <w:i/>
          <w:lang w:eastAsia="fr-FR"/>
        </w:rPr>
        <w:t xml:space="preserve"> </w:t>
      </w:r>
    </w:p>
    <w:p w14:paraId="2EFFFB68" w14:textId="77777777" w:rsidR="006243ED" w:rsidRPr="007C3907" w:rsidRDefault="006243ED" w:rsidP="006243ED">
      <w:pPr>
        <w:rPr>
          <w:rFonts w:ascii="Arial" w:hAnsi="Arial" w:cs="Arial"/>
          <w:lang w:eastAsia="fr-FR"/>
        </w:rPr>
      </w:pPr>
    </w:p>
    <w:p w14:paraId="2D5CA2AB"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Une collaboration pleine et entière du titulaire est attendue en cas de signalement dans le cadre du dispositif mis en place par le CMN, de plainte, d’enquête ou de sanction disciplinaire qui viseraient un de ses personnels dans le cadre de l’exécution du présent accord-cadre. </w:t>
      </w:r>
    </w:p>
    <w:p w14:paraId="55D94473" w14:textId="77777777" w:rsidR="006243ED" w:rsidRPr="007C3907" w:rsidRDefault="006243ED" w:rsidP="006243ED">
      <w:pPr>
        <w:autoSpaceDE w:val="0"/>
        <w:autoSpaceDN w:val="0"/>
        <w:ind w:right="-158"/>
        <w:jc w:val="both"/>
        <w:rPr>
          <w:rFonts w:ascii="Arial" w:hAnsi="Arial" w:cs="Arial"/>
          <w:color w:val="000000"/>
          <w:lang w:eastAsia="fr-FR"/>
        </w:rPr>
      </w:pPr>
    </w:p>
    <w:p w14:paraId="0B23D0D0" w14:textId="77777777" w:rsidR="006243ED" w:rsidRPr="007C3907" w:rsidRDefault="006243ED" w:rsidP="006243ED">
      <w:pPr>
        <w:autoSpaceDE w:val="0"/>
        <w:autoSpaceDN w:val="0"/>
        <w:ind w:right="-158"/>
        <w:jc w:val="both"/>
        <w:rPr>
          <w:rFonts w:ascii="Arial" w:hAnsi="Arial" w:cs="Arial"/>
          <w:color w:val="000000"/>
          <w:lang w:eastAsia="fr-FR"/>
        </w:rPr>
      </w:pPr>
      <w:r w:rsidRPr="007C3907">
        <w:rPr>
          <w:rFonts w:ascii="Arial" w:hAnsi="Arial" w:cs="Arial"/>
          <w:color w:val="000000"/>
          <w:lang w:eastAsia="fr-FR"/>
        </w:rPr>
        <w:t xml:space="preserve">A ce titre, le CMN demandera au titulaire la mise en place de mesures conservatoires durant l’enquête administrative, et se réserve le droit de demander au titulaire, pour l’exécution de l’accord-cadre, la mise à l’écart temporaire ou définitive de l’agent concerné. </w:t>
      </w:r>
    </w:p>
    <w:p w14:paraId="780E77A7" w14:textId="77777777" w:rsidR="006243ED" w:rsidRPr="007C3907" w:rsidRDefault="006243ED" w:rsidP="006243ED">
      <w:pPr>
        <w:autoSpaceDE w:val="0"/>
        <w:autoSpaceDN w:val="0"/>
        <w:ind w:right="-158"/>
        <w:jc w:val="both"/>
        <w:rPr>
          <w:rFonts w:ascii="Arial" w:hAnsi="Arial" w:cs="Arial"/>
          <w:color w:val="000000"/>
          <w:lang w:eastAsia="fr-FR"/>
        </w:rPr>
      </w:pPr>
    </w:p>
    <w:p w14:paraId="7E2DE00A" w14:textId="20D51601" w:rsidR="006D26C3" w:rsidRPr="007C024C" w:rsidRDefault="006243ED" w:rsidP="00EE4FDF">
      <w:pPr>
        <w:autoSpaceDE w:val="0"/>
        <w:autoSpaceDN w:val="0"/>
        <w:ind w:right="-158"/>
        <w:jc w:val="both"/>
        <w:rPr>
          <w:rFonts w:ascii="Arial" w:hAnsi="Arial" w:cs="Arial"/>
          <w:color w:val="000000"/>
          <w:lang w:eastAsia="fr-FR"/>
        </w:rPr>
      </w:pPr>
      <w:r w:rsidRPr="007C3907">
        <w:rPr>
          <w:rFonts w:ascii="Arial" w:hAnsi="Arial" w:cs="Arial"/>
          <w:color w:val="000000"/>
          <w:lang w:eastAsia="fr-FR"/>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11F9BA97" w14:textId="007E76C0" w:rsidR="00990423" w:rsidRPr="007C024C" w:rsidRDefault="00990423" w:rsidP="00057565">
      <w:pPr>
        <w:pStyle w:val="Niveau1"/>
        <w:shd w:val="clear" w:color="auto" w:fill="D9D9D9" w:themeFill="background1" w:themeFillShade="D9"/>
        <w:jc w:val="both"/>
        <w:rPr>
          <w:sz w:val="20"/>
          <w:szCs w:val="20"/>
        </w:rPr>
      </w:pPr>
      <w:bookmarkStart w:id="42" w:name="_Toc408221628"/>
      <w:r w:rsidRPr="007C024C">
        <w:rPr>
          <w:sz w:val="20"/>
          <w:szCs w:val="20"/>
        </w:rPr>
        <w:t>A</w:t>
      </w:r>
      <w:r w:rsidR="003D19FF" w:rsidRPr="007C024C">
        <w:rPr>
          <w:sz w:val="20"/>
          <w:szCs w:val="20"/>
        </w:rPr>
        <w:t xml:space="preserve">rticle </w:t>
      </w:r>
      <w:r w:rsidR="00B26392" w:rsidRPr="007C024C">
        <w:rPr>
          <w:sz w:val="20"/>
          <w:szCs w:val="20"/>
        </w:rPr>
        <w:t>24</w:t>
      </w:r>
      <w:r w:rsidR="006D26C3" w:rsidRPr="007C024C">
        <w:rPr>
          <w:sz w:val="20"/>
          <w:szCs w:val="20"/>
        </w:rPr>
        <w:t> </w:t>
      </w:r>
      <w:r w:rsidRPr="007C024C">
        <w:rPr>
          <w:sz w:val="20"/>
          <w:szCs w:val="20"/>
        </w:rPr>
        <w:t>-Résiliation</w:t>
      </w:r>
      <w:bookmarkEnd w:id="42"/>
    </w:p>
    <w:p w14:paraId="1287F448" w14:textId="24A9F38C" w:rsidR="006243ED" w:rsidRPr="007C3907" w:rsidRDefault="006243ED" w:rsidP="006243ED">
      <w:pPr>
        <w:jc w:val="both"/>
        <w:rPr>
          <w:rFonts w:ascii="Arial" w:hAnsi="Arial" w:cs="Arial"/>
          <w:kern w:val="0"/>
          <w:lang w:eastAsia="ar-SA"/>
        </w:rPr>
      </w:pPr>
      <w:r w:rsidRPr="007C3907">
        <w:rPr>
          <w:rFonts w:ascii="Arial" w:hAnsi="Arial" w:cs="Arial"/>
          <w:kern w:val="0"/>
          <w:lang w:eastAsia="ar-SA"/>
        </w:rPr>
        <w:t>En cas de non-respect des clauses du présent accord-cadre, celui-ci peut être résilié conformément aux dispositions du Chapitre 7, Articles 38 à 45 du C</w:t>
      </w:r>
      <w:r w:rsidR="00DA064F">
        <w:rPr>
          <w:rFonts w:ascii="Arial" w:hAnsi="Arial" w:cs="Arial"/>
          <w:kern w:val="0"/>
          <w:lang w:eastAsia="ar-SA"/>
        </w:rPr>
        <w:t>CAG-FCS</w:t>
      </w:r>
      <w:r w:rsidRPr="007C3907">
        <w:rPr>
          <w:rFonts w:ascii="Arial" w:hAnsi="Arial" w:cs="Arial"/>
          <w:kern w:val="0"/>
          <w:lang w:eastAsia="ar-SA"/>
        </w:rPr>
        <w:t>.</w:t>
      </w:r>
    </w:p>
    <w:p w14:paraId="04B33258" w14:textId="77777777" w:rsidR="006243ED" w:rsidRPr="007C3907" w:rsidRDefault="006243ED" w:rsidP="006243ED">
      <w:pPr>
        <w:jc w:val="both"/>
        <w:rPr>
          <w:rFonts w:ascii="Arial" w:hAnsi="Arial" w:cs="Arial"/>
          <w:kern w:val="0"/>
          <w:lang w:eastAsia="ar-SA"/>
        </w:rPr>
      </w:pPr>
    </w:p>
    <w:p w14:paraId="2C5A1ECB" w14:textId="0D389175" w:rsidR="00D81685" w:rsidRPr="007C024C" w:rsidRDefault="006243ED" w:rsidP="00EA61C6">
      <w:pPr>
        <w:jc w:val="both"/>
        <w:rPr>
          <w:rFonts w:ascii="Arial" w:hAnsi="Arial" w:cs="Arial"/>
          <w:kern w:val="0"/>
          <w:lang w:eastAsia="ar-SA"/>
        </w:rPr>
      </w:pPr>
      <w:r w:rsidRPr="007C3907">
        <w:rPr>
          <w:rFonts w:ascii="Arial" w:hAnsi="Arial" w:cs="Arial"/>
          <w:kern w:val="0"/>
          <w:lang w:eastAsia="ar-SA"/>
        </w:rPr>
        <w:t>Conformément à l’article 45 du CCAG-FCS, les prestations peuvent être exécutées aux frais et risques du titulaire.</w:t>
      </w:r>
    </w:p>
    <w:p w14:paraId="1E30594E" w14:textId="0C0A224C" w:rsidR="00D81685" w:rsidRPr="00EE4FDF" w:rsidRDefault="00990423" w:rsidP="00EE4FDF">
      <w:pPr>
        <w:pStyle w:val="Niveau1"/>
        <w:shd w:val="clear" w:color="auto" w:fill="D9D9D9" w:themeFill="background1" w:themeFillShade="D9"/>
        <w:jc w:val="both"/>
        <w:rPr>
          <w:sz w:val="20"/>
          <w:szCs w:val="20"/>
        </w:rPr>
      </w:pPr>
      <w:bookmarkStart w:id="43" w:name="_Toc408221629"/>
      <w:r w:rsidRPr="007C024C">
        <w:rPr>
          <w:sz w:val="20"/>
          <w:szCs w:val="20"/>
        </w:rPr>
        <w:t xml:space="preserve">Article </w:t>
      </w:r>
      <w:r w:rsidR="00B26392" w:rsidRPr="007C024C">
        <w:rPr>
          <w:sz w:val="20"/>
          <w:szCs w:val="20"/>
        </w:rPr>
        <w:t>25</w:t>
      </w:r>
      <w:r w:rsidR="006D26C3" w:rsidRPr="007C024C">
        <w:rPr>
          <w:sz w:val="20"/>
          <w:szCs w:val="20"/>
        </w:rPr>
        <w:t xml:space="preserve"> </w:t>
      </w:r>
      <w:r w:rsidRPr="007C024C">
        <w:rPr>
          <w:sz w:val="20"/>
          <w:szCs w:val="20"/>
        </w:rPr>
        <w:t xml:space="preserve">- </w:t>
      </w:r>
      <w:r w:rsidR="009A41F0" w:rsidRPr="007C024C">
        <w:rPr>
          <w:sz w:val="20"/>
          <w:szCs w:val="20"/>
        </w:rPr>
        <w:t>Litiges</w:t>
      </w:r>
      <w:bookmarkEnd w:id="43"/>
    </w:p>
    <w:p w14:paraId="0551C282" w14:textId="740C7D50" w:rsidR="00990423" w:rsidRPr="007C024C" w:rsidRDefault="00990423" w:rsidP="008E5CE1">
      <w:pPr>
        <w:pStyle w:val="Corpsdetexte"/>
        <w:jc w:val="both"/>
        <w:rPr>
          <w:rFonts w:ascii="Arial" w:hAnsi="Arial" w:cs="Arial"/>
        </w:rPr>
      </w:pPr>
      <w:r w:rsidRPr="007C024C">
        <w:rPr>
          <w:rFonts w:ascii="Arial" w:hAnsi="Arial" w:cs="Arial"/>
        </w:rPr>
        <w:t>En cas de litige nés de l’exécution ou de l’interprétation du marché, les parties essaient de trouver une solution amiable.</w:t>
      </w:r>
    </w:p>
    <w:p w14:paraId="1D16BF5B" w14:textId="466B758C" w:rsidR="00EE309A" w:rsidRPr="007C024C" w:rsidRDefault="00990423" w:rsidP="00381A80">
      <w:pPr>
        <w:pStyle w:val="Corpsdetexte"/>
        <w:jc w:val="both"/>
        <w:rPr>
          <w:rFonts w:ascii="Arial" w:hAnsi="Arial" w:cs="Arial"/>
        </w:rPr>
      </w:pPr>
      <w:r w:rsidRPr="007C024C">
        <w:rPr>
          <w:rFonts w:ascii="Arial" w:hAnsi="Arial" w:cs="Arial"/>
        </w:rPr>
        <w:t>En cas d’impossibilité de trouver un accord, les litiges seront soumis au juge administratif. Le Tribunal Administratif de Paris est seul compétent.</w:t>
      </w:r>
    </w:p>
    <w:p w14:paraId="5BAC1A82" w14:textId="40A9FEB7" w:rsidR="00CF76D8" w:rsidRPr="007C024C" w:rsidRDefault="00C87854" w:rsidP="00057565">
      <w:pPr>
        <w:pStyle w:val="Niveau1"/>
        <w:shd w:val="clear" w:color="auto" w:fill="D9D9D9" w:themeFill="background1" w:themeFillShade="D9"/>
        <w:jc w:val="both"/>
        <w:rPr>
          <w:sz w:val="20"/>
          <w:szCs w:val="20"/>
        </w:rPr>
      </w:pPr>
      <w:bookmarkStart w:id="44" w:name="_Toc408221630"/>
      <w:r w:rsidRPr="007C024C">
        <w:rPr>
          <w:sz w:val="20"/>
          <w:szCs w:val="20"/>
        </w:rPr>
        <w:t xml:space="preserve">Article </w:t>
      </w:r>
      <w:r w:rsidR="00B26392" w:rsidRPr="007C024C">
        <w:rPr>
          <w:sz w:val="20"/>
          <w:szCs w:val="20"/>
        </w:rPr>
        <w:t>26</w:t>
      </w:r>
      <w:r w:rsidR="006D26C3" w:rsidRPr="007C024C">
        <w:rPr>
          <w:sz w:val="20"/>
          <w:szCs w:val="20"/>
        </w:rPr>
        <w:t xml:space="preserve"> </w:t>
      </w:r>
      <w:r w:rsidRPr="007C024C">
        <w:rPr>
          <w:sz w:val="20"/>
          <w:szCs w:val="20"/>
        </w:rPr>
        <w:t>– Dérogations</w:t>
      </w:r>
      <w:bookmarkEnd w:id="44"/>
    </w:p>
    <w:p w14:paraId="7481C6C3" w14:textId="77777777" w:rsidR="006D2A41" w:rsidRPr="007C024C" w:rsidRDefault="006D2A41" w:rsidP="008E5CE1">
      <w:pPr>
        <w:jc w:val="both"/>
        <w:rPr>
          <w:rFonts w:ascii="Arial" w:hAnsi="Arial" w:cs="Arial"/>
          <w:kern w:val="0"/>
          <w:lang w:eastAsia="ar-SA"/>
        </w:rPr>
      </w:pPr>
    </w:p>
    <w:p w14:paraId="5D47A034" w14:textId="0930CDA4" w:rsidR="006243ED" w:rsidRPr="006243ED" w:rsidRDefault="006243ED" w:rsidP="006243ED">
      <w:pPr>
        <w:jc w:val="both"/>
        <w:rPr>
          <w:rFonts w:ascii="Arial" w:hAnsi="Arial" w:cs="Arial"/>
          <w:lang w:eastAsia="ar-SA"/>
        </w:rPr>
      </w:pPr>
      <w:r w:rsidRPr="006243ED">
        <w:rPr>
          <w:rFonts w:ascii="Arial" w:hAnsi="Arial" w:cs="Arial"/>
          <w:lang w:eastAsia="ar-SA"/>
        </w:rPr>
        <w:t xml:space="preserve">Par dérogation à l’article </w:t>
      </w:r>
      <w:r w:rsidR="00DA064F">
        <w:rPr>
          <w:rFonts w:ascii="Arial" w:hAnsi="Arial" w:cs="Arial"/>
          <w:lang w:eastAsia="ar-SA"/>
        </w:rPr>
        <w:t>1</w:t>
      </w:r>
      <w:r w:rsidR="00DA064F" w:rsidRPr="00DA064F">
        <w:rPr>
          <w:rFonts w:ascii="Arial" w:hAnsi="Arial" w:cs="Arial"/>
          <w:vertAlign w:val="superscript"/>
          <w:lang w:eastAsia="ar-SA"/>
        </w:rPr>
        <w:t>er</w:t>
      </w:r>
      <w:r w:rsidRPr="006243ED">
        <w:rPr>
          <w:rFonts w:ascii="Arial" w:hAnsi="Arial" w:cs="Arial"/>
          <w:lang w:eastAsia="ar-SA"/>
        </w:rPr>
        <w:t xml:space="preserve"> du CCAG-FCS il n’est pas renseigné de liste récapitulative des articles auxquels le présent CCAP déroge.</w:t>
      </w:r>
    </w:p>
    <w:p w14:paraId="5A92186F" w14:textId="2EB2520E" w:rsidR="00D81685" w:rsidRPr="007C024C" w:rsidRDefault="00D81685">
      <w:pPr>
        <w:jc w:val="both"/>
        <w:rPr>
          <w:rFonts w:ascii="Arial" w:hAnsi="Arial" w:cs="Arial"/>
          <w:kern w:val="0"/>
          <w:lang w:eastAsia="ar-SA"/>
        </w:rPr>
      </w:pPr>
    </w:p>
    <w:p w14:paraId="0A02A8C6" w14:textId="2F75273A" w:rsidR="00D81685" w:rsidRDefault="00D81685">
      <w:pPr>
        <w:jc w:val="both"/>
        <w:rPr>
          <w:rFonts w:ascii="Arial" w:hAnsi="Arial" w:cs="Arial"/>
          <w:kern w:val="0"/>
          <w:lang w:eastAsia="ar-SA"/>
        </w:rPr>
      </w:pPr>
    </w:p>
    <w:p w14:paraId="3C6EB84F" w14:textId="1F9C4859" w:rsidR="00EE4FDF" w:rsidRDefault="00EE4FDF">
      <w:pPr>
        <w:jc w:val="both"/>
        <w:rPr>
          <w:rFonts w:ascii="Arial" w:hAnsi="Arial" w:cs="Arial"/>
          <w:kern w:val="0"/>
          <w:lang w:eastAsia="ar-SA"/>
        </w:rPr>
      </w:pPr>
    </w:p>
    <w:p w14:paraId="499049C9" w14:textId="5FE8A396" w:rsidR="00EE4FDF" w:rsidRDefault="00EE4FDF">
      <w:pPr>
        <w:jc w:val="both"/>
        <w:rPr>
          <w:rFonts w:ascii="Arial" w:hAnsi="Arial" w:cs="Arial"/>
          <w:kern w:val="0"/>
          <w:lang w:eastAsia="ar-SA"/>
        </w:rPr>
      </w:pPr>
    </w:p>
    <w:p w14:paraId="7AD8A8B3" w14:textId="2FEE19FC" w:rsidR="00EE4FDF" w:rsidRDefault="00EE4FDF">
      <w:pPr>
        <w:jc w:val="both"/>
        <w:rPr>
          <w:rFonts w:ascii="Arial" w:hAnsi="Arial" w:cs="Arial"/>
          <w:kern w:val="0"/>
          <w:lang w:eastAsia="ar-SA"/>
        </w:rPr>
      </w:pPr>
    </w:p>
    <w:p w14:paraId="5C67AF16" w14:textId="77777777" w:rsidR="00EE4FDF" w:rsidRPr="007C024C" w:rsidRDefault="00EE4FDF">
      <w:pPr>
        <w:jc w:val="both"/>
        <w:rPr>
          <w:rFonts w:ascii="Arial" w:hAnsi="Arial" w:cs="Arial"/>
          <w:kern w:val="0"/>
          <w:lang w:eastAsia="ar-SA"/>
        </w:rPr>
      </w:pPr>
      <w:bookmarkStart w:id="45" w:name="_GoBack"/>
      <w:bookmarkEnd w:id="45"/>
    </w:p>
    <w:p w14:paraId="6F54B413" w14:textId="141516B1" w:rsidR="00990423" w:rsidRPr="007C024C" w:rsidRDefault="00990423">
      <w:pPr>
        <w:jc w:val="both"/>
        <w:rPr>
          <w:rFonts w:ascii="Arial" w:hAnsi="Arial" w:cs="Arial"/>
          <w:kern w:val="0"/>
          <w:lang w:eastAsia="ar-SA"/>
        </w:rPr>
      </w:pPr>
      <w:r w:rsidRPr="007C024C">
        <w:rPr>
          <w:rFonts w:ascii="Arial" w:hAnsi="Arial" w:cs="Arial"/>
          <w:kern w:val="0"/>
          <w:lang w:eastAsia="ar-SA"/>
        </w:rPr>
        <w:lastRenderedPageBreak/>
        <w:t xml:space="preserve">Fait en </w:t>
      </w:r>
      <w:r w:rsidR="00876CC1" w:rsidRPr="007C024C">
        <w:rPr>
          <w:rFonts w:ascii="Arial" w:hAnsi="Arial" w:cs="Arial"/>
          <w:kern w:val="0"/>
          <w:lang w:eastAsia="ar-SA"/>
        </w:rPr>
        <w:t>un</w:t>
      </w:r>
      <w:r w:rsidRPr="007C024C">
        <w:rPr>
          <w:rFonts w:ascii="Arial" w:hAnsi="Arial" w:cs="Arial"/>
          <w:kern w:val="0"/>
          <w:lang w:eastAsia="ar-SA"/>
        </w:rPr>
        <w:t xml:space="preserve"> exemplaire origina</w:t>
      </w:r>
      <w:r w:rsidR="00876CC1" w:rsidRPr="007C024C">
        <w:rPr>
          <w:rFonts w:ascii="Arial" w:hAnsi="Arial" w:cs="Arial"/>
          <w:kern w:val="0"/>
          <w:lang w:eastAsia="ar-SA"/>
        </w:rPr>
        <w:t>l</w:t>
      </w:r>
      <w:r w:rsidRPr="007C024C">
        <w:rPr>
          <w:rFonts w:ascii="Arial" w:hAnsi="Arial" w:cs="Arial"/>
          <w:kern w:val="0"/>
          <w:lang w:eastAsia="ar-SA"/>
        </w:rPr>
        <w:t xml:space="preserve">, </w:t>
      </w:r>
    </w:p>
    <w:p w14:paraId="1F8D29C7" w14:textId="77777777" w:rsidR="00990423" w:rsidRPr="007C024C" w:rsidRDefault="00990423">
      <w:pPr>
        <w:jc w:val="both"/>
        <w:rPr>
          <w:rFonts w:ascii="Arial" w:hAnsi="Arial" w:cs="Arial"/>
          <w:kern w:val="0"/>
          <w:lang w:eastAsia="ar-SA"/>
        </w:rPr>
      </w:pPr>
      <w:r w:rsidRPr="007C024C">
        <w:rPr>
          <w:rFonts w:ascii="Arial" w:hAnsi="Arial" w:cs="Arial"/>
          <w:kern w:val="0"/>
          <w:lang w:eastAsia="ar-SA"/>
        </w:rPr>
        <w:t xml:space="preserve">Le </w:t>
      </w:r>
      <w:r w:rsidRPr="007C024C">
        <w:rPr>
          <w:rFonts w:ascii="Arial" w:hAnsi="Arial" w:cs="Arial"/>
          <w:kern w:val="0"/>
          <w:lang w:eastAsia="ar-SA"/>
        </w:rPr>
        <w:tab/>
      </w:r>
      <w:r w:rsidRPr="007C024C">
        <w:rPr>
          <w:rFonts w:ascii="Arial" w:hAnsi="Arial" w:cs="Arial"/>
          <w:kern w:val="0"/>
          <w:lang w:eastAsia="ar-SA"/>
        </w:rPr>
        <w:tab/>
      </w:r>
      <w:r w:rsidRPr="007C024C">
        <w:rPr>
          <w:rFonts w:ascii="Arial" w:hAnsi="Arial" w:cs="Arial"/>
          <w:kern w:val="0"/>
          <w:lang w:eastAsia="ar-SA"/>
        </w:rPr>
        <w:tab/>
      </w:r>
    </w:p>
    <w:p w14:paraId="5D079E27" w14:textId="77777777" w:rsidR="00990423" w:rsidRPr="007C024C" w:rsidRDefault="00990423">
      <w:pPr>
        <w:jc w:val="both"/>
        <w:rPr>
          <w:rFonts w:ascii="Arial" w:hAnsi="Arial" w:cs="Arial"/>
          <w:kern w:val="0"/>
          <w:lang w:eastAsia="ar-SA"/>
        </w:rPr>
      </w:pPr>
    </w:p>
    <w:p w14:paraId="084B1AB5" w14:textId="112B4CA4" w:rsidR="00682CE1" w:rsidRPr="007C024C" w:rsidRDefault="00990423">
      <w:pPr>
        <w:jc w:val="both"/>
        <w:rPr>
          <w:rFonts w:ascii="Arial" w:hAnsi="Arial" w:cs="Arial"/>
          <w:kern w:val="0"/>
          <w:lang w:eastAsia="ar-SA"/>
        </w:rPr>
      </w:pPr>
      <w:r w:rsidRPr="007C024C">
        <w:rPr>
          <w:rFonts w:ascii="Arial" w:hAnsi="Arial" w:cs="Arial"/>
          <w:kern w:val="0"/>
          <w:lang w:eastAsia="ar-SA"/>
        </w:rPr>
        <w:t>Pour le Titulaire</w:t>
      </w:r>
      <w:r w:rsidR="00E90C0E" w:rsidRPr="007C024C">
        <w:rPr>
          <w:rStyle w:val="Appelnotedebasdep"/>
          <w:rFonts w:ascii="Arial" w:hAnsi="Arial" w:cs="Arial"/>
          <w:kern w:val="0"/>
          <w:sz w:val="20"/>
          <w:szCs w:val="20"/>
          <w:lang w:eastAsia="ar-SA"/>
        </w:rPr>
        <w:footnoteReference w:id="14"/>
      </w:r>
      <w:r w:rsidRPr="007C024C">
        <w:rPr>
          <w:rFonts w:ascii="Arial" w:hAnsi="Arial" w:cs="Arial"/>
          <w:kern w:val="0"/>
          <w:lang w:eastAsia="ar-SA"/>
        </w:rPr>
        <w:tab/>
      </w:r>
      <w:r w:rsidRPr="007C024C">
        <w:rPr>
          <w:rFonts w:ascii="Arial" w:hAnsi="Arial" w:cs="Arial"/>
          <w:kern w:val="0"/>
          <w:lang w:eastAsia="ar-SA"/>
        </w:rPr>
        <w:tab/>
        <w:t xml:space="preserve"> </w:t>
      </w:r>
      <w:r w:rsidR="00682CE1" w:rsidRPr="007C024C">
        <w:rPr>
          <w:rFonts w:ascii="Arial" w:hAnsi="Arial" w:cs="Arial"/>
          <w:kern w:val="0"/>
          <w:lang w:eastAsia="ar-SA"/>
        </w:rPr>
        <w:tab/>
      </w:r>
      <w:r w:rsidR="00682CE1" w:rsidRPr="007C024C">
        <w:rPr>
          <w:rFonts w:ascii="Arial" w:hAnsi="Arial" w:cs="Arial"/>
          <w:kern w:val="0"/>
          <w:lang w:eastAsia="ar-SA"/>
        </w:rPr>
        <w:tab/>
      </w:r>
      <w:r w:rsidR="00682CE1" w:rsidRPr="007C024C">
        <w:rPr>
          <w:rFonts w:ascii="Arial" w:hAnsi="Arial" w:cs="Arial"/>
          <w:kern w:val="0"/>
          <w:lang w:eastAsia="ar-SA"/>
        </w:rPr>
        <w:tab/>
        <w:t>Pour le Centre des monuments nationaux</w:t>
      </w:r>
    </w:p>
    <w:p w14:paraId="435912B5" w14:textId="29200E6A" w:rsidR="00D81685" w:rsidRPr="007C024C" w:rsidRDefault="00990423">
      <w:pPr>
        <w:jc w:val="both"/>
        <w:rPr>
          <w:rFonts w:ascii="Arial" w:hAnsi="Arial" w:cs="Arial"/>
          <w:kern w:val="0"/>
          <w:lang w:eastAsia="ar-SA"/>
        </w:rPr>
      </w:pPr>
      <w:r w:rsidRPr="007C024C">
        <w:rPr>
          <w:rFonts w:ascii="Arial" w:hAnsi="Arial" w:cs="Arial"/>
          <w:kern w:val="0"/>
          <w:lang w:eastAsia="ar-SA"/>
        </w:rPr>
        <w:t>(Cachet, nom et qualité du signataire)</w:t>
      </w:r>
    </w:p>
    <w:p w14:paraId="113A8B46" w14:textId="77777777" w:rsidR="00512760" w:rsidRPr="007C024C" w:rsidRDefault="00512760">
      <w:pPr>
        <w:jc w:val="both"/>
        <w:rPr>
          <w:rFonts w:ascii="Arial" w:hAnsi="Arial" w:cs="Arial"/>
          <w:kern w:val="0"/>
          <w:lang w:eastAsia="ar-SA"/>
        </w:rPr>
      </w:pPr>
    </w:p>
    <w:p w14:paraId="2EE352BB" w14:textId="77777777" w:rsidR="006243ED" w:rsidRDefault="006243ED">
      <w:pPr>
        <w:widowControl/>
        <w:overflowPunct/>
        <w:adjustRightInd/>
        <w:rPr>
          <w:rFonts w:ascii="Arial" w:hAnsi="Arial" w:cs="Arial"/>
          <w:b/>
          <w:kern w:val="32"/>
        </w:rPr>
      </w:pPr>
      <w:r>
        <w:rPr>
          <w:rFonts w:ascii="Arial" w:hAnsi="Arial" w:cs="Arial"/>
          <w:b/>
          <w:kern w:val="32"/>
        </w:rPr>
        <w:br w:type="page"/>
      </w:r>
    </w:p>
    <w:p w14:paraId="461D780B" w14:textId="7C7BA7DA" w:rsidR="00A53FD1" w:rsidRPr="007C024C" w:rsidRDefault="00A53FD1" w:rsidP="00D717F5">
      <w:pPr>
        <w:pStyle w:val="Titre7"/>
        <w:spacing w:before="600" w:after="1200"/>
        <w:jc w:val="center"/>
        <w:rPr>
          <w:rFonts w:ascii="Arial" w:hAnsi="Arial" w:cs="Arial"/>
          <w:b/>
          <w:bCs/>
          <w:i/>
          <w:kern w:val="32"/>
          <w:sz w:val="20"/>
          <w:szCs w:val="20"/>
        </w:rPr>
      </w:pPr>
      <w:r w:rsidRPr="007C024C">
        <w:rPr>
          <w:rFonts w:ascii="Arial" w:hAnsi="Arial" w:cs="Arial"/>
          <w:b/>
          <w:kern w:val="32"/>
          <w:sz w:val="20"/>
          <w:szCs w:val="20"/>
        </w:rPr>
        <w:lastRenderedPageBreak/>
        <w:t>ANNEXE N°1 A L’ACTE D’ENGAGEMENT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2"/>
      </w:tblGrid>
      <w:tr w:rsidR="00A53FD1" w:rsidRPr="007C024C" w14:paraId="6BF24AD4" w14:textId="77777777" w:rsidTr="00DD1A11">
        <w:tc>
          <w:tcPr>
            <w:tcW w:w="9212" w:type="dxa"/>
          </w:tcPr>
          <w:p w14:paraId="739310A4" w14:textId="77777777" w:rsidR="00A53FD1" w:rsidRPr="007C024C" w:rsidRDefault="00A53FD1" w:rsidP="00DD1A11">
            <w:pPr>
              <w:spacing w:before="240" w:after="240"/>
              <w:jc w:val="center"/>
              <w:rPr>
                <w:rFonts w:ascii="Arial" w:hAnsi="Arial" w:cs="Arial"/>
                <w:i/>
                <w:iCs/>
              </w:rPr>
            </w:pPr>
            <w:r w:rsidRPr="007C024C">
              <w:rPr>
                <w:rFonts w:ascii="Arial" w:hAnsi="Arial" w:cs="Arial"/>
                <w:i/>
                <w:iCs/>
              </w:rPr>
              <w:t>DEMANDE D’ACCEPTATION DU (DES) SOUS-TRAITANTS ET D’AGREMENT DES CONDITIONS DE PAIEMENT DU (DES) CONTRAT(S) DE SOUS-TRAITANCE</w:t>
            </w:r>
          </w:p>
        </w:tc>
      </w:tr>
    </w:tbl>
    <w:p w14:paraId="492D8C8B" w14:textId="77777777" w:rsidR="00A53FD1" w:rsidRPr="007C024C" w:rsidRDefault="00A53FD1" w:rsidP="00A53FD1">
      <w:pPr>
        <w:spacing w:before="1200"/>
        <w:jc w:val="center"/>
        <w:rPr>
          <w:rFonts w:ascii="Arial" w:hAnsi="Arial" w:cs="Arial"/>
          <w:b/>
          <w:bCs/>
          <w:iCs/>
        </w:rPr>
      </w:pPr>
      <w:r w:rsidRPr="007C024C">
        <w:rPr>
          <w:rFonts w:ascii="Arial" w:hAnsi="Arial" w:cs="Arial"/>
          <w:b/>
          <w:bCs/>
          <w:iCs/>
        </w:rPr>
        <w:t>Joindre un acte spécial (formulaire DC4) renseigné, par sous-traitant, et accessible à l’adresse suivante :</w:t>
      </w:r>
    </w:p>
    <w:p w14:paraId="73758F21" w14:textId="77777777" w:rsidR="00A53FD1" w:rsidRPr="007C024C" w:rsidRDefault="00EE4FDF" w:rsidP="00A53FD1">
      <w:pPr>
        <w:jc w:val="center"/>
        <w:rPr>
          <w:rStyle w:val="Lienhypertexte"/>
          <w:rFonts w:ascii="Arial" w:hAnsi="Arial" w:cs="Arial"/>
        </w:rPr>
      </w:pPr>
      <w:hyperlink r:id="rId9" w:history="1">
        <w:r w:rsidR="00A53FD1" w:rsidRPr="007C024C">
          <w:rPr>
            <w:rStyle w:val="Lienhypertexte"/>
            <w:rFonts w:ascii="Arial" w:hAnsi="Arial" w:cs="Arial"/>
          </w:rPr>
          <w:t>http://www.economie.gouv.fr/daj/formulaires-declaration-candidat</w:t>
        </w:r>
      </w:hyperlink>
    </w:p>
    <w:p w14:paraId="0000CEA4" w14:textId="77777777" w:rsidR="00A53FD1" w:rsidRPr="007C024C" w:rsidRDefault="00A53FD1" w:rsidP="00A53FD1">
      <w:pPr>
        <w:pStyle w:val="Titre7"/>
        <w:spacing w:before="600" w:after="1200"/>
        <w:ind w:left="1400" w:firstLine="700"/>
        <w:jc w:val="center"/>
        <w:rPr>
          <w:rFonts w:ascii="Arial" w:hAnsi="Arial" w:cs="Arial"/>
          <w:b/>
          <w:i/>
          <w:kern w:val="32"/>
          <w:sz w:val="20"/>
          <w:szCs w:val="20"/>
        </w:rPr>
      </w:pPr>
    </w:p>
    <w:p w14:paraId="3A04218D" w14:textId="77777777" w:rsidR="00A53FD1" w:rsidRPr="007C024C" w:rsidRDefault="00A53FD1" w:rsidP="00A53FD1">
      <w:pPr>
        <w:rPr>
          <w:rFonts w:ascii="Arial" w:hAnsi="Arial" w:cs="Arial"/>
        </w:rPr>
      </w:pPr>
    </w:p>
    <w:p w14:paraId="4B87EC00" w14:textId="77777777" w:rsidR="00A53FD1" w:rsidRPr="007C024C" w:rsidRDefault="00A53FD1" w:rsidP="00A53FD1">
      <w:pPr>
        <w:rPr>
          <w:rFonts w:ascii="Arial" w:hAnsi="Arial" w:cs="Arial"/>
        </w:rPr>
      </w:pPr>
    </w:p>
    <w:p w14:paraId="38759218" w14:textId="77777777" w:rsidR="00A53FD1" w:rsidRPr="007C024C" w:rsidRDefault="00A53FD1" w:rsidP="00A53FD1">
      <w:pPr>
        <w:rPr>
          <w:rFonts w:ascii="Arial" w:hAnsi="Arial" w:cs="Arial"/>
        </w:rPr>
      </w:pPr>
    </w:p>
    <w:p w14:paraId="1172713F" w14:textId="77777777" w:rsidR="00A53FD1" w:rsidRPr="007C024C" w:rsidRDefault="00A53FD1" w:rsidP="00A53FD1">
      <w:pPr>
        <w:rPr>
          <w:rFonts w:ascii="Arial" w:hAnsi="Arial" w:cs="Arial"/>
        </w:rPr>
      </w:pPr>
    </w:p>
    <w:p w14:paraId="6E6F3F26" w14:textId="77777777" w:rsidR="00A53FD1" w:rsidRPr="007C024C" w:rsidRDefault="00A53FD1" w:rsidP="00A53FD1">
      <w:pPr>
        <w:rPr>
          <w:rFonts w:ascii="Arial" w:hAnsi="Arial" w:cs="Arial"/>
        </w:rPr>
      </w:pPr>
    </w:p>
    <w:p w14:paraId="3CD676A9" w14:textId="77777777" w:rsidR="00A53FD1" w:rsidRPr="007C024C" w:rsidRDefault="00A53FD1" w:rsidP="00A53FD1">
      <w:pPr>
        <w:rPr>
          <w:rFonts w:ascii="Arial" w:hAnsi="Arial" w:cs="Arial"/>
        </w:rPr>
      </w:pPr>
    </w:p>
    <w:p w14:paraId="0A9313EE" w14:textId="77777777" w:rsidR="00A53FD1" w:rsidRPr="007C024C" w:rsidRDefault="00A53FD1" w:rsidP="00A53FD1">
      <w:pPr>
        <w:rPr>
          <w:rFonts w:ascii="Arial" w:hAnsi="Arial" w:cs="Arial"/>
        </w:rPr>
      </w:pPr>
    </w:p>
    <w:p w14:paraId="47703F77" w14:textId="77777777" w:rsidR="00A53FD1" w:rsidRPr="007C024C" w:rsidRDefault="00A53FD1" w:rsidP="00A53FD1">
      <w:pPr>
        <w:rPr>
          <w:rFonts w:ascii="Arial" w:hAnsi="Arial" w:cs="Arial"/>
        </w:rPr>
      </w:pPr>
    </w:p>
    <w:p w14:paraId="383FA64D" w14:textId="77777777" w:rsidR="00A53FD1" w:rsidRPr="007C024C" w:rsidRDefault="00A53FD1" w:rsidP="00A53FD1">
      <w:pPr>
        <w:rPr>
          <w:rFonts w:ascii="Arial" w:hAnsi="Arial" w:cs="Arial"/>
        </w:rPr>
      </w:pPr>
    </w:p>
    <w:p w14:paraId="7CDBAB4A" w14:textId="77777777" w:rsidR="00A53FD1" w:rsidRPr="007C024C" w:rsidRDefault="00A53FD1" w:rsidP="00A53FD1">
      <w:pPr>
        <w:rPr>
          <w:rFonts w:ascii="Arial" w:hAnsi="Arial" w:cs="Arial"/>
        </w:rPr>
      </w:pPr>
    </w:p>
    <w:p w14:paraId="1247357D" w14:textId="77777777" w:rsidR="00A53FD1" w:rsidRPr="007C024C" w:rsidRDefault="00A53FD1" w:rsidP="00A53FD1">
      <w:pPr>
        <w:rPr>
          <w:rFonts w:ascii="Arial" w:hAnsi="Arial" w:cs="Arial"/>
        </w:rPr>
      </w:pPr>
    </w:p>
    <w:p w14:paraId="50DBBCC6" w14:textId="77777777" w:rsidR="00A53FD1" w:rsidRPr="007C024C" w:rsidRDefault="00A53FD1" w:rsidP="00A53FD1">
      <w:pPr>
        <w:rPr>
          <w:rFonts w:ascii="Arial" w:hAnsi="Arial" w:cs="Arial"/>
        </w:rPr>
      </w:pPr>
    </w:p>
    <w:p w14:paraId="18E5D2E5" w14:textId="77777777" w:rsidR="00A53FD1" w:rsidRPr="007C024C" w:rsidRDefault="00A53FD1" w:rsidP="00A53FD1">
      <w:pPr>
        <w:rPr>
          <w:rFonts w:ascii="Arial" w:hAnsi="Arial" w:cs="Arial"/>
        </w:rPr>
      </w:pPr>
    </w:p>
    <w:p w14:paraId="43D8624C" w14:textId="77777777" w:rsidR="00A53FD1" w:rsidRPr="007C024C" w:rsidRDefault="00A53FD1" w:rsidP="00A53FD1">
      <w:pPr>
        <w:rPr>
          <w:rFonts w:ascii="Arial" w:hAnsi="Arial" w:cs="Arial"/>
        </w:rPr>
      </w:pPr>
    </w:p>
    <w:p w14:paraId="5F3FE5E8" w14:textId="77777777" w:rsidR="00A53FD1" w:rsidRPr="007C024C" w:rsidRDefault="00A53FD1" w:rsidP="00A53FD1">
      <w:pPr>
        <w:rPr>
          <w:rFonts w:ascii="Arial" w:hAnsi="Arial" w:cs="Arial"/>
        </w:rPr>
      </w:pPr>
    </w:p>
    <w:p w14:paraId="3163EF7E" w14:textId="77777777" w:rsidR="00A53FD1" w:rsidRPr="007C024C" w:rsidRDefault="00A53FD1" w:rsidP="00A53FD1">
      <w:pPr>
        <w:rPr>
          <w:rFonts w:ascii="Arial" w:hAnsi="Arial" w:cs="Arial"/>
        </w:rPr>
      </w:pPr>
    </w:p>
    <w:p w14:paraId="61E77210" w14:textId="77777777" w:rsidR="00A53FD1" w:rsidRPr="007C024C" w:rsidRDefault="00A53FD1" w:rsidP="00A53FD1">
      <w:pPr>
        <w:rPr>
          <w:rFonts w:ascii="Arial" w:hAnsi="Arial" w:cs="Arial"/>
        </w:rPr>
      </w:pPr>
    </w:p>
    <w:p w14:paraId="070FBFFC" w14:textId="77777777" w:rsidR="00A53FD1" w:rsidRPr="007C024C" w:rsidRDefault="00A53FD1" w:rsidP="00A53FD1">
      <w:pPr>
        <w:rPr>
          <w:rFonts w:ascii="Arial" w:hAnsi="Arial" w:cs="Arial"/>
        </w:rPr>
      </w:pPr>
    </w:p>
    <w:p w14:paraId="0244D6CE" w14:textId="77777777" w:rsidR="00A53FD1" w:rsidRPr="007C024C" w:rsidRDefault="00A53FD1" w:rsidP="00A53FD1">
      <w:pPr>
        <w:rPr>
          <w:rFonts w:ascii="Arial" w:hAnsi="Arial" w:cs="Arial"/>
        </w:rPr>
      </w:pPr>
    </w:p>
    <w:p w14:paraId="25F14F6A" w14:textId="77777777" w:rsidR="00A53FD1" w:rsidRPr="007C024C" w:rsidRDefault="00A53FD1" w:rsidP="00A53FD1">
      <w:pPr>
        <w:rPr>
          <w:rFonts w:ascii="Arial" w:hAnsi="Arial" w:cs="Arial"/>
        </w:rPr>
      </w:pPr>
    </w:p>
    <w:p w14:paraId="3580604A" w14:textId="77777777" w:rsidR="00A53FD1" w:rsidRPr="007C024C" w:rsidRDefault="00A53FD1" w:rsidP="00A53FD1">
      <w:pPr>
        <w:rPr>
          <w:rFonts w:ascii="Arial" w:hAnsi="Arial" w:cs="Arial"/>
        </w:rPr>
      </w:pPr>
    </w:p>
    <w:p w14:paraId="18FACC01" w14:textId="77777777" w:rsidR="00A53FD1" w:rsidRPr="007C024C" w:rsidRDefault="00A53FD1" w:rsidP="00A53FD1">
      <w:pPr>
        <w:rPr>
          <w:rFonts w:ascii="Arial" w:hAnsi="Arial" w:cs="Arial"/>
        </w:rPr>
      </w:pPr>
    </w:p>
    <w:p w14:paraId="68710306" w14:textId="77777777" w:rsidR="00A53FD1" w:rsidRPr="007C024C" w:rsidRDefault="00A53FD1" w:rsidP="00A53FD1">
      <w:pPr>
        <w:rPr>
          <w:rFonts w:ascii="Arial" w:hAnsi="Arial" w:cs="Arial"/>
        </w:rPr>
      </w:pPr>
    </w:p>
    <w:p w14:paraId="528DF404" w14:textId="77777777" w:rsidR="00A53FD1" w:rsidRPr="007C024C" w:rsidRDefault="00A53FD1" w:rsidP="00A53FD1">
      <w:pPr>
        <w:rPr>
          <w:rFonts w:ascii="Arial" w:hAnsi="Arial" w:cs="Arial"/>
        </w:rPr>
      </w:pPr>
    </w:p>
    <w:p w14:paraId="2AD71A71" w14:textId="77777777" w:rsidR="00A53FD1" w:rsidRPr="007C024C" w:rsidRDefault="00A53FD1" w:rsidP="00A53FD1">
      <w:pPr>
        <w:rPr>
          <w:rFonts w:ascii="Arial" w:hAnsi="Arial" w:cs="Arial"/>
        </w:rPr>
      </w:pPr>
    </w:p>
    <w:p w14:paraId="191E247D" w14:textId="77777777" w:rsidR="00A53FD1" w:rsidRPr="007C024C" w:rsidRDefault="00A53FD1" w:rsidP="00A53FD1">
      <w:pPr>
        <w:rPr>
          <w:rFonts w:ascii="Arial" w:hAnsi="Arial" w:cs="Arial"/>
        </w:rPr>
      </w:pPr>
    </w:p>
    <w:p w14:paraId="346A952B" w14:textId="77777777" w:rsidR="00A53FD1" w:rsidRPr="007C024C" w:rsidRDefault="00A53FD1" w:rsidP="00A53FD1">
      <w:pPr>
        <w:rPr>
          <w:rFonts w:ascii="Arial" w:hAnsi="Arial" w:cs="Arial"/>
        </w:rPr>
      </w:pPr>
    </w:p>
    <w:p w14:paraId="77E97094" w14:textId="77777777" w:rsidR="00A53FD1" w:rsidRPr="007C024C" w:rsidRDefault="00A53FD1" w:rsidP="00A53FD1">
      <w:pPr>
        <w:rPr>
          <w:rFonts w:ascii="Arial" w:hAnsi="Arial" w:cs="Arial"/>
        </w:rPr>
      </w:pPr>
    </w:p>
    <w:p w14:paraId="5190D56D" w14:textId="77777777" w:rsidR="00A53FD1" w:rsidRPr="007C024C" w:rsidRDefault="00A53FD1" w:rsidP="00A53FD1">
      <w:pPr>
        <w:rPr>
          <w:rFonts w:ascii="Arial" w:hAnsi="Arial" w:cs="Arial"/>
        </w:rPr>
      </w:pPr>
    </w:p>
    <w:p w14:paraId="251E0439" w14:textId="65DBB8CF" w:rsidR="00A53FD1" w:rsidRPr="007C024C" w:rsidRDefault="00A53FD1" w:rsidP="00A53FD1">
      <w:pPr>
        <w:rPr>
          <w:rFonts w:ascii="Arial" w:hAnsi="Arial" w:cs="Arial"/>
          <w:i/>
        </w:rPr>
      </w:pPr>
    </w:p>
    <w:p w14:paraId="1DE6B00E" w14:textId="77777777" w:rsidR="006243ED" w:rsidRDefault="006243ED">
      <w:pPr>
        <w:widowControl/>
        <w:overflowPunct/>
        <w:adjustRightInd/>
        <w:rPr>
          <w:rFonts w:ascii="Arial" w:hAnsi="Arial" w:cs="Arial"/>
          <w:b/>
          <w:kern w:val="32"/>
        </w:rPr>
      </w:pPr>
      <w:r>
        <w:rPr>
          <w:rFonts w:ascii="Arial" w:hAnsi="Arial" w:cs="Arial"/>
          <w:b/>
          <w:kern w:val="32"/>
        </w:rPr>
        <w:br w:type="page"/>
      </w:r>
    </w:p>
    <w:p w14:paraId="0B94B64F" w14:textId="5BB3DB08" w:rsidR="00A53FD1" w:rsidRPr="007C024C" w:rsidRDefault="00A53FD1" w:rsidP="00A53FD1">
      <w:pPr>
        <w:pStyle w:val="Titre7"/>
        <w:spacing w:before="600" w:after="1200"/>
        <w:ind w:left="1400" w:firstLine="700"/>
        <w:jc w:val="center"/>
        <w:rPr>
          <w:rFonts w:ascii="Arial" w:hAnsi="Arial" w:cs="Arial"/>
          <w:b/>
          <w:bCs/>
          <w:i/>
          <w:kern w:val="32"/>
          <w:sz w:val="20"/>
          <w:szCs w:val="20"/>
        </w:rPr>
      </w:pPr>
      <w:r w:rsidRPr="007C024C">
        <w:rPr>
          <w:rFonts w:ascii="Arial" w:hAnsi="Arial" w:cs="Arial"/>
          <w:b/>
          <w:kern w:val="32"/>
          <w:sz w:val="20"/>
          <w:szCs w:val="20"/>
        </w:rPr>
        <w:lastRenderedPageBreak/>
        <w:t>ANNEXE N°2 A L’ACTE D’ENGAGEMENT</w:t>
      </w:r>
    </w:p>
    <w:p w14:paraId="63229FA2" w14:textId="77777777" w:rsidR="00A53FD1" w:rsidRPr="007C024C" w:rsidRDefault="00A53FD1" w:rsidP="00A53FD1">
      <w:pPr>
        <w:autoSpaceDE w:val="0"/>
        <w:autoSpaceDN w:val="0"/>
        <w:spacing w:before="240" w:after="240"/>
        <w:rPr>
          <w:rFonts w:ascii="Arial" w:hAnsi="Arial" w:cs="Arial"/>
          <w:color w:val="000000"/>
        </w:rPr>
      </w:pPr>
      <w:r w:rsidRPr="007C024C">
        <w:rPr>
          <w:rFonts w:ascii="Arial" w:hAnsi="Arial" w:cs="Arial"/>
          <w:i/>
          <w:color w:val="000000"/>
        </w:rPr>
        <w:t xml:space="preserve">Si le groupement est </w:t>
      </w:r>
      <w:r w:rsidRPr="007C024C">
        <w:rPr>
          <w:rFonts w:ascii="Arial" w:hAnsi="Arial" w:cs="Arial"/>
          <w:i/>
          <w:color w:val="000000"/>
          <w:u w:val="single"/>
        </w:rPr>
        <w:t>conjoint</w:t>
      </w:r>
      <w:r w:rsidRPr="007C024C">
        <w:rPr>
          <w:rFonts w:ascii="Arial" w:hAnsi="Arial" w:cs="Arial"/>
          <w:color w:val="000000"/>
        </w:rPr>
        <w:t xml:space="preserve"> : répartition des prestations</w:t>
      </w:r>
    </w:p>
    <w:tbl>
      <w:tblPr>
        <w:tblStyle w:val="Grilledutableau"/>
        <w:tblW w:w="0" w:type="auto"/>
        <w:jc w:val="center"/>
        <w:tblLayout w:type="fixed"/>
        <w:tblLook w:val="04A0" w:firstRow="1" w:lastRow="0" w:firstColumn="1" w:lastColumn="0" w:noHBand="0" w:noVBand="1"/>
      </w:tblPr>
      <w:tblGrid>
        <w:gridCol w:w="2836"/>
        <w:gridCol w:w="3969"/>
        <w:gridCol w:w="2267"/>
      </w:tblGrid>
      <w:tr w:rsidR="00A53FD1" w:rsidRPr="007C024C" w14:paraId="61C9CE5F" w14:textId="77777777" w:rsidTr="00DD1A11">
        <w:trPr>
          <w:jc w:val="center"/>
        </w:trPr>
        <w:tc>
          <w:tcPr>
            <w:tcW w:w="2836" w:type="dxa"/>
            <w:vAlign w:val="center"/>
          </w:tcPr>
          <w:p w14:paraId="4252E6C3" w14:textId="77777777" w:rsidR="00A53FD1" w:rsidRPr="007C024C" w:rsidRDefault="00A53FD1" w:rsidP="00DD1A11">
            <w:pPr>
              <w:keepLines/>
              <w:autoSpaceDE w:val="0"/>
              <w:autoSpaceDN w:val="0"/>
              <w:ind w:right="111"/>
              <w:jc w:val="center"/>
              <w:rPr>
                <w:rFonts w:ascii="Arial" w:hAnsi="Arial" w:cs="Arial"/>
                <w:color w:val="000000"/>
              </w:rPr>
            </w:pPr>
            <w:r w:rsidRPr="007C024C">
              <w:rPr>
                <w:rFonts w:ascii="Arial" w:hAnsi="Arial" w:cs="Arial"/>
                <w:color w:val="000000"/>
              </w:rPr>
              <w:t>Désignation des membres du groupement</w:t>
            </w:r>
          </w:p>
        </w:tc>
        <w:tc>
          <w:tcPr>
            <w:tcW w:w="3969" w:type="dxa"/>
            <w:vAlign w:val="center"/>
          </w:tcPr>
          <w:p w14:paraId="016BA9AD" w14:textId="77777777" w:rsidR="00A53FD1" w:rsidRPr="007C024C" w:rsidRDefault="00A53FD1" w:rsidP="00DD1A11">
            <w:pPr>
              <w:keepLines/>
              <w:autoSpaceDE w:val="0"/>
              <w:autoSpaceDN w:val="0"/>
              <w:ind w:right="111"/>
              <w:jc w:val="center"/>
              <w:rPr>
                <w:rFonts w:ascii="Arial" w:hAnsi="Arial" w:cs="Arial"/>
                <w:color w:val="000000"/>
              </w:rPr>
            </w:pPr>
            <w:r w:rsidRPr="007C024C">
              <w:rPr>
                <w:rFonts w:ascii="Arial" w:hAnsi="Arial" w:cs="Arial"/>
                <w:color w:val="000000"/>
              </w:rPr>
              <w:t>Nature de la prestation</w:t>
            </w:r>
          </w:p>
        </w:tc>
        <w:tc>
          <w:tcPr>
            <w:tcW w:w="2267" w:type="dxa"/>
            <w:vAlign w:val="center"/>
          </w:tcPr>
          <w:p w14:paraId="1A58F55E" w14:textId="77777777" w:rsidR="00A53FD1" w:rsidRPr="007C024C" w:rsidRDefault="00A53FD1" w:rsidP="00DD1A11">
            <w:pPr>
              <w:keepLines/>
              <w:autoSpaceDE w:val="0"/>
              <w:autoSpaceDN w:val="0"/>
              <w:ind w:right="111"/>
              <w:jc w:val="center"/>
              <w:rPr>
                <w:rFonts w:ascii="Arial" w:hAnsi="Arial" w:cs="Arial"/>
                <w:color w:val="000000"/>
              </w:rPr>
            </w:pPr>
            <w:r w:rsidRPr="007C024C">
              <w:rPr>
                <w:rFonts w:ascii="Arial" w:hAnsi="Arial" w:cs="Arial"/>
                <w:color w:val="000000"/>
              </w:rPr>
              <w:t>Montant HT de la prestation</w:t>
            </w:r>
          </w:p>
        </w:tc>
      </w:tr>
      <w:tr w:rsidR="00A53FD1" w:rsidRPr="007C024C" w14:paraId="509E75F0" w14:textId="77777777" w:rsidTr="00DD1A11">
        <w:trPr>
          <w:jc w:val="center"/>
        </w:trPr>
        <w:tc>
          <w:tcPr>
            <w:tcW w:w="2836" w:type="dxa"/>
          </w:tcPr>
          <w:p w14:paraId="15FEF2D6" w14:textId="77777777" w:rsidR="00A53FD1" w:rsidRPr="007C024C" w:rsidRDefault="00A53FD1" w:rsidP="00DD1A11">
            <w:pPr>
              <w:keepLines/>
              <w:autoSpaceDE w:val="0"/>
              <w:autoSpaceDN w:val="0"/>
              <w:ind w:right="111"/>
              <w:rPr>
                <w:rFonts w:ascii="Arial" w:hAnsi="Arial" w:cs="Arial"/>
                <w:i/>
                <w:color w:val="000000"/>
              </w:rPr>
            </w:pPr>
          </w:p>
          <w:p w14:paraId="70B6AF24" w14:textId="77777777" w:rsidR="00A53FD1" w:rsidRPr="007C024C" w:rsidRDefault="00A53FD1" w:rsidP="00DD1A11">
            <w:pPr>
              <w:keepLines/>
              <w:autoSpaceDE w:val="0"/>
              <w:autoSpaceDN w:val="0"/>
              <w:ind w:right="111"/>
              <w:rPr>
                <w:rFonts w:ascii="Arial" w:hAnsi="Arial" w:cs="Arial"/>
                <w:i/>
                <w:color w:val="000000"/>
              </w:rPr>
            </w:pPr>
          </w:p>
          <w:p w14:paraId="2B69E926" w14:textId="77777777" w:rsidR="00A53FD1" w:rsidRPr="007C024C" w:rsidRDefault="00A53FD1" w:rsidP="00DD1A11">
            <w:pPr>
              <w:keepLines/>
              <w:autoSpaceDE w:val="0"/>
              <w:autoSpaceDN w:val="0"/>
              <w:ind w:right="111"/>
              <w:rPr>
                <w:rFonts w:ascii="Arial" w:hAnsi="Arial" w:cs="Arial"/>
                <w:i/>
                <w:color w:val="000000"/>
              </w:rPr>
            </w:pPr>
          </w:p>
        </w:tc>
        <w:tc>
          <w:tcPr>
            <w:tcW w:w="3969" w:type="dxa"/>
          </w:tcPr>
          <w:p w14:paraId="19220E08" w14:textId="77777777" w:rsidR="00A53FD1" w:rsidRPr="007C024C" w:rsidRDefault="00A53FD1" w:rsidP="00DD1A11">
            <w:pPr>
              <w:keepLines/>
              <w:autoSpaceDE w:val="0"/>
              <w:autoSpaceDN w:val="0"/>
              <w:ind w:right="111"/>
              <w:jc w:val="center"/>
              <w:rPr>
                <w:rFonts w:ascii="Arial" w:hAnsi="Arial" w:cs="Arial"/>
                <w:i/>
                <w:color w:val="000000"/>
              </w:rPr>
            </w:pPr>
          </w:p>
        </w:tc>
        <w:tc>
          <w:tcPr>
            <w:tcW w:w="2267" w:type="dxa"/>
          </w:tcPr>
          <w:p w14:paraId="4A80F75D" w14:textId="77777777" w:rsidR="00A53FD1" w:rsidRPr="007C024C" w:rsidRDefault="00A53FD1" w:rsidP="00DD1A11">
            <w:pPr>
              <w:keepLines/>
              <w:autoSpaceDE w:val="0"/>
              <w:autoSpaceDN w:val="0"/>
              <w:ind w:right="111"/>
              <w:jc w:val="center"/>
              <w:rPr>
                <w:rFonts w:ascii="Arial" w:hAnsi="Arial" w:cs="Arial"/>
                <w:i/>
                <w:color w:val="000000"/>
              </w:rPr>
            </w:pPr>
          </w:p>
        </w:tc>
      </w:tr>
      <w:tr w:rsidR="00A53FD1" w:rsidRPr="007C024C" w14:paraId="024CDD9A" w14:textId="77777777" w:rsidTr="00DD1A11">
        <w:trPr>
          <w:jc w:val="center"/>
        </w:trPr>
        <w:tc>
          <w:tcPr>
            <w:tcW w:w="2836" w:type="dxa"/>
          </w:tcPr>
          <w:p w14:paraId="6A1F5924" w14:textId="77777777" w:rsidR="00A53FD1" w:rsidRPr="007C024C" w:rsidRDefault="00A53FD1" w:rsidP="00DD1A11">
            <w:pPr>
              <w:keepLines/>
              <w:autoSpaceDE w:val="0"/>
              <w:autoSpaceDN w:val="0"/>
              <w:ind w:right="111"/>
              <w:rPr>
                <w:rFonts w:ascii="Arial" w:hAnsi="Arial" w:cs="Arial"/>
                <w:i/>
                <w:color w:val="000000"/>
              </w:rPr>
            </w:pPr>
          </w:p>
          <w:p w14:paraId="4FABBBEE" w14:textId="77777777" w:rsidR="00A53FD1" w:rsidRPr="007C024C" w:rsidRDefault="00A53FD1" w:rsidP="00DD1A11">
            <w:pPr>
              <w:keepLines/>
              <w:autoSpaceDE w:val="0"/>
              <w:autoSpaceDN w:val="0"/>
              <w:ind w:right="111"/>
              <w:rPr>
                <w:rFonts w:ascii="Arial" w:hAnsi="Arial" w:cs="Arial"/>
                <w:i/>
                <w:color w:val="000000"/>
              </w:rPr>
            </w:pPr>
          </w:p>
          <w:p w14:paraId="0A556AFD" w14:textId="77777777" w:rsidR="00A53FD1" w:rsidRPr="007C024C" w:rsidRDefault="00A53FD1" w:rsidP="00DD1A11">
            <w:pPr>
              <w:keepLines/>
              <w:autoSpaceDE w:val="0"/>
              <w:autoSpaceDN w:val="0"/>
              <w:ind w:right="111"/>
              <w:rPr>
                <w:rFonts w:ascii="Arial" w:hAnsi="Arial" w:cs="Arial"/>
                <w:i/>
                <w:color w:val="000000"/>
              </w:rPr>
            </w:pPr>
          </w:p>
        </w:tc>
        <w:tc>
          <w:tcPr>
            <w:tcW w:w="3969" w:type="dxa"/>
          </w:tcPr>
          <w:p w14:paraId="09F61101" w14:textId="77777777" w:rsidR="00A53FD1" w:rsidRPr="007C024C" w:rsidRDefault="00A53FD1" w:rsidP="00DD1A11">
            <w:pPr>
              <w:keepLines/>
              <w:autoSpaceDE w:val="0"/>
              <w:autoSpaceDN w:val="0"/>
              <w:ind w:right="111"/>
              <w:jc w:val="center"/>
              <w:rPr>
                <w:rFonts w:ascii="Arial" w:hAnsi="Arial" w:cs="Arial"/>
                <w:i/>
                <w:color w:val="000000"/>
              </w:rPr>
            </w:pPr>
          </w:p>
        </w:tc>
        <w:tc>
          <w:tcPr>
            <w:tcW w:w="2267" w:type="dxa"/>
          </w:tcPr>
          <w:p w14:paraId="3FF70378" w14:textId="77777777" w:rsidR="00A53FD1" w:rsidRPr="007C024C" w:rsidRDefault="00A53FD1" w:rsidP="00DD1A11">
            <w:pPr>
              <w:keepLines/>
              <w:autoSpaceDE w:val="0"/>
              <w:autoSpaceDN w:val="0"/>
              <w:ind w:right="111"/>
              <w:jc w:val="center"/>
              <w:rPr>
                <w:rFonts w:ascii="Arial" w:hAnsi="Arial" w:cs="Arial"/>
                <w:i/>
                <w:color w:val="000000"/>
              </w:rPr>
            </w:pPr>
          </w:p>
        </w:tc>
      </w:tr>
      <w:tr w:rsidR="00A53FD1" w:rsidRPr="007C024C" w14:paraId="7192EA3F" w14:textId="77777777" w:rsidTr="00DD1A11">
        <w:trPr>
          <w:jc w:val="center"/>
        </w:trPr>
        <w:tc>
          <w:tcPr>
            <w:tcW w:w="2836" w:type="dxa"/>
          </w:tcPr>
          <w:p w14:paraId="59DE099A" w14:textId="77777777" w:rsidR="00A53FD1" w:rsidRPr="007C024C" w:rsidRDefault="00A53FD1" w:rsidP="00DD1A11">
            <w:pPr>
              <w:keepLines/>
              <w:autoSpaceDE w:val="0"/>
              <w:autoSpaceDN w:val="0"/>
              <w:ind w:right="111"/>
              <w:rPr>
                <w:rFonts w:ascii="Arial" w:hAnsi="Arial" w:cs="Arial"/>
                <w:i/>
                <w:color w:val="000000"/>
              </w:rPr>
            </w:pPr>
          </w:p>
          <w:p w14:paraId="36233CAE" w14:textId="77777777" w:rsidR="00A53FD1" w:rsidRPr="007C024C" w:rsidRDefault="00A53FD1" w:rsidP="00DD1A11">
            <w:pPr>
              <w:keepLines/>
              <w:autoSpaceDE w:val="0"/>
              <w:autoSpaceDN w:val="0"/>
              <w:ind w:right="111"/>
              <w:rPr>
                <w:rFonts w:ascii="Arial" w:hAnsi="Arial" w:cs="Arial"/>
                <w:i/>
                <w:color w:val="000000"/>
              </w:rPr>
            </w:pPr>
          </w:p>
          <w:p w14:paraId="00DBA0A1" w14:textId="77777777" w:rsidR="00A53FD1" w:rsidRPr="007C024C" w:rsidRDefault="00A53FD1" w:rsidP="00DD1A11">
            <w:pPr>
              <w:keepLines/>
              <w:autoSpaceDE w:val="0"/>
              <w:autoSpaceDN w:val="0"/>
              <w:ind w:right="111"/>
              <w:rPr>
                <w:rFonts w:ascii="Arial" w:hAnsi="Arial" w:cs="Arial"/>
                <w:i/>
                <w:color w:val="000000"/>
              </w:rPr>
            </w:pPr>
          </w:p>
        </w:tc>
        <w:tc>
          <w:tcPr>
            <w:tcW w:w="3969" w:type="dxa"/>
          </w:tcPr>
          <w:p w14:paraId="04ADE38F" w14:textId="77777777" w:rsidR="00A53FD1" w:rsidRPr="007C024C" w:rsidRDefault="00A53FD1" w:rsidP="00DD1A11">
            <w:pPr>
              <w:keepLines/>
              <w:autoSpaceDE w:val="0"/>
              <w:autoSpaceDN w:val="0"/>
              <w:ind w:right="111"/>
              <w:jc w:val="center"/>
              <w:rPr>
                <w:rFonts w:ascii="Arial" w:hAnsi="Arial" w:cs="Arial"/>
                <w:i/>
                <w:color w:val="000000"/>
              </w:rPr>
            </w:pPr>
          </w:p>
        </w:tc>
        <w:tc>
          <w:tcPr>
            <w:tcW w:w="2267" w:type="dxa"/>
          </w:tcPr>
          <w:p w14:paraId="1DFF98BA" w14:textId="77777777" w:rsidR="00A53FD1" w:rsidRPr="007C024C" w:rsidRDefault="00A53FD1" w:rsidP="00DD1A11">
            <w:pPr>
              <w:keepLines/>
              <w:autoSpaceDE w:val="0"/>
              <w:autoSpaceDN w:val="0"/>
              <w:ind w:right="111"/>
              <w:jc w:val="center"/>
              <w:rPr>
                <w:rFonts w:ascii="Arial" w:hAnsi="Arial" w:cs="Arial"/>
                <w:i/>
                <w:color w:val="000000"/>
              </w:rPr>
            </w:pPr>
          </w:p>
        </w:tc>
      </w:tr>
    </w:tbl>
    <w:p w14:paraId="2C31692A" w14:textId="77777777" w:rsidR="00A53FD1" w:rsidRPr="007C024C" w:rsidRDefault="00A53FD1" w:rsidP="00A53FD1">
      <w:pPr>
        <w:rPr>
          <w:rFonts w:ascii="Arial" w:hAnsi="Arial" w:cs="Arial"/>
        </w:rPr>
      </w:pPr>
    </w:p>
    <w:p w14:paraId="7E9C2C46" w14:textId="77777777" w:rsidR="00A53FD1" w:rsidRPr="007C024C" w:rsidRDefault="00A53FD1" w:rsidP="00A53FD1">
      <w:pPr>
        <w:jc w:val="both"/>
        <w:rPr>
          <w:rFonts w:ascii="Arial" w:hAnsi="Arial" w:cs="Arial"/>
          <w:kern w:val="0"/>
          <w:lang w:eastAsia="ar-SA"/>
        </w:rPr>
      </w:pPr>
    </w:p>
    <w:p w14:paraId="1A68BFC7" w14:textId="77777777" w:rsidR="00A53FD1" w:rsidRPr="007C024C" w:rsidRDefault="00A53FD1">
      <w:pPr>
        <w:jc w:val="both"/>
        <w:rPr>
          <w:rFonts w:ascii="Arial" w:hAnsi="Arial" w:cs="Arial"/>
          <w:kern w:val="0"/>
          <w:lang w:eastAsia="ar-SA"/>
        </w:rPr>
      </w:pPr>
    </w:p>
    <w:sectPr w:rsidR="00A53FD1" w:rsidRPr="007C024C" w:rsidSect="00301B62">
      <w:headerReference w:type="default" r:id="rId10"/>
      <w:footerReference w:type="even" r:id="rId11"/>
      <w:footerReference w:type="default" r:id="rId12"/>
      <w:pgSz w:w="11906" w:h="16840"/>
      <w:pgMar w:top="1275" w:right="991" w:bottom="851" w:left="1134" w:header="710" w:footer="488" w:gutter="0"/>
      <w:pgNumType w:fmt="numberInDash"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63A83" w14:textId="77777777" w:rsidR="0066754E" w:rsidRDefault="0066754E" w:rsidP="00A33546">
      <w:r>
        <w:separator/>
      </w:r>
    </w:p>
  </w:endnote>
  <w:endnote w:type="continuationSeparator" w:id="0">
    <w:p w14:paraId="053DDDC5" w14:textId="77777777" w:rsidR="0066754E" w:rsidRDefault="0066754E" w:rsidP="00A33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Gill Sans Std"/>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Wingdings 2">
    <w:panose1 w:val="050201020105070707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0D3CDC" w14:textId="77777777" w:rsidR="00426FD8" w:rsidRDefault="00426FD8" w:rsidP="00C47870">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17E4C64D" w14:textId="77777777" w:rsidR="00426FD8" w:rsidRDefault="00426FD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1828D3" w14:textId="4AE77046" w:rsidR="00426FD8" w:rsidRPr="004F4852" w:rsidRDefault="00426FD8" w:rsidP="00B23702">
    <w:pPr>
      <w:pStyle w:val="Pieddepage"/>
      <w:autoSpaceDN w:val="0"/>
      <w:jc w:val="right"/>
      <w:rPr>
        <w:b/>
        <w:sz w:val="16"/>
        <w:szCs w:val="16"/>
      </w:rPr>
    </w:pPr>
    <w:r>
      <w:rPr>
        <w:b/>
        <w:sz w:val="16"/>
        <w:szCs w:val="16"/>
      </w:rPr>
      <w:fldChar w:fldCharType="begin"/>
    </w:r>
    <w:r>
      <w:rPr>
        <w:b/>
        <w:sz w:val="16"/>
        <w:szCs w:val="16"/>
      </w:rPr>
      <w:instrText xml:space="preserve"> PAGE  \* Arabic  \* MERGEFORMAT </w:instrText>
    </w:r>
    <w:r>
      <w:rPr>
        <w:b/>
        <w:sz w:val="16"/>
        <w:szCs w:val="16"/>
      </w:rPr>
      <w:fldChar w:fldCharType="separate"/>
    </w:r>
    <w:r w:rsidR="00EE4FDF">
      <w:rPr>
        <w:b/>
        <w:noProof/>
        <w:sz w:val="16"/>
        <w:szCs w:val="16"/>
      </w:rPr>
      <w:t>1</w:t>
    </w:r>
    <w:r>
      <w:rPr>
        <w:b/>
        <w:sz w:val="16"/>
        <w:szCs w:val="16"/>
      </w:rPr>
      <w:fldChar w:fldCharType="end"/>
    </w:r>
    <w:r w:rsidRPr="004F4852">
      <w:rPr>
        <w:b/>
        <w:sz w:val="16"/>
        <w:szCs w:val="16"/>
      </w:rPr>
      <w:t xml:space="preserve"> / </w:t>
    </w:r>
    <w:r w:rsidRPr="004F4852">
      <w:rPr>
        <w:b/>
        <w:sz w:val="16"/>
        <w:szCs w:val="16"/>
      </w:rPr>
      <w:fldChar w:fldCharType="begin"/>
    </w:r>
    <w:r w:rsidRPr="004F4852">
      <w:rPr>
        <w:b/>
        <w:sz w:val="16"/>
        <w:szCs w:val="16"/>
      </w:rPr>
      <w:instrText xml:space="preserve"> NUMPAGES \*Arabic </w:instrText>
    </w:r>
    <w:r w:rsidRPr="004F4852">
      <w:rPr>
        <w:b/>
        <w:sz w:val="16"/>
        <w:szCs w:val="16"/>
      </w:rPr>
      <w:fldChar w:fldCharType="separate"/>
    </w:r>
    <w:r w:rsidR="00EE4FDF">
      <w:rPr>
        <w:b/>
        <w:noProof/>
        <w:sz w:val="16"/>
        <w:szCs w:val="16"/>
      </w:rPr>
      <w:t>20</w:t>
    </w:r>
    <w:r w:rsidRPr="004F4852">
      <w:rPr>
        <w:b/>
        <w:sz w:val="16"/>
        <w:szCs w:val="16"/>
      </w:rPr>
      <w:fldChar w:fldCharType="end"/>
    </w:r>
  </w:p>
  <w:p w14:paraId="0CE3261C" w14:textId="77777777" w:rsidR="00426FD8" w:rsidRDefault="00426FD8" w:rsidP="00B23702">
    <w:pPr>
      <w:pStyle w:val="Pieddepage"/>
      <w:jc w:val="right"/>
    </w:pPr>
  </w:p>
  <w:p w14:paraId="495A1CC9" w14:textId="5C53574B" w:rsidR="00426FD8" w:rsidRDefault="00426FD8" w:rsidP="001D5B7A">
    <w:pPr>
      <w:pStyle w:val="Pieddepage"/>
      <w:widowControl/>
      <w:jc w:val="center"/>
      <w:rPr>
        <w:sz w:val="16"/>
        <w:szCs w:val="16"/>
      </w:rPr>
    </w:pPr>
    <w:r>
      <w:rPr>
        <w:sz w:val="16"/>
        <w:szCs w:val="16"/>
      </w:rPr>
      <w:t>Acte d’Engagement valant Cahier des Clauses Administratives Particulières</w:t>
    </w:r>
  </w:p>
  <w:p w14:paraId="1D857ACA" w14:textId="77777777" w:rsidR="00426FD8" w:rsidRPr="00B23702" w:rsidRDefault="00426FD8">
    <w:pPr>
      <w:tabs>
        <w:tab w:val="center" w:pos="4536"/>
        <w:tab w:val="right" w:pos="9072"/>
      </w:tabs>
      <w:rPr>
        <w:kern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5007F6" w14:textId="77777777" w:rsidR="0066754E" w:rsidRDefault="0066754E" w:rsidP="00A33546">
      <w:r>
        <w:separator/>
      </w:r>
    </w:p>
  </w:footnote>
  <w:footnote w:type="continuationSeparator" w:id="0">
    <w:p w14:paraId="519FE758" w14:textId="77777777" w:rsidR="0066754E" w:rsidRDefault="0066754E" w:rsidP="00A33546">
      <w:r>
        <w:continuationSeparator/>
      </w:r>
    </w:p>
  </w:footnote>
  <w:footnote w:id="1">
    <w:p w14:paraId="4ED187C1"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w:t>
      </w:r>
    </w:p>
  </w:footnote>
  <w:footnote w:id="2">
    <w:p w14:paraId="5751DFB6"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3">
    <w:p w14:paraId="7B0038D5"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4">
    <w:p w14:paraId="52913CE9"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5">
    <w:p w14:paraId="28DAA876" w14:textId="4F443FD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indique la forme du groupement en barrant la mention inutile. La forme peut être imposée après notification Cf. règlement de la consultation et/ou APPC.</w:t>
      </w:r>
    </w:p>
  </w:footnote>
  <w:footnote w:id="6">
    <w:p w14:paraId="677D8D55"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7">
    <w:p w14:paraId="56A3E73F"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La personne physique représentant le candidat doit cocher la situation concernée.</w:t>
      </w:r>
    </w:p>
  </w:footnote>
  <w:footnote w:id="8">
    <w:p w14:paraId="68EB2EE8"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 xml:space="preserve">Lorsque les prestations seront réalisées par un établissement n’ayant pas de personnalité morale, le représentant légal du siège de l’entreprise doit fournir en annexe au présent accord-cadre le pouvoir habilitant l’établissement à réaliser les prestations faisant l’objet du présent accord-cadre. </w:t>
      </w:r>
    </w:p>
  </w:footnote>
  <w:footnote w:id="9">
    <w:p w14:paraId="21735E03"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En cas de groupement composé de plus de deux co-traitants, l’identification exacte des autres co-traitants doit être annexée au présent marché. </w:t>
      </w:r>
    </w:p>
  </w:footnote>
  <w:footnote w:id="10">
    <w:p w14:paraId="61EA69DC"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Les entreprises étrangères indiquent, s'il en existe un, leur numéro d'inscription dans le registre public concerné.</w:t>
      </w:r>
    </w:p>
  </w:footnote>
  <w:footnote w:id="11">
    <w:p w14:paraId="78EC15C7" w14:textId="77777777" w:rsidR="00426FD8" w:rsidRDefault="00426FD8" w:rsidP="007C024C">
      <w:pPr>
        <w:pStyle w:val="Notedebasdepage"/>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Cocher la situation concernée.</w:t>
      </w:r>
    </w:p>
  </w:footnote>
  <w:footnote w:id="12">
    <w:p w14:paraId="140C72F9" w14:textId="2F9ECFA0" w:rsidR="00426FD8" w:rsidRDefault="00426FD8" w:rsidP="007C024C">
      <w:pPr>
        <w:pStyle w:val="Notedebasdepage"/>
        <w:ind w:left="284" w:hanging="284"/>
        <w:jc w:val="both"/>
        <w:rPr>
          <w:rFonts w:ascii="Arial Narrow" w:hAnsi="Arial Narrow"/>
          <w:sz w:val="18"/>
        </w:rPr>
      </w:pPr>
      <w:r>
        <w:rPr>
          <w:rStyle w:val="Appelnotedebasdep"/>
          <w:rFonts w:ascii="Arial Narrow" w:hAnsi="Arial Narrow"/>
        </w:rPr>
        <w:footnoteRef/>
      </w:r>
      <w:r>
        <w:rPr>
          <w:rFonts w:ascii="Arial Narrow" w:hAnsi="Arial Narrow"/>
          <w:sz w:val="18"/>
        </w:rPr>
        <w:t xml:space="preserve"> Le candidat doit cocher la situation concernée. </w:t>
      </w:r>
      <w:r>
        <w:rPr>
          <w:rFonts w:ascii="Arial Narrow" w:hAnsi="Arial Narrow"/>
          <w:sz w:val="18"/>
          <w:u w:val="single"/>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12E5A45" w14:textId="77777777" w:rsidR="00426FD8" w:rsidRPr="00B26374" w:rsidRDefault="00426FD8" w:rsidP="00406D44">
      <w:pPr>
        <w:pStyle w:val="Notedebasdepage"/>
        <w:jc w:val="both"/>
        <w:rPr>
          <w:rFonts w:ascii="Arial" w:hAnsi="Arial" w:cs="Arial"/>
          <w:sz w:val="16"/>
          <w:szCs w:val="16"/>
        </w:rPr>
      </w:pPr>
      <w:r w:rsidRPr="00B26374">
        <w:rPr>
          <w:rStyle w:val="Appelnotedebasdep"/>
          <w:sz w:val="16"/>
          <w:szCs w:val="16"/>
        </w:rPr>
        <w:footnoteRef/>
      </w:r>
      <w:r w:rsidRPr="00B26374">
        <w:rPr>
          <w:sz w:val="16"/>
          <w:szCs w:val="16"/>
        </w:rPr>
        <w:t xml:space="preserve"> </w:t>
      </w:r>
      <w:r w:rsidRPr="00B26374">
        <w:rPr>
          <w:rFonts w:ascii="Arial" w:hAnsi="Arial" w:cs="Arial"/>
          <w:sz w:val="16"/>
          <w:szCs w:val="16"/>
        </w:rPr>
        <w:t xml:space="preserve">Conformément à l’article R. 2191-7 du code de la commande publique, si le titulaire est une PME le montant de l’avance sera porté à 10% du montant du marché. </w:t>
      </w:r>
    </w:p>
    <w:p w14:paraId="0A49CE74" w14:textId="77777777" w:rsidR="00426FD8" w:rsidRDefault="00426FD8" w:rsidP="00406D44">
      <w:pPr>
        <w:pStyle w:val="Notedebasdepage"/>
      </w:pPr>
    </w:p>
  </w:footnote>
  <w:footnote w:id="14">
    <w:p w14:paraId="4527F75C" w14:textId="702BDE9A" w:rsidR="00426FD8" w:rsidRDefault="00426FD8" w:rsidP="001044E9">
      <w:pPr>
        <w:pStyle w:val="Notedebasdepage"/>
        <w:jc w:val="both"/>
      </w:pPr>
      <w:r>
        <w:rPr>
          <w:rStyle w:val="Appelnotedebasdep"/>
        </w:rPr>
        <w:footnoteRef/>
      </w:r>
      <w:r>
        <w:t xml:space="preserve"> </w:t>
      </w:r>
      <w:r w:rsidRPr="004F64F5">
        <w:rPr>
          <w:rFonts w:ascii="Arial" w:hAnsi="Arial" w:cs="Arial"/>
          <w:color w:val="000000"/>
          <w:sz w:val="18"/>
          <w:szCs w:val="18"/>
        </w:rPr>
        <w:t>En cas de groupement,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1A119" w14:textId="77777777" w:rsidR="00426FD8" w:rsidRDefault="00426FD8">
    <w:pPr>
      <w:tabs>
        <w:tab w:val="center" w:pos="4818"/>
        <w:tab w:val="right" w:pos="9070"/>
      </w:tabs>
      <w:ind w:right="360"/>
      <w:rPr>
        <w:kern w:val="0"/>
        <w:sz w:val="24"/>
        <w:szCs w:val="24"/>
        <w:lang w:val="en-US"/>
      </w:rPr>
    </w:pPr>
  </w:p>
  <w:p w14:paraId="731E26A1" w14:textId="77777777" w:rsidR="00426FD8" w:rsidRDefault="00426FD8">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2"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3"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14F609A"/>
    <w:multiLevelType w:val="hybridMultilevel"/>
    <w:tmpl w:val="A14455D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7284453"/>
    <w:multiLevelType w:val="hybridMultilevel"/>
    <w:tmpl w:val="1B62EB00"/>
    <w:lvl w:ilvl="0" w:tplc="E8C4420C">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B334C80"/>
    <w:multiLevelType w:val="hybridMultilevel"/>
    <w:tmpl w:val="143ED9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FCF3B36"/>
    <w:multiLevelType w:val="hybridMultilevel"/>
    <w:tmpl w:val="260C0B1E"/>
    <w:lvl w:ilvl="0" w:tplc="0C4CFF78">
      <w:start w:val="5"/>
      <w:numFmt w:val="bullet"/>
      <w:lvlText w:val="-"/>
      <w:lvlJc w:val="left"/>
      <w:pPr>
        <w:tabs>
          <w:tab w:val="num" w:pos="720"/>
        </w:tabs>
        <w:ind w:left="720" w:hanging="360"/>
      </w:pPr>
      <w:rPr>
        <w:rFonts w:ascii="Courier New" w:eastAsia="Times New Roman"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144ABF"/>
    <w:multiLevelType w:val="hybridMultilevel"/>
    <w:tmpl w:val="B1D48C82"/>
    <w:lvl w:ilvl="0" w:tplc="040C0005">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23A52E5A"/>
    <w:multiLevelType w:val="hybridMultilevel"/>
    <w:tmpl w:val="BCB875A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FD562F"/>
    <w:multiLevelType w:val="hybridMultilevel"/>
    <w:tmpl w:val="2FD441F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0363AF"/>
    <w:multiLevelType w:val="hybridMultilevel"/>
    <w:tmpl w:val="ED906E76"/>
    <w:lvl w:ilvl="0" w:tplc="040C0001">
      <w:start w:val="1"/>
      <w:numFmt w:val="bullet"/>
      <w:lvlText w:val=""/>
      <w:lvlJc w:val="left"/>
      <w:pPr>
        <w:ind w:left="1183" w:hanging="360"/>
      </w:pPr>
      <w:rPr>
        <w:rFonts w:ascii="Symbol" w:hAnsi="Symbol" w:hint="default"/>
      </w:rPr>
    </w:lvl>
    <w:lvl w:ilvl="1" w:tplc="040C0003" w:tentative="1">
      <w:start w:val="1"/>
      <w:numFmt w:val="bullet"/>
      <w:lvlText w:val="o"/>
      <w:lvlJc w:val="left"/>
      <w:pPr>
        <w:ind w:left="1903" w:hanging="360"/>
      </w:pPr>
      <w:rPr>
        <w:rFonts w:ascii="Courier New" w:hAnsi="Courier New" w:cs="Courier New" w:hint="default"/>
      </w:rPr>
    </w:lvl>
    <w:lvl w:ilvl="2" w:tplc="040C0005" w:tentative="1">
      <w:start w:val="1"/>
      <w:numFmt w:val="bullet"/>
      <w:lvlText w:val=""/>
      <w:lvlJc w:val="left"/>
      <w:pPr>
        <w:ind w:left="2623" w:hanging="360"/>
      </w:pPr>
      <w:rPr>
        <w:rFonts w:ascii="Wingdings" w:hAnsi="Wingdings" w:hint="default"/>
      </w:rPr>
    </w:lvl>
    <w:lvl w:ilvl="3" w:tplc="040C0001" w:tentative="1">
      <w:start w:val="1"/>
      <w:numFmt w:val="bullet"/>
      <w:lvlText w:val=""/>
      <w:lvlJc w:val="left"/>
      <w:pPr>
        <w:ind w:left="3343" w:hanging="360"/>
      </w:pPr>
      <w:rPr>
        <w:rFonts w:ascii="Symbol" w:hAnsi="Symbol" w:hint="default"/>
      </w:rPr>
    </w:lvl>
    <w:lvl w:ilvl="4" w:tplc="040C0003" w:tentative="1">
      <w:start w:val="1"/>
      <w:numFmt w:val="bullet"/>
      <w:lvlText w:val="o"/>
      <w:lvlJc w:val="left"/>
      <w:pPr>
        <w:ind w:left="4063" w:hanging="360"/>
      </w:pPr>
      <w:rPr>
        <w:rFonts w:ascii="Courier New" w:hAnsi="Courier New" w:cs="Courier New" w:hint="default"/>
      </w:rPr>
    </w:lvl>
    <w:lvl w:ilvl="5" w:tplc="040C0005" w:tentative="1">
      <w:start w:val="1"/>
      <w:numFmt w:val="bullet"/>
      <w:lvlText w:val=""/>
      <w:lvlJc w:val="left"/>
      <w:pPr>
        <w:ind w:left="4783" w:hanging="360"/>
      </w:pPr>
      <w:rPr>
        <w:rFonts w:ascii="Wingdings" w:hAnsi="Wingdings" w:hint="default"/>
      </w:rPr>
    </w:lvl>
    <w:lvl w:ilvl="6" w:tplc="040C0001" w:tentative="1">
      <w:start w:val="1"/>
      <w:numFmt w:val="bullet"/>
      <w:lvlText w:val=""/>
      <w:lvlJc w:val="left"/>
      <w:pPr>
        <w:ind w:left="5503" w:hanging="360"/>
      </w:pPr>
      <w:rPr>
        <w:rFonts w:ascii="Symbol" w:hAnsi="Symbol" w:hint="default"/>
      </w:rPr>
    </w:lvl>
    <w:lvl w:ilvl="7" w:tplc="040C0003" w:tentative="1">
      <w:start w:val="1"/>
      <w:numFmt w:val="bullet"/>
      <w:lvlText w:val="o"/>
      <w:lvlJc w:val="left"/>
      <w:pPr>
        <w:ind w:left="6223" w:hanging="360"/>
      </w:pPr>
      <w:rPr>
        <w:rFonts w:ascii="Courier New" w:hAnsi="Courier New" w:cs="Courier New" w:hint="default"/>
      </w:rPr>
    </w:lvl>
    <w:lvl w:ilvl="8" w:tplc="040C0005" w:tentative="1">
      <w:start w:val="1"/>
      <w:numFmt w:val="bullet"/>
      <w:lvlText w:val=""/>
      <w:lvlJc w:val="left"/>
      <w:pPr>
        <w:ind w:left="6943" w:hanging="360"/>
      </w:pPr>
      <w:rPr>
        <w:rFonts w:ascii="Wingdings" w:hAnsi="Wingdings" w:hint="default"/>
      </w:rPr>
    </w:lvl>
  </w:abstractNum>
  <w:abstractNum w:abstractNumId="12" w15:restartNumberingAfterBreak="0">
    <w:nsid w:val="2ADC7894"/>
    <w:multiLevelType w:val="hybridMultilevel"/>
    <w:tmpl w:val="3E467BA2"/>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BEA741A"/>
    <w:multiLevelType w:val="hybridMultilevel"/>
    <w:tmpl w:val="4C4A1D38"/>
    <w:lvl w:ilvl="0" w:tplc="269A44D0">
      <w:start w:val="7"/>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8E3947"/>
    <w:multiLevelType w:val="hybridMultilevel"/>
    <w:tmpl w:val="63A07586"/>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C13821"/>
    <w:multiLevelType w:val="hybridMultilevel"/>
    <w:tmpl w:val="26CEEF2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49449A6"/>
    <w:multiLevelType w:val="hybridMultilevel"/>
    <w:tmpl w:val="60BED006"/>
    <w:lvl w:ilvl="0" w:tplc="00000005">
      <w:start w:val="5"/>
      <w:numFmt w:val="bullet"/>
      <w:lvlText w:val="-"/>
      <w:lvlJc w:val="left"/>
      <w:pPr>
        <w:ind w:left="720" w:hanging="360"/>
      </w:pPr>
      <w:rPr>
        <w:rFonts w:ascii="Times New Roman" w:hAnsi="Times New Roman" w:cs="Times New Roman"/>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5692E73"/>
    <w:multiLevelType w:val="hybridMultilevel"/>
    <w:tmpl w:val="50E83A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82F198D"/>
    <w:multiLevelType w:val="hybridMultilevel"/>
    <w:tmpl w:val="D5825F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A773853"/>
    <w:multiLevelType w:val="hybridMultilevel"/>
    <w:tmpl w:val="D744DF78"/>
    <w:lvl w:ilvl="0" w:tplc="5C3CC2DA">
      <w:start w:val="3"/>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D4711F1"/>
    <w:multiLevelType w:val="hybridMultilevel"/>
    <w:tmpl w:val="1B9C9F8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200"/>
        </w:tabs>
        <w:ind w:left="1200" w:hanging="360"/>
      </w:pPr>
      <w:rPr>
        <w:rFonts w:ascii="Courier New" w:hAnsi="Courier New" w:cs="Courier New" w:hint="default"/>
      </w:rPr>
    </w:lvl>
    <w:lvl w:ilvl="2" w:tplc="040C0005" w:tentative="1">
      <w:start w:val="1"/>
      <w:numFmt w:val="bullet"/>
      <w:lvlText w:val=""/>
      <w:lvlJc w:val="left"/>
      <w:pPr>
        <w:tabs>
          <w:tab w:val="num" w:pos="1920"/>
        </w:tabs>
        <w:ind w:left="1920" w:hanging="360"/>
      </w:pPr>
      <w:rPr>
        <w:rFonts w:ascii="Wingdings" w:hAnsi="Wingdings" w:hint="default"/>
      </w:rPr>
    </w:lvl>
    <w:lvl w:ilvl="3" w:tplc="040C0001" w:tentative="1">
      <w:start w:val="1"/>
      <w:numFmt w:val="bullet"/>
      <w:lvlText w:val=""/>
      <w:lvlJc w:val="left"/>
      <w:pPr>
        <w:tabs>
          <w:tab w:val="num" w:pos="2640"/>
        </w:tabs>
        <w:ind w:left="2640" w:hanging="360"/>
      </w:pPr>
      <w:rPr>
        <w:rFonts w:ascii="Symbol" w:hAnsi="Symbol" w:hint="default"/>
      </w:rPr>
    </w:lvl>
    <w:lvl w:ilvl="4" w:tplc="040C0003" w:tentative="1">
      <w:start w:val="1"/>
      <w:numFmt w:val="bullet"/>
      <w:lvlText w:val="o"/>
      <w:lvlJc w:val="left"/>
      <w:pPr>
        <w:tabs>
          <w:tab w:val="num" w:pos="3360"/>
        </w:tabs>
        <w:ind w:left="3360" w:hanging="360"/>
      </w:pPr>
      <w:rPr>
        <w:rFonts w:ascii="Courier New" w:hAnsi="Courier New" w:cs="Courier New" w:hint="default"/>
      </w:rPr>
    </w:lvl>
    <w:lvl w:ilvl="5" w:tplc="040C0005" w:tentative="1">
      <w:start w:val="1"/>
      <w:numFmt w:val="bullet"/>
      <w:lvlText w:val=""/>
      <w:lvlJc w:val="left"/>
      <w:pPr>
        <w:tabs>
          <w:tab w:val="num" w:pos="4080"/>
        </w:tabs>
        <w:ind w:left="4080" w:hanging="360"/>
      </w:pPr>
      <w:rPr>
        <w:rFonts w:ascii="Wingdings" w:hAnsi="Wingdings" w:hint="default"/>
      </w:rPr>
    </w:lvl>
    <w:lvl w:ilvl="6" w:tplc="040C0001" w:tentative="1">
      <w:start w:val="1"/>
      <w:numFmt w:val="bullet"/>
      <w:lvlText w:val=""/>
      <w:lvlJc w:val="left"/>
      <w:pPr>
        <w:tabs>
          <w:tab w:val="num" w:pos="4800"/>
        </w:tabs>
        <w:ind w:left="4800" w:hanging="360"/>
      </w:pPr>
      <w:rPr>
        <w:rFonts w:ascii="Symbol" w:hAnsi="Symbol" w:hint="default"/>
      </w:rPr>
    </w:lvl>
    <w:lvl w:ilvl="7" w:tplc="040C0003" w:tentative="1">
      <w:start w:val="1"/>
      <w:numFmt w:val="bullet"/>
      <w:lvlText w:val="o"/>
      <w:lvlJc w:val="left"/>
      <w:pPr>
        <w:tabs>
          <w:tab w:val="num" w:pos="5520"/>
        </w:tabs>
        <w:ind w:left="5520" w:hanging="360"/>
      </w:pPr>
      <w:rPr>
        <w:rFonts w:ascii="Courier New" w:hAnsi="Courier New" w:cs="Courier New" w:hint="default"/>
      </w:rPr>
    </w:lvl>
    <w:lvl w:ilvl="8" w:tplc="040C0005" w:tentative="1">
      <w:start w:val="1"/>
      <w:numFmt w:val="bullet"/>
      <w:lvlText w:val=""/>
      <w:lvlJc w:val="left"/>
      <w:pPr>
        <w:tabs>
          <w:tab w:val="num" w:pos="6240"/>
        </w:tabs>
        <w:ind w:left="6240" w:hanging="360"/>
      </w:pPr>
      <w:rPr>
        <w:rFonts w:ascii="Wingdings" w:hAnsi="Wingdings" w:hint="default"/>
      </w:rPr>
    </w:lvl>
  </w:abstractNum>
  <w:abstractNum w:abstractNumId="21" w15:restartNumberingAfterBreak="0">
    <w:nsid w:val="3D6873E6"/>
    <w:multiLevelType w:val="hybridMultilevel"/>
    <w:tmpl w:val="0EC05D8E"/>
    <w:lvl w:ilvl="0" w:tplc="3DFEAAAA">
      <w:start w:val="1"/>
      <w:numFmt w:val="bullet"/>
      <w:lvlText w:val="-"/>
      <w:lvlJc w:val="left"/>
      <w:pPr>
        <w:tabs>
          <w:tab w:val="num" w:pos="567"/>
        </w:tabs>
        <w:ind w:left="567" w:hanging="567"/>
      </w:p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4F1212"/>
    <w:multiLevelType w:val="hybridMultilevel"/>
    <w:tmpl w:val="DC625ED2"/>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3" w15:restartNumberingAfterBreak="0">
    <w:nsid w:val="3F6A012E"/>
    <w:multiLevelType w:val="hybridMultilevel"/>
    <w:tmpl w:val="5CFE0F6C"/>
    <w:lvl w:ilvl="0" w:tplc="392A911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764BB0"/>
    <w:multiLevelType w:val="hybridMultilevel"/>
    <w:tmpl w:val="232CB940"/>
    <w:lvl w:ilvl="0" w:tplc="98149D7C">
      <w:start w:val="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22966D8"/>
    <w:multiLevelType w:val="hybridMultilevel"/>
    <w:tmpl w:val="D118343A"/>
    <w:lvl w:ilvl="0" w:tplc="82403D94">
      <w:start w:val="7"/>
      <w:numFmt w:val="bullet"/>
      <w:lvlText w:val="-"/>
      <w:lvlJc w:val="left"/>
      <w:pPr>
        <w:ind w:left="300" w:hanging="360"/>
      </w:pPr>
      <w:rPr>
        <w:rFonts w:ascii="Calibri" w:eastAsia="Arial" w:hAnsi="Calibri" w:cs="Arial" w:hint="default"/>
      </w:rPr>
    </w:lvl>
    <w:lvl w:ilvl="1" w:tplc="040C0003" w:tentative="1">
      <w:start w:val="1"/>
      <w:numFmt w:val="bullet"/>
      <w:lvlText w:val="o"/>
      <w:lvlJc w:val="left"/>
      <w:pPr>
        <w:ind w:left="1020" w:hanging="360"/>
      </w:pPr>
      <w:rPr>
        <w:rFonts w:ascii="Courier New" w:hAnsi="Courier New" w:cs="Courier New" w:hint="default"/>
      </w:rPr>
    </w:lvl>
    <w:lvl w:ilvl="2" w:tplc="040C0005" w:tentative="1">
      <w:start w:val="1"/>
      <w:numFmt w:val="bullet"/>
      <w:lvlText w:val=""/>
      <w:lvlJc w:val="left"/>
      <w:pPr>
        <w:ind w:left="1740" w:hanging="360"/>
      </w:pPr>
      <w:rPr>
        <w:rFonts w:ascii="Wingdings" w:hAnsi="Wingdings" w:hint="default"/>
      </w:rPr>
    </w:lvl>
    <w:lvl w:ilvl="3" w:tplc="040C0001" w:tentative="1">
      <w:start w:val="1"/>
      <w:numFmt w:val="bullet"/>
      <w:lvlText w:val=""/>
      <w:lvlJc w:val="left"/>
      <w:pPr>
        <w:ind w:left="2460" w:hanging="360"/>
      </w:pPr>
      <w:rPr>
        <w:rFonts w:ascii="Symbol" w:hAnsi="Symbol" w:hint="default"/>
      </w:rPr>
    </w:lvl>
    <w:lvl w:ilvl="4" w:tplc="040C0003" w:tentative="1">
      <w:start w:val="1"/>
      <w:numFmt w:val="bullet"/>
      <w:lvlText w:val="o"/>
      <w:lvlJc w:val="left"/>
      <w:pPr>
        <w:ind w:left="3180" w:hanging="360"/>
      </w:pPr>
      <w:rPr>
        <w:rFonts w:ascii="Courier New" w:hAnsi="Courier New" w:cs="Courier New" w:hint="default"/>
      </w:rPr>
    </w:lvl>
    <w:lvl w:ilvl="5" w:tplc="040C0005" w:tentative="1">
      <w:start w:val="1"/>
      <w:numFmt w:val="bullet"/>
      <w:lvlText w:val=""/>
      <w:lvlJc w:val="left"/>
      <w:pPr>
        <w:ind w:left="3900" w:hanging="360"/>
      </w:pPr>
      <w:rPr>
        <w:rFonts w:ascii="Wingdings" w:hAnsi="Wingdings" w:hint="default"/>
      </w:rPr>
    </w:lvl>
    <w:lvl w:ilvl="6" w:tplc="040C0001" w:tentative="1">
      <w:start w:val="1"/>
      <w:numFmt w:val="bullet"/>
      <w:lvlText w:val=""/>
      <w:lvlJc w:val="left"/>
      <w:pPr>
        <w:ind w:left="4620" w:hanging="360"/>
      </w:pPr>
      <w:rPr>
        <w:rFonts w:ascii="Symbol" w:hAnsi="Symbol" w:hint="default"/>
      </w:rPr>
    </w:lvl>
    <w:lvl w:ilvl="7" w:tplc="040C0003" w:tentative="1">
      <w:start w:val="1"/>
      <w:numFmt w:val="bullet"/>
      <w:lvlText w:val="o"/>
      <w:lvlJc w:val="left"/>
      <w:pPr>
        <w:ind w:left="5340" w:hanging="360"/>
      </w:pPr>
      <w:rPr>
        <w:rFonts w:ascii="Courier New" w:hAnsi="Courier New" w:cs="Courier New" w:hint="default"/>
      </w:rPr>
    </w:lvl>
    <w:lvl w:ilvl="8" w:tplc="040C0005" w:tentative="1">
      <w:start w:val="1"/>
      <w:numFmt w:val="bullet"/>
      <w:lvlText w:val=""/>
      <w:lvlJc w:val="left"/>
      <w:pPr>
        <w:ind w:left="6060" w:hanging="360"/>
      </w:pPr>
      <w:rPr>
        <w:rFonts w:ascii="Wingdings" w:hAnsi="Wingdings" w:hint="default"/>
      </w:rPr>
    </w:lvl>
  </w:abstractNum>
  <w:abstractNum w:abstractNumId="26" w15:restartNumberingAfterBreak="0">
    <w:nsid w:val="44163074"/>
    <w:multiLevelType w:val="hybridMultilevel"/>
    <w:tmpl w:val="419EA5B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99E6927"/>
    <w:multiLevelType w:val="hybridMultilevel"/>
    <w:tmpl w:val="75B63A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BF23EBA"/>
    <w:multiLevelType w:val="hybridMultilevel"/>
    <w:tmpl w:val="51A0BA8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DBF5BD0"/>
    <w:multiLevelType w:val="hybridMultilevel"/>
    <w:tmpl w:val="895E7E0C"/>
    <w:lvl w:ilvl="0" w:tplc="90884D08">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DFB50AC"/>
    <w:multiLevelType w:val="hybridMultilevel"/>
    <w:tmpl w:val="5490917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2D157B4"/>
    <w:multiLevelType w:val="hybridMultilevel"/>
    <w:tmpl w:val="BDEE03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3D01545"/>
    <w:multiLevelType w:val="hybridMultilevel"/>
    <w:tmpl w:val="D90058AA"/>
    <w:lvl w:ilvl="0" w:tplc="1AE067EC">
      <w:start w:val="3"/>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80455BF"/>
    <w:multiLevelType w:val="hybridMultilevel"/>
    <w:tmpl w:val="98ECF9C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8757E2"/>
    <w:multiLevelType w:val="hybridMultilevel"/>
    <w:tmpl w:val="6280496A"/>
    <w:lvl w:ilvl="0" w:tplc="B9D4A9F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0235C45"/>
    <w:multiLevelType w:val="hybridMultilevel"/>
    <w:tmpl w:val="3340652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2E12941"/>
    <w:multiLevelType w:val="hybridMultilevel"/>
    <w:tmpl w:val="C61843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3EC27D3"/>
    <w:multiLevelType w:val="hybridMultilevel"/>
    <w:tmpl w:val="F348A0C8"/>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6B03C0C"/>
    <w:multiLevelType w:val="hybridMultilevel"/>
    <w:tmpl w:val="A3F225BE"/>
    <w:lvl w:ilvl="0" w:tplc="AF68CCCE">
      <w:start w:val="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D407D25"/>
    <w:multiLevelType w:val="hybridMultilevel"/>
    <w:tmpl w:val="90DCDC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F415BBC"/>
    <w:multiLevelType w:val="hybridMultilevel"/>
    <w:tmpl w:val="B6963714"/>
    <w:lvl w:ilvl="0" w:tplc="761EDCFE">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0070AA1"/>
    <w:multiLevelType w:val="hybridMultilevel"/>
    <w:tmpl w:val="D0CA57E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6823BC"/>
    <w:multiLevelType w:val="hybridMultilevel"/>
    <w:tmpl w:val="E696A57A"/>
    <w:lvl w:ilvl="0" w:tplc="1928851C">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25F7518"/>
    <w:multiLevelType w:val="hybridMultilevel"/>
    <w:tmpl w:val="B7245C2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7654045"/>
    <w:multiLevelType w:val="hybridMultilevel"/>
    <w:tmpl w:val="AACE0CA4"/>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6" w15:restartNumberingAfterBreak="0">
    <w:nsid w:val="7853669C"/>
    <w:multiLevelType w:val="hybridMultilevel"/>
    <w:tmpl w:val="CD166DC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8C61685"/>
    <w:multiLevelType w:val="hybridMultilevel"/>
    <w:tmpl w:val="540E2B42"/>
    <w:lvl w:ilvl="0" w:tplc="5D201DD8">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BBE7040"/>
    <w:multiLevelType w:val="hybridMultilevel"/>
    <w:tmpl w:val="80B65DD4"/>
    <w:lvl w:ilvl="0" w:tplc="040C000B">
      <w:start w:val="1"/>
      <w:numFmt w:val="bullet"/>
      <w:lvlText w:val=""/>
      <w:lvlJc w:val="left"/>
      <w:pPr>
        <w:ind w:left="770" w:hanging="360"/>
      </w:pPr>
      <w:rPr>
        <w:rFonts w:ascii="Wingdings" w:hAnsi="Wingdings"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num w:numId="1">
    <w:abstractNumId w:val="33"/>
  </w:num>
  <w:num w:numId="2">
    <w:abstractNumId w:val="29"/>
  </w:num>
  <w:num w:numId="3">
    <w:abstractNumId w:val="27"/>
  </w:num>
  <w:num w:numId="4">
    <w:abstractNumId w:val="12"/>
  </w:num>
  <w:num w:numId="5">
    <w:abstractNumId w:val="16"/>
  </w:num>
  <w:num w:numId="6">
    <w:abstractNumId w:val="21"/>
  </w:num>
  <w:num w:numId="7">
    <w:abstractNumId w:val="14"/>
  </w:num>
  <w:num w:numId="8">
    <w:abstractNumId w:val="26"/>
  </w:num>
  <w:num w:numId="9">
    <w:abstractNumId w:val="20"/>
  </w:num>
  <w:num w:numId="10">
    <w:abstractNumId w:val="41"/>
  </w:num>
  <w:num w:numId="11">
    <w:abstractNumId w:val="46"/>
  </w:num>
  <w:num w:numId="12">
    <w:abstractNumId w:val="37"/>
  </w:num>
  <w:num w:numId="13">
    <w:abstractNumId w:val="44"/>
  </w:num>
  <w:num w:numId="14">
    <w:abstractNumId w:val="18"/>
  </w:num>
  <w:num w:numId="15">
    <w:abstractNumId w:val="34"/>
  </w:num>
  <w:num w:numId="16">
    <w:abstractNumId w:val="43"/>
  </w:num>
  <w:num w:numId="17">
    <w:abstractNumId w:val="10"/>
  </w:num>
  <w:num w:numId="18">
    <w:abstractNumId w:val="36"/>
  </w:num>
  <w:num w:numId="19">
    <w:abstractNumId w:val="39"/>
  </w:num>
  <w:num w:numId="20">
    <w:abstractNumId w:val="4"/>
  </w:num>
  <w:num w:numId="21">
    <w:abstractNumId w:val="15"/>
  </w:num>
  <w:num w:numId="22">
    <w:abstractNumId w:val="9"/>
  </w:num>
  <w:num w:numId="23">
    <w:abstractNumId w:val="40"/>
  </w:num>
  <w:num w:numId="24">
    <w:abstractNumId w:val="22"/>
  </w:num>
  <w:num w:numId="25">
    <w:abstractNumId w:val="30"/>
  </w:num>
  <w:num w:numId="26">
    <w:abstractNumId w:val="35"/>
  </w:num>
  <w:num w:numId="27">
    <w:abstractNumId w:val="31"/>
  </w:num>
  <w:num w:numId="28">
    <w:abstractNumId w:val="45"/>
  </w:num>
  <w:num w:numId="29">
    <w:abstractNumId w:val="28"/>
  </w:num>
  <w:num w:numId="30">
    <w:abstractNumId w:val="48"/>
  </w:num>
  <w:num w:numId="31">
    <w:abstractNumId w:val="47"/>
  </w:num>
  <w:num w:numId="32">
    <w:abstractNumId w:val="7"/>
  </w:num>
  <w:num w:numId="33">
    <w:abstractNumId w:val="8"/>
  </w:num>
  <w:num w:numId="34">
    <w:abstractNumId w:val="17"/>
  </w:num>
  <w:num w:numId="35">
    <w:abstractNumId w:val="23"/>
  </w:num>
  <w:num w:numId="36">
    <w:abstractNumId w:val="19"/>
  </w:num>
  <w:num w:numId="37">
    <w:abstractNumId w:val="6"/>
  </w:num>
  <w:num w:numId="38">
    <w:abstractNumId w:val="38"/>
  </w:num>
  <w:num w:numId="39">
    <w:abstractNumId w:val="13"/>
  </w:num>
  <w:num w:numId="40">
    <w:abstractNumId w:val="0"/>
  </w:num>
  <w:num w:numId="41">
    <w:abstractNumId w:val="32"/>
  </w:num>
  <w:num w:numId="42">
    <w:abstractNumId w:val="11"/>
  </w:num>
  <w:num w:numId="43">
    <w:abstractNumId w:val="25"/>
  </w:num>
  <w:num w:numId="44">
    <w:abstractNumId w:val="24"/>
  </w:num>
  <w:num w:numId="45">
    <w:abstractNumId w:val="5"/>
  </w:num>
  <w:num w:numId="46">
    <w:abstractNumId w:val="4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ocumentProtection w:formatting="1" w:enforcement="0"/>
  <w:defaultTabStop w:val="709"/>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lorPos" w:val="-1"/>
    <w:docVar w:name="ColorSet" w:val="-1"/>
    <w:docVar w:name="StylePos" w:val="-1"/>
    <w:docVar w:name="StyleSet" w:val="-1"/>
  </w:docVars>
  <w:rsids>
    <w:rsidRoot w:val="00A33546"/>
    <w:rsid w:val="00000B7D"/>
    <w:rsid w:val="0000189D"/>
    <w:rsid w:val="00002EDF"/>
    <w:rsid w:val="0000535A"/>
    <w:rsid w:val="00005A6C"/>
    <w:rsid w:val="00006F17"/>
    <w:rsid w:val="00007F02"/>
    <w:rsid w:val="0001006D"/>
    <w:rsid w:val="00011FD3"/>
    <w:rsid w:val="00012015"/>
    <w:rsid w:val="00013A89"/>
    <w:rsid w:val="00014124"/>
    <w:rsid w:val="000146BF"/>
    <w:rsid w:val="00016DB9"/>
    <w:rsid w:val="00020580"/>
    <w:rsid w:val="000215C9"/>
    <w:rsid w:val="00023BD3"/>
    <w:rsid w:val="00023FBD"/>
    <w:rsid w:val="00024226"/>
    <w:rsid w:val="00025B4A"/>
    <w:rsid w:val="00025C18"/>
    <w:rsid w:val="00027931"/>
    <w:rsid w:val="0003084E"/>
    <w:rsid w:val="00030A3F"/>
    <w:rsid w:val="00030CE7"/>
    <w:rsid w:val="00031BF6"/>
    <w:rsid w:val="0003310F"/>
    <w:rsid w:val="000341BB"/>
    <w:rsid w:val="0004049D"/>
    <w:rsid w:val="00041EDA"/>
    <w:rsid w:val="00046805"/>
    <w:rsid w:val="00050529"/>
    <w:rsid w:val="00051D48"/>
    <w:rsid w:val="000521DB"/>
    <w:rsid w:val="0005399C"/>
    <w:rsid w:val="000553D9"/>
    <w:rsid w:val="00057565"/>
    <w:rsid w:val="00060B2A"/>
    <w:rsid w:val="0006422F"/>
    <w:rsid w:val="000666A9"/>
    <w:rsid w:val="000670FA"/>
    <w:rsid w:val="00067F05"/>
    <w:rsid w:val="00073356"/>
    <w:rsid w:val="000736D5"/>
    <w:rsid w:val="000741CD"/>
    <w:rsid w:val="00080992"/>
    <w:rsid w:val="00081128"/>
    <w:rsid w:val="00086F35"/>
    <w:rsid w:val="00087C70"/>
    <w:rsid w:val="0009270E"/>
    <w:rsid w:val="00097278"/>
    <w:rsid w:val="00097883"/>
    <w:rsid w:val="000A0231"/>
    <w:rsid w:val="000A0641"/>
    <w:rsid w:val="000A0D8B"/>
    <w:rsid w:val="000A2607"/>
    <w:rsid w:val="000A3475"/>
    <w:rsid w:val="000A37DE"/>
    <w:rsid w:val="000A38AD"/>
    <w:rsid w:val="000A4941"/>
    <w:rsid w:val="000A7BB0"/>
    <w:rsid w:val="000B2080"/>
    <w:rsid w:val="000B3099"/>
    <w:rsid w:val="000B34A1"/>
    <w:rsid w:val="000B4FC2"/>
    <w:rsid w:val="000B5F5E"/>
    <w:rsid w:val="000C0045"/>
    <w:rsid w:val="000C1C3F"/>
    <w:rsid w:val="000C589E"/>
    <w:rsid w:val="000C6C55"/>
    <w:rsid w:val="000D2101"/>
    <w:rsid w:val="000D431D"/>
    <w:rsid w:val="000D45B0"/>
    <w:rsid w:val="000D45F7"/>
    <w:rsid w:val="000D6494"/>
    <w:rsid w:val="000D7DE2"/>
    <w:rsid w:val="000E0906"/>
    <w:rsid w:val="000E2D05"/>
    <w:rsid w:val="000E5828"/>
    <w:rsid w:val="000E642C"/>
    <w:rsid w:val="000F09E5"/>
    <w:rsid w:val="000F1942"/>
    <w:rsid w:val="000F1BB1"/>
    <w:rsid w:val="000F2B60"/>
    <w:rsid w:val="000F2B73"/>
    <w:rsid w:val="000F568D"/>
    <w:rsid w:val="000F65EA"/>
    <w:rsid w:val="00100C11"/>
    <w:rsid w:val="00101B3D"/>
    <w:rsid w:val="001044E9"/>
    <w:rsid w:val="00106410"/>
    <w:rsid w:val="00107032"/>
    <w:rsid w:val="00107638"/>
    <w:rsid w:val="00110DD8"/>
    <w:rsid w:val="00113CCC"/>
    <w:rsid w:val="00114231"/>
    <w:rsid w:val="0011429F"/>
    <w:rsid w:val="00114B6C"/>
    <w:rsid w:val="00114EFB"/>
    <w:rsid w:val="00115940"/>
    <w:rsid w:val="00115F7D"/>
    <w:rsid w:val="00116837"/>
    <w:rsid w:val="001209A9"/>
    <w:rsid w:val="00120C35"/>
    <w:rsid w:val="00124437"/>
    <w:rsid w:val="00124EE9"/>
    <w:rsid w:val="00125BC4"/>
    <w:rsid w:val="00125E2F"/>
    <w:rsid w:val="0012650E"/>
    <w:rsid w:val="00127301"/>
    <w:rsid w:val="0012753C"/>
    <w:rsid w:val="00127E8B"/>
    <w:rsid w:val="0013105C"/>
    <w:rsid w:val="001316A3"/>
    <w:rsid w:val="001319E0"/>
    <w:rsid w:val="00132F20"/>
    <w:rsid w:val="00134253"/>
    <w:rsid w:val="00134416"/>
    <w:rsid w:val="00134A5A"/>
    <w:rsid w:val="00135139"/>
    <w:rsid w:val="001358B1"/>
    <w:rsid w:val="00136077"/>
    <w:rsid w:val="00136B0E"/>
    <w:rsid w:val="001373AD"/>
    <w:rsid w:val="00145435"/>
    <w:rsid w:val="00145E93"/>
    <w:rsid w:val="001520C8"/>
    <w:rsid w:val="00152174"/>
    <w:rsid w:val="00152ECA"/>
    <w:rsid w:val="00155054"/>
    <w:rsid w:val="001553A4"/>
    <w:rsid w:val="00156495"/>
    <w:rsid w:val="001568C9"/>
    <w:rsid w:val="001573B0"/>
    <w:rsid w:val="00157AA2"/>
    <w:rsid w:val="0016189F"/>
    <w:rsid w:val="00161C15"/>
    <w:rsid w:val="00163256"/>
    <w:rsid w:val="001634B0"/>
    <w:rsid w:val="0016557F"/>
    <w:rsid w:val="001669C1"/>
    <w:rsid w:val="00166AFC"/>
    <w:rsid w:val="00172537"/>
    <w:rsid w:val="0017351D"/>
    <w:rsid w:val="001735AC"/>
    <w:rsid w:val="00173F6D"/>
    <w:rsid w:val="00174708"/>
    <w:rsid w:val="00175FD7"/>
    <w:rsid w:val="0017642B"/>
    <w:rsid w:val="00177F4E"/>
    <w:rsid w:val="00181920"/>
    <w:rsid w:val="00182883"/>
    <w:rsid w:val="001837A3"/>
    <w:rsid w:val="001842F4"/>
    <w:rsid w:val="00184591"/>
    <w:rsid w:val="0018672A"/>
    <w:rsid w:val="00192001"/>
    <w:rsid w:val="001929EC"/>
    <w:rsid w:val="0019345E"/>
    <w:rsid w:val="00193E56"/>
    <w:rsid w:val="00195771"/>
    <w:rsid w:val="00195FAA"/>
    <w:rsid w:val="00195FCC"/>
    <w:rsid w:val="001A1A91"/>
    <w:rsid w:val="001A216E"/>
    <w:rsid w:val="001A2863"/>
    <w:rsid w:val="001A33F4"/>
    <w:rsid w:val="001A493D"/>
    <w:rsid w:val="001A72B9"/>
    <w:rsid w:val="001B039B"/>
    <w:rsid w:val="001B1B32"/>
    <w:rsid w:val="001B25DA"/>
    <w:rsid w:val="001B434C"/>
    <w:rsid w:val="001B7918"/>
    <w:rsid w:val="001C051D"/>
    <w:rsid w:val="001C1904"/>
    <w:rsid w:val="001C2673"/>
    <w:rsid w:val="001C395C"/>
    <w:rsid w:val="001C69FB"/>
    <w:rsid w:val="001D2BCF"/>
    <w:rsid w:val="001D36A3"/>
    <w:rsid w:val="001D3907"/>
    <w:rsid w:val="001D4451"/>
    <w:rsid w:val="001D536C"/>
    <w:rsid w:val="001D5B7A"/>
    <w:rsid w:val="001D6B06"/>
    <w:rsid w:val="001E06B5"/>
    <w:rsid w:val="001E12F2"/>
    <w:rsid w:val="001E1456"/>
    <w:rsid w:val="001E2420"/>
    <w:rsid w:val="001E3E89"/>
    <w:rsid w:val="001E608D"/>
    <w:rsid w:val="001F0DA9"/>
    <w:rsid w:val="001F1837"/>
    <w:rsid w:val="001F29C3"/>
    <w:rsid w:val="001F45F4"/>
    <w:rsid w:val="001F6668"/>
    <w:rsid w:val="001F6ED6"/>
    <w:rsid w:val="00200247"/>
    <w:rsid w:val="002006ED"/>
    <w:rsid w:val="00203DF5"/>
    <w:rsid w:val="0020447D"/>
    <w:rsid w:val="00205813"/>
    <w:rsid w:val="00210B7C"/>
    <w:rsid w:val="002118A5"/>
    <w:rsid w:val="002121F8"/>
    <w:rsid w:val="0021455A"/>
    <w:rsid w:val="00216516"/>
    <w:rsid w:val="002173F6"/>
    <w:rsid w:val="00217698"/>
    <w:rsid w:val="00217BD1"/>
    <w:rsid w:val="00217D12"/>
    <w:rsid w:val="00221162"/>
    <w:rsid w:val="00221713"/>
    <w:rsid w:val="00222C14"/>
    <w:rsid w:val="00223953"/>
    <w:rsid w:val="002240A7"/>
    <w:rsid w:val="00225B22"/>
    <w:rsid w:val="00231AA5"/>
    <w:rsid w:val="00231B03"/>
    <w:rsid w:val="00231E25"/>
    <w:rsid w:val="00232916"/>
    <w:rsid w:val="00233BDC"/>
    <w:rsid w:val="002352C8"/>
    <w:rsid w:val="00235CB9"/>
    <w:rsid w:val="0023673A"/>
    <w:rsid w:val="0023683D"/>
    <w:rsid w:val="00242232"/>
    <w:rsid w:val="00244D0A"/>
    <w:rsid w:val="00245041"/>
    <w:rsid w:val="00245061"/>
    <w:rsid w:val="0024557F"/>
    <w:rsid w:val="00245C36"/>
    <w:rsid w:val="0024721E"/>
    <w:rsid w:val="00252BD7"/>
    <w:rsid w:val="00252C2E"/>
    <w:rsid w:val="00252CC9"/>
    <w:rsid w:val="00255FD9"/>
    <w:rsid w:val="00255FF1"/>
    <w:rsid w:val="002605A4"/>
    <w:rsid w:val="00260D24"/>
    <w:rsid w:val="0026148F"/>
    <w:rsid w:val="00262E39"/>
    <w:rsid w:val="00262EC9"/>
    <w:rsid w:val="00263A17"/>
    <w:rsid w:val="00264B40"/>
    <w:rsid w:val="0026560F"/>
    <w:rsid w:val="0026747C"/>
    <w:rsid w:val="00267AA3"/>
    <w:rsid w:val="00270477"/>
    <w:rsid w:val="00272CD1"/>
    <w:rsid w:val="00274AB1"/>
    <w:rsid w:val="00276719"/>
    <w:rsid w:val="00277140"/>
    <w:rsid w:val="00277D3F"/>
    <w:rsid w:val="002801B9"/>
    <w:rsid w:val="00280571"/>
    <w:rsid w:val="0028078D"/>
    <w:rsid w:val="00280B1A"/>
    <w:rsid w:val="00280B5D"/>
    <w:rsid w:val="002813D1"/>
    <w:rsid w:val="002818C7"/>
    <w:rsid w:val="00281AC8"/>
    <w:rsid w:val="00282725"/>
    <w:rsid w:val="00286853"/>
    <w:rsid w:val="00292F83"/>
    <w:rsid w:val="002935CD"/>
    <w:rsid w:val="002966E8"/>
    <w:rsid w:val="002A099B"/>
    <w:rsid w:val="002A1E43"/>
    <w:rsid w:val="002A3C8A"/>
    <w:rsid w:val="002A3CEB"/>
    <w:rsid w:val="002A407F"/>
    <w:rsid w:val="002A5793"/>
    <w:rsid w:val="002A79E7"/>
    <w:rsid w:val="002B3031"/>
    <w:rsid w:val="002B6165"/>
    <w:rsid w:val="002B75B5"/>
    <w:rsid w:val="002C0D6D"/>
    <w:rsid w:val="002C1591"/>
    <w:rsid w:val="002C1D17"/>
    <w:rsid w:val="002C2C15"/>
    <w:rsid w:val="002C2CE8"/>
    <w:rsid w:val="002C2F95"/>
    <w:rsid w:val="002C6F1E"/>
    <w:rsid w:val="002C7728"/>
    <w:rsid w:val="002C77B5"/>
    <w:rsid w:val="002D26AB"/>
    <w:rsid w:val="002D296A"/>
    <w:rsid w:val="002D3A30"/>
    <w:rsid w:val="002D4340"/>
    <w:rsid w:val="002D66FD"/>
    <w:rsid w:val="002D6DEA"/>
    <w:rsid w:val="002D6F98"/>
    <w:rsid w:val="002D77E3"/>
    <w:rsid w:val="002D7E42"/>
    <w:rsid w:val="002E4049"/>
    <w:rsid w:val="002E516C"/>
    <w:rsid w:val="002E5D1E"/>
    <w:rsid w:val="002E6BA0"/>
    <w:rsid w:val="002E6BEA"/>
    <w:rsid w:val="002F0929"/>
    <w:rsid w:val="002F0AD8"/>
    <w:rsid w:val="002F185F"/>
    <w:rsid w:val="002F32B0"/>
    <w:rsid w:val="002F386D"/>
    <w:rsid w:val="002F4219"/>
    <w:rsid w:val="002F4A54"/>
    <w:rsid w:val="002F50A1"/>
    <w:rsid w:val="002F65E3"/>
    <w:rsid w:val="002F707F"/>
    <w:rsid w:val="003003F9"/>
    <w:rsid w:val="003009EF"/>
    <w:rsid w:val="00300CAC"/>
    <w:rsid w:val="00300CCA"/>
    <w:rsid w:val="00301365"/>
    <w:rsid w:val="0030144A"/>
    <w:rsid w:val="00301B62"/>
    <w:rsid w:val="00302762"/>
    <w:rsid w:val="00302ADB"/>
    <w:rsid w:val="00304777"/>
    <w:rsid w:val="00304DAF"/>
    <w:rsid w:val="00305653"/>
    <w:rsid w:val="003075C5"/>
    <w:rsid w:val="003102B3"/>
    <w:rsid w:val="00310744"/>
    <w:rsid w:val="00312333"/>
    <w:rsid w:val="00314ECB"/>
    <w:rsid w:val="00316377"/>
    <w:rsid w:val="00316748"/>
    <w:rsid w:val="0031722C"/>
    <w:rsid w:val="00317AD0"/>
    <w:rsid w:val="00317E40"/>
    <w:rsid w:val="00321D63"/>
    <w:rsid w:val="00322408"/>
    <w:rsid w:val="00324D16"/>
    <w:rsid w:val="00326133"/>
    <w:rsid w:val="0033255C"/>
    <w:rsid w:val="00335CE7"/>
    <w:rsid w:val="00337DC2"/>
    <w:rsid w:val="003408C0"/>
    <w:rsid w:val="00341300"/>
    <w:rsid w:val="0034186B"/>
    <w:rsid w:val="00341872"/>
    <w:rsid w:val="00341F15"/>
    <w:rsid w:val="00345A90"/>
    <w:rsid w:val="00345ECB"/>
    <w:rsid w:val="00353FA6"/>
    <w:rsid w:val="003544B2"/>
    <w:rsid w:val="00355173"/>
    <w:rsid w:val="00355A13"/>
    <w:rsid w:val="00355B8D"/>
    <w:rsid w:val="00356554"/>
    <w:rsid w:val="00357146"/>
    <w:rsid w:val="0036232E"/>
    <w:rsid w:val="00363412"/>
    <w:rsid w:val="00363439"/>
    <w:rsid w:val="0036418A"/>
    <w:rsid w:val="0037348D"/>
    <w:rsid w:val="00374C47"/>
    <w:rsid w:val="003755B1"/>
    <w:rsid w:val="003809DE"/>
    <w:rsid w:val="00381A80"/>
    <w:rsid w:val="00382727"/>
    <w:rsid w:val="00382E26"/>
    <w:rsid w:val="00385F00"/>
    <w:rsid w:val="0039567A"/>
    <w:rsid w:val="003970BB"/>
    <w:rsid w:val="003A011F"/>
    <w:rsid w:val="003A079F"/>
    <w:rsid w:val="003A1822"/>
    <w:rsid w:val="003A1A16"/>
    <w:rsid w:val="003A1A61"/>
    <w:rsid w:val="003A4054"/>
    <w:rsid w:val="003A4E6F"/>
    <w:rsid w:val="003A69BA"/>
    <w:rsid w:val="003A6E4B"/>
    <w:rsid w:val="003B09E8"/>
    <w:rsid w:val="003B1EF8"/>
    <w:rsid w:val="003B694F"/>
    <w:rsid w:val="003B79AD"/>
    <w:rsid w:val="003C3241"/>
    <w:rsid w:val="003C47E0"/>
    <w:rsid w:val="003C5E4A"/>
    <w:rsid w:val="003C7868"/>
    <w:rsid w:val="003C7B41"/>
    <w:rsid w:val="003C7D57"/>
    <w:rsid w:val="003D05C5"/>
    <w:rsid w:val="003D154E"/>
    <w:rsid w:val="003D19FF"/>
    <w:rsid w:val="003D2BB9"/>
    <w:rsid w:val="003D306E"/>
    <w:rsid w:val="003D42B2"/>
    <w:rsid w:val="003D48AA"/>
    <w:rsid w:val="003D498C"/>
    <w:rsid w:val="003D5639"/>
    <w:rsid w:val="003D66CF"/>
    <w:rsid w:val="003D7A84"/>
    <w:rsid w:val="003E0131"/>
    <w:rsid w:val="003E0A15"/>
    <w:rsid w:val="003E1933"/>
    <w:rsid w:val="003E1B87"/>
    <w:rsid w:val="003E2105"/>
    <w:rsid w:val="003E227D"/>
    <w:rsid w:val="003E3038"/>
    <w:rsid w:val="003E3388"/>
    <w:rsid w:val="003E3524"/>
    <w:rsid w:val="003E3D96"/>
    <w:rsid w:val="003E5879"/>
    <w:rsid w:val="003E5E98"/>
    <w:rsid w:val="003E6841"/>
    <w:rsid w:val="003E6CFE"/>
    <w:rsid w:val="003F0D5F"/>
    <w:rsid w:val="003F1EB6"/>
    <w:rsid w:val="003F224F"/>
    <w:rsid w:val="003F2D9C"/>
    <w:rsid w:val="003F355D"/>
    <w:rsid w:val="003F409B"/>
    <w:rsid w:val="003F54D4"/>
    <w:rsid w:val="003F75CA"/>
    <w:rsid w:val="003F79AC"/>
    <w:rsid w:val="0040006C"/>
    <w:rsid w:val="0040320A"/>
    <w:rsid w:val="00406D44"/>
    <w:rsid w:val="004077CB"/>
    <w:rsid w:val="004101B1"/>
    <w:rsid w:val="00412B05"/>
    <w:rsid w:val="0041355E"/>
    <w:rsid w:val="00413708"/>
    <w:rsid w:val="00415A14"/>
    <w:rsid w:val="00421255"/>
    <w:rsid w:val="004212D5"/>
    <w:rsid w:val="00421E3B"/>
    <w:rsid w:val="00422E86"/>
    <w:rsid w:val="00423370"/>
    <w:rsid w:val="00425984"/>
    <w:rsid w:val="00426FD8"/>
    <w:rsid w:val="00427EBA"/>
    <w:rsid w:val="00430A77"/>
    <w:rsid w:val="00430C83"/>
    <w:rsid w:val="00431FA4"/>
    <w:rsid w:val="00432006"/>
    <w:rsid w:val="004320DC"/>
    <w:rsid w:val="00432498"/>
    <w:rsid w:val="00432A4B"/>
    <w:rsid w:val="004356E1"/>
    <w:rsid w:val="00436F59"/>
    <w:rsid w:val="00441345"/>
    <w:rsid w:val="004419F9"/>
    <w:rsid w:val="00444413"/>
    <w:rsid w:val="004446F7"/>
    <w:rsid w:val="00444989"/>
    <w:rsid w:val="00445C27"/>
    <w:rsid w:val="00445E90"/>
    <w:rsid w:val="00446FF8"/>
    <w:rsid w:val="00447BD7"/>
    <w:rsid w:val="004512B9"/>
    <w:rsid w:val="0045279D"/>
    <w:rsid w:val="00455DBC"/>
    <w:rsid w:val="0046117C"/>
    <w:rsid w:val="00462D4A"/>
    <w:rsid w:val="004631EC"/>
    <w:rsid w:val="00464237"/>
    <w:rsid w:val="00467C51"/>
    <w:rsid w:val="004708BC"/>
    <w:rsid w:val="00470F45"/>
    <w:rsid w:val="00471399"/>
    <w:rsid w:val="00471601"/>
    <w:rsid w:val="00471B5C"/>
    <w:rsid w:val="00473D1B"/>
    <w:rsid w:val="00474789"/>
    <w:rsid w:val="00474B6F"/>
    <w:rsid w:val="004758F7"/>
    <w:rsid w:val="00475CE7"/>
    <w:rsid w:val="00477E75"/>
    <w:rsid w:val="00481804"/>
    <w:rsid w:val="00483255"/>
    <w:rsid w:val="00484674"/>
    <w:rsid w:val="00484E69"/>
    <w:rsid w:val="004850DA"/>
    <w:rsid w:val="00485109"/>
    <w:rsid w:val="00485E0F"/>
    <w:rsid w:val="00486876"/>
    <w:rsid w:val="00487BC5"/>
    <w:rsid w:val="00490146"/>
    <w:rsid w:val="00490953"/>
    <w:rsid w:val="00492109"/>
    <w:rsid w:val="0049251B"/>
    <w:rsid w:val="00492B21"/>
    <w:rsid w:val="00494E69"/>
    <w:rsid w:val="00496154"/>
    <w:rsid w:val="00497BF3"/>
    <w:rsid w:val="00497E85"/>
    <w:rsid w:val="004A4624"/>
    <w:rsid w:val="004A69F3"/>
    <w:rsid w:val="004A7AA2"/>
    <w:rsid w:val="004B0801"/>
    <w:rsid w:val="004B1523"/>
    <w:rsid w:val="004B1903"/>
    <w:rsid w:val="004B5BB4"/>
    <w:rsid w:val="004B68D5"/>
    <w:rsid w:val="004C7E44"/>
    <w:rsid w:val="004D0BD3"/>
    <w:rsid w:val="004D34F1"/>
    <w:rsid w:val="004D37A8"/>
    <w:rsid w:val="004D409B"/>
    <w:rsid w:val="004D467A"/>
    <w:rsid w:val="004D4743"/>
    <w:rsid w:val="004D552A"/>
    <w:rsid w:val="004D6841"/>
    <w:rsid w:val="004D73F4"/>
    <w:rsid w:val="004E144F"/>
    <w:rsid w:val="004E2701"/>
    <w:rsid w:val="004E5557"/>
    <w:rsid w:val="004F156A"/>
    <w:rsid w:val="004F3301"/>
    <w:rsid w:val="004F35A0"/>
    <w:rsid w:val="004F4852"/>
    <w:rsid w:val="004F598A"/>
    <w:rsid w:val="004F5D53"/>
    <w:rsid w:val="00500F99"/>
    <w:rsid w:val="00501301"/>
    <w:rsid w:val="00504FA5"/>
    <w:rsid w:val="00510DD4"/>
    <w:rsid w:val="00512760"/>
    <w:rsid w:val="0051345B"/>
    <w:rsid w:val="005139F9"/>
    <w:rsid w:val="00514DEC"/>
    <w:rsid w:val="005168BA"/>
    <w:rsid w:val="005171A4"/>
    <w:rsid w:val="00524F42"/>
    <w:rsid w:val="005271D1"/>
    <w:rsid w:val="00532ED9"/>
    <w:rsid w:val="00535232"/>
    <w:rsid w:val="0053559F"/>
    <w:rsid w:val="005379DA"/>
    <w:rsid w:val="00537F44"/>
    <w:rsid w:val="00540415"/>
    <w:rsid w:val="00541172"/>
    <w:rsid w:val="00541259"/>
    <w:rsid w:val="0054426F"/>
    <w:rsid w:val="00544960"/>
    <w:rsid w:val="0055056F"/>
    <w:rsid w:val="00551A5D"/>
    <w:rsid w:val="00552348"/>
    <w:rsid w:val="00554335"/>
    <w:rsid w:val="005544D5"/>
    <w:rsid w:val="00554C6A"/>
    <w:rsid w:val="00556660"/>
    <w:rsid w:val="00556877"/>
    <w:rsid w:val="0056232E"/>
    <w:rsid w:val="00563315"/>
    <w:rsid w:val="00564E9F"/>
    <w:rsid w:val="00565BCA"/>
    <w:rsid w:val="00570A5E"/>
    <w:rsid w:val="00571909"/>
    <w:rsid w:val="00571E7E"/>
    <w:rsid w:val="005728C3"/>
    <w:rsid w:val="00573873"/>
    <w:rsid w:val="00575BBC"/>
    <w:rsid w:val="00575BDF"/>
    <w:rsid w:val="00575C7E"/>
    <w:rsid w:val="00575E81"/>
    <w:rsid w:val="00575F7F"/>
    <w:rsid w:val="005766FA"/>
    <w:rsid w:val="00577E5C"/>
    <w:rsid w:val="00580756"/>
    <w:rsid w:val="00581BF3"/>
    <w:rsid w:val="00582EE2"/>
    <w:rsid w:val="00585265"/>
    <w:rsid w:val="00585900"/>
    <w:rsid w:val="00587542"/>
    <w:rsid w:val="005901AD"/>
    <w:rsid w:val="005902D8"/>
    <w:rsid w:val="005920A4"/>
    <w:rsid w:val="0059285E"/>
    <w:rsid w:val="00592C54"/>
    <w:rsid w:val="00593239"/>
    <w:rsid w:val="00593C92"/>
    <w:rsid w:val="00597F3F"/>
    <w:rsid w:val="005A09E8"/>
    <w:rsid w:val="005A2413"/>
    <w:rsid w:val="005A2A80"/>
    <w:rsid w:val="005A5761"/>
    <w:rsid w:val="005A5ED0"/>
    <w:rsid w:val="005A6058"/>
    <w:rsid w:val="005A64D2"/>
    <w:rsid w:val="005A7961"/>
    <w:rsid w:val="005B0497"/>
    <w:rsid w:val="005B05C4"/>
    <w:rsid w:val="005B1E23"/>
    <w:rsid w:val="005B1EE2"/>
    <w:rsid w:val="005B44CF"/>
    <w:rsid w:val="005B6CCC"/>
    <w:rsid w:val="005C05BC"/>
    <w:rsid w:val="005C0B00"/>
    <w:rsid w:val="005C1556"/>
    <w:rsid w:val="005C34D5"/>
    <w:rsid w:val="005C56FA"/>
    <w:rsid w:val="005D0BA9"/>
    <w:rsid w:val="005D10C8"/>
    <w:rsid w:val="005D26FB"/>
    <w:rsid w:val="005D3C7B"/>
    <w:rsid w:val="005D523E"/>
    <w:rsid w:val="005D5473"/>
    <w:rsid w:val="005D6DAF"/>
    <w:rsid w:val="005D70EF"/>
    <w:rsid w:val="005D72C2"/>
    <w:rsid w:val="005E5344"/>
    <w:rsid w:val="005E5D17"/>
    <w:rsid w:val="005E6DB2"/>
    <w:rsid w:val="005E73AC"/>
    <w:rsid w:val="005F0D13"/>
    <w:rsid w:val="005F2095"/>
    <w:rsid w:val="005F2E07"/>
    <w:rsid w:val="005F3849"/>
    <w:rsid w:val="005F5A9E"/>
    <w:rsid w:val="00600F84"/>
    <w:rsid w:val="00601D0B"/>
    <w:rsid w:val="00601E57"/>
    <w:rsid w:val="00602C58"/>
    <w:rsid w:val="00610122"/>
    <w:rsid w:val="0061045B"/>
    <w:rsid w:val="006136C1"/>
    <w:rsid w:val="00615BB7"/>
    <w:rsid w:val="00616B0F"/>
    <w:rsid w:val="006177CC"/>
    <w:rsid w:val="006178ED"/>
    <w:rsid w:val="006220CF"/>
    <w:rsid w:val="006228CD"/>
    <w:rsid w:val="00622DE2"/>
    <w:rsid w:val="006241E5"/>
    <w:rsid w:val="006243ED"/>
    <w:rsid w:val="00626AC3"/>
    <w:rsid w:val="0063031B"/>
    <w:rsid w:val="00630AEB"/>
    <w:rsid w:val="00630F5C"/>
    <w:rsid w:val="006330C2"/>
    <w:rsid w:val="00633A4F"/>
    <w:rsid w:val="00634E94"/>
    <w:rsid w:val="00635F56"/>
    <w:rsid w:val="00637E85"/>
    <w:rsid w:val="00640C1C"/>
    <w:rsid w:val="00640E3E"/>
    <w:rsid w:val="00641751"/>
    <w:rsid w:val="00645548"/>
    <w:rsid w:val="0064560D"/>
    <w:rsid w:val="006459FF"/>
    <w:rsid w:val="0064696F"/>
    <w:rsid w:val="00647D26"/>
    <w:rsid w:val="00650A53"/>
    <w:rsid w:val="00651490"/>
    <w:rsid w:val="00652B54"/>
    <w:rsid w:val="00652D0A"/>
    <w:rsid w:val="00653E0F"/>
    <w:rsid w:val="00654C27"/>
    <w:rsid w:val="00654EE5"/>
    <w:rsid w:val="00656758"/>
    <w:rsid w:val="006567CC"/>
    <w:rsid w:val="00656A1B"/>
    <w:rsid w:val="00656A1F"/>
    <w:rsid w:val="00656B0F"/>
    <w:rsid w:val="006578C4"/>
    <w:rsid w:val="00660A1A"/>
    <w:rsid w:val="00660EF9"/>
    <w:rsid w:val="00661992"/>
    <w:rsid w:val="00665C76"/>
    <w:rsid w:val="00666404"/>
    <w:rsid w:val="00666F56"/>
    <w:rsid w:val="0066754E"/>
    <w:rsid w:val="00670931"/>
    <w:rsid w:val="006733BD"/>
    <w:rsid w:val="006766C7"/>
    <w:rsid w:val="00677AD4"/>
    <w:rsid w:val="00680C12"/>
    <w:rsid w:val="00682CE1"/>
    <w:rsid w:val="00683AB5"/>
    <w:rsid w:val="0068491E"/>
    <w:rsid w:val="00687DE4"/>
    <w:rsid w:val="00687F79"/>
    <w:rsid w:val="00691578"/>
    <w:rsid w:val="0069228F"/>
    <w:rsid w:val="00696301"/>
    <w:rsid w:val="00696AAF"/>
    <w:rsid w:val="00696B3F"/>
    <w:rsid w:val="006A0030"/>
    <w:rsid w:val="006A17A1"/>
    <w:rsid w:val="006A37AB"/>
    <w:rsid w:val="006A3C48"/>
    <w:rsid w:val="006A439A"/>
    <w:rsid w:val="006A5C0A"/>
    <w:rsid w:val="006A7138"/>
    <w:rsid w:val="006A7B9C"/>
    <w:rsid w:val="006B03A4"/>
    <w:rsid w:val="006B16B4"/>
    <w:rsid w:val="006B2CFA"/>
    <w:rsid w:val="006B6060"/>
    <w:rsid w:val="006C08AA"/>
    <w:rsid w:val="006C30F7"/>
    <w:rsid w:val="006C59D8"/>
    <w:rsid w:val="006D082D"/>
    <w:rsid w:val="006D10D2"/>
    <w:rsid w:val="006D13F8"/>
    <w:rsid w:val="006D26C3"/>
    <w:rsid w:val="006D27ED"/>
    <w:rsid w:val="006D2A41"/>
    <w:rsid w:val="006D2C36"/>
    <w:rsid w:val="006D5A31"/>
    <w:rsid w:val="006D70FC"/>
    <w:rsid w:val="006E0D5E"/>
    <w:rsid w:val="006E1031"/>
    <w:rsid w:val="006E392B"/>
    <w:rsid w:val="006E77D1"/>
    <w:rsid w:val="006F0324"/>
    <w:rsid w:val="006F1644"/>
    <w:rsid w:val="006F16C2"/>
    <w:rsid w:val="006F1C6E"/>
    <w:rsid w:val="006F43FC"/>
    <w:rsid w:val="006F50ED"/>
    <w:rsid w:val="006F5B97"/>
    <w:rsid w:val="006F5D63"/>
    <w:rsid w:val="006F5F8F"/>
    <w:rsid w:val="00701CE1"/>
    <w:rsid w:val="007042D6"/>
    <w:rsid w:val="00705CC7"/>
    <w:rsid w:val="00706078"/>
    <w:rsid w:val="00712649"/>
    <w:rsid w:val="007131E3"/>
    <w:rsid w:val="00713D84"/>
    <w:rsid w:val="007140C4"/>
    <w:rsid w:val="007141BA"/>
    <w:rsid w:val="00714C5B"/>
    <w:rsid w:val="00715B78"/>
    <w:rsid w:val="007166EE"/>
    <w:rsid w:val="00717991"/>
    <w:rsid w:val="00720CD2"/>
    <w:rsid w:val="00722D25"/>
    <w:rsid w:val="00723358"/>
    <w:rsid w:val="00723F71"/>
    <w:rsid w:val="007251F7"/>
    <w:rsid w:val="0072683F"/>
    <w:rsid w:val="007314D2"/>
    <w:rsid w:val="007316DB"/>
    <w:rsid w:val="00731DBD"/>
    <w:rsid w:val="00734786"/>
    <w:rsid w:val="00734EAF"/>
    <w:rsid w:val="0073513E"/>
    <w:rsid w:val="0073640E"/>
    <w:rsid w:val="00740563"/>
    <w:rsid w:val="0074343C"/>
    <w:rsid w:val="007448D8"/>
    <w:rsid w:val="007456C5"/>
    <w:rsid w:val="00751A6D"/>
    <w:rsid w:val="00753CB0"/>
    <w:rsid w:val="007548B6"/>
    <w:rsid w:val="00754DC7"/>
    <w:rsid w:val="00755AD2"/>
    <w:rsid w:val="00756146"/>
    <w:rsid w:val="0075700C"/>
    <w:rsid w:val="00757896"/>
    <w:rsid w:val="00757C58"/>
    <w:rsid w:val="00757D3A"/>
    <w:rsid w:val="00760C92"/>
    <w:rsid w:val="00761393"/>
    <w:rsid w:val="007631F0"/>
    <w:rsid w:val="00764FDF"/>
    <w:rsid w:val="007651D8"/>
    <w:rsid w:val="0076579E"/>
    <w:rsid w:val="00765BD2"/>
    <w:rsid w:val="00766FF1"/>
    <w:rsid w:val="00770810"/>
    <w:rsid w:val="007715EA"/>
    <w:rsid w:val="00771980"/>
    <w:rsid w:val="007743B3"/>
    <w:rsid w:val="007756A5"/>
    <w:rsid w:val="0077671A"/>
    <w:rsid w:val="00777A8D"/>
    <w:rsid w:val="007816D3"/>
    <w:rsid w:val="007867E7"/>
    <w:rsid w:val="00787EB7"/>
    <w:rsid w:val="00790541"/>
    <w:rsid w:val="00790984"/>
    <w:rsid w:val="007923D1"/>
    <w:rsid w:val="007930F9"/>
    <w:rsid w:val="00794297"/>
    <w:rsid w:val="00795211"/>
    <w:rsid w:val="00796432"/>
    <w:rsid w:val="00796A35"/>
    <w:rsid w:val="007A08E9"/>
    <w:rsid w:val="007A3990"/>
    <w:rsid w:val="007A415A"/>
    <w:rsid w:val="007A4930"/>
    <w:rsid w:val="007A5D14"/>
    <w:rsid w:val="007A77C6"/>
    <w:rsid w:val="007B14FC"/>
    <w:rsid w:val="007B2AB6"/>
    <w:rsid w:val="007B302C"/>
    <w:rsid w:val="007B36D7"/>
    <w:rsid w:val="007B4631"/>
    <w:rsid w:val="007B53C2"/>
    <w:rsid w:val="007B583B"/>
    <w:rsid w:val="007B597F"/>
    <w:rsid w:val="007B5CFF"/>
    <w:rsid w:val="007B612E"/>
    <w:rsid w:val="007B6DB6"/>
    <w:rsid w:val="007B6EF8"/>
    <w:rsid w:val="007B7F50"/>
    <w:rsid w:val="007C024C"/>
    <w:rsid w:val="007C0A57"/>
    <w:rsid w:val="007C18CB"/>
    <w:rsid w:val="007C1D42"/>
    <w:rsid w:val="007C5A10"/>
    <w:rsid w:val="007C5F47"/>
    <w:rsid w:val="007D00E1"/>
    <w:rsid w:val="007D177E"/>
    <w:rsid w:val="007D4B0D"/>
    <w:rsid w:val="007D60BE"/>
    <w:rsid w:val="007E0A49"/>
    <w:rsid w:val="007E27BC"/>
    <w:rsid w:val="007E62D1"/>
    <w:rsid w:val="007E6B65"/>
    <w:rsid w:val="007E7791"/>
    <w:rsid w:val="007F01C4"/>
    <w:rsid w:val="007F02DE"/>
    <w:rsid w:val="007F0A7B"/>
    <w:rsid w:val="007F0CE2"/>
    <w:rsid w:val="007F14CE"/>
    <w:rsid w:val="007F2EBD"/>
    <w:rsid w:val="007F3C31"/>
    <w:rsid w:val="007F3E48"/>
    <w:rsid w:val="007F4C23"/>
    <w:rsid w:val="007F5E31"/>
    <w:rsid w:val="007F634E"/>
    <w:rsid w:val="007F66E3"/>
    <w:rsid w:val="007F7300"/>
    <w:rsid w:val="00801C89"/>
    <w:rsid w:val="00801D07"/>
    <w:rsid w:val="00803142"/>
    <w:rsid w:val="0080550C"/>
    <w:rsid w:val="0081006E"/>
    <w:rsid w:val="00811259"/>
    <w:rsid w:val="00811D61"/>
    <w:rsid w:val="0081698F"/>
    <w:rsid w:val="008178E4"/>
    <w:rsid w:val="00817F6C"/>
    <w:rsid w:val="00821737"/>
    <w:rsid w:val="00821E64"/>
    <w:rsid w:val="00823B8B"/>
    <w:rsid w:val="00825179"/>
    <w:rsid w:val="0082732E"/>
    <w:rsid w:val="00827D74"/>
    <w:rsid w:val="0083015C"/>
    <w:rsid w:val="008328BD"/>
    <w:rsid w:val="00832A7E"/>
    <w:rsid w:val="00832C69"/>
    <w:rsid w:val="0083361D"/>
    <w:rsid w:val="0083442F"/>
    <w:rsid w:val="00835172"/>
    <w:rsid w:val="008357BA"/>
    <w:rsid w:val="00835BD4"/>
    <w:rsid w:val="008362C8"/>
    <w:rsid w:val="008377D0"/>
    <w:rsid w:val="00837B01"/>
    <w:rsid w:val="008409D1"/>
    <w:rsid w:val="00843925"/>
    <w:rsid w:val="00843AF4"/>
    <w:rsid w:val="00846845"/>
    <w:rsid w:val="008510E1"/>
    <w:rsid w:val="00855F72"/>
    <w:rsid w:val="00857380"/>
    <w:rsid w:val="00860521"/>
    <w:rsid w:val="008605E4"/>
    <w:rsid w:val="00861745"/>
    <w:rsid w:val="00862035"/>
    <w:rsid w:val="008623B0"/>
    <w:rsid w:val="00862CC1"/>
    <w:rsid w:val="00863815"/>
    <w:rsid w:val="00863C49"/>
    <w:rsid w:val="00864731"/>
    <w:rsid w:val="00866DD2"/>
    <w:rsid w:val="00873CA3"/>
    <w:rsid w:val="0087432C"/>
    <w:rsid w:val="00874876"/>
    <w:rsid w:val="00875FED"/>
    <w:rsid w:val="0087658C"/>
    <w:rsid w:val="00876CC1"/>
    <w:rsid w:val="00876DAD"/>
    <w:rsid w:val="00877B07"/>
    <w:rsid w:val="00882339"/>
    <w:rsid w:val="00883336"/>
    <w:rsid w:val="00883D0D"/>
    <w:rsid w:val="00883F15"/>
    <w:rsid w:val="00885C03"/>
    <w:rsid w:val="0088685B"/>
    <w:rsid w:val="0088694A"/>
    <w:rsid w:val="008879B2"/>
    <w:rsid w:val="00892C3E"/>
    <w:rsid w:val="0089392B"/>
    <w:rsid w:val="00893D89"/>
    <w:rsid w:val="008950D0"/>
    <w:rsid w:val="008A178A"/>
    <w:rsid w:val="008A2AB9"/>
    <w:rsid w:val="008A480D"/>
    <w:rsid w:val="008A5439"/>
    <w:rsid w:val="008A56BD"/>
    <w:rsid w:val="008A5974"/>
    <w:rsid w:val="008A6EFF"/>
    <w:rsid w:val="008A763E"/>
    <w:rsid w:val="008B16E3"/>
    <w:rsid w:val="008B2D10"/>
    <w:rsid w:val="008B4D97"/>
    <w:rsid w:val="008B5F70"/>
    <w:rsid w:val="008B64EC"/>
    <w:rsid w:val="008B6EE4"/>
    <w:rsid w:val="008C00C5"/>
    <w:rsid w:val="008C0A30"/>
    <w:rsid w:val="008C0D02"/>
    <w:rsid w:val="008C19DA"/>
    <w:rsid w:val="008C4B59"/>
    <w:rsid w:val="008C66B4"/>
    <w:rsid w:val="008C762A"/>
    <w:rsid w:val="008D227E"/>
    <w:rsid w:val="008D28F8"/>
    <w:rsid w:val="008D49AE"/>
    <w:rsid w:val="008D4E68"/>
    <w:rsid w:val="008D7EB1"/>
    <w:rsid w:val="008E0780"/>
    <w:rsid w:val="008E34BD"/>
    <w:rsid w:val="008E5CE1"/>
    <w:rsid w:val="008E658D"/>
    <w:rsid w:val="008E7941"/>
    <w:rsid w:val="008F41C9"/>
    <w:rsid w:val="008F4C01"/>
    <w:rsid w:val="008F65D6"/>
    <w:rsid w:val="008F6BF4"/>
    <w:rsid w:val="008F7001"/>
    <w:rsid w:val="008F7320"/>
    <w:rsid w:val="008F7BDA"/>
    <w:rsid w:val="00900019"/>
    <w:rsid w:val="00900FAC"/>
    <w:rsid w:val="00902FD2"/>
    <w:rsid w:val="00903191"/>
    <w:rsid w:val="00903C52"/>
    <w:rsid w:val="00904B12"/>
    <w:rsid w:val="00905AF7"/>
    <w:rsid w:val="009061BF"/>
    <w:rsid w:val="00910A23"/>
    <w:rsid w:val="009116B5"/>
    <w:rsid w:val="00911A9B"/>
    <w:rsid w:val="00911C92"/>
    <w:rsid w:val="009132EE"/>
    <w:rsid w:val="009149D3"/>
    <w:rsid w:val="00914CBF"/>
    <w:rsid w:val="0091685A"/>
    <w:rsid w:val="00916933"/>
    <w:rsid w:val="00916A82"/>
    <w:rsid w:val="00921F60"/>
    <w:rsid w:val="00923231"/>
    <w:rsid w:val="009245B1"/>
    <w:rsid w:val="009250E7"/>
    <w:rsid w:val="009250E9"/>
    <w:rsid w:val="009266D5"/>
    <w:rsid w:val="00926B6E"/>
    <w:rsid w:val="009272FF"/>
    <w:rsid w:val="009276A5"/>
    <w:rsid w:val="00930F46"/>
    <w:rsid w:val="0093318E"/>
    <w:rsid w:val="00933AE6"/>
    <w:rsid w:val="0093440D"/>
    <w:rsid w:val="009368FE"/>
    <w:rsid w:val="00937060"/>
    <w:rsid w:val="009375D0"/>
    <w:rsid w:val="00940769"/>
    <w:rsid w:val="00944760"/>
    <w:rsid w:val="00945687"/>
    <w:rsid w:val="00945873"/>
    <w:rsid w:val="00945A6E"/>
    <w:rsid w:val="00947FF0"/>
    <w:rsid w:val="00950E06"/>
    <w:rsid w:val="00951991"/>
    <w:rsid w:val="009519D1"/>
    <w:rsid w:val="00953090"/>
    <w:rsid w:val="009546DD"/>
    <w:rsid w:val="00955DA9"/>
    <w:rsid w:val="009600DA"/>
    <w:rsid w:val="00960141"/>
    <w:rsid w:val="00960371"/>
    <w:rsid w:val="00960D56"/>
    <w:rsid w:val="00960EFB"/>
    <w:rsid w:val="0096183B"/>
    <w:rsid w:val="009625B0"/>
    <w:rsid w:val="00964BD4"/>
    <w:rsid w:val="00967F55"/>
    <w:rsid w:val="0097280D"/>
    <w:rsid w:val="00974056"/>
    <w:rsid w:val="00974BBB"/>
    <w:rsid w:val="00976485"/>
    <w:rsid w:val="00981B23"/>
    <w:rsid w:val="00983587"/>
    <w:rsid w:val="00983B4A"/>
    <w:rsid w:val="00983D4D"/>
    <w:rsid w:val="009863F1"/>
    <w:rsid w:val="00986593"/>
    <w:rsid w:val="00986AE3"/>
    <w:rsid w:val="00987AE9"/>
    <w:rsid w:val="00990423"/>
    <w:rsid w:val="00992079"/>
    <w:rsid w:val="0099339F"/>
    <w:rsid w:val="00994648"/>
    <w:rsid w:val="009976EB"/>
    <w:rsid w:val="009A067D"/>
    <w:rsid w:val="009A25D1"/>
    <w:rsid w:val="009A41E5"/>
    <w:rsid w:val="009A41F0"/>
    <w:rsid w:val="009A45A5"/>
    <w:rsid w:val="009A6AB3"/>
    <w:rsid w:val="009A734B"/>
    <w:rsid w:val="009A77E9"/>
    <w:rsid w:val="009B2F3A"/>
    <w:rsid w:val="009B5EC3"/>
    <w:rsid w:val="009B6049"/>
    <w:rsid w:val="009C08E9"/>
    <w:rsid w:val="009C11E9"/>
    <w:rsid w:val="009C18E8"/>
    <w:rsid w:val="009C2B6F"/>
    <w:rsid w:val="009C3732"/>
    <w:rsid w:val="009D0F8F"/>
    <w:rsid w:val="009D2ED4"/>
    <w:rsid w:val="009D77B2"/>
    <w:rsid w:val="009D78FB"/>
    <w:rsid w:val="009E1107"/>
    <w:rsid w:val="009E4961"/>
    <w:rsid w:val="009E637F"/>
    <w:rsid w:val="009E7F5B"/>
    <w:rsid w:val="009F0840"/>
    <w:rsid w:val="009F3213"/>
    <w:rsid w:val="009F3353"/>
    <w:rsid w:val="009F39A0"/>
    <w:rsid w:val="009F5F64"/>
    <w:rsid w:val="009F7C9F"/>
    <w:rsid w:val="009F7DBC"/>
    <w:rsid w:val="009F7EB0"/>
    <w:rsid w:val="00A0135C"/>
    <w:rsid w:val="00A01C5D"/>
    <w:rsid w:val="00A03CC6"/>
    <w:rsid w:val="00A05260"/>
    <w:rsid w:val="00A059F9"/>
    <w:rsid w:val="00A06AA8"/>
    <w:rsid w:val="00A06C0F"/>
    <w:rsid w:val="00A07264"/>
    <w:rsid w:val="00A078CA"/>
    <w:rsid w:val="00A118E0"/>
    <w:rsid w:val="00A11E29"/>
    <w:rsid w:val="00A12276"/>
    <w:rsid w:val="00A122BF"/>
    <w:rsid w:val="00A137D7"/>
    <w:rsid w:val="00A13A59"/>
    <w:rsid w:val="00A15264"/>
    <w:rsid w:val="00A15A6D"/>
    <w:rsid w:val="00A16138"/>
    <w:rsid w:val="00A17FB5"/>
    <w:rsid w:val="00A20BDF"/>
    <w:rsid w:val="00A224CD"/>
    <w:rsid w:val="00A22EC8"/>
    <w:rsid w:val="00A31731"/>
    <w:rsid w:val="00A33546"/>
    <w:rsid w:val="00A37195"/>
    <w:rsid w:val="00A43A24"/>
    <w:rsid w:val="00A47972"/>
    <w:rsid w:val="00A50410"/>
    <w:rsid w:val="00A51C42"/>
    <w:rsid w:val="00A51D17"/>
    <w:rsid w:val="00A538BE"/>
    <w:rsid w:val="00A53FD1"/>
    <w:rsid w:val="00A5587B"/>
    <w:rsid w:val="00A55E25"/>
    <w:rsid w:val="00A617C6"/>
    <w:rsid w:val="00A61D7E"/>
    <w:rsid w:val="00A631D1"/>
    <w:rsid w:val="00A6321D"/>
    <w:rsid w:val="00A63867"/>
    <w:rsid w:val="00A6769E"/>
    <w:rsid w:val="00A70004"/>
    <w:rsid w:val="00A7054A"/>
    <w:rsid w:val="00A73F8B"/>
    <w:rsid w:val="00A7640E"/>
    <w:rsid w:val="00A76FF8"/>
    <w:rsid w:val="00A81458"/>
    <w:rsid w:val="00A82232"/>
    <w:rsid w:val="00A84689"/>
    <w:rsid w:val="00A84AF8"/>
    <w:rsid w:val="00A84F77"/>
    <w:rsid w:val="00A850BE"/>
    <w:rsid w:val="00A85525"/>
    <w:rsid w:val="00A857E5"/>
    <w:rsid w:val="00A85BC6"/>
    <w:rsid w:val="00A90917"/>
    <w:rsid w:val="00A92C5D"/>
    <w:rsid w:val="00A938FF"/>
    <w:rsid w:val="00A96B89"/>
    <w:rsid w:val="00AA0867"/>
    <w:rsid w:val="00AA14D6"/>
    <w:rsid w:val="00AA20C8"/>
    <w:rsid w:val="00AA3B51"/>
    <w:rsid w:val="00AA457F"/>
    <w:rsid w:val="00AA4ADA"/>
    <w:rsid w:val="00AA6C3C"/>
    <w:rsid w:val="00AB30C6"/>
    <w:rsid w:val="00AB3654"/>
    <w:rsid w:val="00AB485A"/>
    <w:rsid w:val="00AB5803"/>
    <w:rsid w:val="00AB5C0F"/>
    <w:rsid w:val="00AB6444"/>
    <w:rsid w:val="00AB7AA9"/>
    <w:rsid w:val="00AC362D"/>
    <w:rsid w:val="00AC3A8B"/>
    <w:rsid w:val="00AC4246"/>
    <w:rsid w:val="00AC691B"/>
    <w:rsid w:val="00AD0F57"/>
    <w:rsid w:val="00AD2D70"/>
    <w:rsid w:val="00AD60B0"/>
    <w:rsid w:val="00AD7090"/>
    <w:rsid w:val="00AD7224"/>
    <w:rsid w:val="00AE0390"/>
    <w:rsid w:val="00AE08A8"/>
    <w:rsid w:val="00AE24B1"/>
    <w:rsid w:val="00AE4E44"/>
    <w:rsid w:val="00AE5211"/>
    <w:rsid w:val="00AE7056"/>
    <w:rsid w:val="00AE7AD8"/>
    <w:rsid w:val="00AF0407"/>
    <w:rsid w:val="00AF0A0E"/>
    <w:rsid w:val="00AF1C7E"/>
    <w:rsid w:val="00AF50A4"/>
    <w:rsid w:val="00AF6118"/>
    <w:rsid w:val="00AF7101"/>
    <w:rsid w:val="00AF757D"/>
    <w:rsid w:val="00AF7F1E"/>
    <w:rsid w:val="00B01529"/>
    <w:rsid w:val="00B01B96"/>
    <w:rsid w:val="00B04809"/>
    <w:rsid w:val="00B10411"/>
    <w:rsid w:val="00B116F1"/>
    <w:rsid w:val="00B1171B"/>
    <w:rsid w:val="00B1272F"/>
    <w:rsid w:val="00B130B8"/>
    <w:rsid w:val="00B1373A"/>
    <w:rsid w:val="00B139DA"/>
    <w:rsid w:val="00B1450F"/>
    <w:rsid w:val="00B158BA"/>
    <w:rsid w:val="00B15B65"/>
    <w:rsid w:val="00B16211"/>
    <w:rsid w:val="00B214E6"/>
    <w:rsid w:val="00B22767"/>
    <w:rsid w:val="00B23702"/>
    <w:rsid w:val="00B25815"/>
    <w:rsid w:val="00B25DED"/>
    <w:rsid w:val="00B26365"/>
    <w:rsid w:val="00B26374"/>
    <w:rsid w:val="00B26392"/>
    <w:rsid w:val="00B27B77"/>
    <w:rsid w:val="00B33970"/>
    <w:rsid w:val="00B346B5"/>
    <w:rsid w:val="00B409BA"/>
    <w:rsid w:val="00B43059"/>
    <w:rsid w:val="00B45132"/>
    <w:rsid w:val="00B51455"/>
    <w:rsid w:val="00B52A8C"/>
    <w:rsid w:val="00B52C23"/>
    <w:rsid w:val="00B5321F"/>
    <w:rsid w:val="00B53AFD"/>
    <w:rsid w:val="00B55CB5"/>
    <w:rsid w:val="00B560A4"/>
    <w:rsid w:val="00B5730A"/>
    <w:rsid w:val="00B6045E"/>
    <w:rsid w:val="00B60E4D"/>
    <w:rsid w:val="00B61D6B"/>
    <w:rsid w:val="00B63FA3"/>
    <w:rsid w:val="00B643B6"/>
    <w:rsid w:val="00B6441D"/>
    <w:rsid w:val="00B64903"/>
    <w:rsid w:val="00B674E8"/>
    <w:rsid w:val="00B67935"/>
    <w:rsid w:val="00B707A1"/>
    <w:rsid w:val="00B71A53"/>
    <w:rsid w:val="00B729A1"/>
    <w:rsid w:val="00B72C55"/>
    <w:rsid w:val="00B73EB8"/>
    <w:rsid w:val="00B7585F"/>
    <w:rsid w:val="00B75E85"/>
    <w:rsid w:val="00B77C26"/>
    <w:rsid w:val="00B80D8B"/>
    <w:rsid w:val="00B8132F"/>
    <w:rsid w:val="00B814C4"/>
    <w:rsid w:val="00B824DB"/>
    <w:rsid w:val="00B83B53"/>
    <w:rsid w:val="00B84B5B"/>
    <w:rsid w:val="00B861B0"/>
    <w:rsid w:val="00B90A0A"/>
    <w:rsid w:val="00B90AEB"/>
    <w:rsid w:val="00B95F5F"/>
    <w:rsid w:val="00B96621"/>
    <w:rsid w:val="00B966E4"/>
    <w:rsid w:val="00BA19F2"/>
    <w:rsid w:val="00BA1AFB"/>
    <w:rsid w:val="00BA2950"/>
    <w:rsid w:val="00BA4A3C"/>
    <w:rsid w:val="00BB0CF7"/>
    <w:rsid w:val="00BB25FC"/>
    <w:rsid w:val="00BB4000"/>
    <w:rsid w:val="00BB4658"/>
    <w:rsid w:val="00BB4B2F"/>
    <w:rsid w:val="00BC01EB"/>
    <w:rsid w:val="00BC0CB8"/>
    <w:rsid w:val="00BC301F"/>
    <w:rsid w:val="00BC3E6F"/>
    <w:rsid w:val="00BC54A8"/>
    <w:rsid w:val="00BD006B"/>
    <w:rsid w:val="00BD11E5"/>
    <w:rsid w:val="00BD17B0"/>
    <w:rsid w:val="00BD1E4D"/>
    <w:rsid w:val="00BD3953"/>
    <w:rsid w:val="00BD6391"/>
    <w:rsid w:val="00BD6FBB"/>
    <w:rsid w:val="00BE1B21"/>
    <w:rsid w:val="00BE3361"/>
    <w:rsid w:val="00BE3DD7"/>
    <w:rsid w:val="00BE5812"/>
    <w:rsid w:val="00BE5DD5"/>
    <w:rsid w:val="00BE72BA"/>
    <w:rsid w:val="00BF342C"/>
    <w:rsid w:val="00BF47DF"/>
    <w:rsid w:val="00BF5B58"/>
    <w:rsid w:val="00BF607F"/>
    <w:rsid w:val="00BF7EA2"/>
    <w:rsid w:val="00C00BE8"/>
    <w:rsid w:val="00C02795"/>
    <w:rsid w:val="00C04EB5"/>
    <w:rsid w:val="00C04FF4"/>
    <w:rsid w:val="00C066DD"/>
    <w:rsid w:val="00C06C52"/>
    <w:rsid w:val="00C079CA"/>
    <w:rsid w:val="00C10603"/>
    <w:rsid w:val="00C117F4"/>
    <w:rsid w:val="00C12106"/>
    <w:rsid w:val="00C14323"/>
    <w:rsid w:val="00C165C4"/>
    <w:rsid w:val="00C20F31"/>
    <w:rsid w:val="00C217F1"/>
    <w:rsid w:val="00C24166"/>
    <w:rsid w:val="00C25E3B"/>
    <w:rsid w:val="00C35001"/>
    <w:rsid w:val="00C35ABF"/>
    <w:rsid w:val="00C40108"/>
    <w:rsid w:val="00C40471"/>
    <w:rsid w:val="00C41A9E"/>
    <w:rsid w:val="00C43762"/>
    <w:rsid w:val="00C445BD"/>
    <w:rsid w:val="00C4596A"/>
    <w:rsid w:val="00C46ED5"/>
    <w:rsid w:val="00C47345"/>
    <w:rsid w:val="00C47870"/>
    <w:rsid w:val="00C47A72"/>
    <w:rsid w:val="00C5079A"/>
    <w:rsid w:val="00C527F5"/>
    <w:rsid w:val="00C54396"/>
    <w:rsid w:val="00C563E0"/>
    <w:rsid w:val="00C57015"/>
    <w:rsid w:val="00C60851"/>
    <w:rsid w:val="00C60E3E"/>
    <w:rsid w:val="00C611A1"/>
    <w:rsid w:val="00C61792"/>
    <w:rsid w:val="00C6261F"/>
    <w:rsid w:val="00C628D7"/>
    <w:rsid w:val="00C632F9"/>
    <w:rsid w:val="00C63405"/>
    <w:rsid w:val="00C652DB"/>
    <w:rsid w:val="00C65520"/>
    <w:rsid w:val="00C737FC"/>
    <w:rsid w:val="00C75482"/>
    <w:rsid w:val="00C76CD5"/>
    <w:rsid w:val="00C810E9"/>
    <w:rsid w:val="00C8195A"/>
    <w:rsid w:val="00C83552"/>
    <w:rsid w:val="00C83C7A"/>
    <w:rsid w:val="00C83F04"/>
    <w:rsid w:val="00C849E9"/>
    <w:rsid w:val="00C87854"/>
    <w:rsid w:val="00C942C3"/>
    <w:rsid w:val="00C943AD"/>
    <w:rsid w:val="00C94EEE"/>
    <w:rsid w:val="00C9757F"/>
    <w:rsid w:val="00CA1293"/>
    <w:rsid w:val="00CA237B"/>
    <w:rsid w:val="00CA6B97"/>
    <w:rsid w:val="00CB00BA"/>
    <w:rsid w:val="00CB2725"/>
    <w:rsid w:val="00CB4159"/>
    <w:rsid w:val="00CB7BD0"/>
    <w:rsid w:val="00CC037E"/>
    <w:rsid w:val="00CC15AC"/>
    <w:rsid w:val="00CC1A44"/>
    <w:rsid w:val="00CC1BBD"/>
    <w:rsid w:val="00CC5844"/>
    <w:rsid w:val="00CD006E"/>
    <w:rsid w:val="00CD104C"/>
    <w:rsid w:val="00CD1B2A"/>
    <w:rsid w:val="00CD28DC"/>
    <w:rsid w:val="00CD43DD"/>
    <w:rsid w:val="00CD60FC"/>
    <w:rsid w:val="00CD6536"/>
    <w:rsid w:val="00CD71E9"/>
    <w:rsid w:val="00CD73FA"/>
    <w:rsid w:val="00CE4336"/>
    <w:rsid w:val="00CE5444"/>
    <w:rsid w:val="00CE55DA"/>
    <w:rsid w:val="00CE5AAA"/>
    <w:rsid w:val="00CE6835"/>
    <w:rsid w:val="00CE6A9A"/>
    <w:rsid w:val="00CE7239"/>
    <w:rsid w:val="00CE729E"/>
    <w:rsid w:val="00CF0BA9"/>
    <w:rsid w:val="00CF17D2"/>
    <w:rsid w:val="00CF55DE"/>
    <w:rsid w:val="00CF59BC"/>
    <w:rsid w:val="00CF5BE6"/>
    <w:rsid w:val="00CF6970"/>
    <w:rsid w:val="00CF76D8"/>
    <w:rsid w:val="00D0065B"/>
    <w:rsid w:val="00D020FF"/>
    <w:rsid w:val="00D03876"/>
    <w:rsid w:val="00D04FE2"/>
    <w:rsid w:val="00D05A41"/>
    <w:rsid w:val="00D13473"/>
    <w:rsid w:val="00D17483"/>
    <w:rsid w:val="00D179A3"/>
    <w:rsid w:val="00D210FC"/>
    <w:rsid w:val="00D228F9"/>
    <w:rsid w:val="00D23D27"/>
    <w:rsid w:val="00D243D0"/>
    <w:rsid w:val="00D252C0"/>
    <w:rsid w:val="00D254E9"/>
    <w:rsid w:val="00D308F5"/>
    <w:rsid w:val="00D32BE1"/>
    <w:rsid w:val="00D33B3F"/>
    <w:rsid w:val="00D35BE3"/>
    <w:rsid w:val="00D37BA4"/>
    <w:rsid w:val="00D4092C"/>
    <w:rsid w:val="00D40F07"/>
    <w:rsid w:val="00D41DB4"/>
    <w:rsid w:val="00D43A88"/>
    <w:rsid w:val="00D45581"/>
    <w:rsid w:val="00D45CA1"/>
    <w:rsid w:val="00D45D8F"/>
    <w:rsid w:val="00D46ACC"/>
    <w:rsid w:val="00D505A1"/>
    <w:rsid w:val="00D51164"/>
    <w:rsid w:val="00D517EF"/>
    <w:rsid w:val="00D5218F"/>
    <w:rsid w:val="00D52600"/>
    <w:rsid w:val="00D533BE"/>
    <w:rsid w:val="00D55016"/>
    <w:rsid w:val="00D56578"/>
    <w:rsid w:val="00D567EF"/>
    <w:rsid w:val="00D572D7"/>
    <w:rsid w:val="00D601B3"/>
    <w:rsid w:val="00D603B0"/>
    <w:rsid w:val="00D605BC"/>
    <w:rsid w:val="00D60F16"/>
    <w:rsid w:val="00D619CE"/>
    <w:rsid w:val="00D63242"/>
    <w:rsid w:val="00D66223"/>
    <w:rsid w:val="00D67A4B"/>
    <w:rsid w:val="00D714D4"/>
    <w:rsid w:val="00D717F5"/>
    <w:rsid w:val="00D7181C"/>
    <w:rsid w:val="00D72943"/>
    <w:rsid w:val="00D729C8"/>
    <w:rsid w:val="00D74A05"/>
    <w:rsid w:val="00D762A0"/>
    <w:rsid w:val="00D76404"/>
    <w:rsid w:val="00D8135A"/>
    <w:rsid w:val="00D81685"/>
    <w:rsid w:val="00D8294A"/>
    <w:rsid w:val="00D84C73"/>
    <w:rsid w:val="00D86813"/>
    <w:rsid w:val="00D86F6A"/>
    <w:rsid w:val="00D87762"/>
    <w:rsid w:val="00D879E1"/>
    <w:rsid w:val="00D906F8"/>
    <w:rsid w:val="00D9101F"/>
    <w:rsid w:val="00D91E86"/>
    <w:rsid w:val="00D92179"/>
    <w:rsid w:val="00D93382"/>
    <w:rsid w:val="00D946E9"/>
    <w:rsid w:val="00D9474B"/>
    <w:rsid w:val="00D9556F"/>
    <w:rsid w:val="00D96404"/>
    <w:rsid w:val="00DA064F"/>
    <w:rsid w:val="00DA3772"/>
    <w:rsid w:val="00DA5D47"/>
    <w:rsid w:val="00DA6136"/>
    <w:rsid w:val="00DA69DC"/>
    <w:rsid w:val="00DA7816"/>
    <w:rsid w:val="00DA7AF6"/>
    <w:rsid w:val="00DB03D7"/>
    <w:rsid w:val="00DB13AC"/>
    <w:rsid w:val="00DB21BC"/>
    <w:rsid w:val="00DB2DA0"/>
    <w:rsid w:val="00DB4851"/>
    <w:rsid w:val="00DB5672"/>
    <w:rsid w:val="00DB7B25"/>
    <w:rsid w:val="00DC0106"/>
    <w:rsid w:val="00DC16E5"/>
    <w:rsid w:val="00DC1A04"/>
    <w:rsid w:val="00DC1A33"/>
    <w:rsid w:val="00DC1C25"/>
    <w:rsid w:val="00DC2CB0"/>
    <w:rsid w:val="00DC5F41"/>
    <w:rsid w:val="00DC6595"/>
    <w:rsid w:val="00DC6E24"/>
    <w:rsid w:val="00DC75B2"/>
    <w:rsid w:val="00DD1A11"/>
    <w:rsid w:val="00DD1D45"/>
    <w:rsid w:val="00DD2FF6"/>
    <w:rsid w:val="00DD4640"/>
    <w:rsid w:val="00DD46AC"/>
    <w:rsid w:val="00DD674D"/>
    <w:rsid w:val="00DD703F"/>
    <w:rsid w:val="00DD73F5"/>
    <w:rsid w:val="00DD78E0"/>
    <w:rsid w:val="00DE04E9"/>
    <w:rsid w:val="00DE1351"/>
    <w:rsid w:val="00DE16A0"/>
    <w:rsid w:val="00DE5568"/>
    <w:rsid w:val="00DE561F"/>
    <w:rsid w:val="00DE5D63"/>
    <w:rsid w:val="00DF25D0"/>
    <w:rsid w:val="00DF3D32"/>
    <w:rsid w:val="00DF4F62"/>
    <w:rsid w:val="00DF5F48"/>
    <w:rsid w:val="00DF64DB"/>
    <w:rsid w:val="00E01E99"/>
    <w:rsid w:val="00E02A39"/>
    <w:rsid w:val="00E0489E"/>
    <w:rsid w:val="00E04929"/>
    <w:rsid w:val="00E0621C"/>
    <w:rsid w:val="00E07A2F"/>
    <w:rsid w:val="00E1016C"/>
    <w:rsid w:val="00E11295"/>
    <w:rsid w:val="00E11668"/>
    <w:rsid w:val="00E11BBA"/>
    <w:rsid w:val="00E122F6"/>
    <w:rsid w:val="00E128BF"/>
    <w:rsid w:val="00E12B28"/>
    <w:rsid w:val="00E140F9"/>
    <w:rsid w:val="00E14CED"/>
    <w:rsid w:val="00E169A4"/>
    <w:rsid w:val="00E1773D"/>
    <w:rsid w:val="00E219A8"/>
    <w:rsid w:val="00E2219E"/>
    <w:rsid w:val="00E243BA"/>
    <w:rsid w:val="00E24CD0"/>
    <w:rsid w:val="00E263F4"/>
    <w:rsid w:val="00E27F72"/>
    <w:rsid w:val="00E311B5"/>
    <w:rsid w:val="00E34236"/>
    <w:rsid w:val="00E36265"/>
    <w:rsid w:val="00E36693"/>
    <w:rsid w:val="00E37C15"/>
    <w:rsid w:val="00E37DF0"/>
    <w:rsid w:val="00E40222"/>
    <w:rsid w:val="00E41368"/>
    <w:rsid w:val="00E41FE7"/>
    <w:rsid w:val="00E43EF6"/>
    <w:rsid w:val="00E44E3C"/>
    <w:rsid w:val="00E45088"/>
    <w:rsid w:val="00E46D20"/>
    <w:rsid w:val="00E500A5"/>
    <w:rsid w:val="00E50B39"/>
    <w:rsid w:val="00E52036"/>
    <w:rsid w:val="00E5444F"/>
    <w:rsid w:val="00E54CCA"/>
    <w:rsid w:val="00E561BF"/>
    <w:rsid w:val="00E571E8"/>
    <w:rsid w:val="00E57316"/>
    <w:rsid w:val="00E609F2"/>
    <w:rsid w:val="00E6235A"/>
    <w:rsid w:val="00E627BA"/>
    <w:rsid w:val="00E62E9B"/>
    <w:rsid w:val="00E64652"/>
    <w:rsid w:val="00E646A6"/>
    <w:rsid w:val="00E66189"/>
    <w:rsid w:val="00E66EF9"/>
    <w:rsid w:val="00E708FE"/>
    <w:rsid w:val="00E73A37"/>
    <w:rsid w:val="00E74048"/>
    <w:rsid w:val="00E75781"/>
    <w:rsid w:val="00E760C2"/>
    <w:rsid w:val="00E762F6"/>
    <w:rsid w:val="00E771DF"/>
    <w:rsid w:val="00E776AF"/>
    <w:rsid w:val="00E77905"/>
    <w:rsid w:val="00E80BE2"/>
    <w:rsid w:val="00E835ED"/>
    <w:rsid w:val="00E84911"/>
    <w:rsid w:val="00E85C05"/>
    <w:rsid w:val="00E85E74"/>
    <w:rsid w:val="00E87CA2"/>
    <w:rsid w:val="00E90C0E"/>
    <w:rsid w:val="00E90F3B"/>
    <w:rsid w:val="00E9144A"/>
    <w:rsid w:val="00E91D2C"/>
    <w:rsid w:val="00E92EDC"/>
    <w:rsid w:val="00E92EFB"/>
    <w:rsid w:val="00E93440"/>
    <w:rsid w:val="00E93BEA"/>
    <w:rsid w:val="00E95844"/>
    <w:rsid w:val="00E9770D"/>
    <w:rsid w:val="00E978D9"/>
    <w:rsid w:val="00E97F9D"/>
    <w:rsid w:val="00EA2157"/>
    <w:rsid w:val="00EA39EA"/>
    <w:rsid w:val="00EA4447"/>
    <w:rsid w:val="00EA61C6"/>
    <w:rsid w:val="00EA6D1C"/>
    <w:rsid w:val="00EB0EFD"/>
    <w:rsid w:val="00EB3178"/>
    <w:rsid w:val="00EB3275"/>
    <w:rsid w:val="00EB37D9"/>
    <w:rsid w:val="00EB6FFC"/>
    <w:rsid w:val="00EC1E69"/>
    <w:rsid w:val="00EC36DD"/>
    <w:rsid w:val="00EC3B04"/>
    <w:rsid w:val="00EC5217"/>
    <w:rsid w:val="00EC6C61"/>
    <w:rsid w:val="00EC709C"/>
    <w:rsid w:val="00EC7ED6"/>
    <w:rsid w:val="00ED2995"/>
    <w:rsid w:val="00ED3C59"/>
    <w:rsid w:val="00EE2B65"/>
    <w:rsid w:val="00EE309A"/>
    <w:rsid w:val="00EE35E9"/>
    <w:rsid w:val="00EE41D6"/>
    <w:rsid w:val="00EE4B64"/>
    <w:rsid w:val="00EE4E32"/>
    <w:rsid w:val="00EE4E5F"/>
    <w:rsid w:val="00EE4FDF"/>
    <w:rsid w:val="00EE740A"/>
    <w:rsid w:val="00EF05C2"/>
    <w:rsid w:val="00EF38B7"/>
    <w:rsid w:val="00EF3FD9"/>
    <w:rsid w:val="00F00FF6"/>
    <w:rsid w:val="00F015F7"/>
    <w:rsid w:val="00F03DAF"/>
    <w:rsid w:val="00F03F79"/>
    <w:rsid w:val="00F04997"/>
    <w:rsid w:val="00F05BA3"/>
    <w:rsid w:val="00F063D5"/>
    <w:rsid w:val="00F064B5"/>
    <w:rsid w:val="00F10D1F"/>
    <w:rsid w:val="00F1326A"/>
    <w:rsid w:val="00F135D7"/>
    <w:rsid w:val="00F155C8"/>
    <w:rsid w:val="00F2089D"/>
    <w:rsid w:val="00F20B31"/>
    <w:rsid w:val="00F20ECF"/>
    <w:rsid w:val="00F20FA7"/>
    <w:rsid w:val="00F23BE3"/>
    <w:rsid w:val="00F23DB9"/>
    <w:rsid w:val="00F24B37"/>
    <w:rsid w:val="00F260DA"/>
    <w:rsid w:val="00F26BB5"/>
    <w:rsid w:val="00F26C15"/>
    <w:rsid w:val="00F31F41"/>
    <w:rsid w:val="00F32416"/>
    <w:rsid w:val="00F32D60"/>
    <w:rsid w:val="00F35B3A"/>
    <w:rsid w:val="00F36348"/>
    <w:rsid w:val="00F4070E"/>
    <w:rsid w:val="00F41DA9"/>
    <w:rsid w:val="00F4439C"/>
    <w:rsid w:val="00F4560B"/>
    <w:rsid w:val="00F45861"/>
    <w:rsid w:val="00F45EA4"/>
    <w:rsid w:val="00F46963"/>
    <w:rsid w:val="00F47E68"/>
    <w:rsid w:val="00F502C2"/>
    <w:rsid w:val="00F5184C"/>
    <w:rsid w:val="00F51F7D"/>
    <w:rsid w:val="00F5422B"/>
    <w:rsid w:val="00F54802"/>
    <w:rsid w:val="00F54ED4"/>
    <w:rsid w:val="00F55114"/>
    <w:rsid w:val="00F551D6"/>
    <w:rsid w:val="00F553EB"/>
    <w:rsid w:val="00F5623C"/>
    <w:rsid w:val="00F562D6"/>
    <w:rsid w:val="00F56C39"/>
    <w:rsid w:val="00F622F5"/>
    <w:rsid w:val="00F659E0"/>
    <w:rsid w:val="00F66E33"/>
    <w:rsid w:val="00F66E3F"/>
    <w:rsid w:val="00F70926"/>
    <w:rsid w:val="00F73F6D"/>
    <w:rsid w:val="00F74671"/>
    <w:rsid w:val="00F74A9C"/>
    <w:rsid w:val="00F77AEA"/>
    <w:rsid w:val="00F77C58"/>
    <w:rsid w:val="00F81915"/>
    <w:rsid w:val="00F8236B"/>
    <w:rsid w:val="00F828E9"/>
    <w:rsid w:val="00F82B91"/>
    <w:rsid w:val="00F83558"/>
    <w:rsid w:val="00F83805"/>
    <w:rsid w:val="00F85D04"/>
    <w:rsid w:val="00F86650"/>
    <w:rsid w:val="00F86FD1"/>
    <w:rsid w:val="00F917EC"/>
    <w:rsid w:val="00F933B5"/>
    <w:rsid w:val="00F96A89"/>
    <w:rsid w:val="00F96AD8"/>
    <w:rsid w:val="00F9749C"/>
    <w:rsid w:val="00F977FF"/>
    <w:rsid w:val="00FA0C2A"/>
    <w:rsid w:val="00FA532F"/>
    <w:rsid w:val="00FA69B3"/>
    <w:rsid w:val="00FB0311"/>
    <w:rsid w:val="00FB079B"/>
    <w:rsid w:val="00FB0F3C"/>
    <w:rsid w:val="00FB1069"/>
    <w:rsid w:val="00FB19D7"/>
    <w:rsid w:val="00FB1A32"/>
    <w:rsid w:val="00FB2B20"/>
    <w:rsid w:val="00FB7072"/>
    <w:rsid w:val="00FB7AA7"/>
    <w:rsid w:val="00FC198D"/>
    <w:rsid w:val="00FC1D61"/>
    <w:rsid w:val="00FC1DA4"/>
    <w:rsid w:val="00FC22F4"/>
    <w:rsid w:val="00FC236C"/>
    <w:rsid w:val="00FC268E"/>
    <w:rsid w:val="00FC47C0"/>
    <w:rsid w:val="00FC4DBC"/>
    <w:rsid w:val="00FC6C08"/>
    <w:rsid w:val="00FC7451"/>
    <w:rsid w:val="00FD3D3A"/>
    <w:rsid w:val="00FD509D"/>
    <w:rsid w:val="00FD693A"/>
    <w:rsid w:val="00FE1935"/>
    <w:rsid w:val="00FE2848"/>
    <w:rsid w:val="00FE34FF"/>
    <w:rsid w:val="00FE4706"/>
    <w:rsid w:val="00FE546D"/>
    <w:rsid w:val="00FE5BCC"/>
    <w:rsid w:val="00FE720C"/>
    <w:rsid w:val="00FF0899"/>
    <w:rsid w:val="00FF0C1E"/>
    <w:rsid w:val="00FF1122"/>
    <w:rsid w:val="00FF2350"/>
    <w:rsid w:val="00FF35A6"/>
    <w:rsid w:val="00FF604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2A0336"/>
  <w15:docId w15:val="{FF32FD8A-6BEB-4140-87FA-F4C45E2F5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uiPriority="0" w:qFormat="1"/>
    <w:lsdException w:name="heading 7" w:locked="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39"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iPriority="0" w:unhideWhenUsed="1"/>
    <w:lsdException w:name="annotation text" w:semiHidden="1" w:unhideWhenUsed="1"/>
    <w:lsdException w:name="header" w:locked="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2333"/>
    <w:pPr>
      <w:widowControl w:val="0"/>
      <w:overflowPunct w:val="0"/>
      <w:adjustRightInd w:val="0"/>
    </w:pPr>
    <w:rPr>
      <w:rFonts w:ascii="Times New Roman" w:hAnsi="Times New Roman"/>
      <w:kern w:val="28"/>
      <w:lang w:eastAsia="en-US"/>
    </w:rPr>
  </w:style>
  <w:style w:type="paragraph" w:styleId="Titre1">
    <w:name w:val="heading 1"/>
    <w:basedOn w:val="Normal"/>
    <w:next w:val="Normal"/>
    <w:link w:val="Titre1Car"/>
    <w:qFormat/>
    <w:rsid w:val="00B55CB5"/>
    <w:pPr>
      <w:keepNext/>
      <w:spacing w:before="240" w:after="60"/>
      <w:outlineLvl w:val="0"/>
    </w:pPr>
    <w:rPr>
      <w:rFonts w:ascii="Arial" w:hAnsi="Arial" w:cs="Arial"/>
      <w:b/>
      <w:bCs/>
      <w:kern w:val="32"/>
      <w:sz w:val="32"/>
      <w:szCs w:val="32"/>
    </w:rPr>
  </w:style>
  <w:style w:type="paragraph" w:styleId="Titre2">
    <w:name w:val="heading 2"/>
    <w:aliases w:val="heading 2"/>
    <w:basedOn w:val="Normal"/>
    <w:next w:val="Normal"/>
    <w:link w:val="Titre2Car"/>
    <w:qFormat/>
    <w:rsid w:val="00DE5D63"/>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qFormat/>
    <w:rsid w:val="003C3241"/>
    <w:pPr>
      <w:keepNext/>
      <w:keepLines/>
      <w:spacing w:before="200"/>
      <w:outlineLvl w:val="2"/>
    </w:pPr>
    <w:rPr>
      <w:rFonts w:ascii="Cambria" w:hAnsi="Cambria"/>
      <w:b/>
      <w:bCs/>
      <w:color w:val="4F81BD"/>
    </w:rPr>
  </w:style>
  <w:style w:type="paragraph" w:styleId="Titre4">
    <w:name w:val="heading 4"/>
    <w:basedOn w:val="Normal"/>
    <w:next w:val="Normal"/>
    <w:link w:val="Titre4Car"/>
    <w:qFormat/>
    <w:rsid w:val="004A69F3"/>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qFormat/>
    <w:locked/>
    <w:rsid w:val="00944760"/>
    <w:pPr>
      <w:keepNext/>
      <w:widowControl/>
      <w:tabs>
        <w:tab w:val="num" w:pos="0"/>
      </w:tabs>
      <w:suppressAutoHyphens/>
      <w:overflowPunct/>
      <w:adjustRightInd/>
      <w:ind w:left="1008" w:hanging="1008"/>
      <w:jc w:val="center"/>
      <w:outlineLvl w:val="4"/>
    </w:pPr>
    <w:rPr>
      <w:rFonts w:ascii="Arial" w:hAnsi="Arial" w:cs="Arial"/>
      <w:b/>
      <w:bCs/>
      <w:kern w:val="0"/>
      <w:sz w:val="24"/>
      <w:szCs w:val="24"/>
      <w:lang w:eastAsia="ar-SA"/>
    </w:rPr>
  </w:style>
  <w:style w:type="paragraph" w:styleId="Titre6">
    <w:name w:val="heading 6"/>
    <w:basedOn w:val="Normal"/>
    <w:next w:val="Normal"/>
    <w:link w:val="Titre6Car"/>
    <w:qFormat/>
    <w:rsid w:val="00B55CB5"/>
    <w:pPr>
      <w:spacing w:before="240" w:after="60"/>
      <w:outlineLvl w:val="5"/>
    </w:pPr>
    <w:rPr>
      <w:b/>
      <w:bCs/>
      <w:sz w:val="22"/>
      <w:szCs w:val="22"/>
    </w:rPr>
  </w:style>
  <w:style w:type="paragraph" w:styleId="Titre7">
    <w:name w:val="heading 7"/>
    <w:basedOn w:val="Normal"/>
    <w:next w:val="Normal"/>
    <w:link w:val="Titre7Car"/>
    <w:qFormat/>
    <w:rsid w:val="00B55CB5"/>
    <w:pPr>
      <w:spacing w:before="240" w:after="60"/>
      <w:outlineLvl w:val="6"/>
    </w:pPr>
    <w:rPr>
      <w:sz w:val="24"/>
      <w:szCs w:val="24"/>
    </w:rPr>
  </w:style>
  <w:style w:type="paragraph" w:styleId="Titre8">
    <w:name w:val="heading 8"/>
    <w:basedOn w:val="Normal"/>
    <w:next w:val="Normal"/>
    <w:link w:val="Titre8Car"/>
    <w:qFormat/>
    <w:locked/>
    <w:rsid w:val="00944760"/>
    <w:pPr>
      <w:keepNext/>
      <w:widowControl/>
      <w:pBdr>
        <w:top w:val="single" w:sz="4" w:space="1" w:color="000000"/>
        <w:left w:val="single" w:sz="4" w:space="4" w:color="000000"/>
        <w:bottom w:val="single" w:sz="4" w:space="1" w:color="000000"/>
        <w:right w:val="single" w:sz="4" w:space="4" w:color="000000"/>
      </w:pBdr>
      <w:tabs>
        <w:tab w:val="num" w:pos="0"/>
      </w:tabs>
      <w:suppressAutoHyphens/>
      <w:overflowPunct/>
      <w:adjustRightInd/>
      <w:ind w:left="1440" w:hanging="1440"/>
      <w:jc w:val="right"/>
      <w:outlineLvl w:val="7"/>
    </w:pPr>
    <w:rPr>
      <w:rFonts w:ascii="Arial" w:hAnsi="Arial" w:cs="Arial"/>
      <w:b/>
      <w:i/>
      <w:kern w:val="0"/>
      <w:szCs w:val="24"/>
      <w:lang w:eastAsia="ar-SA"/>
    </w:rPr>
  </w:style>
  <w:style w:type="paragraph" w:styleId="Titre9">
    <w:name w:val="heading 9"/>
    <w:basedOn w:val="Normal"/>
    <w:next w:val="Normal"/>
    <w:link w:val="Titre9Car"/>
    <w:qFormat/>
    <w:locked/>
    <w:rsid w:val="00944760"/>
    <w:pPr>
      <w:keepNext/>
      <w:widowControl/>
      <w:tabs>
        <w:tab w:val="num" w:pos="0"/>
      </w:tabs>
      <w:suppressAutoHyphens/>
      <w:overflowPunct/>
      <w:adjustRightInd/>
      <w:ind w:left="1584" w:hanging="1584"/>
      <w:jc w:val="center"/>
      <w:outlineLvl w:val="8"/>
    </w:pPr>
    <w:rPr>
      <w:rFonts w:ascii="Arial" w:hAnsi="Arial" w:cs="Arial"/>
      <w:b/>
      <w:bCs/>
      <w:kern w:val="0"/>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904C76"/>
    <w:rPr>
      <w:rFonts w:ascii="Cambria" w:eastAsia="Times New Roman" w:hAnsi="Cambria" w:cs="Times New Roman"/>
      <w:b/>
      <w:bCs/>
      <w:kern w:val="32"/>
      <w:sz w:val="32"/>
      <w:szCs w:val="32"/>
      <w:lang w:eastAsia="en-US"/>
    </w:rPr>
  </w:style>
  <w:style w:type="character" w:customStyle="1" w:styleId="Titre2Car">
    <w:name w:val="Titre 2 Car"/>
    <w:aliases w:val="heading 2 Car"/>
    <w:basedOn w:val="Policepardfaut"/>
    <w:link w:val="Titre2"/>
    <w:rsid w:val="00904C76"/>
    <w:rPr>
      <w:rFonts w:ascii="Cambria" w:eastAsia="Times New Roman" w:hAnsi="Cambria" w:cs="Times New Roman"/>
      <w:b/>
      <w:bCs/>
      <w:i/>
      <w:iCs/>
      <w:kern w:val="28"/>
      <w:sz w:val="28"/>
      <w:szCs w:val="28"/>
      <w:lang w:eastAsia="en-US"/>
    </w:rPr>
  </w:style>
  <w:style w:type="character" w:customStyle="1" w:styleId="Titre3Car">
    <w:name w:val="Titre 3 Car"/>
    <w:basedOn w:val="Policepardfaut"/>
    <w:link w:val="Titre3"/>
    <w:uiPriority w:val="99"/>
    <w:semiHidden/>
    <w:locked/>
    <w:rsid w:val="003C3241"/>
    <w:rPr>
      <w:rFonts w:ascii="Cambria" w:hAnsi="Cambria" w:cs="Times New Roman"/>
      <w:b/>
      <w:bCs/>
      <w:color w:val="4F81BD"/>
      <w:kern w:val="28"/>
      <w:lang w:eastAsia="en-US"/>
    </w:rPr>
  </w:style>
  <w:style w:type="character" w:customStyle="1" w:styleId="Titre4Car">
    <w:name w:val="Titre 4 Car"/>
    <w:basedOn w:val="Policepardfaut"/>
    <w:link w:val="Titre4"/>
    <w:uiPriority w:val="9"/>
    <w:semiHidden/>
    <w:rsid w:val="00904C76"/>
    <w:rPr>
      <w:rFonts w:ascii="Calibri" w:eastAsia="Times New Roman" w:hAnsi="Calibri" w:cs="Times New Roman"/>
      <w:b/>
      <w:bCs/>
      <w:kern w:val="28"/>
      <w:sz w:val="28"/>
      <w:szCs w:val="28"/>
      <w:lang w:eastAsia="en-US"/>
    </w:rPr>
  </w:style>
  <w:style w:type="character" w:customStyle="1" w:styleId="Titre6Car">
    <w:name w:val="Titre 6 Car"/>
    <w:basedOn w:val="Policepardfaut"/>
    <w:link w:val="Titre6"/>
    <w:uiPriority w:val="9"/>
    <w:semiHidden/>
    <w:rsid w:val="00904C76"/>
    <w:rPr>
      <w:rFonts w:ascii="Calibri" w:eastAsia="Times New Roman" w:hAnsi="Calibri" w:cs="Times New Roman"/>
      <w:b/>
      <w:bCs/>
      <w:kern w:val="28"/>
      <w:lang w:eastAsia="en-US"/>
    </w:rPr>
  </w:style>
  <w:style w:type="character" w:customStyle="1" w:styleId="Titre7Car">
    <w:name w:val="Titre 7 Car"/>
    <w:basedOn w:val="Policepardfaut"/>
    <w:link w:val="Titre7"/>
    <w:rsid w:val="00904C76"/>
    <w:rPr>
      <w:rFonts w:ascii="Calibri" w:eastAsia="Times New Roman" w:hAnsi="Calibri" w:cs="Times New Roman"/>
      <w:kern w:val="28"/>
      <w:sz w:val="24"/>
      <w:szCs w:val="24"/>
      <w:lang w:eastAsia="en-US"/>
    </w:rPr>
  </w:style>
  <w:style w:type="character" w:styleId="Marquedecommentaire">
    <w:name w:val="annotation reference"/>
    <w:basedOn w:val="Policepardfaut"/>
    <w:semiHidden/>
    <w:rsid w:val="004E5557"/>
    <w:rPr>
      <w:rFonts w:cs="Times New Roman"/>
      <w:sz w:val="16"/>
      <w:szCs w:val="16"/>
    </w:rPr>
  </w:style>
  <w:style w:type="paragraph" w:styleId="Commentaire">
    <w:name w:val="annotation text"/>
    <w:basedOn w:val="Normal"/>
    <w:link w:val="CommentaireCar"/>
    <w:uiPriority w:val="99"/>
    <w:semiHidden/>
    <w:rsid w:val="004E5557"/>
  </w:style>
  <w:style w:type="character" w:customStyle="1" w:styleId="CommentaireCar">
    <w:name w:val="Commentaire Car"/>
    <w:basedOn w:val="Policepardfaut"/>
    <w:link w:val="Commentaire"/>
    <w:uiPriority w:val="99"/>
    <w:semiHidden/>
    <w:rsid w:val="00904C76"/>
    <w:rPr>
      <w:rFonts w:ascii="Times New Roman" w:hAnsi="Times New Roman"/>
      <w:kern w:val="28"/>
      <w:sz w:val="20"/>
      <w:szCs w:val="20"/>
      <w:lang w:eastAsia="en-US"/>
    </w:rPr>
  </w:style>
  <w:style w:type="paragraph" w:styleId="Objetducommentaire">
    <w:name w:val="annotation subject"/>
    <w:basedOn w:val="Commentaire"/>
    <w:next w:val="Commentaire"/>
    <w:link w:val="ObjetducommentaireCar"/>
    <w:uiPriority w:val="99"/>
    <w:semiHidden/>
    <w:rsid w:val="004E5557"/>
    <w:rPr>
      <w:b/>
      <w:bCs/>
    </w:rPr>
  </w:style>
  <w:style w:type="character" w:customStyle="1" w:styleId="ObjetducommentaireCar">
    <w:name w:val="Objet du commentaire Car"/>
    <w:basedOn w:val="CommentaireCar"/>
    <w:link w:val="Objetducommentaire"/>
    <w:uiPriority w:val="99"/>
    <w:semiHidden/>
    <w:rsid w:val="00904C76"/>
    <w:rPr>
      <w:rFonts w:ascii="Times New Roman" w:hAnsi="Times New Roman"/>
      <w:b/>
      <w:bCs/>
      <w:kern w:val="28"/>
      <w:sz w:val="20"/>
      <w:szCs w:val="20"/>
      <w:lang w:eastAsia="en-US"/>
    </w:rPr>
  </w:style>
  <w:style w:type="paragraph" w:styleId="Textedebulles">
    <w:name w:val="Balloon Text"/>
    <w:basedOn w:val="Normal"/>
    <w:link w:val="TextedebullesCar"/>
    <w:uiPriority w:val="99"/>
    <w:semiHidden/>
    <w:rsid w:val="004E5557"/>
    <w:rPr>
      <w:rFonts w:ascii="Tahoma" w:hAnsi="Tahoma" w:cs="Tahoma"/>
      <w:sz w:val="16"/>
      <w:szCs w:val="16"/>
    </w:rPr>
  </w:style>
  <w:style w:type="character" w:customStyle="1" w:styleId="TextedebullesCar">
    <w:name w:val="Texte de bulles Car"/>
    <w:basedOn w:val="Policepardfaut"/>
    <w:link w:val="Textedebulles"/>
    <w:uiPriority w:val="99"/>
    <w:semiHidden/>
    <w:rsid w:val="00904C76"/>
    <w:rPr>
      <w:rFonts w:ascii="Times New Roman" w:hAnsi="Times New Roman"/>
      <w:kern w:val="28"/>
      <w:sz w:val="0"/>
      <w:szCs w:val="0"/>
      <w:lang w:eastAsia="en-US"/>
    </w:rPr>
  </w:style>
  <w:style w:type="paragraph" w:styleId="En-tte">
    <w:name w:val="header"/>
    <w:aliases w:val="En-tête1,E.e"/>
    <w:basedOn w:val="Normal"/>
    <w:link w:val="En-tteCar"/>
    <w:rsid w:val="004E5557"/>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locked/>
    <w:rsid w:val="0049251B"/>
    <w:rPr>
      <w:rFonts w:cs="Times New Roman"/>
      <w:lang w:val="fr-FR" w:eastAsia="fr-FR" w:bidi="ar-SA"/>
    </w:rPr>
  </w:style>
  <w:style w:type="paragraph" w:styleId="Corpsdetexte2">
    <w:name w:val="Body Text 2"/>
    <w:basedOn w:val="Normal"/>
    <w:link w:val="Corpsdetexte2Car"/>
    <w:uiPriority w:val="99"/>
    <w:rsid w:val="004E5557"/>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semiHidden/>
    <w:rsid w:val="00904C76"/>
    <w:rPr>
      <w:rFonts w:ascii="Times New Roman" w:hAnsi="Times New Roman"/>
      <w:kern w:val="28"/>
      <w:sz w:val="20"/>
      <w:szCs w:val="20"/>
      <w:lang w:eastAsia="en-US"/>
    </w:rPr>
  </w:style>
  <w:style w:type="paragraph" w:customStyle="1" w:styleId="CharCharCharCharCharChar">
    <w:name w:val="Char Char Char Char Char Char"/>
    <w:basedOn w:val="Normal"/>
    <w:uiPriority w:val="99"/>
    <w:semiHidden/>
    <w:rsid w:val="004E5557"/>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874876"/>
    <w:pPr>
      <w:tabs>
        <w:tab w:val="center" w:pos="4536"/>
        <w:tab w:val="right" w:pos="9072"/>
      </w:tabs>
    </w:pPr>
  </w:style>
  <w:style w:type="character" w:customStyle="1" w:styleId="PieddepageCar">
    <w:name w:val="Pied de page Car"/>
    <w:basedOn w:val="Policepardfaut"/>
    <w:link w:val="Pieddepage"/>
    <w:uiPriority w:val="99"/>
    <w:semiHidden/>
    <w:rsid w:val="00904C76"/>
    <w:rPr>
      <w:rFonts w:ascii="Times New Roman" w:hAnsi="Times New Roman"/>
      <w:kern w:val="28"/>
      <w:sz w:val="20"/>
      <w:szCs w:val="20"/>
      <w:lang w:eastAsia="en-US"/>
    </w:rPr>
  </w:style>
  <w:style w:type="paragraph" w:customStyle="1" w:styleId="WW-Corpsdetexte2">
    <w:name w:val="WW-Corps de texte 2"/>
    <w:basedOn w:val="Normal"/>
    <w:rsid w:val="00541259"/>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4A69F3"/>
    <w:pPr>
      <w:spacing w:after="120"/>
    </w:pPr>
  </w:style>
  <w:style w:type="character" w:customStyle="1" w:styleId="CorpsdetexteCar">
    <w:name w:val="Corps de texte Car"/>
    <w:basedOn w:val="Policepardfaut"/>
    <w:link w:val="Corpsdetexte"/>
    <w:uiPriority w:val="99"/>
    <w:semiHidden/>
    <w:rsid w:val="00904C76"/>
    <w:rPr>
      <w:rFonts w:ascii="Times New Roman" w:hAnsi="Times New Roman"/>
      <w:kern w:val="28"/>
      <w:sz w:val="20"/>
      <w:szCs w:val="20"/>
      <w:lang w:eastAsia="en-US"/>
    </w:rPr>
  </w:style>
  <w:style w:type="paragraph" w:styleId="Corpsdetexte3">
    <w:name w:val="Body Text 3"/>
    <w:basedOn w:val="Normal"/>
    <w:link w:val="Corpsdetexte3Car"/>
    <w:uiPriority w:val="99"/>
    <w:rsid w:val="004A69F3"/>
    <w:pPr>
      <w:spacing w:after="120"/>
    </w:pPr>
    <w:rPr>
      <w:sz w:val="16"/>
      <w:szCs w:val="16"/>
    </w:rPr>
  </w:style>
  <w:style w:type="character" w:customStyle="1" w:styleId="Corpsdetexte3Car">
    <w:name w:val="Corps de texte 3 Car"/>
    <w:basedOn w:val="Policepardfaut"/>
    <w:link w:val="Corpsdetexte3"/>
    <w:uiPriority w:val="99"/>
    <w:semiHidden/>
    <w:rsid w:val="00904C76"/>
    <w:rPr>
      <w:rFonts w:ascii="Times New Roman" w:hAnsi="Times New Roman"/>
      <w:kern w:val="28"/>
      <w:sz w:val="16"/>
      <w:szCs w:val="16"/>
      <w:lang w:eastAsia="en-US"/>
    </w:rPr>
  </w:style>
  <w:style w:type="character" w:styleId="Numrodepage">
    <w:name w:val="page number"/>
    <w:basedOn w:val="Policepardfaut"/>
    <w:uiPriority w:val="99"/>
    <w:rsid w:val="00272CD1"/>
    <w:rPr>
      <w:rFonts w:cs="Times New Roman"/>
    </w:rPr>
  </w:style>
  <w:style w:type="paragraph" w:styleId="Retraitcorpsdetexte">
    <w:name w:val="Body Text Indent"/>
    <w:basedOn w:val="Normal"/>
    <w:link w:val="RetraitcorpsdetexteCar"/>
    <w:uiPriority w:val="99"/>
    <w:rsid w:val="00B55CB5"/>
    <w:pPr>
      <w:spacing w:after="120"/>
      <w:ind w:left="283"/>
    </w:pPr>
  </w:style>
  <w:style w:type="character" w:customStyle="1" w:styleId="RetraitcorpsdetexteCar">
    <w:name w:val="Retrait corps de texte Car"/>
    <w:basedOn w:val="Policepardfaut"/>
    <w:link w:val="Retraitcorpsdetexte"/>
    <w:uiPriority w:val="99"/>
    <w:semiHidden/>
    <w:rsid w:val="00904C76"/>
    <w:rPr>
      <w:rFonts w:ascii="Times New Roman" w:hAnsi="Times New Roman"/>
      <w:kern w:val="28"/>
      <w:sz w:val="20"/>
      <w:szCs w:val="20"/>
      <w:lang w:eastAsia="en-US"/>
    </w:rPr>
  </w:style>
  <w:style w:type="paragraph" w:customStyle="1" w:styleId="Textebrut1">
    <w:name w:val="Texte brut1"/>
    <w:basedOn w:val="Normal"/>
    <w:uiPriority w:val="99"/>
    <w:rsid w:val="00B55CB5"/>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rsid w:val="00B55CB5"/>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3A6E4B"/>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904C76"/>
    <w:rPr>
      <w:rFonts w:ascii="Times New Roman" w:hAnsi="Times New Roman"/>
      <w:kern w:val="28"/>
      <w:sz w:val="0"/>
      <w:szCs w:val="0"/>
      <w:lang w:eastAsia="en-US"/>
    </w:rPr>
  </w:style>
  <w:style w:type="paragraph" w:styleId="Titre">
    <w:name w:val="Title"/>
    <w:basedOn w:val="Normal"/>
    <w:next w:val="Sous-titre"/>
    <w:link w:val="TitreCar"/>
    <w:qFormat/>
    <w:rsid w:val="00665C76"/>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904C76"/>
    <w:rPr>
      <w:rFonts w:ascii="Cambria" w:eastAsia="Times New Roman" w:hAnsi="Cambria" w:cs="Times New Roman"/>
      <w:b/>
      <w:bCs/>
      <w:kern w:val="28"/>
      <w:sz w:val="32"/>
      <w:szCs w:val="32"/>
      <w:lang w:eastAsia="en-US"/>
    </w:rPr>
  </w:style>
  <w:style w:type="paragraph" w:styleId="Sous-titre">
    <w:name w:val="Subtitle"/>
    <w:basedOn w:val="Normal"/>
    <w:link w:val="Sous-titreCar"/>
    <w:uiPriority w:val="99"/>
    <w:qFormat/>
    <w:rsid w:val="00665C76"/>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904C76"/>
    <w:rPr>
      <w:rFonts w:ascii="Cambria" w:eastAsia="Times New Roman" w:hAnsi="Cambria" w:cs="Times New Roman"/>
      <w:kern w:val="28"/>
      <w:sz w:val="24"/>
      <w:szCs w:val="24"/>
      <w:lang w:eastAsia="en-US"/>
    </w:rPr>
  </w:style>
  <w:style w:type="paragraph" w:customStyle="1" w:styleId="Contenudetableau">
    <w:name w:val="Contenu de tableau"/>
    <w:basedOn w:val="Normal"/>
    <w:uiPriority w:val="99"/>
    <w:rsid w:val="008D49AE"/>
    <w:pPr>
      <w:suppressLineNumbers/>
      <w:suppressAutoHyphens/>
      <w:overflowPunct/>
      <w:adjustRightInd/>
    </w:pPr>
    <w:rPr>
      <w:kern w:val="0"/>
      <w:sz w:val="24"/>
      <w:szCs w:val="24"/>
    </w:rPr>
  </w:style>
  <w:style w:type="table" w:styleId="Grilledutableau">
    <w:name w:val="Table Grid"/>
    <w:basedOn w:val="TableauNormal"/>
    <w:rsid w:val="00BA4A3C"/>
    <w:pPr>
      <w:widowControl w:val="0"/>
      <w:suppressAutoHyphens/>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CF0BA9"/>
    <w:rPr>
      <w:rFonts w:ascii="Times New Roman" w:hAnsi="Times New Roman" w:cs="Times New Roman"/>
    </w:rPr>
  </w:style>
  <w:style w:type="paragraph" w:customStyle="1" w:styleId="Illustration">
    <w:name w:val="Illustration"/>
    <w:basedOn w:val="Normal"/>
    <w:uiPriority w:val="99"/>
    <w:rsid w:val="00CF0BA9"/>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CF0BA9"/>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CF0BA9"/>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4D73F4"/>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4D73F4"/>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4D73F4"/>
    <w:pPr>
      <w:tabs>
        <w:tab w:val="left" w:pos="397"/>
      </w:tabs>
      <w:ind w:firstLine="0"/>
    </w:pPr>
  </w:style>
  <w:style w:type="paragraph" w:styleId="Paragraphedeliste">
    <w:name w:val="List Paragraph"/>
    <w:aliases w:val="Paragraphe_DAT,Use Case List Paragraph,Puces,Level 1 Puce,Bullet List,FooterText,List Paragraph1,numbered,Bulletr List Paragraph,列?出?段?落,列?出?段?落1,lp1,Liste Ã  puce - Normal,Liste à puce - Normal,List Paragraph11,Add On (orange),列出段落"/>
    <w:basedOn w:val="Normal"/>
    <w:link w:val="ParagraphedelisteCar"/>
    <w:uiPriority w:val="99"/>
    <w:qFormat/>
    <w:rsid w:val="000D7DE2"/>
    <w:pPr>
      <w:ind w:left="708"/>
    </w:pPr>
  </w:style>
  <w:style w:type="paragraph" w:styleId="NormalWeb">
    <w:name w:val="Normal (Web)"/>
    <w:basedOn w:val="Normal"/>
    <w:uiPriority w:val="99"/>
    <w:rsid w:val="00483255"/>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B23702"/>
    <w:rPr>
      <w:rFonts w:ascii="Courier New" w:hAnsi="Courier New"/>
    </w:rPr>
  </w:style>
  <w:style w:type="paragraph" w:customStyle="1" w:styleId="RedTitre">
    <w:name w:val="RedTitre"/>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B23702"/>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B23702"/>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AE7056"/>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styleId="En-ttedetabledesmatires">
    <w:name w:val="TOC Heading"/>
    <w:basedOn w:val="Titre1"/>
    <w:next w:val="Normal"/>
    <w:uiPriority w:val="99"/>
    <w:qFormat/>
    <w:rsid w:val="00AE7056"/>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AE7056"/>
    <w:pPr>
      <w:spacing w:after="100"/>
    </w:pPr>
  </w:style>
  <w:style w:type="character" w:styleId="Lienhypertexte">
    <w:name w:val="Hyperlink"/>
    <w:basedOn w:val="Policepardfaut"/>
    <w:uiPriority w:val="99"/>
    <w:rsid w:val="00AE7056"/>
    <w:rPr>
      <w:rFonts w:cs="Times New Roman"/>
      <w:color w:val="0000FF"/>
      <w:u w:val="single"/>
    </w:rPr>
  </w:style>
  <w:style w:type="paragraph" w:customStyle="1" w:styleId="RedTxt">
    <w:name w:val="RedTxt"/>
    <w:basedOn w:val="Normal"/>
    <w:uiPriority w:val="99"/>
    <w:rsid w:val="005C34D5"/>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432A4B"/>
    <w:pPr>
      <w:spacing w:after="100"/>
      <w:ind w:left="200"/>
    </w:pPr>
  </w:style>
  <w:style w:type="paragraph" w:customStyle="1" w:styleId="RedPara">
    <w:name w:val="RedPara"/>
    <w:basedOn w:val="Normal"/>
    <w:link w:val="RedParaCar"/>
    <w:rsid w:val="00464237"/>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rsid w:val="003C3241"/>
    <w:pPr>
      <w:ind w:firstLine="709"/>
    </w:pPr>
    <w:rPr>
      <w:rFonts w:ascii="Arial" w:hAnsi="Arial" w:cs="Arial"/>
      <w:color w:val="auto"/>
      <w:kern w:val="0"/>
      <w:lang w:eastAsia="ar-SA"/>
    </w:rPr>
  </w:style>
  <w:style w:type="paragraph" w:customStyle="1" w:styleId="Niveau2">
    <w:name w:val="Niveau 2"/>
    <w:basedOn w:val="RedPara"/>
    <w:link w:val="Niveau2Car"/>
    <w:uiPriority w:val="99"/>
    <w:rsid w:val="003C3241"/>
    <w:pPr>
      <w:spacing w:after="120"/>
      <w:outlineLvl w:val="1"/>
    </w:pPr>
    <w:rPr>
      <w:bCs w:val="0"/>
      <w:sz w:val="20"/>
      <w:szCs w:val="20"/>
    </w:rPr>
  </w:style>
  <w:style w:type="character" w:customStyle="1" w:styleId="Niveau3Car">
    <w:name w:val="Niveau 3 Car"/>
    <w:basedOn w:val="Titre3Car"/>
    <w:link w:val="Niveau3"/>
    <w:uiPriority w:val="99"/>
    <w:locked/>
    <w:rsid w:val="003C3241"/>
    <w:rPr>
      <w:rFonts w:ascii="Arial" w:hAnsi="Arial" w:cs="Arial"/>
      <w:b/>
      <w:bCs/>
      <w:color w:val="4F81BD"/>
      <w:kern w:val="28"/>
      <w:lang w:eastAsia="ar-SA" w:bidi="ar-SA"/>
    </w:rPr>
  </w:style>
  <w:style w:type="paragraph" w:customStyle="1" w:styleId="Niveau1">
    <w:name w:val="Niveau 1"/>
    <w:basedOn w:val="RedTitre2"/>
    <w:link w:val="Niveau1Car"/>
    <w:uiPriority w:val="99"/>
    <w:rsid w:val="003C3241"/>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3C3241"/>
    <w:rPr>
      <w:rFonts w:ascii="Arial" w:hAnsi="Arial" w:cs="Arial"/>
      <w:b/>
      <w:bCs/>
      <w:sz w:val="22"/>
      <w:szCs w:val="22"/>
      <w:lang w:eastAsia="ar-SA" w:bidi="ar-SA"/>
    </w:rPr>
  </w:style>
  <w:style w:type="character" w:customStyle="1" w:styleId="Niveau2Car">
    <w:name w:val="Niveau 2 Car"/>
    <w:basedOn w:val="RedParaCar"/>
    <w:link w:val="Niveau2"/>
    <w:uiPriority w:val="99"/>
    <w:locked/>
    <w:rsid w:val="003C3241"/>
    <w:rPr>
      <w:rFonts w:ascii="Arial" w:hAnsi="Arial" w:cs="Arial"/>
      <w:b/>
      <w:bCs/>
      <w:sz w:val="22"/>
      <w:szCs w:val="22"/>
      <w:lang w:eastAsia="ar-SA" w:bidi="ar-SA"/>
    </w:rPr>
  </w:style>
  <w:style w:type="character" w:customStyle="1" w:styleId="RedTitre2Car">
    <w:name w:val="RedTitre2 Car"/>
    <w:basedOn w:val="Policepardfaut"/>
    <w:link w:val="RedTitre2"/>
    <w:uiPriority w:val="99"/>
    <w:locked/>
    <w:rsid w:val="003C3241"/>
    <w:rPr>
      <w:rFonts w:ascii="Arial" w:hAnsi="Arial" w:cs="Arial"/>
      <w:b/>
      <w:bCs/>
      <w:sz w:val="24"/>
      <w:szCs w:val="24"/>
      <w:lang w:eastAsia="ar-SA" w:bidi="ar-SA"/>
    </w:rPr>
  </w:style>
  <w:style w:type="character" w:customStyle="1" w:styleId="Niveau1Car">
    <w:name w:val="Niveau 1 Car"/>
    <w:basedOn w:val="RedTitre2Car"/>
    <w:link w:val="Niveau1"/>
    <w:uiPriority w:val="99"/>
    <w:locked/>
    <w:rsid w:val="003C3241"/>
    <w:rPr>
      <w:rFonts w:ascii="Arial" w:hAnsi="Arial" w:cs="Arial"/>
      <w:b/>
      <w:bCs/>
      <w:sz w:val="24"/>
      <w:szCs w:val="24"/>
      <w:lang w:eastAsia="ar-SA" w:bidi="ar-SA"/>
    </w:rPr>
  </w:style>
  <w:style w:type="paragraph" w:customStyle="1" w:styleId="Default">
    <w:name w:val="Default"/>
    <w:uiPriority w:val="99"/>
    <w:rsid w:val="004758F7"/>
    <w:pPr>
      <w:autoSpaceDE w:val="0"/>
      <w:autoSpaceDN w:val="0"/>
      <w:adjustRightInd w:val="0"/>
    </w:pPr>
    <w:rPr>
      <w:color w:val="000000"/>
      <w:sz w:val="24"/>
      <w:szCs w:val="24"/>
    </w:rPr>
  </w:style>
  <w:style w:type="paragraph" w:styleId="TM3">
    <w:name w:val="toc 3"/>
    <w:basedOn w:val="Normal"/>
    <w:next w:val="Normal"/>
    <w:autoRedefine/>
    <w:uiPriority w:val="39"/>
    <w:rsid w:val="0001006D"/>
    <w:pPr>
      <w:spacing w:after="100"/>
      <w:ind w:left="400"/>
    </w:pPr>
  </w:style>
  <w:style w:type="character" w:customStyle="1" w:styleId="apple-converted-space">
    <w:name w:val="apple-converted-space"/>
    <w:basedOn w:val="Policepardfaut"/>
    <w:uiPriority w:val="99"/>
    <w:rsid w:val="000C0045"/>
    <w:rPr>
      <w:rFonts w:cs="Times New Roman"/>
    </w:rPr>
  </w:style>
  <w:style w:type="character" w:customStyle="1" w:styleId="CommentaireCar1">
    <w:name w:val="Commentaire Car1"/>
    <w:basedOn w:val="Policepardfaut"/>
    <w:uiPriority w:val="99"/>
    <w:semiHidden/>
    <w:rsid w:val="00796432"/>
    <w:rPr>
      <w:rFonts w:ascii="Arial" w:hAnsi="Arial" w:cs="Arial"/>
      <w:lang w:eastAsia="ar-SA"/>
    </w:rPr>
  </w:style>
  <w:style w:type="character" w:customStyle="1" w:styleId="A7">
    <w:name w:val="A7"/>
    <w:uiPriority w:val="99"/>
    <w:rsid w:val="005E5344"/>
    <w:rPr>
      <w:rFonts w:ascii="Gill Sans Std" w:hAnsi="Gill Sans Std" w:cs="Gill Sans Std"/>
      <w:color w:val="221E1F"/>
      <w:sz w:val="16"/>
      <w:szCs w:val="16"/>
    </w:rPr>
  </w:style>
  <w:style w:type="paragraph" w:styleId="Sansinterligne">
    <w:name w:val="No Spacing"/>
    <w:uiPriority w:val="1"/>
    <w:qFormat/>
    <w:rsid w:val="005E5344"/>
    <w:rPr>
      <w:rFonts w:eastAsia="Calibri"/>
      <w:sz w:val="22"/>
      <w:szCs w:val="22"/>
      <w:lang w:eastAsia="en-US"/>
    </w:rPr>
  </w:style>
  <w:style w:type="character" w:styleId="lev">
    <w:name w:val="Strong"/>
    <w:basedOn w:val="Policepardfaut"/>
    <w:qFormat/>
    <w:locked/>
    <w:rsid w:val="00446FF8"/>
    <w:rPr>
      <w:b/>
      <w:bCs/>
    </w:rPr>
  </w:style>
  <w:style w:type="character" w:styleId="Accentuation">
    <w:name w:val="Emphasis"/>
    <w:basedOn w:val="Policepardfaut"/>
    <w:qFormat/>
    <w:locked/>
    <w:rsid w:val="00446FF8"/>
    <w:rPr>
      <w:i/>
      <w:iCs/>
    </w:rPr>
  </w:style>
  <w:style w:type="paragraph" w:customStyle="1" w:styleId="Normal1">
    <w:name w:val="Normal1"/>
    <w:basedOn w:val="Normal"/>
    <w:rsid w:val="00132F20"/>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B16211"/>
    <w:pPr>
      <w:widowControl/>
      <w:overflowPunct/>
      <w:adjustRightInd/>
    </w:pPr>
    <w:rPr>
      <w:rFonts w:ascii="Courier New" w:hAnsi="Courier New"/>
      <w:kern w:val="0"/>
      <w:lang w:eastAsia="fr-FR"/>
    </w:rPr>
  </w:style>
  <w:style w:type="character" w:styleId="Appelnotedebasdep">
    <w:name w:val="footnote reference"/>
    <w:basedOn w:val="Policepardfaut"/>
    <w:semiHidden/>
    <w:rsid w:val="005C0B00"/>
    <w:rPr>
      <w:position w:val="6"/>
      <w:sz w:val="18"/>
      <w:szCs w:val="18"/>
    </w:rPr>
  </w:style>
  <w:style w:type="paragraph" w:styleId="Notedebasdepage">
    <w:name w:val="footnote text"/>
    <w:basedOn w:val="Normal"/>
    <w:link w:val="NotedebasdepageCar"/>
    <w:semiHidden/>
    <w:rsid w:val="005C0B00"/>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semiHidden/>
    <w:rsid w:val="005C0B00"/>
    <w:rPr>
      <w:rFonts w:ascii="Tms Rmn" w:hAnsi="Tms Rmn"/>
    </w:rPr>
  </w:style>
  <w:style w:type="paragraph" w:styleId="Retraitcorpsdetexte2">
    <w:name w:val="Body Text Indent 2"/>
    <w:basedOn w:val="Normal"/>
    <w:link w:val="Retraitcorpsdetexte2Car"/>
    <w:uiPriority w:val="99"/>
    <w:semiHidden/>
    <w:unhideWhenUsed/>
    <w:rsid w:val="00E45088"/>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45088"/>
    <w:rPr>
      <w:rFonts w:ascii="Times New Roman" w:hAnsi="Times New Roman"/>
      <w:kern w:val="28"/>
      <w:lang w:eastAsia="en-US"/>
    </w:rPr>
  </w:style>
  <w:style w:type="character" w:customStyle="1" w:styleId="Titre5Car">
    <w:name w:val="Titre 5 Car"/>
    <w:basedOn w:val="Policepardfaut"/>
    <w:link w:val="Titre5"/>
    <w:rsid w:val="00944760"/>
    <w:rPr>
      <w:rFonts w:ascii="Arial" w:hAnsi="Arial" w:cs="Arial"/>
      <w:b/>
      <w:bCs/>
      <w:sz w:val="24"/>
      <w:szCs w:val="24"/>
      <w:lang w:eastAsia="ar-SA"/>
    </w:rPr>
  </w:style>
  <w:style w:type="character" w:customStyle="1" w:styleId="Titre8Car">
    <w:name w:val="Titre 8 Car"/>
    <w:basedOn w:val="Policepardfaut"/>
    <w:link w:val="Titre8"/>
    <w:rsid w:val="00944760"/>
    <w:rPr>
      <w:rFonts w:ascii="Arial" w:hAnsi="Arial" w:cs="Arial"/>
      <w:b/>
      <w:i/>
      <w:szCs w:val="24"/>
      <w:lang w:eastAsia="ar-SA"/>
    </w:rPr>
  </w:style>
  <w:style w:type="character" w:customStyle="1" w:styleId="Titre9Car">
    <w:name w:val="Titre 9 Car"/>
    <w:basedOn w:val="Policepardfaut"/>
    <w:link w:val="Titre9"/>
    <w:rsid w:val="00944760"/>
    <w:rPr>
      <w:rFonts w:ascii="Arial" w:hAnsi="Arial" w:cs="Arial"/>
      <w:b/>
      <w:bCs/>
      <w:sz w:val="22"/>
      <w:lang w:eastAsia="ar-SA"/>
    </w:rPr>
  </w:style>
  <w:style w:type="paragraph" w:styleId="Rvision">
    <w:name w:val="Revision"/>
    <w:hidden/>
    <w:uiPriority w:val="99"/>
    <w:semiHidden/>
    <w:rsid w:val="00CD43DD"/>
    <w:rPr>
      <w:rFonts w:ascii="Times New Roman" w:hAnsi="Times New Roman"/>
      <w:kern w:val="28"/>
      <w:lang w:eastAsia="en-US"/>
    </w:rPr>
  </w:style>
  <w:style w:type="character" w:customStyle="1" w:styleId="ParagraphedelisteCar">
    <w:name w:val="Paragraphe de liste Car"/>
    <w:aliases w:val="Paragraphe_DAT Car,Use Case List Paragraph Car,Puces Car,Level 1 Puce Car,Bullet List Car,FooterText Car,List Paragraph1 Car,numbered Car,Bulletr List Paragraph Car,列?出?段?落 Car,列?出?段?落1 Car,lp1 Car,Liste Ã  puce - Normal Car"/>
    <w:basedOn w:val="Policepardfaut"/>
    <w:link w:val="Paragraphedeliste"/>
    <w:uiPriority w:val="99"/>
    <w:qFormat/>
    <w:rsid w:val="00666F56"/>
    <w:rPr>
      <w:rFonts w:ascii="Times New Roman" w:hAnsi="Times New Roman"/>
      <w:kern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67581">
      <w:bodyDiv w:val="1"/>
      <w:marLeft w:val="0"/>
      <w:marRight w:val="0"/>
      <w:marTop w:val="0"/>
      <w:marBottom w:val="0"/>
      <w:divBdr>
        <w:top w:val="none" w:sz="0" w:space="0" w:color="auto"/>
        <w:left w:val="none" w:sz="0" w:space="0" w:color="auto"/>
        <w:bottom w:val="none" w:sz="0" w:space="0" w:color="auto"/>
        <w:right w:val="none" w:sz="0" w:space="0" w:color="auto"/>
      </w:divBdr>
    </w:div>
    <w:div w:id="51392386">
      <w:marLeft w:val="0"/>
      <w:marRight w:val="0"/>
      <w:marTop w:val="0"/>
      <w:marBottom w:val="0"/>
      <w:divBdr>
        <w:top w:val="none" w:sz="0" w:space="0" w:color="auto"/>
        <w:left w:val="none" w:sz="0" w:space="0" w:color="auto"/>
        <w:bottom w:val="none" w:sz="0" w:space="0" w:color="auto"/>
        <w:right w:val="none" w:sz="0" w:space="0" w:color="auto"/>
      </w:divBdr>
    </w:div>
    <w:div w:id="51392387">
      <w:marLeft w:val="0"/>
      <w:marRight w:val="0"/>
      <w:marTop w:val="0"/>
      <w:marBottom w:val="0"/>
      <w:divBdr>
        <w:top w:val="none" w:sz="0" w:space="0" w:color="auto"/>
        <w:left w:val="none" w:sz="0" w:space="0" w:color="auto"/>
        <w:bottom w:val="none" w:sz="0" w:space="0" w:color="auto"/>
        <w:right w:val="none" w:sz="0" w:space="0" w:color="auto"/>
      </w:divBdr>
    </w:div>
    <w:div w:id="96952807">
      <w:bodyDiv w:val="1"/>
      <w:marLeft w:val="0"/>
      <w:marRight w:val="0"/>
      <w:marTop w:val="0"/>
      <w:marBottom w:val="0"/>
      <w:divBdr>
        <w:top w:val="none" w:sz="0" w:space="0" w:color="auto"/>
        <w:left w:val="none" w:sz="0" w:space="0" w:color="auto"/>
        <w:bottom w:val="none" w:sz="0" w:space="0" w:color="auto"/>
        <w:right w:val="none" w:sz="0" w:space="0" w:color="auto"/>
      </w:divBdr>
    </w:div>
    <w:div w:id="165093357">
      <w:bodyDiv w:val="1"/>
      <w:marLeft w:val="0"/>
      <w:marRight w:val="0"/>
      <w:marTop w:val="0"/>
      <w:marBottom w:val="0"/>
      <w:divBdr>
        <w:top w:val="none" w:sz="0" w:space="0" w:color="auto"/>
        <w:left w:val="none" w:sz="0" w:space="0" w:color="auto"/>
        <w:bottom w:val="none" w:sz="0" w:space="0" w:color="auto"/>
        <w:right w:val="none" w:sz="0" w:space="0" w:color="auto"/>
      </w:divBdr>
    </w:div>
    <w:div w:id="222958677">
      <w:bodyDiv w:val="1"/>
      <w:marLeft w:val="0"/>
      <w:marRight w:val="0"/>
      <w:marTop w:val="0"/>
      <w:marBottom w:val="0"/>
      <w:divBdr>
        <w:top w:val="none" w:sz="0" w:space="0" w:color="auto"/>
        <w:left w:val="none" w:sz="0" w:space="0" w:color="auto"/>
        <w:bottom w:val="none" w:sz="0" w:space="0" w:color="auto"/>
        <w:right w:val="none" w:sz="0" w:space="0" w:color="auto"/>
      </w:divBdr>
    </w:div>
    <w:div w:id="617487925">
      <w:bodyDiv w:val="1"/>
      <w:marLeft w:val="0"/>
      <w:marRight w:val="0"/>
      <w:marTop w:val="0"/>
      <w:marBottom w:val="0"/>
      <w:divBdr>
        <w:top w:val="none" w:sz="0" w:space="0" w:color="auto"/>
        <w:left w:val="none" w:sz="0" w:space="0" w:color="auto"/>
        <w:bottom w:val="none" w:sz="0" w:space="0" w:color="auto"/>
        <w:right w:val="none" w:sz="0" w:space="0" w:color="auto"/>
      </w:divBdr>
    </w:div>
    <w:div w:id="996498935">
      <w:bodyDiv w:val="1"/>
      <w:marLeft w:val="0"/>
      <w:marRight w:val="0"/>
      <w:marTop w:val="0"/>
      <w:marBottom w:val="0"/>
      <w:divBdr>
        <w:top w:val="none" w:sz="0" w:space="0" w:color="auto"/>
        <w:left w:val="none" w:sz="0" w:space="0" w:color="auto"/>
        <w:bottom w:val="none" w:sz="0" w:space="0" w:color="auto"/>
        <w:right w:val="none" w:sz="0" w:space="0" w:color="auto"/>
      </w:divBdr>
    </w:div>
    <w:div w:id="1048148527">
      <w:bodyDiv w:val="1"/>
      <w:marLeft w:val="0"/>
      <w:marRight w:val="0"/>
      <w:marTop w:val="0"/>
      <w:marBottom w:val="0"/>
      <w:divBdr>
        <w:top w:val="none" w:sz="0" w:space="0" w:color="auto"/>
        <w:left w:val="none" w:sz="0" w:space="0" w:color="auto"/>
        <w:bottom w:val="none" w:sz="0" w:space="0" w:color="auto"/>
        <w:right w:val="none" w:sz="0" w:space="0" w:color="auto"/>
      </w:divBdr>
    </w:div>
    <w:div w:id="1106197987">
      <w:bodyDiv w:val="1"/>
      <w:marLeft w:val="0"/>
      <w:marRight w:val="0"/>
      <w:marTop w:val="0"/>
      <w:marBottom w:val="0"/>
      <w:divBdr>
        <w:top w:val="none" w:sz="0" w:space="0" w:color="auto"/>
        <w:left w:val="none" w:sz="0" w:space="0" w:color="auto"/>
        <w:bottom w:val="none" w:sz="0" w:space="0" w:color="auto"/>
        <w:right w:val="none" w:sz="0" w:space="0" w:color="auto"/>
      </w:divBdr>
    </w:div>
    <w:div w:id="1405640063">
      <w:bodyDiv w:val="1"/>
      <w:marLeft w:val="0"/>
      <w:marRight w:val="0"/>
      <w:marTop w:val="0"/>
      <w:marBottom w:val="0"/>
      <w:divBdr>
        <w:top w:val="none" w:sz="0" w:space="0" w:color="auto"/>
        <w:left w:val="none" w:sz="0" w:space="0" w:color="auto"/>
        <w:bottom w:val="none" w:sz="0" w:space="0" w:color="auto"/>
        <w:right w:val="none" w:sz="0" w:space="0" w:color="auto"/>
      </w:divBdr>
    </w:div>
    <w:div w:id="1437024195">
      <w:bodyDiv w:val="1"/>
      <w:marLeft w:val="0"/>
      <w:marRight w:val="0"/>
      <w:marTop w:val="0"/>
      <w:marBottom w:val="0"/>
      <w:divBdr>
        <w:top w:val="none" w:sz="0" w:space="0" w:color="auto"/>
        <w:left w:val="none" w:sz="0" w:space="0" w:color="auto"/>
        <w:bottom w:val="none" w:sz="0" w:space="0" w:color="auto"/>
        <w:right w:val="none" w:sz="0" w:space="0" w:color="auto"/>
      </w:divBdr>
    </w:div>
    <w:div w:id="1530408510">
      <w:bodyDiv w:val="1"/>
      <w:marLeft w:val="0"/>
      <w:marRight w:val="0"/>
      <w:marTop w:val="0"/>
      <w:marBottom w:val="0"/>
      <w:divBdr>
        <w:top w:val="none" w:sz="0" w:space="0" w:color="auto"/>
        <w:left w:val="none" w:sz="0" w:space="0" w:color="auto"/>
        <w:bottom w:val="none" w:sz="0" w:space="0" w:color="auto"/>
        <w:right w:val="none" w:sz="0" w:space="0" w:color="auto"/>
      </w:divBdr>
    </w:div>
    <w:div w:id="159065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conomie.gouv.fr/daj/formulaires-declaration-candida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B63FE1-DD4E-4F99-AD22-3E6F9E702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6160</Words>
  <Characters>36412</Characters>
  <Application>Microsoft Office Word</Application>
  <DocSecurity>0</DocSecurity>
  <Lines>303</Lines>
  <Paragraphs>84</Paragraphs>
  <ScaleCrop>false</ScaleCrop>
  <HeadingPairs>
    <vt:vector size="2" baseType="variant">
      <vt:variant>
        <vt:lpstr>Titre</vt:lpstr>
      </vt:variant>
      <vt:variant>
        <vt:i4>1</vt:i4>
      </vt:variant>
    </vt:vector>
  </HeadingPairs>
  <TitlesOfParts>
    <vt:vector size="1" baseType="lpstr">
      <vt:lpstr/>
    </vt:vector>
  </TitlesOfParts>
  <Company>CMN</Company>
  <LinksUpToDate>false</LinksUpToDate>
  <CharactersWithSpaces>42488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georges.puchal</dc:creator>
  <cp:lastModifiedBy>Meyer Clara</cp:lastModifiedBy>
  <cp:revision>2</cp:revision>
  <cp:lastPrinted>2019-10-25T12:54:00Z</cp:lastPrinted>
  <dcterms:created xsi:type="dcterms:W3CDTF">2025-01-15T08:58:00Z</dcterms:created>
  <dcterms:modified xsi:type="dcterms:W3CDTF">2025-01-15T08:58:00Z</dcterms:modified>
</cp:coreProperties>
</file>