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2537B" w14:textId="77777777" w:rsidR="00436E5A" w:rsidRDefault="00C51820" w:rsidP="00ED4328">
      <w:pPr>
        <w:pStyle w:val="Corpsdetexte"/>
      </w:pPr>
      <w:r>
        <w:rPr>
          <w:noProof/>
        </w:rPr>
        <w:drawing>
          <wp:anchor distT="0" distB="0" distL="114300" distR="114300" simplePos="0" relativeHeight="251658240" behindDoc="0" locked="0" layoutInCell="1" allowOverlap="1" wp14:anchorId="6F641D64" wp14:editId="53C6B58E">
            <wp:simplePos x="0" y="0"/>
            <wp:positionH relativeFrom="column">
              <wp:posOffset>317681</wp:posOffset>
            </wp:positionH>
            <wp:positionV relativeFrom="paragraph">
              <wp:posOffset>-589915</wp:posOffset>
            </wp:positionV>
            <wp:extent cx="1301469" cy="1118997"/>
            <wp:effectExtent l="0" t="0" r="0" b="508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1469" cy="1118997"/>
                    </a:xfrm>
                    <a:prstGeom prst="rect">
                      <a:avLst/>
                    </a:prstGeom>
                  </pic:spPr>
                </pic:pic>
              </a:graphicData>
            </a:graphic>
          </wp:anchor>
        </w:drawing>
      </w:r>
    </w:p>
    <w:p w14:paraId="1F79736C" w14:textId="77777777" w:rsidR="00436E5A" w:rsidRDefault="00436E5A" w:rsidP="00ED4328">
      <w:pPr>
        <w:pStyle w:val="Corpsdetexte"/>
      </w:pPr>
    </w:p>
    <w:p w14:paraId="114DB2A1" w14:textId="14BC0772" w:rsidR="00436E5A" w:rsidRDefault="00436E5A" w:rsidP="00ED4328">
      <w:pPr>
        <w:pStyle w:val="Corpsdetexte"/>
      </w:pPr>
    </w:p>
    <w:p w14:paraId="0C764F19" w14:textId="31C52BC7" w:rsidR="004A7174" w:rsidRDefault="004A7174" w:rsidP="00ED4328">
      <w:pPr>
        <w:pStyle w:val="Corpsdetexte"/>
      </w:pPr>
    </w:p>
    <w:p w14:paraId="742D45E2" w14:textId="77777777" w:rsidR="004A7174" w:rsidRDefault="004A7174" w:rsidP="00ED4328">
      <w:pPr>
        <w:pStyle w:val="Corpsdetexte"/>
      </w:pPr>
    </w:p>
    <w:p w14:paraId="36883332" w14:textId="77777777" w:rsidR="00436E5A" w:rsidRDefault="00436E5A" w:rsidP="00ED4328">
      <w:pPr>
        <w:pStyle w:val="Corpsdetexte"/>
      </w:pPr>
    </w:p>
    <w:p w14:paraId="2220D45E" w14:textId="77777777" w:rsidR="00436E5A" w:rsidRDefault="00436E5A" w:rsidP="00ED4328">
      <w:pPr>
        <w:pStyle w:val="Corpsdetexte"/>
      </w:pPr>
    </w:p>
    <w:p w14:paraId="607FCD66" w14:textId="77777777" w:rsidR="00436E5A" w:rsidRDefault="00436E5A" w:rsidP="00ED4328">
      <w:pPr>
        <w:pStyle w:val="Corpsdetexte"/>
      </w:pPr>
    </w:p>
    <w:p w14:paraId="21F7A530" w14:textId="77777777" w:rsidR="00436E5A" w:rsidRDefault="00436E5A" w:rsidP="00ED4328">
      <w:pPr>
        <w:pStyle w:val="Corpsdetexte"/>
      </w:pPr>
    </w:p>
    <w:p w14:paraId="3488E1D4" w14:textId="77777777" w:rsidR="00436E5A" w:rsidRDefault="00436E5A" w:rsidP="00ED4328">
      <w:pPr>
        <w:pStyle w:val="Corpsdetexte"/>
      </w:pPr>
    </w:p>
    <w:p w14:paraId="024C4F1F" w14:textId="77777777" w:rsidR="00436E5A" w:rsidRDefault="00436E5A" w:rsidP="00ED4328">
      <w:pPr>
        <w:pStyle w:val="Corpsdetexte"/>
      </w:pPr>
    </w:p>
    <w:p w14:paraId="44840837" w14:textId="77777777" w:rsidR="00436E5A" w:rsidRDefault="00436E5A" w:rsidP="00ED4328">
      <w:pPr>
        <w:pStyle w:val="Corpsdetexte"/>
      </w:pPr>
    </w:p>
    <w:p w14:paraId="183C096A" w14:textId="77777777" w:rsidR="00436E5A" w:rsidRDefault="00436E5A" w:rsidP="00ED4328">
      <w:pPr>
        <w:pStyle w:val="Corpsdetexte"/>
      </w:pPr>
    </w:p>
    <w:p w14:paraId="5241F369" w14:textId="1B3BA4B5" w:rsidR="00436E5A" w:rsidRDefault="00EE2875" w:rsidP="004A7174">
      <w:pPr>
        <w:pStyle w:val="Titre"/>
      </w:pPr>
      <w:r>
        <w:t>Tribunal Judiciaire – Site du Larivot</w:t>
      </w:r>
    </w:p>
    <w:p w14:paraId="4723DD0F" w14:textId="1EE28B6F" w:rsidR="00436E5A" w:rsidRDefault="00EE2875" w:rsidP="004A7174">
      <w:pPr>
        <w:pStyle w:val="Titre"/>
        <w:spacing w:before="279"/>
        <w:ind w:left="910"/>
      </w:pPr>
      <w:r>
        <w:t xml:space="preserve">Travaux </w:t>
      </w:r>
      <w:r w:rsidR="00060970">
        <w:t>d’aménagement d’une attente gardée</w:t>
      </w:r>
    </w:p>
    <w:p w14:paraId="45E46117" w14:textId="77777777" w:rsidR="00436E5A" w:rsidRPr="00ED4328" w:rsidRDefault="00436E5A" w:rsidP="00ED4328">
      <w:pPr>
        <w:pStyle w:val="Corpsdetexte"/>
      </w:pPr>
    </w:p>
    <w:p w14:paraId="656D849F" w14:textId="77777777" w:rsidR="00436E5A" w:rsidRPr="00ED4328" w:rsidRDefault="00436E5A" w:rsidP="00ED4328">
      <w:pPr>
        <w:pStyle w:val="Corpsdetexte"/>
      </w:pPr>
    </w:p>
    <w:p w14:paraId="3585BCBA" w14:textId="77777777" w:rsidR="00436E5A" w:rsidRPr="00ED4328" w:rsidRDefault="00436E5A" w:rsidP="00ED4328">
      <w:pPr>
        <w:pStyle w:val="Corpsdetexte"/>
      </w:pPr>
    </w:p>
    <w:p w14:paraId="31F9D140" w14:textId="182EF79C" w:rsidR="0088695A" w:rsidRPr="00ED4328" w:rsidRDefault="00C51820" w:rsidP="00ED4328">
      <w:pPr>
        <w:pStyle w:val="Corpsdetexte"/>
        <w:jc w:val="center"/>
        <w:rPr>
          <w:sz w:val="22"/>
          <w:szCs w:val="22"/>
        </w:rPr>
      </w:pPr>
      <w:r w:rsidRPr="00ED4328">
        <w:rPr>
          <w:sz w:val="22"/>
          <w:szCs w:val="22"/>
        </w:rPr>
        <w:t>Convention d’obligations réciproques</w:t>
      </w:r>
      <w:r w:rsidR="00E800D9">
        <w:rPr>
          <w:sz w:val="22"/>
          <w:szCs w:val="22"/>
        </w:rPr>
        <w:t xml:space="preserve"> – </w:t>
      </w:r>
      <w:r w:rsidR="00A03432">
        <w:rPr>
          <w:sz w:val="22"/>
          <w:szCs w:val="22"/>
        </w:rPr>
        <w:t>Travaux</w:t>
      </w:r>
    </w:p>
    <w:p w14:paraId="00F3D38D" w14:textId="77777777" w:rsidR="00083764" w:rsidRDefault="000D6FCE" w:rsidP="007B2E28">
      <w:pPr>
        <w:pStyle w:val="Corpsdetexte"/>
        <w:jc w:val="center"/>
        <w:rPr>
          <w:sz w:val="22"/>
          <w:szCs w:val="22"/>
        </w:rPr>
      </w:pPr>
      <w:r w:rsidRPr="007B2E28">
        <w:rPr>
          <w:sz w:val="22"/>
          <w:szCs w:val="22"/>
        </w:rPr>
        <w:t xml:space="preserve">Juridiction du </w:t>
      </w:r>
      <w:r w:rsidR="00EE2875">
        <w:rPr>
          <w:sz w:val="22"/>
          <w:szCs w:val="22"/>
        </w:rPr>
        <w:t>Site du Larivot</w:t>
      </w:r>
      <w:r>
        <w:rPr>
          <w:sz w:val="22"/>
          <w:szCs w:val="22"/>
        </w:rPr>
        <w:t>/</w:t>
      </w:r>
      <w:r w:rsidRPr="007B2E28">
        <w:rPr>
          <w:sz w:val="22"/>
          <w:szCs w:val="22"/>
        </w:rPr>
        <w:t xml:space="preserve"> </w:t>
      </w:r>
    </w:p>
    <w:p w14:paraId="25C85A14" w14:textId="37D68326" w:rsidR="00083764" w:rsidRPr="00E10710" w:rsidRDefault="000D6FCE" w:rsidP="007B2E28">
      <w:pPr>
        <w:pStyle w:val="Corpsdetexte"/>
        <w:jc w:val="center"/>
        <w:rPr>
          <w:szCs w:val="22"/>
        </w:rPr>
      </w:pPr>
      <w:r w:rsidRPr="007B2E28">
        <w:rPr>
          <w:sz w:val="22"/>
          <w:szCs w:val="22"/>
        </w:rPr>
        <w:t xml:space="preserve">Service Administratif Régional </w:t>
      </w:r>
      <w:r w:rsidR="00E10710">
        <w:rPr>
          <w:sz w:val="22"/>
          <w:szCs w:val="22"/>
        </w:rPr>
        <w:t xml:space="preserve">de la cour d’appel de </w:t>
      </w:r>
      <w:r w:rsidR="00EE2875">
        <w:rPr>
          <w:sz w:val="22"/>
          <w:szCs w:val="22"/>
        </w:rPr>
        <w:t>Cayenne</w:t>
      </w:r>
      <w:r w:rsidR="00083764">
        <w:rPr>
          <w:sz w:val="22"/>
          <w:szCs w:val="22"/>
        </w:rPr>
        <w:t xml:space="preserve">/ </w:t>
      </w:r>
    </w:p>
    <w:p w14:paraId="2D7BEFBC" w14:textId="3B720785" w:rsidR="00083764" w:rsidRDefault="00ED4328" w:rsidP="00083764">
      <w:pPr>
        <w:pStyle w:val="Corpsdetexte"/>
        <w:jc w:val="center"/>
        <w:rPr>
          <w:sz w:val="22"/>
          <w:szCs w:val="22"/>
        </w:rPr>
      </w:pPr>
      <w:r w:rsidRPr="00ED4328">
        <w:rPr>
          <w:sz w:val="22"/>
          <w:szCs w:val="22"/>
        </w:rPr>
        <w:t xml:space="preserve"> </w:t>
      </w:r>
      <w:r w:rsidR="0088695A" w:rsidRPr="00ED4328">
        <w:rPr>
          <w:sz w:val="22"/>
          <w:szCs w:val="22"/>
        </w:rPr>
        <w:t>A</w:t>
      </w:r>
      <w:r w:rsidR="000D6FCE">
        <w:rPr>
          <w:sz w:val="22"/>
          <w:szCs w:val="22"/>
        </w:rPr>
        <w:t>gence publique pour l’immobilier de la justice</w:t>
      </w:r>
      <w:r w:rsidR="0088695A" w:rsidRPr="00ED4328">
        <w:rPr>
          <w:sz w:val="22"/>
          <w:szCs w:val="22"/>
        </w:rPr>
        <w:t xml:space="preserve"> </w:t>
      </w:r>
      <w:r w:rsidR="00C51820" w:rsidRPr="00ED4328">
        <w:rPr>
          <w:sz w:val="22"/>
          <w:szCs w:val="22"/>
        </w:rPr>
        <w:t xml:space="preserve">/ </w:t>
      </w:r>
    </w:p>
    <w:p w14:paraId="0786DD36" w14:textId="7A731324" w:rsidR="00436E5A" w:rsidRDefault="00060970" w:rsidP="00B170CB">
      <w:pPr>
        <w:pStyle w:val="Corpsdetexte"/>
        <w:jc w:val="center"/>
        <w:sectPr w:rsidR="00436E5A">
          <w:type w:val="continuous"/>
          <w:pgSz w:w="11910" w:h="16840"/>
          <w:pgMar w:top="1920" w:right="180" w:bottom="280" w:left="340" w:header="720" w:footer="720" w:gutter="0"/>
          <w:cols w:space="720"/>
        </w:sectPr>
      </w:pPr>
      <w:r>
        <w:rPr>
          <w:sz w:val="22"/>
          <w:szCs w:val="22"/>
        </w:rPr>
        <w:t xml:space="preserve"> LOTS 1 à 6 </w:t>
      </w:r>
    </w:p>
    <w:p w14:paraId="5E0644B4" w14:textId="77777777" w:rsidR="00436E5A" w:rsidRDefault="00436E5A" w:rsidP="00ED4328">
      <w:pPr>
        <w:pStyle w:val="Corpsdetexte"/>
      </w:pPr>
    </w:p>
    <w:sdt>
      <w:sdtPr>
        <w:rPr>
          <w:rFonts w:ascii="Verdana" w:eastAsia="Verdana" w:hAnsi="Verdana" w:cs="Verdana"/>
          <w:color w:val="auto"/>
          <w:sz w:val="22"/>
          <w:szCs w:val="22"/>
        </w:rPr>
        <w:id w:val="418606618"/>
        <w:docPartObj>
          <w:docPartGallery w:val="Table of Contents"/>
          <w:docPartUnique/>
        </w:docPartObj>
      </w:sdtPr>
      <w:sdtEndPr>
        <w:rPr>
          <w:b/>
          <w:bCs/>
          <w:sz w:val="16"/>
          <w:szCs w:val="16"/>
        </w:rPr>
      </w:sdtEndPr>
      <w:sdtContent>
        <w:p w14:paraId="16CC25D3" w14:textId="2094EDF6" w:rsidR="00B126A3" w:rsidRPr="00911DED" w:rsidRDefault="00B126A3" w:rsidP="00911DED">
          <w:pPr>
            <w:pStyle w:val="En-ttedetabledesmatires"/>
            <w:spacing w:before="0" w:line="192" w:lineRule="auto"/>
            <w:jc w:val="center"/>
            <w:rPr>
              <w:rFonts w:ascii="Marianne" w:hAnsi="Marianne"/>
              <w:sz w:val="18"/>
              <w:szCs w:val="18"/>
            </w:rPr>
          </w:pPr>
          <w:r w:rsidRPr="002C79E9">
            <w:rPr>
              <w:sz w:val="22"/>
              <w:szCs w:val="22"/>
            </w:rPr>
            <w:t>Table des matières</w:t>
          </w:r>
        </w:p>
        <w:p w14:paraId="49449FF6" w14:textId="0251B965" w:rsidR="009900D3" w:rsidRDefault="00112661">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r>
            <w:rPr>
              <w:sz w:val="16"/>
              <w:szCs w:val="16"/>
            </w:rPr>
            <w:fldChar w:fldCharType="begin"/>
          </w:r>
          <w:r>
            <w:rPr>
              <w:sz w:val="16"/>
              <w:szCs w:val="16"/>
            </w:rPr>
            <w:instrText xml:space="preserve"> TOC \o "1-2" \h \z \u </w:instrText>
          </w:r>
          <w:r>
            <w:rPr>
              <w:sz w:val="16"/>
              <w:szCs w:val="16"/>
            </w:rPr>
            <w:fldChar w:fldCharType="separate"/>
          </w:r>
          <w:hyperlink w:anchor="_Toc183619455" w:history="1">
            <w:r w:rsidR="009900D3" w:rsidRPr="00437030">
              <w:rPr>
                <w:rStyle w:val="Lienhypertexte"/>
                <w:noProof/>
              </w:rPr>
              <w:t>1 -</w:t>
            </w:r>
            <w:r w:rsidR="009900D3">
              <w:rPr>
                <w:rFonts w:eastAsiaTheme="minorEastAsia" w:cstheme="minorBidi"/>
                <w:b w:val="0"/>
                <w:bCs w:val="0"/>
                <w:caps w:val="0"/>
                <w:noProof/>
                <w:kern w:val="2"/>
                <w:sz w:val="24"/>
                <w:szCs w:val="24"/>
                <w:lang w:eastAsia="fr-FR"/>
                <w14:ligatures w14:val="standardContextual"/>
              </w:rPr>
              <w:tab/>
            </w:r>
            <w:r w:rsidR="009900D3" w:rsidRPr="00437030">
              <w:rPr>
                <w:rStyle w:val="Lienhypertexte"/>
                <w:noProof/>
              </w:rPr>
              <w:t>Préambule</w:t>
            </w:r>
            <w:r w:rsidR="009900D3">
              <w:rPr>
                <w:noProof/>
                <w:webHidden/>
              </w:rPr>
              <w:tab/>
            </w:r>
            <w:r w:rsidR="009900D3">
              <w:rPr>
                <w:noProof/>
                <w:webHidden/>
              </w:rPr>
              <w:fldChar w:fldCharType="begin"/>
            </w:r>
            <w:r w:rsidR="009900D3">
              <w:rPr>
                <w:noProof/>
                <w:webHidden/>
              </w:rPr>
              <w:instrText xml:space="preserve"> PAGEREF _Toc183619455 \h </w:instrText>
            </w:r>
            <w:r w:rsidR="009900D3">
              <w:rPr>
                <w:noProof/>
                <w:webHidden/>
              </w:rPr>
            </w:r>
            <w:r w:rsidR="009900D3">
              <w:rPr>
                <w:noProof/>
                <w:webHidden/>
              </w:rPr>
              <w:fldChar w:fldCharType="separate"/>
            </w:r>
            <w:r w:rsidR="009900D3">
              <w:rPr>
                <w:noProof/>
                <w:webHidden/>
              </w:rPr>
              <w:t>3</w:t>
            </w:r>
            <w:r w:rsidR="009900D3">
              <w:rPr>
                <w:noProof/>
                <w:webHidden/>
              </w:rPr>
              <w:fldChar w:fldCharType="end"/>
            </w:r>
          </w:hyperlink>
        </w:p>
        <w:p w14:paraId="68B97961" w14:textId="1843905C"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56" w:history="1">
            <w:r w:rsidRPr="00437030">
              <w:rPr>
                <w:rStyle w:val="Lienhypertexte"/>
                <w:noProof/>
              </w:rPr>
              <w:t>2 -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présentation</w:t>
            </w:r>
            <w:r w:rsidRPr="00437030">
              <w:rPr>
                <w:rStyle w:val="Lienhypertexte"/>
                <w:noProof/>
                <w:spacing w:val="-7"/>
              </w:rPr>
              <w:t xml:space="preserve"> </w:t>
            </w:r>
            <w:r w:rsidRPr="00437030">
              <w:rPr>
                <w:rStyle w:val="Lienhypertexte"/>
                <w:noProof/>
              </w:rPr>
              <w:t>des</w:t>
            </w:r>
            <w:r w:rsidRPr="00437030">
              <w:rPr>
                <w:rStyle w:val="Lienhypertexte"/>
                <w:noProof/>
                <w:spacing w:val="-3"/>
              </w:rPr>
              <w:t xml:space="preserve"> </w:t>
            </w:r>
            <w:r w:rsidRPr="00437030">
              <w:rPr>
                <w:rStyle w:val="Lienhypertexte"/>
                <w:noProof/>
              </w:rPr>
              <w:t>acteurs</w:t>
            </w:r>
            <w:r>
              <w:rPr>
                <w:noProof/>
                <w:webHidden/>
              </w:rPr>
              <w:tab/>
            </w:r>
            <w:r>
              <w:rPr>
                <w:noProof/>
                <w:webHidden/>
              </w:rPr>
              <w:fldChar w:fldCharType="begin"/>
            </w:r>
            <w:r>
              <w:rPr>
                <w:noProof/>
                <w:webHidden/>
              </w:rPr>
              <w:instrText xml:space="preserve"> PAGEREF _Toc183619456 \h </w:instrText>
            </w:r>
            <w:r>
              <w:rPr>
                <w:noProof/>
                <w:webHidden/>
              </w:rPr>
            </w:r>
            <w:r>
              <w:rPr>
                <w:noProof/>
                <w:webHidden/>
              </w:rPr>
              <w:fldChar w:fldCharType="separate"/>
            </w:r>
            <w:r>
              <w:rPr>
                <w:noProof/>
                <w:webHidden/>
              </w:rPr>
              <w:t>3</w:t>
            </w:r>
            <w:r>
              <w:rPr>
                <w:noProof/>
                <w:webHidden/>
              </w:rPr>
              <w:fldChar w:fldCharType="end"/>
            </w:r>
          </w:hyperlink>
        </w:p>
        <w:p w14:paraId="2E72765A" w14:textId="116DE542"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57" w:history="1">
            <w:r w:rsidRPr="00437030">
              <w:rPr>
                <w:rStyle w:val="Lienhypertexte"/>
                <w:noProof/>
              </w:rPr>
              <w:t>2.a -</w:t>
            </w:r>
            <w:r>
              <w:rPr>
                <w:rFonts w:eastAsiaTheme="minorEastAsia" w:cstheme="minorBidi"/>
                <w:smallCaps w:val="0"/>
                <w:noProof/>
                <w:kern w:val="2"/>
                <w:sz w:val="24"/>
                <w:szCs w:val="24"/>
                <w:lang w:eastAsia="fr-FR"/>
                <w14:ligatures w14:val="standardContextual"/>
              </w:rPr>
              <w:tab/>
            </w:r>
            <w:r w:rsidRPr="00437030">
              <w:rPr>
                <w:rStyle w:val="Lienhypertexte"/>
                <w:noProof/>
              </w:rPr>
              <w:t xml:space="preserve">Tribunal Judiciaire du Larivot </w:t>
            </w:r>
            <w:r w:rsidRPr="00437030">
              <w:rPr>
                <w:rStyle w:val="Lienhypertexte"/>
                <w:noProof/>
                <w:spacing w:val="-2"/>
              </w:rPr>
              <w:t>et Service Administratif Régional de la cour d’appel de Cayenne</w:t>
            </w:r>
            <w:r>
              <w:rPr>
                <w:noProof/>
                <w:webHidden/>
              </w:rPr>
              <w:tab/>
            </w:r>
            <w:r>
              <w:rPr>
                <w:noProof/>
                <w:webHidden/>
              </w:rPr>
              <w:fldChar w:fldCharType="begin"/>
            </w:r>
            <w:r>
              <w:rPr>
                <w:noProof/>
                <w:webHidden/>
              </w:rPr>
              <w:instrText xml:space="preserve"> PAGEREF _Toc183619457 \h </w:instrText>
            </w:r>
            <w:r>
              <w:rPr>
                <w:noProof/>
                <w:webHidden/>
              </w:rPr>
            </w:r>
            <w:r>
              <w:rPr>
                <w:noProof/>
                <w:webHidden/>
              </w:rPr>
              <w:fldChar w:fldCharType="separate"/>
            </w:r>
            <w:r>
              <w:rPr>
                <w:noProof/>
                <w:webHidden/>
              </w:rPr>
              <w:t>3</w:t>
            </w:r>
            <w:r>
              <w:rPr>
                <w:noProof/>
                <w:webHidden/>
              </w:rPr>
              <w:fldChar w:fldCharType="end"/>
            </w:r>
          </w:hyperlink>
        </w:p>
        <w:p w14:paraId="783314B0" w14:textId="70B86FD1"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58" w:history="1">
            <w:r w:rsidRPr="00437030">
              <w:rPr>
                <w:rStyle w:val="Lienhypertexte"/>
                <w:noProof/>
              </w:rPr>
              <w:t>2.b -</w:t>
            </w:r>
            <w:r>
              <w:rPr>
                <w:rFonts w:eastAsiaTheme="minorEastAsia" w:cstheme="minorBidi"/>
                <w:smallCaps w:val="0"/>
                <w:noProof/>
                <w:kern w:val="2"/>
                <w:sz w:val="24"/>
                <w:szCs w:val="24"/>
                <w:lang w:eastAsia="fr-FR"/>
                <w14:ligatures w14:val="standardContextual"/>
              </w:rPr>
              <w:tab/>
            </w:r>
            <w:r w:rsidRPr="00437030">
              <w:rPr>
                <w:rStyle w:val="Lienhypertexte"/>
                <w:noProof/>
              </w:rPr>
              <w:t>Agence Publique pour l’Immobilier de la Justice</w:t>
            </w:r>
            <w:r>
              <w:rPr>
                <w:noProof/>
                <w:webHidden/>
              </w:rPr>
              <w:tab/>
            </w:r>
            <w:r>
              <w:rPr>
                <w:noProof/>
                <w:webHidden/>
              </w:rPr>
              <w:fldChar w:fldCharType="begin"/>
            </w:r>
            <w:r>
              <w:rPr>
                <w:noProof/>
                <w:webHidden/>
              </w:rPr>
              <w:instrText xml:space="preserve"> PAGEREF _Toc183619458 \h </w:instrText>
            </w:r>
            <w:r>
              <w:rPr>
                <w:noProof/>
                <w:webHidden/>
              </w:rPr>
            </w:r>
            <w:r>
              <w:rPr>
                <w:noProof/>
                <w:webHidden/>
              </w:rPr>
              <w:fldChar w:fldCharType="separate"/>
            </w:r>
            <w:r>
              <w:rPr>
                <w:noProof/>
                <w:webHidden/>
              </w:rPr>
              <w:t>3</w:t>
            </w:r>
            <w:r>
              <w:rPr>
                <w:noProof/>
                <w:webHidden/>
              </w:rPr>
              <w:fldChar w:fldCharType="end"/>
            </w:r>
          </w:hyperlink>
        </w:p>
        <w:p w14:paraId="5AAD9467" w14:textId="7B9E0EFA"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59" w:history="1">
            <w:r w:rsidRPr="00437030">
              <w:rPr>
                <w:rStyle w:val="Lienhypertexte"/>
                <w:noProof/>
              </w:rPr>
              <w:t>2.c -</w:t>
            </w:r>
            <w:r>
              <w:rPr>
                <w:rFonts w:eastAsiaTheme="minorEastAsia" w:cstheme="minorBidi"/>
                <w:smallCaps w:val="0"/>
                <w:noProof/>
                <w:kern w:val="2"/>
                <w:sz w:val="24"/>
                <w:szCs w:val="24"/>
                <w:lang w:eastAsia="fr-FR"/>
                <w14:ligatures w14:val="standardContextual"/>
              </w:rPr>
              <w:tab/>
            </w:r>
            <w:r w:rsidRPr="00437030">
              <w:rPr>
                <w:rStyle w:val="Lienhypertexte"/>
                <w:noProof/>
              </w:rPr>
              <w:t>Prestataires intellectuels</w:t>
            </w:r>
            <w:r>
              <w:rPr>
                <w:noProof/>
                <w:webHidden/>
              </w:rPr>
              <w:tab/>
            </w:r>
            <w:r>
              <w:rPr>
                <w:noProof/>
                <w:webHidden/>
              </w:rPr>
              <w:fldChar w:fldCharType="begin"/>
            </w:r>
            <w:r>
              <w:rPr>
                <w:noProof/>
                <w:webHidden/>
              </w:rPr>
              <w:instrText xml:space="preserve"> PAGEREF _Toc183619459 \h </w:instrText>
            </w:r>
            <w:r>
              <w:rPr>
                <w:noProof/>
                <w:webHidden/>
              </w:rPr>
            </w:r>
            <w:r>
              <w:rPr>
                <w:noProof/>
                <w:webHidden/>
              </w:rPr>
              <w:fldChar w:fldCharType="separate"/>
            </w:r>
            <w:r>
              <w:rPr>
                <w:noProof/>
                <w:webHidden/>
              </w:rPr>
              <w:t>4</w:t>
            </w:r>
            <w:r>
              <w:rPr>
                <w:noProof/>
                <w:webHidden/>
              </w:rPr>
              <w:fldChar w:fldCharType="end"/>
            </w:r>
          </w:hyperlink>
        </w:p>
        <w:p w14:paraId="502325FC" w14:textId="5CAC2672"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0" w:history="1">
            <w:r w:rsidRPr="00437030">
              <w:rPr>
                <w:rStyle w:val="Lienhypertexte"/>
                <w:noProof/>
              </w:rPr>
              <w:t>2.d -</w:t>
            </w:r>
            <w:r>
              <w:rPr>
                <w:rFonts w:eastAsiaTheme="minorEastAsia" w:cstheme="minorBidi"/>
                <w:smallCaps w:val="0"/>
                <w:noProof/>
                <w:kern w:val="2"/>
                <w:sz w:val="24"/>
                <w:szCs w:val="24"/>
                <w:lang w:eastAsia="fr-FR"/>
                <w14:ligatures w14:val="standardContextual"/>
              </w:rPr>
              <w:tab/>
            </w:r>
            <w:r w:rsidRPr="00437030">
              <w:rPr>
                <w:rStyle w:val="Lienhypertexte"/>
                <w:noProof/>
              </w:rPr>
              <w:t>Entreprises</w:t>
            </w:r>
            <w:r>
              <w:rPr>
                <w:noProof/>
                <w:webHidden/>
              </w:rPr>
              <w:tab/>
            </w:r>
            <w:r>
              <w:rPr>
                <w:noProof/>
                <w:webHidden/>
              </w:rPr>
              <w:fldChar w:fldCharType="begin"/>
            </w:r>
            <w:r>
              <w:rPr>
                <w:noProof/>
                <w:webHidden/>
              </w:rPr>
              <w:instrText xml:space="preserve"> PAGEREF _Toc183619460 \h </w:instrText>
            </w:r>
            <w:r>
              <w:rPr>
                <w:noProof/>
                <w:webHidden/>
              </w:rPr>
            </w:r>
            <w:r>
              <w:rPr>
                <w:noProof/>
                <w:webHidden/>
              </w:rPr>
              <w:fldChar w:fldCharType="separate"/>
            </w:r>
            <w:r>
              <w:rPr>
                <w:noProof/>
                <w:webHidden/>
              </w:rPr>
              <w:t>4</w:t>
            </w:r>
            <w:r>
              <w:rPr>
                <w:noProof/>
                <w:webHidden/>
              </w:rPr>
              <w:fldChar w:fldCharType="end"/>
            </w:r>
          </w:hyperlink>
        </w:p>
        <w:p w14:paraId="6F7503F8" w14:textId="64263EF6"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61" w:history="1">
            <w:r w:rsidRPr="00437030">
              <w:rPr>
                <w:rStyle w:val="Lienhypertexte"/>
                <w:noProof/>
              </w:rPr>
              <w:t>3 -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Obligations de l’entreprise</w:t>
            </w:r>
            <w:r>
              <w:rPr>
                <w:noProof/>
                <w:webHidden/>
              </w:rPr>
              <w:tab/>
            </w:r>
            <w:r>
              <w:rPr>
                <w:noProof/>
                <w:webHidden/>
              </w:rPr>
              <w:fldChar w:fldCharType="begin"/>
            </w:r>
            <w:r>
              <w:rPr>
                <w:noProof/>
                <w:webHidden/>
              </w:rPr>
              <w:instrText xml:space="preserve"> PAGEREF _Toc183619461 \h </w:instrText>
            </w:r>
            <w:r>
              <w:rPr>
                <w:noProof/>
                <w:webHidden/>
              </w:rPr>
            </w:r>
            <w:r>
              <w:rPr>
                <w:noProof/>
                <w:webHidden/>
              </w:rPr>
              <w:fldChar w:fldCharType="separate"/>
            </w:r>
            <w:r>
              <w:rPr>
                <w:noProof/>
                <w:webHidden/>
              </w:rPr>
              <w:t>5</w:t>
            </w:r>
            <w:r>
              <w:rPr>
                <w:noProof/>
                <w:webHidden/>
              </w:rPr>
              <w:fldChar w:fldCharType="end"/>
            </w:r>
          </w:hyperlink>
        </w:p>
        <w:p w14:paraId="77262F9C" w14:textId="128E68AF"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2" w:history="1">
            <w:r w:rsidRPr="00437030">
              <w:rPr>
                <w:rStyle w:val="Lienhypertexte"/>
                <w:noProof/>
              </w:rPr>
              <w:t>3.a -</w:t>
            </w:r>
            <w:r>
              <w:rPr>
                <w:rFonts w:eastAsiaTheme="minorEastAsia" w:cstheme="minorBidi"/>
                <w:smallCaps w:val="0"/>
                <w:noProof/>
                <w:kern w:val="2"/>
                <w:sz w:val="24"/>
                <w:szCs w:val="24"/>
                <w:lang w:eastAsia="fr-FR"/>
                <w14:ligatures w14:val="standardContextual"/>
              </w:rPr>
              <w:tab/>
            </w:r>
            <w:r w:rsidRPr="00437030">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_Toc183619462 \h </w:instrText>
            </w:r>
            <w:r>
              <w:rPr>
                <w:noProof/>
                <w:webHidden/>
              </w:rPr>
            </w:r>
            <w:r>
              <w:rPr>
                <w:noProof/>
                <w:webHidden/>
              </w:rPr>
              <w:fldChar w:fldCharType="separate"/>
            </w:r>
            <w:r>
              <w:rPr>
                <w:noProof/>
                <w:webHidden/>
              </w:rPr>
              <w:t>5</w:t>
            </w:r>
            <w:r>
              <w:rPr>
                <w:noProof/>
                <w:webHidden/>
              </w:rPr>
              <w:fldChar w:fldCharType="end"/>
            </w:r>
          </w:hyperlink>
        </w:p>
        <w:p w14:paraId="0EFD70E1" w14:textId="117A2EDC"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3" w:history="1">
            <w:r w:rsidRPr="00437030">
              <w:rPr>
                <w:rStyle w:val="Lienhypertexte"/>
                <w:noProof/>
              </w:rPr>
              <w:t>3.b -</w:t>
            </w:r>
            <w:r>
              <w:rPr>
                <w:rFonts w:eastAsiaTheme="minorEastAsia" w:cstheme="minorBidi"/>
                <w:smallCaps w:val="0"/>
                <w:noProof/>
                <w:kern w:val="2"/>
                <w:sz w:val="24"/>
                <w:szCs w:val="24"/>
                <w:lang w:eastAsia="fr-FR"/>
                <w14:ligatures w14:val="standardContextual"/>
              </w:rPr>
              <w:tab/>
            </w:r>
            <w:r w:rsidRPr="00437030">
              <w:rPr>
                <w:rStyle w:val="Lienhypertexte"/>
                <w:noProof/>
              </w:rPr>
              <w:t>Interactions</w:t>
            </w:r>
            <w:r>
              <w:rPr>
                <w:noProof/>
                <w:webHidden/>
              </w:rPr>
              <w:tab/>
            </w:r>
            <w:r>
              <w:rPr>
                <w:noProof/>
                <w:webHidden/>
              </w:rPr>
              <w:fldChar w:fldCharType="begin"/>
            </w:r>
            <w:r>
              <w:rPr>
                <w:noProof/>
                <w:webHidden/>
              </w:rPr>
              <w:instrText xml:space="preserve"> PAGEREF _Toc183619463 \h </w:instrText>
            </w:r>
            <w:r>
              <w:rPr>
                <w:noProof/>
                <w:webHidden/>
              </w:rPr>
            </w:r>
            <w:r>
              <w:rPr>
                <w:noProof/>
                <w:webHidden/>
              </w:rPr>
              <w:fldChar w:fldCharType="separate"/>
            </w:r>
            <w:r>
              <w:rPr>
                <w:noProof/>
                <w:webHidden/>
              </w:rPr>
              <w:t>5</w:t>
            </w:r>
            <w:r>
              <w:rPr>
                <w:noProof/>
                <w:webHidden/>
              </w:rPr>
              <w:fldChar w:fldCharType="end"/>
            </w:r>
          </w:hyperlink>
        </w:p>
        <w:p w14:paraId="2BE02F4C" w14:textId="6C642FD3"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4" w:history="1">
            <w:r w:rsidRPr="00437030">
              <w:rPr>
                <w:rStyle w:val="Lienhypertexte"/>
                <w:noProof/>
              </w:rPr>
              <w:t>3.c -</w:t>
            </w:r>
            <w:r>
              <w:rPr>
                <w:rFonts w:eastAsiaTheme="minorEastAsia" w:cstheme="minorBidi"/>
                <w:smallCaps w:val="0"/>
                <w:noProof/>
                <w:kern w:val="2"/>
                <w:sz w:val="24"/>
                <w:szCs w:val="24"/>
                <w:lang w:eastAsia="fr-FR"/>
                <w14:ligatures w14:val="standardContextual"/>
              </w:rPr>
              <w:tab/>
            </w:r>
            <w:r w:rsidRPr="00437030">
              <w:rPr>
                <w:rStyle w:val="Lienhypertexte"/>
                <w:noProof/>
              </w:rPr>
              <w:t>Travaux</w:t>
            </w:r>
            <w:r>
              <w:rPr>
                <w:noProof/>
                <w:webHidden/>
              </w:rPr>
              <w:tab/>
            </w:r>
            <w:r>
              <w:rPr>
                <w:noProof/>
                <w:webHidden/>
              </w:rPr>
              <w:fldChar w:fldCharType="begin"/>
            </w:r>
            <w:r>
              <w:rPr>
                <w:noProof/>
                <w:webHidden/>
              </w:rPr>
              <w:instrText xml:space="preserve"> PAGEREF _Toc183619464 \h </w:instrText>
            </w:r>
            <w:r>
              <w:rPr>
                <w:noProof/>
                <w:webHidden/>
              </w:rPr>
            </w:r>
            <w:r>
              <w:rPr>
                <w:noProof/>
                <w:webHidden/>
              </w:rPr>
              <w:fldChar w:fldCharType="separate"/>
            </w:r>
            <w:r>
              <w:rPr>
                <w:noProof/>
                <w:webHidden/>
              </w:rPr>
              <w:t>6</w:t>
            </w:r>
            <w:r>
              <w:rPr>
                <w:noProof/>
                <w:webHidden/>
              </w:rPr>
              <w:fldChar w:fldCharType="end"/>
            </w:r>
          </w:hyperlink>
        </w:p>
        <w:p w14:paraId="52833BFE" w14:textId="6DA05EF1"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5" w:history="1">
            <w:r w:rsidRPr="00437030">
              <w:rPr>
                <w:rStyle w:val="Lienhypertexte"/>
                <w:noProof/>
              </w:rPr>
              <w:t>3.d -</w:t>
            </w:r>
            <w:r>
              <w:rPr>
                <w:rFonts w:eastAsiaTheme="minorEastAsia" w:cstheme="minorBidi"/>
                <w:smallCaps w:val="0"/>
                <w:noProof/>
                <w:kern w:val="2"/>
                <w:sz w:val="24"/>
                <w:szCs w:val="24"/>
                <w:lang w:eastAsia="fr-FR"/>
                <w14:ligatures w14:val="standardContextual"/>
              </w:rPr>
              <w:tab/>
            </w:r>
            <w:r w:rsidRPr="00437030">
              <w:rPr>
                <w:rStyle w:val="Lienhypertexte"/>
                <w:noProof/>
              </w:rPr>
              <w:t>Circuits d’information</w:t>
            </w:r>
            <w:r>
              <w:rPr>
                <w:noProof/>
                <w:webHidden/>
              </w:rPr>
              <w:tab/>
            </w:r>
            <w:r>
              <w:rPr>
                <w:noProof/>
                <w:webHidden/>
              </w:rPr>
              <w:fldChar w:fldCharType="begin"/>
            </w:r>
            <w:r>
              <w:rPr>
                <w:noProof/>
                <w:webHidden/>
              </w:rPr>
              <w:instrText xml:space="preserve"> PAGEREF _Toc183619465 \h </w:instrText>
            </w:r>
            <w:r>
              <w:rPr>
                <w:noProof/>
                <w:webHidden/>
              </w:rPr>
            </w:r>
            <w:r>
              <w:rPr>
                <w:noProof/>
                <w:webHidden/>
              </w:rPr>
              <w:fldChar w:fldCharType="separate"/>
            </w:r>
            <w:r>
              <w:rPr>
                <w:noProof/>
                <w:webHidden/>
              </w:rPr>
              <w:t>7</w:t>
            </w:r>
            <w:r>
              <w:rPr>
                <w:noProof/>
                <w:webHidden/>
              </w:rPr>
              <w:fldChar w:fldCharType="end"/>
            </w:r>
          </w:hyperlink>
        </w:p>
        <w:p w14:paraId="0FA160C2" w14:textId="522E567E"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66" w:history="1">
            <w:r w:rsidRPr="00437030">
              <w:rPr>
                <w:rStyle w:val="Lienhypertexte"/>
                <w:noProof/>
              </w:rPr>
              <w:t>4 -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Obligations de l’apij</w:t>
            </w:r>
            <w:r>
              <w:rPr>
                <w:noProof/>
                <w:webHidden/>
              </w:rPr>
              <w:tab/>
            </w:r>
            <w:r>
              <w:rPr>
                <w:noProof/>
                <w:webHidden/>
              </w:rPr>
              <w:fldChar w:fldCharType="begin"/>
            </w:r>
            <w:r>
              <w:rPr>
                <w:noProof/>
                <w:webHidden/>
              </w:rPr>
              <w:instrText xml:space="preserve"> PAGEREF _Toc183619466 \h </w:instrText>
            </w:r>
            <w:r>
              <w:rPr>
                <w:noProof/>
                <w:webHidden/>
              </w:rPr>
            </w:r>
            <w:r>
              <w:rPr>
                <w:noProof/>
                <w:webHidden/>
              </w:rPr>
              <w:fldChar w:fldCharType="separate"/>
            </w:r>
            <w:r>
              <w:rPr>
                <w:noProof/>
                <w:webHidden/>
              </w:rPr>
              <w:t>7</w:t>
            </w:r>
            <w:r>
              <w:rPr>
                <w:noProof/>
                <w:webHidden/>
              </w:rPr>
              <w:fldChar w:fldCharType="end"/>
            </w:r>
          </w:hyperlink>
        </w:p>
        <w:p w14:paraId="3D09B204" w14:textId="6F984836"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7" w:history="1">
            <w:r w:rsidRPr="00437030">
              <w:rPr>
                <w:rStyle w:val="Lienhypertexte"/>
                <w:noProof/>
              </w:rPr>
              <w:t>4.a -</w:t>
            </w:r>
            <w:r>
              <w:rPr>
                <w:rFonts w:eastAsiaTheme="minorEastAsia" w:cstheme="minorBidi"/>
                <w:smallCaps w:val="0"/>
                <w:noProof/>
                <w:kern w:val="2"/>
                <w:sz w:val="24"/>
                <w:szCs w:val="24"/>
                <w:lang w:eastAsia="fr-FR"/>
                <w14:ligatures w14:val="standardContextual"/>
              </w:rPr>
              <w:tab/>
            </w:r>
            <w:r w:rsidRPr="00437030">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_Toc183619467 \h </w:instrText>
            </w:r>
            <w:r>
              <w:rPr>
                <w:noProof/>
                <w:webHidden/>
              </w:rPr>
            </w:r>
            <w:r>
              <w:rPr>
                <w:noProof/>
                <w:webHidden/>
              </w:rPr>
              <w:fldChar w:fldCharType="separate"/>
            </w:r>
            <w:r>
              <w:rPr>
                <w:noProof/>
                <w:webHidden/>
              </w:rPr>
              <w:t>7</w:t>
            </w:r>
            <w:r>
              <w:rPr>
                <w:noProof/>
                <w:webHidden/>
              </w:rPr>
              <w:fldChar w:fldCharType="end"/>
            </w:r>
          </w:hyperlink>
        </w:p>
        <w:p w14:paraId="37FF1E7E" w14:textId="65233402"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68" w:history="1">
            <w:r w:rsidRPr="00437030">
              <w:rPr>
                <w:rStyle w:val="Lienhypertexte"/>
                <w:noProof/>
              </w:rPr>
              <w:t>4.b -</w:t>
            </w:r>
            <w:r>
              <w:rPr>
                <w:rFonts w:eastAsiaTheme="minorEastAsia" w:cstheme="minorBidi"/>
                <w:smallCaps w:val="0"/>
                <w:noProof/>
                <w:kern w:val="2"/>
                <w:sz w:val="24"/>
                <w:szCs w:val="24"/>
                <w:lang w:eastAsia="fr-FR"/>
                <w14:ligatures w14:val="standardContextual"/>
              </w:rPr>
              <w:tab/>
            </w:r>
            <w:r w:rsidRPr="00437030">
              <w:rPr>
                <w:rStyle w:val="Lienhypertexte"/>
                <w:noProof/>
              </w:rPr>
              <w:t>Travaux</w:t>
            </w:r>
            <w:r>
              <w:rPr>
                <w:noProof/>
                <w:webHidden/>
              </w:rPr>
              <w:tab/>
            </w:r>
            <w:r>
              <w:rPr>
                <w:noProof/>
                <w:webHidden/>
              </w:rPr>
              <w:fldChar w:fldCharType="begin"/>
            </w:r>
            <w:r>
              <w:rPr>
                <w:noProof/>
                <w:webHidden/>
              </w:rPr>
              <w:instrText xml:space="preserve"> PAGEREF _Toc183619468 \h </w:instrText>
            </w:r>
            <w:r>
              <w:rPr>
                <w:noProof/>
                <w:webHidden/>
              </w:rPr>
            </w:r>
            <w:r>
              <w:rPr>
                <w:noProof/>
                <w:webHidden/>
              </w:rPr>
              <w:fldChar w:fldCharType="separate"/>
            </w:r>
            <w:r>
              <w:rPr>
                <w:noProof/>
                <w:webHidden/>
              </w:rPr>
              <w:t>8</w:t>
            </w:r>
            <w:r>
              <w:rPr>
                <w:noProof/>
                <w:webHidden/>
              </w:rPr>
              <w:fldChar w:fldCharType="end"/>
            </w:r>
          </w:hyperlink>
        </w:p>
        <w:p w14:paraId="514195D9" w14:textId="71146F01"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69" w:history="1">
            <w:r w:rsidRPr="00437030">
              <w:rPr>
                <w:rStyle w:val="Lienhypertexte"/>
                <w:noProof/>
              </w:rPr>
              <w:t>5 -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Obligations de la juridiction</w:t>
            </w:r>
            <w:r>
              <w:rPr>
                <w:noProof/>
                <w:webHidden/>
              </w:rPr>
              <w:tab/>
            </w:r>
            <w:r>
              <w:rPr>
                <w:noProof/>
                <w:webHidden/>
              </w:rPr>
              <w:fldChar w:fldCharType="begin"/>
            </w:r>
            <w:r>
              <w:rPr>
                <w:noProof/>
                <w:webHidden/>
              </w:rPr>
              <w:instrText xml:space="preserve"> PAGEREF _Toc183619469 \h </w:instrText>
            </w:r>
            <w:r>
              <w:rPr>
                <w:noProof/>
                <w:webHidden/>
              </w:rPr>
            </w:r>
            <w:r>
              <w:rPr>
                <w:noProof/>
                <w:webHidden/>
              </w:rPr>
              <w:fldChar w:fldCharType="separate"/>
            </w:r>
            <w:r>
              <w:rPr>
                <w:noProof/>
                <w:webHidden/>
              </w:rPr>
              <w:t>8</w:t>
            </w:r>
            <w:r>
              <w:rPr>
                <w:noProof/>
                <w:webHidden/>
              </w:rPr>
              <w:fldChar w:fldCharType="end"/>
            </w:r>
          </w:hyperlink>
        </w:p>
        <w:p w14:paraId="5C1E8A03" w14:textId="4E4495D1"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70" w:history="1">
            <w:r w:rsidRPr="00437030">
              <w:rPr>
                <w:rStyle w:val="Lienhypertexte"/>
                <w:noProof/>
              </w:rPr>
              <w:t>5.a -</w:t>
            </w:r>
            <w:r>
              <w:rPr>
                <w:rFonts w:eastAsiaTheme="minorEastAsia" w:cstheme="minorBidi"/>
                <w:smallCaps w:val="0"/>
                <w:noProof/>
                <w:kern w:val="2"/>
                <w:sz w:val="24"/>
                <w:szCs w:val="24"/>
                <w:lang w:eastAsia="fr-FR"/>
                <w14:ligatures w14:val="standardContextual"/>
              </w:rPr>
              <w:tab/>
            </w:r>
            <w:r w:rsidRPr="00437030">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_Toc183619470 \h </w:instrText>
            </w:r>
            <w:r>
              <w:rPr>
                <w:noProof/>
                <w:webHidden/>
              </w:rPr>
            </w:r>
            <w:r>
              <w:rPr>
                <w:noProof/>
                <w:webHidden/>
              </w:rPr>
              <w:fldChar w:fldCharType="separate"/>
            </w:r>
            <w:r>
              <w:rPr>
                <w:noProof/>
                <w:webHidden/>
              </w:rPr>
              <w:t>8</w:t>
            </w:r>
            <w:r>
              <w:rPr>
                <w:noProof/>
                <w:webHidden/>
              </w:rPr>
              <w:fldChar w:fldCharType="end"/>
            </w:r>
          </w:hyperlink>
        </w:p>
        <w:p w14:paraId="1AA16950" w14:textId="6725688A"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71" w:history="1">
            <w:r w:rsidRPr="00437030">
              <w:rPr>
                <w:rStyle w:val="Lienhypertexte"/>
                <w:noProof/>
              </w:rPr>
              <w:t>5.b -</w:t>
            </w:r>
            <w:r>
              <w:rPr>
                <w:rFonts w:eastAsiaTheme="minorEastAsia" w:cstheme="minorBidi"/>
                <w:smallCaps w:val="0"/>
                <w:noProof/>
                <w:kern w:val="2"/>
                <w:sz w:val="24"/>
                <w:szCs w:val="24"/>
                <w:lang w:eastAsia="fr-FR"/>
                <w14:ligatures w14:val="standardContextual"/>
              </w:rPr>
              <w:tab/>
            </w:r>
            <w:r w:rsidRPr="00437030">
              <w:rPr>
                <w:rStyle w:val="Lienhypertexte"/>
                <w:noProof/>
              </w:rPr>
              <w:t>Travaux</w:t>
            </w:r>
            <w:r>
              <w:rPr>
                <w:noProof/>
                <w:webHidden/>
              </w:rPr>
              <w:tab/>
            </w:r>
            <w:r>
              <w:rPr>
                <w:noProof/>
                <w:webHidden/>
              </w:rPr>
              <w:fldChar w:fldCharType="begin"/>
            </w:r>
            <w:r>
              <w:rPr>
                <w:noProof/>
                <w:webHidden/>
              </w:rPr>
              <w:instrText xml:space="preserve"> PAGEREF _Toc183619471 \h </w:instrText>
            </w:r>
            <w:r>
              <w:rPr>
                <w:noProof/>
                <w:webHidden/>
              </w:rPr>
            </w:r>
            <w:r>
              <w:rPr>
                <w:noProof/>
                <w:webHidden/>
              </w:rPr>
              <w:fldChar w:fldCharType="separate"/>
            </w:r>
            <w:r>
              <w:rPr>
                <w:noProof/>
                <w:webHidden/>
              </w:rPr>
              <w:t>8</w:t>
            </w:r>
            <w:r>
              <w:rPr>
                <w:noProof/>
                <w:webHidden/>
              </w:rPr>
              <w:fldChar w:fldCharType="end"/>
            </w:r>
          </w:hyperlink>
        </w:p>
        <w:p w14:paraId="3D51DBD5" w14:textId="1D0A0840"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72" w:history="1">
            <w:r w:rsidRPr="00437030">
              <w:rPr>
                <w:rStyle w:val="Lienhypertexte"/>
                <w:noProof/>
              </w:rPr>
              <w:t>6 -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Obligations dU Service admisnitratif regional immobilier</w:t>
            </w:r>
            <w:r>
              <w:rPr>
                <w:noProof/>
                <w:webHidden/>
              </w:rPr>
              <w:tab/>
            </w:r>
            <w:r>
              <w:rPr>
                <w:noProof/>
                <w:webHidden/>
              </w:rPr>
              <w:fldChar w:fldCharType="begin"/>
            </w:r>
            <w:r>
              <w:rPr>
                <w:noProof/>
                <w:webHidden/>
              </w:rPr>
              <w:instrText xml:space="preserve"> PAGEREF _Toc183619472 \h </w:instrText>
            </w:r>
            <w:r>
              <w:rPr>
                <w:noProof/>
                <w:webHidden/>
              </w:rPr>
            </w:r>
            <w:r>
              <w:rPr>
                <w:noProof/>
                <w:webHidden/>
              </w:rPr>
              <w:fldChar w:fldCharType="separate"/>
            </w:r>
            <w:r>
              <w:rPr>
                <w:noProof/>
                <w:webHidden/>
              </w:rPr>
              <w:t>9</w:t>
            </w:r>
            <w:r>
              <w:rPr>
                <w:noProof/>
                <w:webHidden/>
              </w:rPr>
              <w:fldChar w:fldCharType="end"/>
            </w:r>
          </w:hyperlink>
        </w:p>
        <w:p w14:paraId="086B55F2" w14:textId="561F512A" w:rsidR="009900D3" w:rsidRDefault="009900D3">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73" w:history="1">
            <w:r w:rsidRPr="00437030">
              <w:rPr>
                <w:rStyle w:val="Lienhypertexte"/>
                <w:noProof/>
              </w:rPr>
              <w:t>7 -</w:t>
            </w:r>
            <w:r>
              <w:rPr>
                <w:rFonts w:eastAsiaTheme="minorEastAsia" w:cstheme="minorBidi"/>
                <w:b w:val="0"/>
                <w:bCs w:val="0"/>
                <w:caps w:val="0"/>
                <w:noProof/>
                <w:kern w:val="2"/>
                <w:sz w:val="24"/>
                <w:szCs w:val="24"/>
                <w:lang w:eastAsia="fr-FR"/>
                <w14:ligatures w14:val="standardContextual"/>
              </w:rPr>
              <w:tab/>
            </w:r>
            <w:r w:rsidRPr="00437030">
              <w:rPr>
                <w:rStyle w:val="Lienhypertexte"/>
                <w:noProof/>
              </w:rPr>
              <w:t>Coordination</w:t>
            </w:r>
            <w:r>
              <w:rPr>
                <w:noProof/>
                <w:webHidden/>
              </w:rPr>
              <w:tab/>
            </w:r>
            <w:r>
              <w:rPr>
                <w:noProof/>
                <w:webHidden/>
              </w:rPr>
              <w:fldChar w:fldCharType="begin"/>
            </w:r>
            <w:r>
              <w:rPr>
                <w:noProof/>
                <w:webHidden/>
              </w:rPr>
              <w:instrText xml:space="preserve"> PAGEREF _Toc183619473 \h </w:instrText>
            </w:r>
            <w:r>
              <w:rPr>
                <w:noProof/>
                <w:webHidden/>
              </w:rPr>
            </w:r>
            <w:r>
              <w:rPr>
                <w:noProof/>
                <w:webHidden/>
              </w:rPr>
              <w:fldChar w:fldCharType="separate"/>
            </w:r>
            <w:r>
              <w:rPr>
                <w:noProof/>
                <w:webHidden/>
              </w:rPr>
              <w:t>9</w:t>
            </w:r>
            <w:r>
              <w:rPr>
                <w:noProof/>
                <w:webHidden/>
              </w:rPr>
              <w:fldChar w:fldCharType="end"/>
            </w:r>
          </w:hyperlink>
        </w:p>
        <w:p w14:paraId="18CCD70B" w14:textId="6D711B97"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74" w:history="1">
            <w:r w:rsidRPr="00437030">
              <w:rPr>
                <w:rStyle w:val="Lienhypertexte"/>
                <w:noProof/>
              </w:rPr>
              <w:t>7.a -</w:t>
            </w:r>
            <w:r>
              <w:rPr>
                <w:rFonts w:eastAsiaTheme="minorEastAsia" w:cstheme="minorBidi"/>
                <w:smallCaps w:val="0"/>
                <w:noProof/>
                <w:kern w:val="2"/>
                <w:sz w:val="24"/>
                <w:szCs w:val="24"/>
                <w:lang w:eastAsia="fr-FR"/>
                <w14:ligatures w14:val="standardContextual"/>
              </w:rPr>
              <w:tab/>
            </w:r>
            <w:r w:rsidRPr="00437030">
              <w:rPr>
                <w:rStyle w:val="Lienhypertexte"/>
                <w:noProof/>
              </w:rPr>
              <w:t>Description</w:t>
            </w:r>
            <w:r>
              <w:rPr>
                <w:noProof/>
                <w:webHidden/>
              </w:rPr>
              <w:tab/>
            </w:r>
            <w:r>
              <w:rPr>
                <w:noProof/>
                <w:webHidden/>
              </w:rPr>
              <w:fldChar w:fldCharType="begin"/>
            </w:r>
            <w:r>
              <w:rPr>
                <w:noProof/>
                <w:webHidden/>
              </w:rPr>
              <w:instrText xml:space="preserve"> PAGEREF _Toc183619474 \h </w:instrText>
            </w:r>
            <w:r>
              <w:rPr>
                <w:noProof/>
                <w:webHidden/>
              </w:rPr>
            </w:r>
            <w:r>
              <w:rPr>
                <w:noProof/>
                <w:webHidden/>
              </w:rPr>
              <w:fldChar w:fldCharType="separate"/>
            </w:r>
            <w:r>
              <w:rPr>
                <w:noProof/>
                <w:webHidden/>
              </w:rPr>
              <w:t>9</w:t>
            </w:r>
            <w:r>
              <w:rPr>
                <w:noProof/>
                <w:webHidden/>
              </w:rPr>
              <w:fldChar w:fldCharType="end"/>
            </w:r>
          </w:hyperlink>
        </w:p>
        <w:p w14:paraId="05628855" w14:textId="7DEA84D5" w:rsidR="009900D3" w:rsidRDefault="009900D3">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75" w:history="1">
            <w:r w:rsidRPr="00437030">
              <w:rPr>
                <w:rStyle w:val="Lienhypertexte"/>
                <w:noProof/>
              </w:rPr>
              <w:t>7.b -</w:t>
            </w:r>
            <w:r>
              <w:rPr>
                <w:rFonts w:eastAsiaTheme="minorEastAsia" w:cstheme="minorBidi"/>
                <w:smallCaps w:val="0"/>
                <w:noProof/>
                <w:kern w:val="2"/>
                <w:sz w:val="24"/>
                <w:szCs w:val="24"/>
                <w:lang w:eastAsia="fr-FR"/>
                <w14:ligatures w14:val="standardContextual"/>
              </w:rPr>
              <w:tab/>
            </w:r>
            <w:r w:rsidRPr="00437030">
              <w:rPr>
                <w:rStyle w:val="Lienhypertexte"/>
                <w:noProof/>
              </w:rPr>
              <w:t>Mise à disposition d’une salle de réunion pour les réunions hebdomadaires</w:t>
            </w:r>
            <w:r>
              <w:rPr>
                <w:noProof/>
                <w:webHidden/>
              </w:rPr>
              <w:tab/>
            </w:r>
            <w:r>
              <w:rPr>
                <w:noProof/>
                <w:webHidden/>
              </w:rPr>
              <w:fldChar w:fldCharType="begin"/>
            </w:r>
            <w:r>
              <w:rPr>
                <w:noProof/>
                <w:webHidden/>
              </w:rPr>
              <w:instrText xml:space="preserve"> PAGEREF _Toc183619475 \h </w:instrText>
            </w:r>
            <w:r>
              <w:rPr>
                <w:noProof/>
                <w:webHidden/>
              </w:rPr>
            </w:r>
            <w:r>
              <w:rPr>
                <w:noProof/>
                <w:webHidden/>
              </w:rPr>
              <w:fldChar w:fldCharType="separate"/>
            </w:r>
            <w:r>
              <w:rPr>
                <w:noProof/>
                <w:webHidden/>
              </w:rPr>
              <w:t>10</w:t>
            </w:r>
            <w:r>
              <w:rPr>
                <w:noProof/>
                <w:webHidden/>
              </w:rPr>
              <w:fldChar w:fldCharType="end"/>
            </w:r>
          </w:hyperlink>
        </w:p>
        <w:p w14:paraId="30D3BC50" w14:textId="3014D55C" w:rsidR="00B126A3" w:rsidRPr="002C79E9" w:rsidRDefault="00112661" w:rsidP="00911DED">
          <w:pPr>
            <w:spacing w:line="192" w:lineRule="auto"/>
            <w:rPr>
              <w:sz w:val="16"/>
              <w:szCs w:val="16"/>
            </w:rPr>
          </w:pPr>
          <w:r>
            <w:rPr>
              <w:sz w:val="16"/>
              <w:szCs w:val="16"/>
            </w:rPr>
            <w:fldChar w:fldCharType="end"/>
          </w:r>
        </w:p>
      </w:sdtContent>
    </w:sdt>
    <w:p w14:paraId="7BD1B037" w14:textId="77777777" w:rsidR="00436E5A" w:rsidRPr="00CE0DD4" w:rsidRDefault="00436E5A" w:rsidP="00CE0DD4">
      <w:pPr>
        <w:pStyle w:val="TableParagraph"/>
        <w:rPr>
          <w:rFonts w:ascii="Calibri" w:hAnsi="Calibri"/>
        </w:rPr>
        <w:sectPr w:rsidR="00436E5A" w:rsidRPr="00CE0DD4" w:rsidSect="00ED4328">
          <w:headerReference w:type="default" r:id="rId9"/>
          <w:footerReference w:type="default" r:id="rId10"/>
          <w:pgSz w:w="11910" w:h="16840"/>
          <w:pgMar w:top="1040" w:right="995" w:bottom="1000" w:left="709" w:header="463" w:footer="814" w:gutter="0"/>
          <w:pgNumType w:start="2"/>
          <w:cols w:space="720"/>
        </w:sectPr>
      </w:pPr>
    </w:p>
    <w:p w14:paraId="16D3B42C" w14:textId="06769B2B" w:rsidR="00436E5A" w:rsidRPr="00020108" w:rsidRDefault="00C51820" w:rsidP="00020108">
      <w:pPr>
        <w:pStyle w:val="Titre1"/>
      </w:pPr>
      <w:bookmarkStart w:id="0" w:name="_Toc183619455"/>
      <w:r w:rsidRPr="00020108">
        <w:lastRenderedPageBreak/>
        <w:t>Préambule</w:t>
      </w:r>
      <w:bookmarkEnd w:id="0"/>
    </w:p>
    <w:p w14:paraId="52B3ADA9" w14:textId="2760009A" w:rsidR="00436E5A" w:rsidRDefault="00C51820" w:rsidP="00ED4328">
      <w:pPr>
        <w:pStyle w:val="Corpsdetexte"/>
      </w:pPr>
      <w:r>
        <w:t>Le présent document a pour objet de décrire les obligations</w:t>
      </w:r>
      <w:r w:rsidR="00B8683B">
        <w:t xml:space="preserve"> et limites d’intervention entre le</w:t>
      </w:r>
      <w:r>
        <w:t>s</w:t>
      </w:r>
      <w:r w:rsidR="00B8683B">
        <w:t xml:space="preserve"> différents</w:t>
      </w:r>
      <w:r>
        <w:t xml:space="preserve"> acteurs en matière d’organisation </w:t>
      </w:r>
      <w:r w:rsidR="00E800D9">
        <w:t xml:space="preserve">en phase </w:t>
      </w:r>
      <w:r w:rsidR="004F12D2">
        <w:t>travaux</w:t>
      </w:r>
      <w:r>
        <w:t xml:space="preserve"> dans le cadre de</w:t>
      </w:r>
      <w:r w:rsidR="00EE2875">
        <w:t xml:space="preserve">s travaux </w:t>
      </w:r>
      <w:r w:rsidR="00060970">
        <w:t>d’aménagement d’une attente gardée</w:t>
      </w:r>
      <w:r w:rsidR="00EE2875">
        <w:t xml:space="preserve"> en site occupé, sur le site du Tribunal Judiciaire du Larivot, d’une durée globale estimée à </w:t>
      </w:r>
      <w:r w:rsidR="00060970">
        <w:t>1 mois (hors préparation de travaux).</w:t>
      </w:r>
      <w:r>
        <w:t xml:space="preserve"> </w:t>
      </w:r>
    </w:p>
    <w:p w14:paraId="1E0A8ECB" w14:textId="77777777" w:rsidR="00A01E72" w:rsidRDefault="00C51820" w:rsidP="00ED4328">
      <w:pPr>
        <w:pStyle w:val="Corpsdetexte"/>
      </w:pPr>
      <w:r>
        <w:t>Ces obligations s’appliquent</w:t>
      </w:r>
      <w:r w:rsidR="00A01E72">
        <w:t> :</w:t>
      </w:r>
    </w:p>
    <w:p w14:paraId="284456AF" w14:textId="313A3317" w:rsidR="00A01E72" w:rsidRDefault="00C51820" w:rsidP="00A01E72">
      <w:pPr>
        <w:pStyle w:val="Corpsdetexte"/>
        <w:numPr>
          <w:ilvl w:val="0"/>
          <w:numId w:val="10"/>
        </w:numPr>
      </w:pPr>
      <w:r>
        <w:t xml:space="preserve">aux </w:t>
      </w:r>
      <w:r w:rsidR="004F12D2">
        <w:t>entreprises de travaux</w:t>
      </w:r>
      <w:r w:rsidR="00060970">
        <w:t xml:space="preserve">, en charge des lots 1 à 6, </w:t>
      </w:r>
      <w:r>
        <w:t xml:space="preserve"> qui interviendront </w:t>
      </w:r>
      <w:r w:rsidR="00E10710">
        <w:t xml:space="preserve">sur </w:t>
      </w:r>
      <w:r>
        <w:t xml:space="preserve">le </w:t>
      </w:r>
      <w:r w:rsidR="00A01E72">
        <w:t>site</w:t>
      </w:r>
      <w:r>
        <w:t xml:space="preserve"> en</w:t>
      </w:r>
      <w:r>
        <w:rPr>
          <w:spacing w:val="-1"/>
        </w:rPr>
        <w:t xml:space="preserve"> </w:t>
      </w:r>
      <w:r>
        <w:t>activité et</w:t>
      </w:r>
      <w:r>
        <w:rPr>
          <w:spacing w:val="-1"/>
        </w:rPr>
        <w:t xml:space="preserve"> </w:t>
      </w:r>
      <w:r>
        <w:t>devront respecter</w:t>
      </w:r>
      <w:r>
        <w:rPr>
          <w:spacing w:val="-1"/>
        </w:rPr>
        <w:t xml:space="preserve"> </w:t>
      </w:r>
      <w:r>
        <w:t xml:space="preserve">les règles </w:t>
      </w:r>
      <w:r w:rsidR="00A01E72">
        <w:t>de fonctionnement, en particulier la sûreté</w:t>
      </w:r>
      <w:r w:rsidR="00E10710">
        <w:t xml:space="preserve"> et la sécurité </w:t>
      </w:r>
      <w:r w:rsidR="000D6FCE">
        <w:t> ;</w:t>
      </w:r>
    </w:p>
    <w:p w14:paraId="4C820BDA" w14:textId="2FAAD0A8" w:rsidR="004F12D2" w:rsidRDefault="004F12D2" w:rsidP="00A01E72">
      <w:pPr>
        <w:pStyle w:val="Corpsdetexte"/>
        <w:numPr>
          <w:ilvl w:val="0"/>
          <w:numId w:val="10"/>
        </w:numPr>
      </w:pPr>
      <w:r>
        <w:t xml:space="preserve">à l’équipe de pilotage </w:t>
      </w:r>
      <w:r w:rsidR="000D6FCE">
        <w:t xml:space="preserve">et de direction d’exécution </w:t>
      </w:r>
      <w:r>
        <w:t>des travaux</w:t>
      </w:r>
      <w:r w:rsidR="000D6FCE">
        <w:t>;</w:t>
      </w:r>
    </w:p>
    <w:p w14:paraId="7B070E0F" w14:textId="36AD775C" w:rsidR="004F12D2" w:rsidRDefault="004F12D2" w:rsidP="004F12D2">
      <w:pPr>
        <w:pStyle w:val="Corpsdetexte"/>
        <w:numPr>
          <w:ilvl w:val="0"/>
          <w:numId w:val="10"/>
        </w:numPr>
      </w:pPr>
      <w:r>
        <w:t>à l’APIJ qui assure la coordination des études et de la conception</w:t>
      </w:r>
      <w:r w:rsidR="000D6FCE">
        <w:t> ;</w:t>
      </w:r>
    </w:p>
    <w:p w14:paraId="2BDE540A" w14:textId="21C07991" w:rsidR="00436E5A" w:rsidRDefault="00C51820" w:rsidP="00A01E72">
      <w:pPr>
        <w:pStyle w:val="Corpsdetexte"/>
        <w:numPr>
          <w:ilvl w:val="0"/>
          <w:numId w:val="10"/>
        </w:numPr>
      </w:pPr>
      <w:r>
        <w:t>à la juridictio</w:t>
      </w:r>
      <w:r w:rsidR="00A01E72">
        <w:t xml:space="preserve">n et au </w:t>
      </w:r>
      <w:r w:rsidR="000D6FCE">
        <w:t>service administratif régional  (SAR)</w:t>
      </w:r>
      <w:r w:rsidR="000D6FCE">
        <w:rPr>
          <w:spacing w:val="-1"/>
        </w:rPr>
        <w:t xml:space="preserve"> </w:t>
      </w:r>
      <w:r w:rsidR="00E10710">
        <w:rPr>
          <w:spacing w:val="-1"/>
        </w:rPr>
        <w:t xml:space="preserve">de la cour d’appel de </w:t>
      </w:r>
      <w:r w:rsidR="00EE2875">
        <w:rPr>
          <w:spacing w:val="-1"/>
        </w:rPr>
        <w:t>Cayenne</w:t>
      </w:r>
      <w:r w:rsidR="00E10710">
        <w:rPr>
          <w:spacing w:val="-1"/>
        </w:rPr>
        <w:t xml:space="preserve"> </w:t>
      </w:r>
      <w:r>
        <w:t xml:space="preserve">qui </w:t>
      </w:r>
      <w:r w:rsidR="001448F5">
        <w:t>s’engage</w:t>
      </w:r>
      <w:r w:rsidR="000D6FCE">
        <w:t>nt</w:t>
      </w:r>
      <w:r w:rsidR="001448F5">
        <w:t xml:space="preserve"> à </w:t>
      </w:r>
      <w:r>
        <w:t xml:space="preserve">faciliter la bonne exécution des </w:t>
      </w:r>
      <w:r w:rsidR="004F12D2">
        <w:t>travaux</w:t>
      </w:r>
      <w:r w:rsidR="000D6FCE">
        <w:t>.</w:t>
      </w:r>
    </w:p>
    <w:p w14:paraId="1E2AF5C3" w14:textId="77777777" w:rsidR="008178C7" w:rsidRDefault="008178C7" w:rsidP="008178C7">
      <w:pPr>
        <w:pStyle w:val="Corpsdetexte"/>
      </w:pPr>
    </w:p>
    <w:p w14:paraId="5CB8D0D3" w14:textId="30902380" w:rsidR="008178C7" w:rsidRDefault="008178C7" w:rsidP="002B363A">
      <w:pPr>
        <w:pStyle w:val="Corpsdetexte"/>
      </w:pPr>
      <w:r>
        <w:t>Le présent document ne se substitue pas aux obligations règlementaires et contractuelles respectives.</w:t>
      </w:r>
    </w:p>
    <w:p w14:paraId="512DC77E" w14:textId="4751591C" w:rsidR="00436E5A" w:rsidRDefault="00C51820" w:rsidP="00B126A3">
      <w:pPr>
        <w:pStyle w:val="Titre1"/>
      </w:pPr>
      <w:bookmarkStart w:id="1" w:name="_Toc183619456"/>
      <w:r w:rsidRPr="00B126A3">
        <w:t>présentation</w:t>
      </w:r>
      <w:r>
        <w:rPr>
          <w:spacing w:val="-7"/>
        </w:rPr>
        <w:t xml:space="preserve"> </w:t>
      </w:r>
      <w:r>
        <w:t>des</w:t>
      </w:r>
      <w:r>
        <w:rPr>
          <w:spacing w:val="-3"/>
        </w:rPr>
        <w:t xml:space="preserve"> </w:t>
      </w:r>
      <w:r>
        <w:t>acteurs</w:t>
      </w:r>
      <w:bookmarkEnd w:id="1"/>
    </w:p>
    <w:p w14:paraId="710038D2" w14:textId="6907ADB8" w:rsidR="00436E5A" w:rsidRDefault="00EE2875" w:rsidP="00895D0C">
      <w:pPr>
        <w:pStyle w:val="Titre2"/>
      </w:pPr>
      <w:bookmarkStart w:id="2" w:name="_Toc183619457"/>
      <w:r>
        <w:t xml:space="preserve">Tribunal Judiciaire du Larivot </w:t>
      </w:r>
      <w:r w:rsidR="004A5246">
        <w:rPr>
          <w:spacing w:val="-2"/>
        </w:rPr>
        <w:t xml:space="preserve">et Service Administratif Régional </w:t>
      </w:r>
      <w:r w:rsidR="00E10710">
        <w:rPr>
          <w:spacing w:val="-2"/>
        </w:rPr>
        <w:t xml:space="preserve">de la cour d’appel de </w:t>
      </w:r>
      <w:r>
        <w:rPr>
          <w:spacing w:val="-2"/>
        </w:rPr>
        <w:t>Cayenne</w:t>
      </w:r>
      <w:bookmarkEnd w:id="2"/>
    </w:p>
    <w:p w14:paraId="4A1EFE23" w14:textId="3CB75401" w:rsidR="00436E5A" w:rsidRPr="00EE2875" w:rsidRDefault="00EE2875" w:rsidP="00ED4328">
      <w:pPr>
        <w:pStyle w:val="Corpsdetexte"/>
        <w:rPr>
          <w:spacing w:val="-2"/>
        </w:rPr>
      </w:pPr>
      <w:r w:rsidRPr="00EE2875">
        <w:t xml:space="preserve">Le Tribunal </w:t>
      </w:r>
      <w:r w:rsidR="007F3071" w:rsidRPr="00EE2875">
        <w:t xml:space="preserve">Judiciaire </w:t>
      </w:r>
      <w:r w:rsidR="007F3071" w:rsidRPr="00EE2875">
        <w:rPr>
          <w:spacing w:val="-2"/>
        </w:rPr>
        <w:t>est</w:t>
      </w:r>
      <w:r w:rsidR="00C51820" w:rsidRPr="00EE2875">
        <w:rPr>
          <w:spacing w:val="-2"/>
        </w:rPr>
        <w:t xml:space="preserve"> </w:t>
      </w:r>
      <w:r w:rsidRPr="00EE2875">
        <w:t>l’utilisateur du site du Larivot.</w:t>
      </w:r>
      <w:r w:rsidR="005C5A9A" w:rsidRPr="00EE2875">
        <w:rPr>
          <w:spacing w:val="-2"/>
        </w:rPr>
        <w:t xml:space="preserve"> </w:t>
      </w:r>
    </w:p>
    <w:p w14:paraId="7CC0B77E" w14:textId="0024680A" w:rsidR="005C6516" w:rsidRPr="005C6516" w:rsidRDefault="00EE2875" w:rsidP="005C6516">
      <w:pPr>
        <w:pStyle w:val="Corpsdetexte"/>
      </w:pPr>
      <w:r w:rsidRPr="00EE2875">
        <w:t xml:space="preserve">Il </w:t>
      </w:r>
      <w:r w:rsidR="005C6516" w:rsidRPr="00EE2875">
        <w:t xml:space="preserve">est </w:t>
      </w:r>
      <w:r w:rsidR="007F3071" w:rsidRPr="00EE2875">
        <w:t>représenté</w:t>
      </w:r>
      <w:r w:rsidR="005C6516" w:rsidRPr="00EE2875">
        <w:t xml:space="preserve"> par ses chefs de service :</w:t>
      </w:r>
    </w:p>
    <w:p w14:paraId="084C56C3" w14:textId="71E44F54" w:rsidR="005C6516" w:rsidRPr="007F3071" w:rsidRDefault="005C6516" w:rsidP="005C6516">
      <w:pPr>
        <w:pStyle w:val="Corpsdetexte"/>
        <w:numPr>
          <w:ilvl w:val="0"/>
          <w:numId w:val="12"/>
        </w:numPr>
      </w:pPr>
      <w:r w:rsidRPr="007F3071">
        <w:t xml:space="preserve">Le </w:t>
      </w:r>
      <w:r w:rsidR="00B4417A" w:rsidRPr="007F3071">
        <w:t>Président</w:t>
      </w:r>
      <w:r w:rsidRPr="007F3071">
        <w:t xml:space="preserve">, </w:t>
      </w:r>
    </w:p>
    <w:p w14:paraId="73A91F39" w14:textId="2903C8EC" w:rsidR="005C6516" w:rsidRPr="007F3071" w:rsidRDefault="00105219" w:rsidP="005C6516">
      <w:pPr>
        <w:pStyle w:val="Corpsdetexte"/>
        <w:numPr>
          <w:ilvl w:val="0"/>
          <w:numId w:val="12"/>
        </w:numPr>
      </w:pPr>
      <w:r w:rsidRPr="007F3071">
        <w:t>Le</w:t>
      </w:r>
      <w:r w:rsidR="00B4417A" w:rsidRPr="007F3071">
        <w:t xml:space="preserve"> Procureur de la République,</w:t>
      </w:r>
    </w:p>
    <w:p w14:paraId="3A1FCA3D" w14:textId="113FC953" w:rsidR="005C6516" w:rsidRPr="007F3071" w:rsidRDefault="00105219" w:rsidP="005C6516">
      <w:pPr>
        <w:pStyle w:val="Corpsdetexte"/>
        <w:numPr>
          <w:ilvl w:val="0"/>
          <w:numId w:val="12"/>
        </w:numPr>
      </w:pPr>
      <w:r w:rsidRPr="007F3071">
        <w:t>Le Directeur</w:t>
      </w:r>
      <w:r w:rsidR="005C6516" w:rsidRPr="007F3071">
        <w:t xml:space="preserve"> de Greffe </w:t>
      </w:r>
    </w:p>
    <w:p w14:paraId="2D9191BD" w14:textId="57616B87" w:rsidR="005C6516" w:rsidRDefault="005C6516" w:rsidP="00ED4328">
      <w:pPr>
        <w:pStyle w:val="Corpsdetexte"/>
      </w:pPr>
    </w:p>
    <w:p w14:paraId="3A73649D" w14:textId="4D2AA7B4" w:rsidR="005C6516" w:rsidRDefault="005C6516" w:rsidP="00ED4328">
      <w:pPr>
        <w:pStyle w:val="Corpsdetexte"/>
      </w:pPr>
      <w:r>
        <w:t xml:space="preserve">Le service immobilier du Service Administratif Régional est également </w:t>
      </w:r>
      <w:r w:rsidR="00277AB4">
        <w:t xml:space="preserve">un référent pour les opérations immobilières et </w:t>
      </w:r>
      <w:r w:rsidR="000D6FCE">
        <w:t xml:space="preserve">est </w:t>
      </w:r>
      <w:r w:rsidR="00277AB4">
        <w:t>représenté par :</w:t>
      </w:r>
    </w:p>
    <w:p w14:paraId="6916153F" w14:textId="77FF0B40" w:rsidR="00E10710" w:rsidRPr="007F3071" w:rsidRDefault="00E10710" w:rsidP="00277AB4">
      <w:pPr>
        <w:pStyle w:val="Corpsdetexte"/>
        <w:numPr>
          <w:ilvl w:val="0"/>
          <w:numId w:val="12"/>
        </w:numPr>
      </w:pPr>
      <w:r w:rsidRPr="007F3071">
        <w:t>Le DDARJ</w:t>
      </w:r>
    </w:p>
    <w:p w14:paraId="0CA7794B" w14:textId="41A39CCD" w:rsidR="00277AB4" w:rsidRPr="007F3071" w:rsidRDefault="00277AB4" w:rsidP="00277AB4">
      <w:pPr>
        <w:pStyle w:val="Corpsdetexte"/>
        <w:numPr>
          <w:ilvl w:val="0"/>
          <w:numId w:val="12"/>
        </w:numPr>
      </w:pPr>
      <w:r w:rsidRPr="007F3071">
        <w:t>Le Technicien Immobilier</w:t>
      </w:r>
    </w:p>
    <w:p w14:paraId="5C1F6BBE" w14:textId="3518B02D" w:rsidR="00B22BA2" w:rsidRDefault="00B22BA2" w:rsidP="00ED4328">
      <w:pPr>
        <w:pStyle w:val="Corpsdetexte"/>
      </w:pPr>
    </w:p>
    <w:p w14:paraId="30B6DE9D" w14:textId="46664E7D" w:rsidR="00436E5A" w:rsidRDefault="00C51820" w:rsidP="00ED4328">
      <w:pPr>
        <w:pStyle w:val="Corpsdetexte"/>
      </w:pPr>
      <w:r>
        <w:t>La juridiction</w:t>
      </w:r>
      <w:r w:rsidR="00277AB4">
        <w:t xml:space="preserve"> et le SAR</w:t>
      </w:r>
      <w:r>
        <w:t xml:space="preserve"> </w:t>
      </w:r>
      <w:r w:rsidR="00277AB4">
        <w:t>sont</w:t>
      </w:r>
      <w:r>
        <w:t xml:space="preserve"> facilitat</w:t>
      </w:r>
      <w:r w:rsidR="00277AB4">
        <w:t>eurs</w:t>
      </w:r>
      <w:r>
        <w:t xml:space="preserve"> pour l’exécution d</w:t>
      </w:r>
      <w:r w:rsidR="00277AB4">
        <w:t>es interventions sur site et sont les interlocuteurs privilégiés des prestataires</w:t>
      </w:r>
      <w:r w:rsidR="0061415D">
        <w:t xml:space="preserve"> et entreprises</w:t>
      </w:r>
      <w:r w:rsidR="00277AB4">
        <w:t xml:space="preserve"> pour l’organisation des interventions sur site</w:t>
      </w:r>
      <w:r w:rsidR="0061415D">
        <w:t xml:space="preserve"> dans leurs domaines de responsabilité respectifs</w:t>
      </w:r>
      <w:r>
        <w:t xml:space="preserve">. </w:t>
      </w:r>
    </w:p>
    <w:p w14:paraId="36E30BEB" w14:textId="47060BCC" w:rsidR="007947D7" w:rsidRPr="00EE3A1D" w:rsidRDefault="007947D7" w:rsidP="00895D0C">
      <w:pPr>
        <w:pStyle w:val="Titre2"/>
      </w:pPr>
      <w:bookmarkStart w:id="3" w:name="_Toc183619458"/>
      <w:r w:rsidRPr="00EE3A1D">
        <w:t>A</w:t>
      </w:r>
      <w:r w:rsidR="004A5246">
        <w:t xml:space="preserve">gence </w:t>
      </w:r>
      <w:r w:rsidRPr="00EE3A1D">
        <w:t>P</w:t>
      </w:r>
      <w:r w:rsidR="004A5246">
        <w:t>ublique pour l’</w:t>
      </w:r>
      <w:r w:rsidRPr="00EE3A1D">
        <w:t>I</w:t>
      </w:r>
      <w:r w:rsidR="004A5246">
        <w:t xml:space="preserve">mmobilier de la </w:t>
      </w:r>
      <w:r w:rsidRPr="00EE3A1D">
        <w:t>J</w:t>
      </w:r>
      <w:r w:rsidR="004A5246">
        <w:t>ustice</w:t>
      </w:r>
      <w:bookmarkEnd w:id="3"/>
    </w:p>
    <w:p w14:paraId="3F4D00B3" w14:textId="133BF5AA" w:rsidR="007947D7" w:rsidRPr="001448F5" w:rsidRDefault="007947D7" w:rsidP="00ED4328">
      <w:pPr>
        <w:pStyle w:val="Corpsdetexte"/>
      </w:pPr>
      <w:r w:rsidRPr="001448F5">
        <w:t xml:space="preserve">L’APIJ est le maître d’ouvrage de l’opération, représenté localement par la direction de programme Antilles-Guyane. En tant que pouvoir adjudicateur elle est le seul donneur d’ordres vis-à-vis des </w:t>
      </w:r>
      <w:r w:rsidR="00277AB4">
        <w:t>prestataires</w:t>
      </w:r>
      <w:r w:rsidR="0061415D">
        <w:t xml:space="preserve"> et entreprises</w:t>
      </w:r>
      <w:r w:rsidR="00277AB4">
        <w:t xml:space="preserve"> en charge de l’opération</w:t>
      </w:r>
      <w:r w:rsidR="0061415D">
        <w:t xml:space="preserve"> de travaux.</w:t>
      </w:r>
    </w:p>
    <w:p w14:paraId="64E1801A" w14:textId="537FA270" w:rsidR="00660AAD" w:rsidRDefault="007947D7" w:rsidP="00ED4328">
      <w:pPr>
        <w:pStyle w:val="Corpsdetexte"/>
      </w:pPr>
      <w:r w:rsidRPr="001448F5">
        <w:t xml:space="preserve">L’agence est représentée </w:t>
      </w:r>
      <w:r w:rsidR="00E10710">
        <w:t xml:space="preserve">pour </w:t>
      </w:r>
      <w:r w:rsidR="00277AB4">
        <w:t>l’opération</w:t>
      </w:r>
      <w:r w:rsidRPr="001448F5">
        <w:t xml:space="preserve"> par</w:t>
      </w:r>
      <w:r w:rsidR="000D6FCE">
        <w:t> :</w:t>
      </w:r>
    </w:p>
    <w:p w14:paraId="761B9943" w14:textId="47DB6C9D" w:rsidR="00660AAD" w:rsidRPr="007F3071" w:rsidRDefault="00EE2875" w:rsidP="00660AAD">
      <w:pPr>
        <w:pStyle w:val="Corpsdetexte"/>
        <w:numPr>
          <w:ilvl w:val="0"/>
          <w:numId w:val="12"/>
        </w:numPr>
      </w:pPr>
      <w:r w:rsidRPr="007F3071">
        <w:t>La</w:t>
      </w:r>
      <w:r w:rsidR="00660AAD" w:rsidRPr="007F3071">
        <w:t xml:space="preserve"> chef</w:t>
      </w:r>
      <w:r w:rsidRPr="007F3071">
        <w:t>fe</w:t>
      </w:r>
      <w:r w:rsidR="00660AAD" w:rsidRPr="007F3071">
        <w:t xml:space="preserve"> de projet</w:t>
      </w:r>
    </w:p>
    <w:p w14:paraId="202C10DD" w14:textId="5E99FAEE" w:rsidR="00660AAD" w:rsidRDefault="00EE2875" w:rsidP="00660AAD">
      <w:pPr>
        <w:pStyle w:val="Corpsdetexte"/>
        <w:numPr>
          <w:ilvl w:val="0"/>
          <w:numId w:val="12"/>
        </w:numPr>
      </w:pPr>
      <w:r w:rsidRPr="007F3071">
        <w:t xml:space="preserve">Le </w:t>
      </w:r>
      <w:r w:rsidR="007F3071" w:rsidRPr="007F3071">
        <w:t>directeur de</w:t>
      </w:r>
      <w:r w:rsidR="00660AAD" w:rsidRPr="007F3071">
        <w:t xml:space="preserve"> programme</w:t>
      </w:r>
    </w:p>
    <w:p w14:paraId="543C552D" w14:textId="77777777" w:rsidR="00105219" w:rsidRPr="007F3071" w:rsidRDefault="00105219" w:rsidP="00B170CB">
      <w:pPr>
        <w:pStyle w:val="Corpsdetexte"/>
      </w:pPr>
    </w:p>
    <w:p w14:paraId="235EBDB2" w14:textId="62621A0C" w:rsidR="004F12D2" w:rsidRDefault="00E2216C" w:rsidP="004F12D2">
      <w:pPr>
        <w:pStyle w:val="Titre2"/>
      </w:pPr>
      <w:bookmarkStart w:id="4" w:name="_Toc183619459"/>
      <w:r>
        <w:lastRenderedPageBreak/>
        <w:t>Prestataires intellectuels</w:t>
      </w:r>
      <w:bookmarkEnd w:id="4"/>
      <w:r>
        <w:t xml:space="preserve"> </w:t>
      </w:r>
    </w:p>
    <w:p w14:paraId="42852360" w14:textId="1ED941BC" w:rsidR="00E71F3F" w:rsidRPr="00E71F3F" w:rsidRDefault="00E71F3F" w:rsidP="00E71F3F">
      <w:pPr>
        <w:pStyle w:val="Corpsdetexte"/>
      </w:pPr>
      <w:r>
        <w:t xml:space="preserve">L’équipe de pilotage des travaux est l’interlocutrice principale pour l’organisation des travaux. </w:t>
      </w:r>
    </w:p>
    <w:p w14:paraId="39D89B84" w14:textId="4F3BCD88" w:rsidR="00C3291F" w:rsidRPr="00B126A3" w:rsidRDefault="00C3291F" w:rsidP="00C3291F">
      <w:pPr>
        <w:pStyle w:val="Titre3"/>
      </w:pPr>
      <w:r>
        <w:t>Le Maitre d’œuvre</w:t>
      </w:r>
      <w:r w:rsidR="00E81F2A">
        <w:t xml:space="preserve"> (MOE)</w:t>
      </w:r>
    </w:p>
    <w:p w14:paraId="21607CE0" w14:textId="571B227C" w:rsidR="00EE2875" w:rsidRDefault="00060970" w:rsidP="00B170CB">
      <w:pPr>
        <w:pStyle w:val="Corpsdetexte"/>
        <w:spacing w:before="0"/>
      </w:pPr>
      <w:r>
        <w:t>AMARANTE ARCHITECTURE</w:t>
      </w:r>
    </w:p>
    <w:p w14:paraId="574FAC76" w14:textId="27D3B388" w:rsidR="00060970" w:rsidRDefault="00060970" w:rsidP="00B170CB">
      <w:pPr>
        <w:pStyle w:val="Corpsdetexte"/>
        <w:spacing w:before="0"/>
      </w:pPr>
      <w:r>
        <w:t xml:space="preserve">4, </w:t>
      </w:r>
      <w:proofErr w:type="spellStart"/>
      <w:r>
        <w:t>ruellet</w:t>
      </w:r>
      <w:proofErr w:type="spellEnd"/>
      <w:r>
        <w:t xml:space="preserve"> Le Père</w:t>
      </w:r>
    </w:p>
    <w:p w14:paraId="7F9B1DC0" w14:textId="38BA7D53" w:rsidR="00060970" w:rsidRDefault="00060970" w:rsidP="00B170CB">
      <w:pPr>
        <w:pStyle w:val="Corpsdetexte"/>
        <w:spacing w:before="0"/>
      </w:pPr>
      <w:r>
        <w:t>97354 Montjoly</w:t>
      </w:r>
    </w:p>
    <w:p w14:paraId="6566AA99" w14:textId="135FB105" w:rsidR="00060970" w:rsidRDefault="00060970" w:rsidP="00B170CB">
      <w:pPr>
        <w:pStyle w:val="Corpsdetexte"/>
        <w:spacing w:before="0"/>
      </w:pPr>
      <w:r>
        <w:t xml:space="preserve">Tél : 0594 25 15 47 </w:t>
      </w:r>
    </w:p>
    <w:p w14:paraId="5916C323" w14:textId="2C2B02F1" w:rsidR="00060970" w:rsidRDefault="00060970" w:rsidP="00B170CB">
      <w:pPr>
        <w:pStyle w:val="Corpsdetexte"/>
        <w:spacing w:before="0"/>
      </w:pPr>
      <w:r>
        <w:t xml:space="preserve">Contact : </w:t>
      </w:r>
      <w:hyperlink r:id="rId11" w:history="1">
        <w:r w:rsidRPr="00930317">
          <w:rPr>
            <w:rStyle w:val="Lienhypertexte"/>
          </w:rPr>
          <w:t>amarante.archi@orange.fr</w:t>
        </w:r>
      </w:hyperlink>
      <w:r>
        <w:t xml:space="preserve"> </w:t>
      </w:r>
    </w:p>
    <w:p w14:paraId="0DBBF1C2" w14:textId="3BB41E1E" w:rsidR="00C3291F" w:rsidRPr="00B126A3" w:rsidRDefault="00060970" w:rsidP="00C3291F">
      <w:pPr>
        <w:pStyle w:val="Titre3"/>
      </w:pPr>
      <w:r>
        <w:t xml:space="preserve">Coordonnateur santé, prévention et sécurité </w:t>
      </w:r>
      <w:r w:rsidR="00E81F2A">
        <w:t>(CSPS</w:t>
      </w:r>
      <w:r w:rsidR="00312DCA">
        <w:t>)</w:t>
      </w:r>
    </w:p>
    <w:p w14:paraId="052A6B8A" w14:textId="3C809BB4" w:rsidR="00C3291F" w:rsidRDefault="00060970" w:rsidP="00060970">
      <w:pPr>
        <w:pStyle w:val="Corpsdetexte"/>
        <w:rPr>
          <w:highlight w:val="yellow"/>
        </w:rPr>
      </w:pPr>
      <w:r>
        <w:t xml:space="preserve"> La mission CSPS</w:t>
      </w:r>
      <w:r w:rsidR="00C3291F">
        <w:rPr>
          <w:spacing w:val="-3"/>
        </w:rPr>
        <w:t xml:space="preserve"> est</w:t>
      </w:r>
      <w:r w:rsidR="00C3291F">
        <w:rPr>
          <w:spacing w:val="-1"/>
        </w:rPr>
        <w:t xml:space="preserve"> </w:t>
      </w:r>
      <w:r w:rsidR="00F1384B">
        <w:t>assurée par la société SOCOTEC, représenté par Franck VOISIN (</w:t>
      </w:r>
      <w:r w:rsidR="00F1384B" w:rsidRPr="00F1384B">
        <w:t>franck.voisin@socotec.com</w:t>
      </w:r>
      <w:r w:rsidR="00F1384B" w:rsidRPr="00F1384B" w:rsidDel="00F1384B">
        <w:t xml:space="preserve"> </w:t>
      </w:r>
      <w:r w:rsidR="00F1384B">
        <w:t>/</w:t>
      </w:r>
      <w:r w:rsidR="00F1384B" w:rsidRPr="00F1384B">
        <w:t xml:space="preserve"> 06 94 23 69 29</w:t>
      </w:r>
      <w:r w:rsidR="00F1384B">
        <w:t>).</w:t>
      </w:r>
    </w:p>
    <w:p w14:paraId="33CDAD11" w14:textId="113D1C42" w:rsidR="00312DCA" w:rsidRPr="00B126A3" w:rsidRDefault="00312DCA" w:rsidP="00312DCA">
      <w:pPr>
        <w:pStyle w:val="Titre3"/>
      </w:pPr>
      <w:r>
        <w:t>Le Contrôleur technique</w:t>
      </w:r>
    </w:p>
    <w:p w14:paraId="6052F8C8" w14:textId="4E5A0502" w:rsidR="00312DCA" w:rsidRPr="00C3291F" w:rsidRDefault="00060970" w:rsidP="00312DCA">
      <w:pPr>
        <w:pStyle w:val="Corpsdetexte"/>
        <w:rPr>
          <w:highlight w:val="yellow"/>
        </w:rPr>
      </w:pPr>
      <w:r>
        <w:t xml:space="preserve">La mission de contrôle technique est assurée par la société </w:t>
      </w:r>
      <w:r w:rsidR="0049447F">
        <w:t>APAVE, représenté par M. Jean-Marcel AGAYA SYLEDENGO (</w:t>
      </w:r>
      <w:hyperlink r:id="rId12" w:history="1">
        <w:r w:rsidR="0049447F" w:rsidRPr="00930317">
          <w:rPr>
            <w:rStyle w:val="Lienhypertexte"/>
          </w:rPr>
          <w:t>jean-marcel.agaya-syledengo@apave.com/</w:t>
        </w:r>
      </w:hyperlink>
      <w:r w:rsidR="0049447F">
        <w:t xml:space="preserve"> 06 94 20 37 32)</w:t>
      </w:r>
    </w:p>
    <w:p w14:paraId="6A253BF2" w14:textId="27796291" w:rsidR="00E81F2A" w:rsidRPr="00B170CB" w:rsidRDefault="00E81F2A" w:rsidP="00E81F2A">
      <w:pPr>
        <w:pStyle w:val="Titre3"/>
      </w:pPr>
      <w:r w:rsidRPr="00B1319D">
        <w:t>Ordonnancement Planification et Coordination (OPC)</w:t>
      </w:r>
    </w:p>
    <w:p w14:paraId="24B6D920" w14:textId="1801A325" w:rsidR="00E81F2A" w:rsidRPr="00B170CB" w:rsidRDefault="00EE2875" w:rsidP="00E81F2A">
      <w:pPr>
        <w:pStyle w:val="Corpsdetexte"/>
      </w:pPr>
      <w:r w:rsidRPr="00B170CB">
        <w:t>Sans objet</w:t>
      </w:r>
    </w:p>
    <w:p w14:paraId="7286FD48" w14:textId="27AEF6DB" w:rsidR="00436E5A" w:rsidRDefault="00312DCA" w:rsidP="00895D0C">
      <w:pPr>
        <w:pStyle w:val="Titre2"/>
      </w:pPr>
      <w:bookmarkStart w:id="5" w:name="_Toc183619460"/>
      <w:r>
        <w:t>Entreprise</w:t>
      </w:r>
      <w:r w:rsidR="00DE0DAC">
        <w:t>s</w:t>
      </w:r>
      <w:bookmarkEnd w:id="5"/>
    </w:p>
    <w:p w14:paraId="3FAFA19A" w14:textId="571F0043" w:rsidR="00436E5A" w:rsidRDefault="00C51820" w:rsidP="00ED4328">
      <w:pPr>
        <w:pStyle w:val="Corpsdetexte"/>
      </w:pPr>
      <w:r>
        <w:t xml:space="preserve">Les </w:t>
      </w:r>
      <w:r w:rsidR="00E71F3F">
        <w:t>entreprises</w:t>
      </w:r>
      <w:r>
        <w:t xml:space="preserve"> </w:t>
      </w:r>
      <w:r w:rsidR="00C904AE">
        <w:t>ont la charge</w:t>
      </w:r>
      <w:r>
        <w:t xml:space="preserve"> de l’exécution des </w:t>
      </w:r>
      <w:r w:rsidR="00D84556">
        <w:t>prestations</w:t>
      </w:r>
      <w:r w:rsidR="00E71F3F">
        <w:t xml:space="preserve"> et travaux</w:t>
      </w:r>
      <w:r>
        <w:t xml:space="preserve"> et exécutent le</w:t>
      </w:r>
      <w:r w:rsidR="001448F5">
        <w:t>s</w:t>
      </w:r>
      <w:r>
        <w:t xml:space="preserve"> contrat</w:t>
      </w:r>
      <w:r w:rsidR="001448F5">
        <w:t>s</w:t>
      </w:r>
      <w:r>
        <w:t xml:space="preserve"> qui l</w:t>
      </w:r>
      <w:r w:rsidR="001448F5">
        <w:t>eur</w:t>
      </w:r>
      <w:r>
        <w:t xml:space="preserve"> </w:t>
      </w:r>
      <w:r w:rsidR="001448F5">
        <w:t>ont</w:t>
      </w:r>
      <w:r>
        <w:t xml:space="preserve"> été confié</w:t>
      </w:r>
      <w:r w:rsidR="001448F5">
        <w:t>s</w:t>
      </w:r>
      <w:r>
        <w:t xml:space="preserve"> par l’APIJ, seul donneur d’ordre, dans le respect des obligations définies dans le présent document.</w:t>
      </w:r>
    </w:p>
    <w:p w14:paraId="14AD03C4" w14:textId="51756CB5" w:rsidR="00436E5A" w:rsidRDefault="00C51820" w:rsidP="00ED4328">
      <w:pPr>
        <w:pStyle w:val="Corpsdetexte"/>
      </w:pPr>
      <w:r>
        <w:t>Elles veillent tout particulièrement au respect de ces obligations auprès de</w:t>
      </w:r>
      <w:r>
        <w:rPr>
          <w:spacing w:val="23"/>
        </w:rPr>
        <w:t xml:space="preserve"> </w:t>
      </w:r>
      <w:r w:rsidR="001448F5">
        <w:rPr>
          <w:spacing w:val="23"/>
        </w:rPr>
        <w:t>leurs</w:t>
      </w:r>
      <w:r>
        <w:t xml:space="preserve"> personnel</w:t>
      </w:r>
      <w:r w:rsidR="00D84556">
        <w:t>s</w:t>
      </w:r>
      <w:r>
        <w:t xml:space="preserve">, des sous-traitants </w:t>
      </w:r>
      <w:r w:rsidR="001448F5">
        <w:t xml:space="preserve">éventuels </w:t>
      </w:r>
      <w:r>
        <w:t>et des fournisseurs.</w:t>
      </w:r>
    </w:p>
    <w:p w14:paraId="2F44663B" w14:textId="43B78F5C" w:rsidR="00E71F3F" w:rsidRDefault="00D84556" w:rsidP="00112661">
      <w:pPr>
        <w:pStyle w:val="Corpsdetexte"/>
      </w:pPr>
      <w:r>
        <w:t>Le</w:t>
      </w:r>
      <w:r w:rsidR="00E71F3F">
        <w:t xml:space="preserve">s entreprises </w:t>
      </w:r>
      <w:r w:rsidR="00C51820">
        <w:t>sur</w:t>
      </w:r>
      <w:r w:rsidR="00C51820">
        <w:rPr>
          <w:spacing w:val="-2"/>
        </w:rPr>
        <w:t xml:space="preserve"> </w:t>
      </w:r>
      <w:r w:rsidR="00C51820">
        <w:t>l</w:t>
      </w:r>
      <w:r>
        <w:t>’opération</w:t>
      </w:r>
      <w:r w:rsidR="00E71F3F">
        <w:t xml:space="preserve"> sont :</w:t>
      </w:r>
    </w:p>
    <w:p w14:paraId="0178FD75" w14:textId="77777777" w:rsidR="00E71F3F" w:rsidRDefault="00E71F3F" w:rsidP="00112661">
      <w:pPr>
        <w:pStyle w:val="Corpsdetexte"/>
      </w:pPr>
    </w:p>
    <w:tbl>
      <w:tblPr>
        <w:tblStyle w:val="Grilledutableau"/>
        <w:tblW w:w="0" w:type="auto"/>
        <w:jc w:val="center"/>
        <w:tblLook w:val="04A0" w:firstRow="1" w:lastRow="0" w:firstColumn="1" w:lastColumn="0" w:noHBand="0" w:noVBand="1"/>
      </w:tblPr>
      <w:tblGrid>
        <w:gridCol w:w="3368"/>
        <w:gridCol w:w="3229"/>
        <w:gridCol w:w="3229"/>
      </w:tblGrid>
      <w:tr w:rsidR="00DE0DAC" w:rsidRPr="007E4FC4" w14:paraId="365E76AD" w14:textId="13C51200" w:rsidTr="00B170CB">
        <w:trPr>
          <w:trHeight w:val="460"/>
          <w:jc w:val="center"/>
        </w:trPr>
        <w:tc>
          <w:tcPr>
            <w:tcW w:w="3368" w:type="dxa"/>
            <w:vAlign w:val="center"/>
          </w:tcPr>
          <w:p w14:paraId="406DE924" w14:textId="77777777" w:rsidR="00DE0DAC" w:rsidRPr="007E4FC4" w:rsidRDefault="00DE0DAC" w:rsidP="009559D0">
            <w:pPr>
              <w:pStyle w:val="Corpsdetexte"/>
              <w:ind w:left="63" w:right="30"/>
              <w:jc w:val="left"/>
              <w:rPr>
                <w:b/>
                <w:bCs/>
              </w:rPr>
            </w:pPr>
            <w:r w:rsidRPr="007E4FC4">
              <w:rPr>
                <w:b/>
                <w:bCs/>
              </w:rPr>
              <w:t>Entité</w:t>
            </w:r>
          </w:p>
        </w:tc>
        <w:tc>
          <w:tcPr>
            <w:tcW w:w="3229" w:type="dxa"/>
            <w:vAlign w:val="center"/>
          </w:tcPr>
          <w:p w14:paraId="5395D6CE" w14:textId="77777777" w:rsidR="00DE0DAC" w:rsidRPr="007E4FC4" w:rsidRDefault="00DE0DAC" w:rsidP="009559D0">
            <w:pPr>
              <w:pStyle w:val="Corpsdetexte"/>
              <w:ind w:left="177" w:right="29"/>
              <w:jc w:val="left"/>
              <w:rPr>
                <w:b/>
                <w:bCs/>
              </w:rPr>
            </w:pPr>
            <w:r w:rsidRPr="007E4FC4">
              <w:rPr>
                <w:b/>
                <w:bCs/>
              </w:rPr>
              <w:t>Représentant(e)</w:t>
            </w:r>
          </w:p>
        </w:tc>
        <w:tc>
          <w:tcPr>
            <w:tcW w:w="3229" w:type="dxa"/>
          </w:tcPr>
          <w:p w14:paraId="0A50352A" w14:textId="489D5039" w:rsidR="00DE0DAC" w:rsidRPr="007E4FC4" w:rsidRDefault="00DE0DAC" w:rsidP="009559D0">
            <w:pPr>
              <w:pStyle w:val="Corpsdetexte"/>
              <w:ind w:left="177" w:right="29"/>
              <w:jc w:val="left"/>
              <w:rPr>
                <w:b/>
                <w:bCs/>
              </w:rPr>
            </w:pPr>
            <w:r>
              <w:rPr>
                <w:b/>
                <w:bCs/>
              </w:rPr>
              <w:t>Date d’arrivée prévisionnelle</w:t>
            </w:r>
          </w:p>
        </w:tc>
      </w:tr>
      <w:tr w:rsidR="00DE0DAC" w:rsidRPr="007E4FC4" w14:paraId="1F53B4FB" w14:textId="42143159" w:rsidTr="00B170CB">
        <w:trPr>
          <w:trHeight w:val="731"/>
          <w:jc w:val="center"/>
        </w:trPr>
        <w:tc>
          <w:tcPr>
            <w:tcW w:w="3368" w:type="dxa"/>
            <w:vAlign w:val="center"/>
          </w:tcPr>
          <w:p w14:paraId="2021A28B" w14:textId="5BB2EC3B" w:rsidR="00DE0DAC" w:rsidRPr="00B1319D" w:rsidRDefault="00DE0DAC" w:rsidP="00E71F3F">
            <w:pPr>
              <w:pStyle w:val="Corpsdetexte"/>
              <w:ind w:left="63" w:right="30"/>
              <w:jc w:val="left"/>
            </w:pPr>
            <w:r w:rsidRPr="00B170CB">
              <w:t>Pour le titulaire</w:t>
            </w:r>
            <w:r w:rsidR="007F3071" w:rsidRPr="00B1319D">
              <w:t xml:space="preserve"> du lot 01</w:t>
            </w:r>
          </w:p>
          <w:p w14:paraId="60FB9C85" w14:textId="7C0C9D1E" w:rsidR="00DE0DAC" w:rsidRDefault="002C787B" w:rsidP="00E71F3F">
            <w:pPr>
              <w:pStyle w:val="Corpsdetexte"/>
              <w:ind w:left="63" w:right="30"/>
              <w:jc w:val="left"/>
            </w:pPr>
            <w:r>
              <w:t xml:space="preserve"> </w:t>
            </w:r>
          </w:p>
        </w:tc>
        <w:tc>
          <w:tcPr>
            <w:tcW w:w="3229" w:type="dxa"/>
            <w:shd w:val="clear" w:color="auto" w:fill="auto"/>
            <w:vAlign w:val="center"/>
          </w:tcPr>
          <w:p w14:paraId="2FB073B5" w14:textId="6F9FA6CC" w:rsidR="00DE0DAC" w:rsidRPr="007E4FC4" w:rsidRDefault="00DE0DAC" w:rsidP="00DE0DAC">
            <w:pPr>
              <w:pStyle w:val="Corpsdetexte"/>
              <w:ind w:left="177" w:right="29"/>
              <w:jc w:val="left"/>
            </w:pPr>
          </w:p>
        </w:tc>
        <w:tc>
          <w:tcPr>
            <w:tcW w:w="3229" w:type="dxa"/>
          </w:tcPr>
          <w:p w14:paraId="1BB5F9CD" w14:textId="77777777" w:rsidR="00DE0DAC" w:rsidRPr="007E4FC4" w:rsidRDefault="00DE0DAC" w:rsidP="009559D0">
            <w:pPr>
              <w:pStyle w:val="Corpsdetexte"/>
              <w:ind w:left="177" w:right="29"/>
              <w:jc w:val="left"/>
            </w:pPr>
          </w:p>
        </w:tc>
      </w:tr>
      <w:tr w:rsidR="00DE0DAC" w:rsidRPr="007E4FC4" w14:paraId="3F5A2F24" w14:textId="2F3CF87A" w:rsidTr="00B170CB">
        <w:trPr>
          <w:trHeight w:val="731"/>
          <w:jc w:val="center"/>
        </w:trPr>
        <w:tc>
          <w:tcPr>
            <w:tcW w:w="3368" w:type="dxa"/>
            <w:vAlign w:val="center"/>
          </w:tcPr>
          <w:p w14:paraId="5AAB1B5E" w14:textId="0AF48628" w:rsidR="00DE0DAC" w:rsidRDefault="00633047" w:rsidP="00633047">
            <w:pPr>
              <w:pStyle w:val="Corpsdetexte"/>
              <w:ind w:left="63" w:right="30"/>
              <w:jc w:val="left"/>
            </w:pPr>
            <w:r w:rsidRPr="00B170CB">
              <w:t>Pour le titulaire</w:t>
            </w:r>
            <w:r w:rsidR="007F3071" w:rsidRPr="00B170CB">
              <w:t xml:space="preserve"> du lot</w:t>
            </w:r>
            <w:r w:rsidRPr="00B170CB">
              <w:t xml:space="preserve"> n°</w:t>
            </w:r>
            <w:r w:rsidRPr="00B1319D">
              <w:t xml:space="preserve"> </w:t>
            </w:r>
            <w:r w:rsidR="00EE2875" w:rsidRPr="00B1319D">
              <w:t>2</w:t>
            </w:r>
          </w:p>
          <w:p w14:paraId="5F8CB20C" w14:textId="45AFACB5" w:rsidR="007F3071" w:rsidRDefault="002C787B" w:rsidP="00633047">
            <w:pPr>
              <w:pStyle w:val="Corpsdetexte"/>
              <w:ind w:left="63" w:right="30"/>
              <w:jc w:val="left"/>
            </w:pPr>
            <w:r>
              <w:t xml:space="preserve"> </w:t>
            </w:r>
          </w:p>
          <w:p w14:paraId="6952CCEF" w14:textId="524C98BF" w:rsidR="007F3071" w:rsidRDefault="007F3071" w:rsidP="00B170CB">
            <w:pPr>
              <w:pStyle w:val="Corpsdetexte"/>
              <w:ind w:left="0" w:right="30"/>
              <w:jc w:val="left"/>
            </w:pPr>
          </w:p>
        </w:tc>
        <w:tc>
          <w:tcPr>
            <w:tcW w:w="3229" w:type="dxa"/>
            <w:shd w:val="clear" w:color="auto" w:fill="auto"/>
            <w:vAlign w:val="center"/>
          </w:tcPr>
          <w:p w14:paraId="288CDF2B" w14:textId="058F279F" w:rsidR="00DE0DAC" w:rsidRPr="007E4FC4" w:rsidRDefault="002C787B" w:rsidP="009559D0">
            <w:pPr>
              <w:pStyle w:val="Corpsdetexte"/>
              <w:ind w:left="177" w:right="29"/>
              <w:jc w:val="left"/>
            </w:pPr>
            <w:r>
              <w:t xml:space="preserve"> </w:t>
            </w:r>
          </w:p>
        </w:tc>
        <w:tc>
          <w:tcPr>
            <w:tcW w:w="3229" w:type="dxa"/>
          </w:tcPr>
          <w:p w14:paraId="51153357" w14:textId="77777777" w:rsidR="00DE0DAC" w:rsidRPr="007E4FC4" w:rsidRDefault="00DE0DAC" w:rsidP="009559D0">
            <w:pPr>
              <w:pStyle w:val="Corpsdetexte"/>
              <w:ind w:left="177" w:right="29"/>
              <w:jc w:val="left"/>
            </w:pPr>
          </w:p>
        </w:tc>
      </w:tr>
      <w:tr w:rsidR="002C787B" w:rsidRPr="007E4FC4" w14:paraId="18C893B6" w14:textId="77777777" w:rsidTr="00B1319D">
        <w:trPr>
          <w:trHeight w:val="731"/>
          <w:jc w:val="center"/>
        </w:trPr>
        <w:tc>
          <w:tcPr>
            <w:tcW w:w="3368" w:type="dxa"/>
            <w:vAlign w:val="center"/>
          </w:tcPr>
          <w:p w14:paraId="4DA5067A" w14:textId="5683B870" w:rsidR="002C787B" w:rsidRDefault="002C787B" w:rsidP="002C787B">
            <w:pPr>
              <w:pStyle w:val="Corpsdetexte"/>
              <w:ind w:left="63" w:right="30"/>
              <w:jc w:val="left"/>
            </w:pPr>
            <w:r w:rsidRPr="00F63223">
              <w:t>Pour le titulaire du lot n°</w:t>
            </w:r>
            <w:r w:rsidRPr="00B1319D">
              <w:t xml:space="preserve"> </w:t>
            </w:r>
            <w:r>
              <w:t>3</w:t>
            </w:r>
            <w:r w:rsidR="00B170CB">
              <w:t>a</w:t>
            </w:r>
          </w:p>
          <w:p w14:paraId="36EF356F" w14:textId="77777777" w:rsidR="002C787B" w:rsidRPr="002C787B" w:rsidRDefault="002C787B" w:rsidP="00633047">
            <w:pPr>
              <w:pStyle w:val="Corpsdetexte"/>
              <w:ind w:left="63" w:right="30"/>
              <w:jc w:val="left"/>
            </w:pPr>
          </w:p>
        </w:tc>
        <w:tc>
          <w:tcPr>
            <w:tcW w:w="3229" w:type="dxa"/>
            <w:shd w:val="clear" w:color="auto" w:fill="auto"/>
            <w:vAlign w:val="center"/>
          </w:tcPr>
          <w:p w14:paraId="11E1B719" w14:textId="77777777" w:rsidR="002C787B" w:rsidRDefault="002C787B" w:rsidP="009559D0">
            <w:pPr>
              <w:pStyle w:val="Corpsdetexte"/>
              <w:ind w:left="177" w:right="29"/>
              <w:jc w:val="left"/>
            </w:pPr>
          </w:p>
        </w:tc>
        <w:tc>
          <w:tcPr>
            <w:tcW w:w="3229" w:type="dxa"/>
          </w:tcPr>
          <w:p w14:paraId="1B39F068" w14:textId="77777777" w:rsidR="002C787B" w:rsidRPr="007E4FC4" w:rsidRDefault="002C787B" w:rsidP="009559D0">
            <w:pPr>
              <w:pStyle w:val="Corpsdetexte"/>
              <w:ind w:left="177" w:right="29"/>
              <w:jc w:val="left"/>
            </w:pPr>
          </w:p>
        </w:tc>
      </w:tr>
      <w:tr w:rsidR="00B170CB" w:rsidRPr="007E4FC4" w14:paraId="464EC260" w14:textId="77777777" w:rsidTr="00B1319D">
        <w:trPr>
          <w:trHeight w:val="731"/>
          <w:jc w:val="center"/>
        </w:trPr>
        <w:tc>
          <w:tcPr>
            <w:tcW w:w="3368" w:type="dxa"/>
            <w:vAlign w:val="center"/>
          </w:tcPr>
          <w:p w14:paraId="662EF9D6" w14:textId="580C8345" w:rsidR="00B170CB" w:rsidRDefault="00B170CB" w:rsidP="00B170CB">
            <w:pPr>
              <w:pStyle w:val="Corpsdetexte"/>
              <w:ind w:left="63" w:right="30"/>
              <w:jc w:val="left"/>
            </w:pPr>
            <w:r w:rsidRPr="00F63223">
              <w:t>Pour le titulaire du lot n°</w:t>
            </w:r>
            <w:r w:rsidRPr="00B1319D">
              <w:t xml:space="preserve"> </w:t>
            </w:r>
            <w:r>
              <w:t>3b</w:t>
            </w:r>
          </w:p>
          <w:p w14:paraId="21939F29" w14:textId="77777777" w:rsidR="00B170CB" w:rsidRPr="00F63223" w:rsidRDefault="00B170CB" w:rsidP="002C787B">
            <w:pPr>
              <w:pStyle w:val="Corpsdetexte"/>
              <w:ind w:left="63" w:right="30"/>
              <w:jc w:val="left"/>
            </w:pPr>
          </w:p>
        </w:tc>
        <w:tc>
          <w:tcPr>
            <w:tcW w:w="3229" w:type="dxa"/>
            <w:shd w:val="clear" w:color="auto" w:fill="auto"/>
            <w:vAlign w:val="center"/>
          </w:tcPr>
          <w:p w14:paraId="374DA5B6" w14:textId="77777777" w:rsidR="00B170CB" w:rsidRDefault="00B170CB" w:rsidP="009559D0">
            <w:pPr>
              <w:pStyle w:val="Corpsdetexte"/>
              <w:ind w:left="177" w:right="29"/>
              <w:jc w:val="left"/>
            </w:pPr>
          </w:p>
        </w:tc>
        <w:tc>
          <w:tcPr>
            <w:tcW w:w="3229" w:type="dxa"/>
          </w:tcPr>
          <w:p w14:paraId="38DB0B56" w14:textId="77777777" w:rsidR="00B170CB" w:rsidRPr="007E4FC4" w:rsidRDefault="00B170CB" w:rsidP="009559D0">
            <w:pPr>
              <w:pStyle w:val="Corpsdetexte"/>
              <w:ind w:left="177" w:right="29"/>
              <w:jc w:val="left"/>
            </w:pPr>
          </w:p>
        </w:tc>
      </w:tr>
      <w:tr w:rsidR="002C787B" w:rsidRPr="007E4FC4" w14:paraId="661D2BD0" w14:textId="77777777" w:rsidTr="00B1319D">
        <w:trPr>
          <w:trHeight w:val="731"/>
          <w:jc w:val="center"/>
        </w:trPr>
        <w:tc>
          <w:tcPr>
            <w:tcW w:w="3368" w:type="dxa"/>
            <w:vAlign w:val="center"/>
          </w:tcPr>
          <w:p w14:paraId="0A968CAF" w14:textId="07CA9F21" w:rsidR="002C787B" w:rsidRDefault="002C787B" w:rsidP="002C787B">
            <w:pPr>
              <w:pStyle w:val="Corpsdetexte"/>
              <w:ind w:left="63" w:right="30"/>
              <w:jc w:val="left"/>
            </w:pPr>
            <w:r w:rsidRPr="00F63223">
              <w:t>Pour le titulaire du lot n°</w:t>
            </w:r>
            <w:r w:rsidRPr="00B1319D">
              <w:t xml:space="preserve"> </w:t>
            </w:r>
            <w:r>
              <w:t>4</w:t>
            </w:r>
          </w:p>
          <w:p w14:paraId="2293EAF1" w14:textId="77777777" w:rsidR="002C787B" w:rsidRPr="002C787B" w:rsidRDefault="002C787B" w:rsidP="00633047">
            <w:pPr>
              <w:pStyle w:val="Corpsdetexte"/>
              <w:ind w:left="63" w:right="30"/>
              <w:jc w:val="left"/>
            </w:pPr>
          </w:p>
        </w:tc>
        <w:tc>
          <w:tcPr>
            <w:tcW w:w="3229" w:type="dxa"/>
            <w:shd w:val="clear" w:color="auto" w:fill="auto"/>
            <w:vAlign w:val="center"/>
          </w:tcPr>
          <w:p w14:paraId="1FA8E11E" w14:textId="77777777" w:rsidR="002C787B" w:rsidRDefault="002C787B" w:rsidP="009559D0">
            <w:pPr>
              <w:pStyle w:val="Corpsdetexte"/>
              <w:ind w:left="177" w:right="29"/>
              <w:jc w:val="left"/>
            </w:pPr>
          </w:p>
        </w:tc>
        <w:tc>
          <w:tcPr>
            <w:tcW w:w="3229" w:type="dxa"/>
          </w:tcPr>
          <w:p w14:paraId="2CD0ECE7" w14:textId="77777777" w:rsidR="002C787B" w:rsidRPr="007E4FC4" w:rsidRDefault="002C787B" w:rsidP="009559D0">
            <w:pPr>
              <w:pStyle w:val="Corpsdetexte"/>
              <w:ind w:left="177" w:right="29"/>
              <w:jc w:val="left"/>
            </w:pPr>
          </w:p>
        </w:tc>
      </w:tr>
      <w:tr w:rsidR="002C787B" w:rsidRPr="007E4FC4" w14:paraId="155FF7FC" w14:textId="77777777" w:rsidTr="00B1319D">
        <w:trPr>
          <w:trHeight w:val="731"/>
          <w:jc w:val="center"/>
        </w:trPr>
        <w:tc>
          <w:tcPr>
            <w:tcW w:w="3368" w:type="dxa"/>
            <w:vAlign w:val="center"/>
          </w:tcPr>
          <w:p w14:paraId="4443193E" w14:textId="4E78FA32" w:rsidR="002C787B" w:rsidRDefault="002C787B" w:rsidP="002C787B">
            <w:pPr>
              <w:pStyle w:val="Corpsdetexte"/>
              <w:ind w:left="63" w:right="30"/>
              <w:jc w:val="left"/>
            </w:pPr>
            <w:r w:rsidRPr="00F63223">
              <w:t>Pour le titulaire du lot n°</w:t>
            </w:r>
            <w:r w:rsidRPr="00B1319D">
              <w:t xml:space="preserve"> </w:t>
            </w:r>
            <w:r>
              <w:t>5</w:t>
            </w:r>
          </w:p>
          <w:p w14:paraId="29619659" w14:textId="77777777" w:rsidR="002C787B" w:rsidRPr="002C787B" w:rsidRDefault="002C787B" w:rsidP="00633047">
            <w:pPr>
              <w:pStyle w:val="Corpsdetexte"/>
              <w:ind w:left="63" w:right="30"/>
              <w:jc w:val="left"/>
            </w:pPr>
          </w:p>
        </w:tc>
        <w:tc>
          <w:tcPr>
            <w:tcW w:w="3229" w:type="dxa"/>
            <w:shd w:val="clear" w:color="auto" w:fill="auto"/>
            <w:vAlign w:val="center"/>
          </w:tcPr>
          <w:p w14:paraId="1FD1A9AD" w14:textId="77777777" w:rsidR="002C787B" w:rsidRDefault="002C787B" w:rsidP="009559D0">
            <w:pPr>
              <w:pStyle w:val="Corpsdetexte"/>
              <w:ind w:left="177" w:right="29"/>
              <w:jc w:val="left"/>
            </w:pPr>
          </w:p>
        </w:tc>
        <w:tc>
          <w:tcPr>
            <w:tcW w:w="3229" w:type="dxa"/>
          </w:tcPr>
          <w:p w14:paraId="4967276A" w14:textId="77777777" w:rsidR="002C787B" w:rsidRPr="007E4FC4" w:rsidRDefault="002C787B" w:rsidP="009559D0">
            <w:pPr>
              <w:pStyle w:val="Corpsdetexte"/>
              <w:ind w:left="177" w:right="29"/>
              <w:jc w:val="left"/>
            </w:pPr>
          </w:p>
        </w:tc>
      </w:tr>
      <w:tr w:rsidR="002C787B" w:rsidRPr="007E4FC4" w14:paraId="6E83ABB6" w14:textId="77777777" w:rsidTr="00B1319D">
        <w:trPr>
          <w:trHeight w:val="731"/>
          <w:jc w:val="center"/>
        </w:trPr>
        <w:tc>
          <w:tcPr>
            <w:tcW w:w="3368" w:type="dxa"/>
            <w:vAlign w:val="center"/>
          </w:tcPr>
          <w:p w14:paraId="18510982" w14:textId="7005FB70" w:rsidR="002C787B" w:rsidRDefault="002C787B" w:rsidP="002C787B">
            <w:pPr>
              <w:pStyle w:val="Corpsdetexte"/>
              <w:ind w:left="63" w:right="30"/>
              <w:jc w:val="left"/>
            </w:pPr>
            <w:r w:rsidRPr="00F63223">
              <w:t>Pour le titulaire du lot n°</w:t>
            </w:r>
            <w:r w:rsidRPr="00B1319D">
              <w:t xml:space="preserve"> </w:t>
            </w:r>
            <w:r>
              <w:t>6</w:t>
            </w:r>
          </w:p>
          <w:p w14:paraId="5DD3D40E" w14:textId="77777777" w:rsidR="002C787B" w:rsidRPr="00F63223" w:rsidRDefault="002C787B" w:rsidP="002C787B">
            <w:pPr>
              <w:pStyle w:val="Corpsdetexte"/>
              <w:ind w:left="63" w:right="30"/>
              <w:jc w:val="left"/>
            </w:pPr>
          </w:p>
        </w:tc>
        <w:tc>
          <w:tcPr>
            <w:tcW w:w="3229" w:type="dxa"/>
            <w:shd w:val="clear" w:color="auto" w:fill="auto"/>
            <w:vAlign w:val="center"/>
          </w:tcPr>
          <w:p w14:paraId="227B08E9" w14:textId="77777777" w:rsidR="002C787B" w:rsidRDefault="002C787B" w:rsidP="009559D0">
            <w:pPr>
              <w:pStyle w:val="Corpsdetexte"/>
              <w:ind w:left="177" w:right="29"/>
              <w:jc w:val="left"/>
            </w:pPr>
          </w:p>
        </w:tc>
        <w:tc>
          <w:tcPr>
            <w:tcW w:w="3229" w:type="dxa"/>
          </w:tcPr>
          <w:p w14:paraId="651194BB" w14:textId="77777777" w:rsidR="002C787B" w:rsidRPr="007E4FC4" w:rsidRDefault="002C787B" w:rsidP="009559D0">
            <w:pPr>
              <w:pStyle w:val="Corpsdetexte"/>
              <w:ind w:left="177" w:right="29"/>
              <w:jc w:val="left"/>
            </w:pPr>
          </w:p>
        </w:tc>
      </w:tr>
    </w:tbl>
    <w:p w14:paraId="2F0628E7" w14:textId="77777777" w:rsidR="00DE0DAC" w:rsidRDefault="00DE0DAC">
      <w:pPr>
        <w:rPr>
          <w:b/>
          <w:bCs/>
          <w:caps/>
          <w:sz w:val="28"/>
          <w:szCs w:val="18"/>
        </w:rPr>
      </w:pPr>
    </w:p>
    <w:p w14:paraId="11DF789A" w14:textId="7143E633" w:rsidR="00607851" w:rsidRDefault="00FB5D95" w:rsidP="00B126A3">
      <w:pPr>
        <w:pStyle w:val="Titre1"/>
      </w:pPr>
      <w:bookmarkStart w:id="6" w:name="_Toc183619461"/>
      <w:r>
        <w:lastRenderedPageBreak/>
        <w:t xml:space="preserve">Obligations </w:t>
      </w:r>
      <w:r w:rsidR="00C7495F">
        <w:t>de l’entreprise</w:t>
      </w:r>
      <w:bookmarkEnd w:id="6"/>
    </w:p>
    <w:p w14:paraId="3D32FF23" w14:textId="77777777" w:rsidR="00607851" w:rsidRDefault="00607851" w:rsidP="00607851">
      <w:pPr>
        <w:pStyle w:val="Titre2"/>
        <w:ind w:left="1417" w:hanging="697"/>
      </w:pPr>
      <w:bookmarkStart w:id="7" w:name="_Toc48569308"/>
      <w:bookmarkStart w:id="8" w:name="_Toc183619462"/>
      <w:r w:rsidRPr="00607851">
        <w:t>Gestion des accès des personnes, et des matériels</w:t>
      </w:r>
      <w:bookmarkEnd w:id="7"/>
      <w:bookmarkEnd w:id="8"/>
    </w:p>
    <w:p w14:paraId="1F9FF1BE" w14:textId="77777777" w:rsidR="00607851" w:rsidRPr="00B126A3" w:rsidRDefault="00607851" w:rsidP="00607851">
      <w:pPr>
        <w:pStyle w:val="Titre3"/>
      </w:pPr>
      <w:r w:rsidRPr="00B126A3">
        <w:t>Personnels</w:t>
      </w:r>
    </w:p>
    <w:p w14:paraId="5609D200" w14:textId="22EA9C48" w:rsidR="00607851" w:rsidRDefault="00607851" w:rsidP="00607851">
      <w:pPr>
        <w:pStyle w:val="Corpsdetexte"/>
      </w:pPr>
      <w:bookmarkStart w:id="9" w:name="_Hlk154496418"/>
      <w:r>
        <w:t>L'accès</w:t>
      </w:r>
      <w:r>
        <w:rPr>
          <w:spacing w:val="-5"/>
        </w:rPr>
        <w:t xml:space="preserve"> </w:t>
      </w:r>
      <w:r>
        <w:t>au</w:t>
      </w:r>
      <w:r>
        <w:rPr>
          <w:spacing w:val="-3"/>
        </w:rPr>
        <w:t xml:space="preserve"> </w:t>
      </w:r>
      <w:r>
        <w:t>site</w:t>
      </w:r>
      <w:r>
        <w:rPr>
          <w:spacing w:val="-2"/>
        </w:rPr>
        <w:t xml:space="preserve"> </w:t>
      </w:r>
      <w:r>
        <w:t>est</w:t>
      </w:r>
      <w:r>
        <w:rPr>
          <w:spacing w:val="-2"/>
        </w:rPr>
        <w:t xml:space="preserve"> </w:t>
      </w:r>
      <w:r>
        <w:t>réglementé</w:t>
      </w:r>
      <w:r>
        <w:rPr>
          <w:spacing w:val="-2"/>
        </w:rPr>
        <w:t xml:space="preserve"> </w:t>
      </w:r>
      <w:r>
        <w:t>et</w:t>
      </w:r>
      <w:r>
        <w:rPr>
          <w:spacing w:val="-2"/>
        </w:rPr>
        <w:t xml:space="preserve"> </w:t>
      </w:r>
      <w:r>
        <w:t>contrôlé,</w:t>
      </w:r>
      <w:r>
        <w:rPr>
          <w:spacing w:val="-3"/>
        </w:rPr>
        <w:t xml:space="preserve"> </w:t>
      </w:r>
      <w:r>
        <w:t>sous</w:t>
      </w:r>
      <w:r>
        <w:rPr>
          <w:spacing w:val="-2"/>
        </w:rPr>
        <w:t xml:space="preserve"> </w:t>
      </w:r>
      <w:r>
        <w:t>la</w:t>
      </w:r>
      <w:r>
        <w:rPr>
          <w:spacing w:val="-2"/>
        </w:rPr>
        <w:t xml:space="preserve"> </w:t>
      </w:r>
      <w:r>
        <w:t>responsabilité</w:t>
      </w:r>
      <w:r>
        <w:rPr>
          <w:spacing w:val="-2"/>
        </w:rPr>
        <w:t xml:space="preserve"> </w:t>
      </w:r>
      <w:r w:rsidR="00FB5D95">
        <w:t>de la juridiction</w:t>
      </w:r>
      <w:r w:rsidR="00E2216C">
        <w:t xml:space="preserve"> et jusqu’au parfait achèvement des travaux.</w:t>
      </w:r>
    </w:p>
    <w:p w14:paraId="51CA2AE2" w14:textId="5D948E3A" w:rsidR="00607851" w:rsidRDefault="00FB5D95" w:rsidP="00607851">
      <w:pPr>
        <w:pStyle w:val="Corpsdetexte"/>
      </w:pPr>
      <w:r>
        <w:t>Avant toute intervention sur site</w:t>
      </w:r>
      <w:r w:rsidR="00607851">
        <w:t xml:space="preserve">, </w:t>
      </w:r>
      <w:r>
        <w:t>l</w:t>
      </w:r>
      <w:r w:rsidR="00EF39C9">
        <w:t>’entreprise</w:t>
      </w:r>
      <w:r>
        <w:t xml:space="preserve"> remet </w:t>
      </w:r>
      <w:r w:rsidR="00607851">
        <w:t xml:space="preserve">la liste des personnes qui </w:t>
      </w:r>
      <w:r>
        <w:t xml:space="preserve">seront amenées à intervenir </w:t>
      </w:r>
      <w:r w:rsidR="006F1C36">
        <w:t xml:space="preserve">sur </w:t>
      </w:r>
      <w:r>
        <w:t>le site</w:t>
      </w:r>
      <w:r w:rsidR="00607851">
        <w:t xml:space="preserve"> et la transmettent à</w:t>
      </w:r>
      <w:r>
        <w:t xml:space="preserve"> la juridiction pour vérification et à</w:t>
      </w:r>
      <w:r w:rsidR="00607851">
        <w:t xml:space="preserve"> l’APIJ. Les </w:t>
      </w:r>
      <w:r>
        <w:t>personnels</w:t>
      </w:r>
      <w:r w:rsidR="00607851">
        <w:t xml:space="preserve"> qui ne figurent pas sur la liste communiquée pourront voir leur accès refusé.</w:t>
      </w:r>
      <w:r w:rsidR="00AC11A3">
        <w:t xml:space="preserve"> Cette liste est mise à jour chaque semaine.</w:t>
      </w:r>
    </w:p>
    <w:p w14:paraId="510D707C" w14:textId="6FB5972A" w:rsidR="00FB5D95" w:rsidRDefault="00EF39C9" w:rsidP="00607851">
      <w:pPr>
        <w:pStyle w:val="Corpsdetexte"/>
      </w:pPr>
      <w:r>
        <w:t>L’entreprise</w:t>
      </w:r>
      <w:r w:rsidR="00FB5D95">
        <w:t xml:space="preserve"> se verra confier un badge personnalisé par la juridiction qui devra être remis selon les modalités décrites lors de la remise de celui-ci par la juridiction concernée.</w:t>
      </w:r>
    </w:p>
    <w:p w14:paraId="2F5A59DC" w14:textId="47D99904" w:rsidR="00607851" w:rsidRDefault="00FB5D95" w:rsidP="00607851">
      <w:pPr>
        <w:pStyle w:val="Corpsdetexte"/>
      </w:pPr>
      <w:r>
        <w:t>L</w:t>
      </w:r>
      <w:r w:rsidR="00EF39C9">
        <w:t>’entreprise</w:t>
      </w:r>
      <w:r>
        <w:t xml:space="preserve"> rend</w:t>
      </w:r>
      <w:r w:rsidR="00607851">
        <w:t xml:space="preserve"> identifiables </w:t>
      </w:r>
      <w:r>
        <w:t>ses</w:t>
      </w:r>
      <w:r w:rsidR="00607851">
        <w:t xml:space="preserve"> personnels par le port d’une chasuble de sécurité identifiée "Travaux APIJ" au dos, fourni par le PC Sécurité, ou à défaut par un vêtement siglé au nom de l’entreprise.</w:t>
      </w:r>
    </w:p>
    <w:p w14:paraId="383626E9" w14:textId="65E27CAD" w:rsidR="00607851" w:rsidRDefault="00607851" w:rsidP="00607851">
      <w:pPr>
        <w:pStyle w:val="Corpsdetexte"/>
      </w:pPr>
      <w:r>
        <w:t>Ces dispositions sont applicables aux personnels des éventuels sous-traitants</w:t>
      </w:r>
      <w:bookmarkEnd w:id="9"/>
      <w:r>
        <w:t>.</w:t>
      </w:r>
    </w:p>
    <w:p w14:paraId="107F9842" w14:textId="76834B04" w:rsidR="00607851" w:rsidRDefault="00BB737B" w:rsidP="00607851">
      <w:pPr>
        <w:pStyle w:val="Titre3"/>
      </w:pPr>
      <w:r>
        <w:t>Matériels</w:t>
      </w:r>
      <w:r w:rsidR="00607851">
        <w:t xml:space="preserve"> et</w:t>
      </w:r>
      <w:r w:rsidR="00607851">
        <w:rPr>
          <w:spacing w:val="-1"/>
        </w:rPr>
        <w:t xml:space="preserve"> </w:t>
      </w:r>
      <w:r w:rsidR="00607851">
        <w:t>matériaux</w:t>
      </w:r>
    </w:p>
    <w:p w14:paraId="0A00C6C4" w14:textId="4382CFAB" w:rsidR="00607851" w:rsidRDefault="00607851" w:rsidP="00607851">
      <w:pPr>
        <w:pStyle w:val="Corpsdetexte"/>
      </w:pPr>
      <w:r>
        <w:t>Les matériaux et outils peuvent être contrôlés</w:t>
      </w:r>
      <w:r w:rsidR="008519AE">
        <w:t xml:space="preserve"> par la juridiction</w:t>
      </w:r>
      <w:r>
        <w:t xml:space="preserve"> au niveau de l’entrée du </w:t>
      </w:r>
      <w:r w:rsidR="00464798">
        <w:t>Site</w:t>
      </w:r>
      <w:r w:rsidR="000473A2">
        <w:t>.</w:t>
      </w:r>
      <w:r>
        <w:t xml:space="preserve"> </w:t>
      </w:r>
      <w:r w:rsidR="000473A2">
        <w:t>Leur entrée peut être refusée.</w:t>
      </w:r>
    </w:p>
    <w:p w14:paraId="5AD5F5D0" w14:textId="77777777" w:rsidR="00607851" w:rsidRDefault="00607851" w:rsidP="00607851">
      <w:pPr>
        <w:pStyle w:val="Titre3"/>
      </w:pPr>
      <w:r>
        <w:t>Accès véhicules</w:t>
      </w:r>
    </w:p>
    <w:p w14:paraId="5D4417A2" w14:textId="61E1768C" w:rsidR="00607851" w:rsidRDefault="00464798" w:rsidP="00607851">
      <w:pPr>
        <w:pStyle w:val="Corpsdetexte"/>
      </w:pPr>
      <w:r>
        <w:t>Avant toute intervention sur site</w:t>
      </w:r>
      <w:r w:rsidR="00607851">
        <w:t>, l</w:t>
      </w:r>
      <w:r w:rsidR="00EF39C9">
        <w:t>’entreprise</w:t>
      </w:r>
      <w:r w:rsidR="00607851">
        <w:t xml:space="preserve"> </w:t>
      </w:r>
      <w:r>
        <w:t>remet</w:t>
      </w:r>
      <w:r w:rsidR="00607851">
        <w:t xml:space="preserve"> la liste et l’immatriculation </w:t>
      </w:r>
      <w:r>
        <w:t xml:space="preserve">des </w:t>
      </w:r>
      <w:r w:rsidR="00607851">
        <w:t xml:space="preserve">véhicules susceptibles d’accéder au site et la transmette </w:t>
      </w:r>
      <w:r>
        <w:t>à la juridiction et à l’APIJ</w:t>
      </w:r>
      <w:r w:rsidR="00607851">
        <w:t>. Les véhicules qui ne figurent pas sur la liste communiquée pourront voir leur accès refusé.</w:t>
      </w:r>
    </w:p>
    <w:p w14:paraId="16341463" w14:textId="2E006AC6" w:rsidR="00633047" w:rsidRDefault="00607851" w:rsidP="00633047">
      <w:pPr>
        <w:pStyle w:val="Corpsdetexte"/>
      </w:pPr>
      <w:r>
        <w:t>Ces dispositions sont applicables aux véhicules des éventuels sous-traitants.</w:t>
      </w:r>
    </w:p>
    <w:p w14:paraId="4789375B" w14:textId="77777777" w:rsidR="00B8683B" w:rsidRDefault="00B8683B" w:rsidP="00B8683B">
      <w:pPr>
        <w:pStyle w:val="Titre3"/>
      </w:pPr>
      <w:r>
        <w:t>Horaires</w:t>
      </w:r>
    </w:p>
    <w:p w14:paraId="761D86E1" w14:textId="544B6616" w:rsidR="00B8683B" w:rsidRDefault="00B8683B" w:rsidP="00B8683B">
      <w:pPr>
        <w:pStyle w:val="Corpsdetexte"/>
      </w:pPr>
      <w:r>
        <w:t xml:space="preserve">Les travaux doivent se tenir, autant que possible durant les heures d’ouverture du site concerné soit de </w:t>
      </w:r>
      <w:r w:rsidR="00CA4559">
        <w:t>8h-12h / 13h-17h</w:t>
      </w:r>
    </w:p>
    <w:p w14:paraId="65CC6A5C" w14:textId="2F9A7145" w:rsidR="00B8683B" w:rsidRDefault="004D6E85" w:rsidP="00B8683B">
      <w:pPr>
        <w:pStyle w:val="Corpsdetexte"/>
      </w:pPr>
      <w:r>
        <w:t>L’entreprise peut solliciter la réalisation de travaux en dehors des heures d’ouverture. U</w:t>
      </w:r>
      <w:r w:rsidR="00B8683B">
        <w:t xml:space="preserve">n délai de prévenance </w:t>
      </w:r>
      <w:r w:rsidR="00B8683B" w:rsidRPr="00CA4559">
        <w:t xml:space="preserve">de </w:t>
      </w:r>
      <w:r w:rsidR="00AC5904">
        <w:t>8</w:t>
      </w:r>
      <w:r w:rsidR="00CA4559" w:rsidRPr="00B170CB">
        <w:t xml:space="preserve"> </w:t>
      </w:r>
      <w:r w:rsidR="00606FEC" w:rsidRPr="00B170CB">
        <w:t>jours</w:t>
      </w:r>
      <w:r w:rsidR="00CA4559">
        <w:t xml:space="preserve"> </w:t>
      </w:r>
      <w:r w:rsidR="00B8683B">
        <w:t xml:space="preserve"> minimum</w:t>
      </w:r>
      <w:r>
        <w:t xml:space="preserve"> est exigé.</w:t>
      </w:r>
      <w:r w:rsidR="00B8683B">
        <w:t xml:space="preserve"> </w:t>
      </w:r>
    </w:p>
    <w:p w14:paraId="2613C199" w14:textId="7D7F70B0" w:rsidR="00607851" w:rsidRPr="00B170CB" w:rsidRDefault="003D79AD" w:rsidP="00607851">
      <w:pPr>
        <w:pStyle w:val="Titre3"/>
      </w:pPr>
      <w:r w:rsidRPr="00B170CB">
        <w:t>Autres dispositions particulières</w:t>
      </w:r>
    </w:p>
    <w:p w14:paraId="5EF6E23F" w14:textId="52F8257A" w:rsidR="00607851" w:rsidRDefault="00A850D8" w:rsidP="00607851">
      <w:pPr>
        <w:pStyle w:val="Retraitcorpsdetexte"/>
        <w:ind w:right="900"/>
        <w:jc w:val="both"/>
        <w:rPr>
          <w:i w:val="0"/>
          <w:iCs/>
        </w:rPr>
      </w:pPr>
      <w:r w:rsidRPr="00B170CB">
        <w:rPr>
          <w:i w:val="0"/>
          <w:iCs/>
        </w:rPr>
        <w:t>Des places de stationnement pourront être accordées sous réserve de l’accord du Tribunal Judiciaire.</w:t>
      </w:r>
    </w:p>
    <w:p w14:paraId="6B23AD54" w14:textId="77777777" w:rsidR="00AD7DEF" w:rsidRPr="00B170CB" w:rsidRDefault="00AD7DEF" w:rsidP="00607851">
      <w:pPr>
        <w:pStyle w:val="Retraitcorpsdetexte"/>
        <w:ind w:right="900"/>
        <w:jc w:val="both"/>
        <w:rPr>
          <w:i w:val="0"/>
          <w:iCs/>
        </w:rPr>
      </w:pPr>
    </w:p>
    <w:p w14:paraId="512848A2" w14:textId="0014F6A3" w:rsidR="003D79AD" w:rsidRDefault="006175AA" w:rsidP="00AD7DEF">
      <w:pPr>
        <w:pStyle w:val="Titre2"/>
        <w:spacing w:before="0"/>
        <w:ind w:left="1417" w:hanging="697"/>
      </w:pPr>
      <w:bookmarkStart w:id="10" w:name="_Toc48569309"/>
      <w:bookmarkStart w:id="11" w:name="_Toc183619463"/>
      <w:r>
        <w:t>Interactions</w:t>
      </w:r>
      <w:bookmarkEnd w:id="11"/>
      <w:r>
        <w:t xml:space="preserve"> </w:t>
      </w:r>
    </w:p>
    <w:p w14:paraId="3A15E7BD" w14:textId="146A5D7E" w:rsidR="00CF798C" w:rsidRDefault="00CF798C" w:rsidP="00EF39C9">
      <w:pPr>
        <w:pStyle w:val="Titre3"/>
        <w:ind w:left="1701" w:hanging="357"/>
      </w:pPr>
      <w:r>
        <w:t>Responsabilités</w:t>
      </w:r>
    </w:p>
    <w:p w14:paraId="15723F17" w14:textId="5261E51B" w:rsidR="00CF798C" w:rsidRPr="00CF798C" w:rsidRDefault="00CF798C" w:rsidP="00CF798C">
      <w:pPr>
        <w:pStyle w:val="Corpsdetexte"/>
      </w:pPr>
      <w:r>
        <w:t>Les personnes travaillant sur le chantier sont sous la responsabilité de la personne qui les emploie</w:t>
      </w:r>
      <w:r w:rsidR="008519AE">
        <w:t>.</w:t>
      </w:r>
    </w:p>
    <w:p w14:paraId="48C5CF04" w14:textId="45391636" w:rsidR="00EF39C9" w:rsidRPr="003D79AD" w:rsidRDefault="00EF39C9" w:rsidP="00EF39C9">
      <w:pPr>
        <w:pStyle w:val="Titre3"/>
        <w:ind w:left="1701" w:hanging="357"/>
      </w:pPr>
      <w:r>
        <w:t>Interlocuteur sur site</w:t>
      </w:r>
    </w:p>
    <w:p w14:paraId="17926EDC" w14:textId="07F94155" w:rsidR="00EF39C9" w:rsidRDefault="00EF39C9" w:rsidP="00EF39C9">
      <w:pPr>
        <w:pStyle w:val="Corpsdetexte"/>
      </w:pPr>
      <w:r>
        <w:t xml:space="preserve">L’entreprise désigne un interlocuteur sur site ayant les pouvoirs suffisant pour l’engager en termes d’organisation courante. Celui-ci doit être parfaitement identifié dans la liste du personnel transmise et lors des réunions de présentation à la juridiction. </w:t>
      </w:r>
    </w:p>
    <w:p w14:paraId="036F2DCA" w14:textId="49B733E4" w:rsidR="00EF39C9" w:rsidRDefault="00EF39C9" w:rsidP="00EF39C9">
      <w:pPr>
        <w:pStyle w:val="Corpsdetexte"/>
      </w:pPr>
      <w:r>
        <w:t>En cas de changement d’interlocuteur, l’entreprise doit en informer immédiatement l’équipe de pilotage des travaux</w:t>
      </w:r>
      <w:r w:rsidR="0088329A">
        <w:t>, l’APIJ</w:t>
      </w:r>
      <w:r w:rsidR="00606FEC">
        <w:t>.</w:t>
      </w:r>
    </w:p>
    <w:p w14:paraId="11E2BE6A" w14:textId="08B93ECD" w:rsidR="00607851" w:rsidRPr="003D79AD" w:rsidRDefault="003D79AD" w:rsidP="003D79AD">
      <w:pPr>
        <w:pStyle w:val="Titre3"/>
        <w:ind w:left="1701" w:hanging="357"/>
      </w:pPr>
      <w:r>
        <w:t>Contacts a</w:t>
      </w:r>
      <w:r w:rsidR="00607851" w:rsidRPr="003D79AD">
        <w:t xml:space="preserve">vec les </w:t>
      </w:r>
      <w:bookmarkEnd w:id="10"/>
      <w:r w:rsidR="009C0F87">
        <w:t>prévenus</w:t>
      </w:r>
      <w:r w:rsidR="009C0F87" w:rsidRPr="003D79AD">
        <w:t xml:space="preserve"> </w:t>
      </w:r>
    </w:p>
    <w:p w14:paraId="42AF977D" w14:textId="21A3197F" w:rsidR="00607851" w:rsidRDefault="00607851" w:rsidP="003D79AD">
      <w:pPr>
        <w:pStyle w:val="Corpsdetexte"/>
      </w:pPr>
      <w:r w:rsidRPr="003D79AD">
        <w:t xml:space="preserve">Sous réserve de sanction pénale, il est strictement interdit aux personnes ayant accès </w:t>
      </w:r>
      <w:r w:rsidR="00D245AF">
        <w:t xml:space="preserve">au </w:t>
      </w:r>
      <w:r w:rsidRPr="003D79AD">
        <w:t xml:space="preserve"> </w:t>
      </w:r>
      <w:r w:rsidR="00D245AF">
        <w:t>Tribunal Judiciaire</w:t>
      </w:r>
      <w:r w:rsidR="00D245AF" w:rsidRPr="003D79AD">
        <w:t xml:space="preserve"> </w:t>
      </w:r>
      <w:r w:rsidRPr="003D79AD">
        <w:t>de recevoir, des personnes présentes dans l’établissement ou des personnes agissant pour eux, des dons ou avantages quelconques, de se charger pour eux de commissions ou d’acheter ou vendre quoi que ce soit pour le compte de ceux-ci, de faciliter ou de tolérer toute transmission de correspondance, tous moyens de communication irrégulière des détenus entre eux ou avec le dehors, ainsi que toutes attributions d’objets quelconques</w:t>
      </w:r>
      <w:r w:rsidR="009C0F87">
        <w:t>.</w:t>
      </w:r>
      <w:r w:rsidRPr="003D79AD">
        <w:t xml:space="preserve"> </w:t>
      </w:r>
    </w:p>
    <w:p w14:paraId="1037F3FA" w14:textId="458E2D52" w:rsidR="003D79AD" w:rsidRDefault="003D79AD" w:rsidP="003D79AD">
      <w:pPr>
        <w:pStyle w:val="Titre3"/>
        <w:ind w:left="1701" w:hanging="357"/>
      </w:pPr>
      <w:r>
        <w:lastRenderedPageBreak/>
        <w:t xml:space="preserve">Contacts avec </w:t>
      </w:r>
      <w:r w:rsidRPr="003D79AD">
        <w:t>les personnels</w:t>
      </w:r>
      <w:r>
        <w:t xml:space="preserve"> et </w:t>
      </w:r>
      <w:r w:rsidR="00DE0DAC">
        <w:t>justiciables</w:t>
      </w:r>
    </w:p>
    <w:p w14:paraId="6E357D8C" w14:textId="5BF7AD84" w:rsidR="003D79AD" w:rsidRPr="003D79AD" w:rsidRDefault="003D79AD" w:rsidP="003D79AD">
      <w:pPr>
        <w:pStyle w:val="Corpsdetexte"/>
      </w:pPr>
      <w:r w:rsidRPr="003D79AD">
        <w:t>L’autorisation de pénétrer</w:t>
      </w:r>
      <w:r w:rsidRPr="003D79AD">
        <w:rPr>
          <w:spacing w:val="-1"/>
        </w:rPr>
        <w:t xml:space="preserve"> </w:t>
      </w:r>
      <w:r w:rsidRPr="003D79AD">
        <w:t>dans l’établissement ne confère pas à son bénéficiaire le</w:t>
      </w:r>
      <w:r w:rsidRPr="003D79AD">
        <w:rPr>
          <w:spacing w:val="-1"/>
        </w:rPr>
        <w:t xml:space="preserve"> </w:t>
      </w:r>
      <w:r w:rsidRPr="003D79AD">
        <w:t xml:space="preserve">droit de communiquer avec les </w:t>
      </w:r>
      <w:r w:rsidR="00DE0DAC">
        <w:t>justiciables</w:t>
      </w:r>
      <w:r w:rsidRPr="003D79AD">
        <w:t xml:space="preserve"> de quelque manière que ce soit, même en présence des membres du </w:t>
      </w:r>
      <w:r w:rsidRPr="003D79AD">
        <w:rPr>
          <w:spacing w:val="-2"/>
        </w:rPr>
        <w:t>personnel.</w:t>
      </w:r>
    </w:p>
    <w:p w14:paraId="16EF686D" w14:textId="6CE5CED3" w:rsidR="003D79AD" w:rsidRDefault="00FC52B1" w:rsidP="003D79AD">
      <w:pPr>
        <w:pStyle w:val="Corpsdetexte"/>
        <w:rPr>
          <w:u w:val="single"/>
        </w:rPr>
      </w:pPr>
      <w:r w:rsidRPr="00FC52B1">
        <w:rPr>
          <w:u w:val="single"/>
        </w:rPr>
        <w:t xml:space="preserve">Les représentants de la juridiction et du SAR immobilier </w:t>
      </w:r>
      <w:r w:rsidR="004A3805">
        <w:rPr>
          <w:u w:val="single"/>
        </w:rPr>
        <w:t>désignés</w:t>
      </w:r>
      <w:r w:rsidR="004A3805" w:rsidRPr="00FC52B1">
        <w:rPr>
          <w:u w:val="single"/>
        </w:rPr>
        <w:t xml:space="preserve"> </w:t>
      </w:r>
      <w:r w:rsidRPr="00FC52B1">
        <w:rPr>
          <w:u w:val="single"/>
        </w:rPr>
        <w:t>dans l’article 2.a sont les seuls interlocuteurs d</w:t>
      </w:r>
      <w:r w:rsidR="00EF39C9">
        <w:rPr>
          <w:u w:val="single"/>
        </w:rPr>
        <w:t>e l’entreprise</w:t>
      </w:r>
      <w:r w:rsidRPr="00FC52B1">
        <w:rPr>
          <w:u w:val="single"/>
        </w:rPr>
        <w:t xml:space="preserve"> au titre de l’organisation des interventions sur le site.</w:t>
      </w:r>
    </w:p>
    <w:p w14:paraId="18D59C4E" w14:textId="77777777" w:rsidR="00E01F07" w:rsidRDefault="00E01F07" w:rsidP="00E01F07">
      <w:pPr>
        <w:pStyle w:val="Titre3"/>
        <w:ind w:left="1701" w:hanging="357"/>
      </w:pPr>
      <w:r>
        <w:t>Image, son</w:t>
      </w:r>
    </w:p>
    <w:p w14:paraId="55DA2C95" w14:textId="3D7D160A" w:rsidR="00E01F07" w:rsidRDefault="00E01F07" w:rsidP="00E01F07">
      <w:pPr>
        <w:pStyle w:val="Corpsdetexte"/>
        <w:rPr>
          <w:spacing w:val="40"/>
        </w:rPr>
      </w:pPr>
      <w:r>
        <w:t>N</w:t>
      </w:r>
      <w:r w:rsidRPr="00FC52B1">
        <w:t xml:space="preserve">e peut être effectuée </w:t>
      </w:r>
      <w:r>
        <w:t>a</w:t>
      </w:r>
      <w:r w:rsidRPr="00FC52B1">
        <w:t>ucune photographie</w:t>
      </w:r>
      <w:r>
        <w:t xml:space="preserve">, </w:t>
      </w:r>
      <w:r w:rsidRPr="00FC52B1">
        <w:t>croquis, prise de vue</w:t>
      </w:r>
      <w:r>
        <w:t xml:space="preserve">, </w:t>
      </w:r>
      <w:r w:rsidRPr="00FC52B1">
        <w:t>enregistrement sonore</w:t>
      </w:r>
      <w:r>
        <w:t>,</w:t>
      </w:r>
      <w:r w:rsidRPr="00FC52B1">
        <w:t xml:space="preserve"> de personnes détenues</w:t>
      </w:r>
      <w:r w:rsidR="00CA4559">
        <w:t>/retenues</w:t>
      </w:r>
      <w:r>
        <w:t xml:space="preserve"> ou</w:t>
      </w:r>
      <w:r w:rsidRPr="00FC52B1">
        <w:t xml:space="preserve"> de personnel</w:t>
      </w:r>
      <w:r>
        <w:t xml:space="preserve"> permettant leur identification.</w:t>
      </w:r>
    </w:p>
    <w:p w14:paraId="2DED3E93" w14:textId="77777777" w:rsidR="00E01F07" w:rsidRDefault="00E01F07" w:rsidP="00E01F07">
      <w:pPr>
        <w:pStyle w:val="Corpsdetexte"/>
      </w:pPr>
      <w:r w:rsidRPr="00FC52B1">
        <w:t xml:space="preserve">Il en est de même </w:t>
      </w:r>
      <w:r>
        <w:t xml:space="preserve">pour les </w:t>
      </w:r>
      <w:r w:rsidRPr="00FC52B1">
        <w:t>organe</w:t>
      </w:r>
      <w:r>
        <w:t>s</w:t>
      </w:r>
      <w:r w:rsidRPr="00FC52B1">
        <w:t xml:space="preserve"> de sécurité</w:t>
      </w:r>
      <w:r>
        <w:t xml:space="preserve"> sauf autorisation spécifique écrite de la juridiction, du SAR immobilier ou de l’APIJ.</w:t>
      </w:r>
      <w:r w:rsidRPr="00FC52B1">
        <w:t xml:space="preserve"> </w:t>
      </w:r>
    </w:p>
    <w:p w14:paraId="0C0A39E9" w14:textId="038A9C83" w:rsidR="006175AA" w:rsidRPr="00B170CB" w:rsidRDefault="006175AA" w:rsidP="006175AA">
      <w:pPr>
        <w:pStyle w:val="Titre3"/>
      </w:pPr>
      <w:r w:rsidRPr="00B170CB">
        <w:t>Autres dispositions particulières</w:t>
      </w:r>
    </w:p>
    <w:p w14:paraId="408CDBF5" w14:textId="0915E9CB" w:rsidR="006175AA" w:rsidRPr="00B170CB" w:rsidRDefault="00CA4559" w:rsidP="006175AA">
      <w:pPr>
        <w:pStyle w:val="Retraitcorpsdetexte"/>
        <w:ind w:right="900"/>
        <w:jc w:val="both"/>
        <w:rPr>
          <w:i w:val="0"/>
          <w:iCs/>
        </w:rPr>
      </w:pPr>
      <w:r w:rsidRPr="00B170CB">
        <w:rPr>
          <w:i w:val="0"/>
          <w:iCs/>
        </w:rPr>
        <w:t xml:space="preserve">Sans objet </w:t>
      </w:r>
    </w:p>
    <w:p w14:paraId="38C43BD2" w14:textId="7D5029FD" w:rsidR="00FC52B1" w:rsidRDefault="00196E23" w:rsidP="00FC52B1">
      <w:pPr>
        <w:pStyle w:val="Titre2"/>
        <w:ind w:left="1417" w:hanging="697"/>
      </w:pPr>
      <w:bookmarkStart w:id="12" w:name="_Toc183619464"/>
      <w:r>
        <w:t>Travaux</w:t>
      </w:r>
      <w:bookmarkEnd w:id="12"/>
    </w:p>
    <w:p w14:paraId="48A338BB" w14:textId="198F38DC" w:rsidR="00FC52B1" w:rsidRDefault="00C35F74" w:rsidP="00FC52B1">
      <w:pPr>
        <w:pStyle w:val="Corpsdetexte"/>
      </w:pPr>
      <w:r>
        <w:t>Durant la période de préparation des travaux, l</w:t>
      </w:r>
      <w:r w:rsidR="00A130E5">
        <w:t>’</w:t>
      </w:r>
      <w:r w:rsidR="00B131DC">
        <w:t>entreprise</w:t>
      </w:r>
      <w:r w:rsidR="001979D9">
        <w:t xml:space="preserve"> </w:t>
      </w:r>
      <w:r>
        <w:t>indique :</w:t>
      </w:r>
    </w:p>
    <w:p w14:paraId="6FDC9A6D" w14:textId="58AC488B" w:rsidR="007D741F" w:rsidRDefault="00C35F74" w:rsidP="007D741F">
      <w:pPr>
        <w:pStyle w:val="Corpsdetexte"/>
        <w:numPr>
          <w:ilvl w:val="0"/>
          <w:numId w:val="12"/>
        </w:numPr>
      </w:pPr>
      <w:r>
        <w:t>S</w:t>
      </w:r>
      <w:r w:rsidR="007D741F">
        <w:t>es modalités d’intervention (par exemple, le phasage, zones d’intervention, …)</w:t>
      </w:r>
    </w:p>
    <w:p w14:paraId="2E6833AF" w14:textId="55A5EEAD" w:rsidR="00407449" w:rsidRDefault="00C35F74" w:rsidP="00407449">
      <w:pPr>
        <w:pStyle w:val="Corpsdetexte"/>
        <w:numPr>
          <w:ilvl w:val="0"/>
          <w:numId w:val="12"/>
        </w:numPr>
      </w:pPr>
      <w:r>
        <w:t>L</w:t>
      </w:r>
      <w:r w:rsidR="00407449">
        <w:t>es éventuelles conséquences</w:t>
      </w:r>
      <w:r>
        <w:t xml:space="preserve"> des travaux</w:t>
      </w:r>
      <w:r w:rsidR="00407449">
        <w:t xml:space="preserve"> sur l’activité judiciaire</w:t>
      </w:r>
      <w:r w:rsidR="00A130E5">
        <w:t xml:space="preserve"> ou le bâti existant</w:t>
      </w:r>
      <w:r w:rsidR="00407449">
        <w:t xml:space="preserve"> </w:t>
      </w:r>
      <w:r w:rsidR="004D6E85">
        <w:t>(par exemple, gardiennage, déménagement, …)</w:t>
      </w:r>
    </w:p>
    <w:p w14:paraId="75B53553" w14:textId="00AA3AFE" w:rsidR="00841FAF" w:rsidRDefault="00C35F74" w:rsidP="00407449">
      <w:pPr>
        <w:pStyle w:val="Corpsdetexte"/>
        <w:numPr>
          <w:ilvl w:val="0"/>
          <w:numId w:val="12"/>
        </w:numPr>
      </w:pPr>
      <w:r>
        <w:t>S</w:t>
      </w:r>
      <w:r w:rsidR="00841FAF">
        <w:t>es besoins en raccordements eau et électricité (puissance, localisation, …)</w:t>
      </w:r>
    </w:p>
    <w:p w14:paraId="42168C6F" w14:textId="1425BC8B" w:rsidR="007D741F" w:rsidRDefault="007D741F" w:rsidP="007D741F">
      <w:pPr>
        <w:pStyle w:val="Titre3"/>
        <w:ind w:left="1701" w:hanging="357"/>
      </w:pPr>
      <w:r>
        <w:t>Consi</w:t>
      </w:r>
      <w:r w:rsidR="00A130E5">
        <w:t>gnation des réseaux</w:t>
      </w:r>
    </w:p>
    <w:p w14:paraId="458DCBC2" w14:textId="71E432F6" w:rsidR="00A130E5" w:rsidRDefault="00A130E5" w:rsidP="00A130E5">
      <w:pPr>
        <w:pStyle w:val="Corpsdetexte"/>
      </w:pPr>
      <w:r>
        <w:t>L’entreprise doit transmettre au SAR immobilier les demandes de consignation de réseaux préalables à la réalisation des travaux qui lui ont été confié</w:t>
      </w:r>
      <w:r w:rsidR="004A3805">
        <w:t>s</w:t>
      </w:r>
      <w:r>
        <w:t xml:space="preserve"> </w:t>
      </w:r>
      <w:r w:rsidR="0028378F" w:rsidRPr="0028378F">
        <w:t xml:space="preserve">8 </w:t>
      </w:r>
      <w:r w:rsidR="00AC5904" w:rsidRPr="0028378F">
        <w:t>jours</w:t>
      </w:r>
      <w:r w:rsidR="00AC5904">
        <w:t xml:space="preserve"> avant</w:t>
      </w:r>
      <w:r>
        <w:t xml:space="preserve"> la réalisation desdits travaux.</w:t>
      </w:r>
    </w:p>
    <w:p w14:paraId="5CC57BEE" w14:textId="3471410F" w:rsidR="00A130E5" w:rsidRDefault="00A130E5" w:rsidP="00A130E5">
      <w:pPr>
        <w:pStyle w:val="Corpsdetexte"/>
      </w:pPr>
      <w:r>
        <w:t>L’équipe de pilotage des travaux, la juridiction et l’APIJ sont informé</w:t>
      </w:r>
      <w:r w:rsidR="00E361ED">
        <w:t>e</w:t>
      </w:r>
      <w:r>
        <w:t xml:space="preserve">s des demandes </w:t>
      </w:r>
      <w:r w:rsidR="00E361ED">
        <w:t>formulées</w:t>
      </w:r>
      <w:r>
        <w:t>.</w:t>
      </w:r>
    </w:p>
    <w:p w14:paraId="1E6A075E" w14:textId="76C9B145" w:rsidR="00A130E5" w:rsidRDefault="004D6E85" w:rsidP="00A130E5">
      <w:pPr>
        <w:pStyle w:val="Titre3"/>
        <w:ind w:left="1701" w:hanging="357"/>
      </w:pPr>
      <w:r>
        <w:t>Autorisations du chef d’établissement</w:t>
      </w:r>
    </w:p>
    <w:p w14:paraId="64A9561F" w14:textId="14B85D6D" w:rsidR="00A130E5" w:rsidRDefault="00A130E5" w:rsidP="00A130E5">
      <w:pPr>
        <w:pStyle w:val="Corpsdetexte"/>
      </w:pPr>
      <w:r>
        <w:t xml:space="preserve">L’entreprise doit transmettre </w:t>
      </w:r>
      <w:r w:rsidR="004D6E85">
        <w:t>à la juridiction</w:t>
      </w:r>
      <w:r>
        <w:t xml:space="preserve"> </w:t>
      </w:r>
      <w:r w:rsidR="004D6E85">
        <w:t>toutes</w:t>
      </w:r>
      <w:r>
        <w:t xml:space="preserve"> demandes </w:t>
      </w:r>
      <w:r w:rsidR="004D6E85">
        <w:t xml:space="preserve">d’autorisations (par exemple : permis feu) du ressort du chef d’établissement </w:t>
      </w:r>
      <w:r>
        <w:t>préalable</w:t>
      </w:r>
      <w:r w:rsidR="004D6E85">
        <w:t>ment</w:t>
      </w:r>
      <w:r>
        <w:t xml:space="preserve"> à la réalisation des travaux qui lui ont été </w:t>
      </w:r>
      <w:r w:rsidRPr="00AC5904">
        <w:t>confié</w:t>
      </w:r>
      <w:r w:rsidR="00320E15" w:rsidRPr="00AC5904">
        <w:t>s</w:t>
      </w:r>
      <w:r w:rsidRPr="00AC5904">
        <w:t xml:space="preserve"> </w:t>
      </w:r>
      <w:r w:rsidR="0028378F" w:rsidRPr="00B170CB">
        <w:t xml:space="preserve">8 </w:t>
      </w:r>
      <w:r w:rsidRPr="00B170CB">
        <w:t>jours</w:t>
      </w:r>
      <w:r w:rsidR="0028378F">
        <w:t xml:space="preserve"> </w:t>
      </w:r>
      <w:r>
        <w:t xml:space="preserve"> avant la réalisation desdits travaux.</w:t>
      </w:r>
    </w:p>
    <w:p w14:paraId="26D1A5B0" w14:textId="23A51500" w:rsidR="004D6E85" w:rsidRPr="00A130E5" w:rsidRDefault="00A130E5" w:rsidP="004D6E85">
      <w:pPr>
        <w:pStyle w:val="Corpsdetexte"/>
      </w:pPr>
      <w:r>
        <w:t xml:space="preserve">L’équipe de pilotage des travaux, </w:t>
      </w:r>
      <w:r w:rsidR="004D6E85">
        <w:t>le SAR</w:t>
      </w:r>
      <w:r>
        <w:t xml:space="preserve"> et l’APIJ sont informés des demandes réalisées.</w:t>
      </w:r>
    </w:p>
    <w:p w14:paraId="20251C3B" w14:textId="77777777" w:rsidR="00B8683B" w:rsidRDefault="00B8683B" w:rsidP="00B8683B">
      <w:pPr>
        <w:pStyle w:val="Titre3"/>
        <w:ind w:left="1701" w:hanging="357"/>
      </w:pPr>
      <w:r>
        <w:t>Entrées, sorties et fermeture de la zone de chantier</w:t>
      </w:r>
    </w:p>
    <w:p w14:paraId="4AB8CAEA" w14:textId="77777777" w:rsidR="00B8683B" w:rsidRPr="00B170CB" w:rsidRDefault="00B8683B" w:rsidP="00B8683B">
      <w:pPr>
        <w:pStyle w:val="Corpsdetexte"/>
      </w:pPr>
      <w:r w:rsidRPr="00B170CB">
        <w:t>Quotidiennement,</w:t>
      </w:r>
      <w:r w:rsidRPr="00B170CB">
        <w:rPr>
          <w:spacing w:val="-7"/>
        </w:rPr>
        <w:t xml:space="preserve"> </w:t>
      </w:r>
      <w:r w:rsidRPr="00B170CB">
        <w:t>le</w:t>
      </w:r>
      <w:r w:rsidRPr="00B170CB">
        <w:rPr>
          <w:spacing w:val="-4"/>
        </w:rPr>
        <w:t xml:space="preserve"> </w:t>
      </w:r>
      <w:r w:rsidRPr="00B170CB">
        <w:t>circuit</w:t>
      </w:r>
      <w:r w:rsidRPr="00B170CB">
        <w:rPr>
          <w:spacing w:val="-5"/>
        </w:rPr>
        <w:t xml:space="preserve"> </w:t>
      </w:r>
      <w:r w:rsidRPr="00B170CB">
        <w:t>d’entrée</w:t>
      </w:r>
      <w:r w:rsidRPr="00B170CB">
        <w:rPr>
          <w:spacing w:val="-1"/>
        </w:rPr>
        <w:t xml:space="preserve"> </w:t>
      </w:r>
      <w:r w:rsidRPr="00B170CB">
        <w:t>est</w:t>
      </w:r>
      <w:r w:rsidRPr="00B170CB">
        <w:rPr>
          <w:spacing w:val="-3"/>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w:t>
      </w:r>
    </w:p>
    <w:p w14:paraId="2E4D57CA" w14:textId="77777777" w:rsidR="00B8683B" w:rsidRPr="00B170CB" w:rsidRDefault="00B8683B" w:rsidP="00B8683B">
      <w:pPr>
        <w:pStyle w:val="Paragraphedeliste"/>
        <w:numPr>
          <w:ilvl w:val="0"/>
          <w:numId w:val="2"/>
        </w:numPr>
        <w:tabs>
          <w:tab w:val="left" w:pos="1505"/>
          <w:tab w:val="left" w:pos="1507"/>
        </w:tabs>
        <w:spacing w:before="129" w:line="228" w:lineRule="auto"/>
        <w:ind w:right="949"/>
        <w:rPr>
          <w:sz w:val="18"/>
        </w:rPr>
      </w:pPr>
      <w:r w:rsidRPr="00B170CB">
        <w:rPr>
          <w:sz w:val="18"/>
        </w:rPr>
        <w:t>Le personnel d’entreprise se présente</w:t>
      </w:r>
      <w:r w:rsidRPr="00B170CB">
        <w:rPr>
          <w:spacing w:val="-1"/>
          <w:sz w:val="18"/>
        </w:rPr>
        <w:t xml:space="preserve"> </w:t>
      </w:r>
      <w:r w:rsidRPr="00B170CB">
        <w:rPr>
          <w:sz w:val="18"/>
        </w:rPr>
        <w:t>dans la plage horaire précitée au Poste</w:t>
      </w:r>
      <w:r w:rsidRPr="00B170CB">
        <w:rPr>
          <w:spacing w:val="-1"/>
          <w:sz w:val="18"/>
        </w:rPr>
        <w:t xml:space="preserve"> </w:t>
      </w:r>
      <w:r w:rsidRPr="00B170CB">
        <w:rPr>
          <w:sz w:val="18"/>
        </w:rPr>
        <w:t>de sécurité muni de sa pièce d’identité</w:t>
      </w:r>
    </w:p>
    <w:p w14:paraId="682D9F9F" w14:textId="77777777" w:rsidR="00B8683B" w:rsidRPr="00B170CB" w:rsidRDefault="00B8683B" w:rsidP="00B8683B">
      <w:pPr>
        <w:pStyle w:val="Paragraphedeliste"/>
        <w:numPr>
          <w:ilvl w:val="0"/>
          <w:numId w:val="2"/>
        </w:numPr>
        <w:tabs>
          <w:tab w:val="left" w:pos="1505"/>
          <w:tab w:val="left" w:pos="1507"/>
        </w:tabs>
        <w:spacing w:before="13" w:line="228" w:lineRule="auto"/>
        <w:ind w:right="956"/>
        <w:rPr>
          <w:sz w:val="18"/>
        </w:rPr>
      </w:pP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de</w:t>
      </w:r>
      <w:r w:rsidRPr="00B170CB">
        <w:rPr>
          <w:spacing w:val="80"/>
          <w:sz w:val="18"/>
        </w:rPr>
        <w:t xml:space="preserve"> </w:t>
      </w:r>
      <w:r w:rsidRPr="00B170CB">
        <w:rPr>
          <w:sz w:val="18"/>
        </w:rPr>
        <w:t>sécurité</w:t>
      </w:r>
      <w:r w:rsidRPr="00B170CB">
        <w:rPr>
          <w:spacing w:val="80"/>
          <w:sz w:val="18"/>
        </w:rPr>
        <w:t xml:space="preserve"> </w:t>
      </w:r>
      <w:r w:rsidRPr="00B170CB">
        <w:rPr>
          <w:sz w:val="18"/>
        </w:rPr>
        <w:t>vérifie</w:t>
      </w:r>
      <w:r w:rsidRPr="00B170CB">
        <w:rPr>
          <w:spacing w:val="80"/>
          <w:sz w:val="18"/>
        </w:rPr>
        <w:t xml:space="preserve"> </w:t>
      </w:r>
      <w:r w:rsidRPr="00B170CB">
        <w:rPr>
          <w:sz w:val="18"/>
        </w:rPr>
        <w:t>si</w:t>
      </w:r>
      <w:r w:rsidRPr="00B170CB">
        <w:rPr>
          <w:spacing w:val="80"/>
          <w:sz w:val="18"/>
        </w:rPr>
        <w:t xml:space="preserve"> </w:t>
      </w: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est</w:t>
      </w:r>
      <w:r w:rsidRPr="00B170CB">
        <w:rPr>
          <w:spacing w:val="80"/>
          <w:sz w:val="18"/>
        </w:rPr>
        <w:t xml:space="preserve"> </w:t>
      </w:r>
      <w:r w:rsidRPr="00B170CB">
        <w:rPr>
          <w:sz w:val="18"/>
        </w:rPr>
        <w:t>présent</w:t>
      </w:r>
      <w:r w:rsidRPr="00B170CB">
        <w:rPr>
          <w:spacing w:val="80"/>
          <w:sz w:val="18"/>
        </w:rPr>
        <w:t xml:space="preserve"> </w:t>
      </w:r>
      <w:r w:rsidRPr="00B170CB">
        <w:rPr>
          <w:sz w:val="18"/>
        </w:rPr>
        <w:t>sur</w:t>
      </w:r>
      <w:r w:rsidRPr="00B170CB">
        <w:rPr>
          <w:spacing w:val="80"/>
          <w:sz w:val="18"/>
        </w:rPr>
        <w:t xml:space="preserve"> </w:t>
      </w:r>
      <w:r w:rsidRPr="00B170CB">
        <w:rPr>
          <w:sz w:val="18"/>
        </w:rPr>
        <w:t>la</w:t>
      </w:r>
      <w:r w:rsidRPr="00B170CB">
        <w:rPr>
          <w:spacing w:val="80"/>
          <w:sz w:val="18"/>
        </w:rPr>
        <w:t xml:space="preserve"> </w:t>
      </w:r>
      <w:r w:rsidRPr="00B170CB">
        <w:rPr>
          <w:sz w:val="18"/>
        </w:rPr>
        <w:t>liste</w:t>
      </w:r>
      <w:r w:rsidRPr="00B170CB">
        <w:rPr>
          <w:spacing w:val="80"/>
          <w:sz w:val="18"/>
        </w:rPr>
        <w:t xml:space="preserve"> </w:t>
      </w:r>
      <w:r w:rsidRPr="00B170CB">
        <w:rPr>
          <w:sz w:val="18"/>
        </w:rPr>
        <w:t>préalablement communiquée à la juridiction et lui attribue une chasuble et un badge d’accès</w:t>
      </w:r>
    </w:p>
    <w:p w14:paraId="39517C4A" w14:textId="77777777" w:rsidR="00B8683B" w:rsidRPr="00B170CB" w:rsidRDefault="00B8683B" w:rsidP="00B8683B">
      <w:pPr>
        <w:pStyle w:val="Paragraphedeliste"/>
        <w:numPr>
          <w:ilvl w:val="0"/>
          <w:numId w:val="2"/>
        </w:numPr>
        <w:tabs>
          <w:tab w:val="left" w:pos="1513"/>
          <w:tab w:val="left" w:pos="1514"/>
        </w:tabs>
        <w:spacing w:before="10" w:line="228" w:lineRule="auto"/>
        <w:ind w:left="1513" w:right="953" w:hanging="360"/>
        <w:rPr>
          <w:sz w:val="18"/>
        </w:rPr>
      </w:pPr>
      <w:r w:rsidRPr="00B170CB">
        <w:rPr>
          <w:sz w:val="18"/>
        </w:rPr>
        <w:t>Après</w:t>
      </w:r>
      <w:r w:rsidRPr="00B170CB">
        <w:rPr>
          <w:spacing w:val="37"/>
          <w:sz w:val="18"/>
        </w:rPr>
        <w:t xml:space="preserve"> </w:t>
      </w:r>
      <w:r w:rsidRPr="00B170CB">
        <w:rPr>
          <w:sz w:val="18"/>
        </w:rPr>
        <w:t>le</w:t>
      </w:r>
      <w:r w:rsidRPr="00B170CB">
        <w:rPr>
          <w:spacing w:val="38"/>
          <w:sz w:val="18"/>
        </w:rPr>
        <w:t xml:space="preserve"> </w:t>
      </w:r>
      <w:r w:rsidRPr="00B170CB">
        <w:rPr>
          <w:sz w:val="18"/>
        </w:rPr>
        <w:t>passage</w:t>
      </w:r>
      <w:r w:rsidRPr="00B170CB">
        <w:rPr>
          <w:spacing w:val="38"/>
          <w:sz w:val="18"/>
        </w:rPr>
        <w:t xml:space="preserve"> </w:t>
      </w:r>
      <w:r w:rsidRPr="00B170CB">
        <w:rPr>
          <w:sz w:val="18"/>
        </w:rPr>
        <w:t>des</w:t>
      </w:r>
      <w:r w:rsidRPr="00B170CB">
        <w:rPr>
          <w:spacing w:val="37"/>
          <w:sz w:val="18"/>
        </w:rPr>
        <w:t xml:space="preserve"> </w:t>
      </w:r>
      <w:r w:rsidRPr="00B170CB">
        <w:rPr>
          <w:sz w:val="18"/>
        </w:rPr>
        <w:t>contrôles</w:t>
      </w:r>
      <w:r w:rsidRPr="00B170CB">
        <w:rPr>
          <w:spacing w:val="37"/>
          <w:sz w:val="18"/>
        </w:rPr>
        <w:t xml:space="preserve"> </w:t>
      </w:r>
      <w:r w:rsidRPr="00B170CB">
        <w:rPr>
          <w:sz w:val="18"/>
        </w:rPr>
        <w:t>de</w:t>
      </w:r>
      <w:r w:rsidRPr="00B170CB">
        <w:rPr>
          <w:spacing w:val="38"/>
          <w:sz w:val="18"/>
        </w:rPr>
        <w:t xml:space="preserve"> </w:t>
      </w:r>
      <w:r w:rsidRPr="00B170CB">
        <w:rPr>
          <w:sz w:val="18"/>
        </w:rPr>
        <w:t>sécurité,</w:t>
      </w:r>
      <w:r w:rsidRPr="00B170CB">
        <w:rPr>
          <w:spacing w:val="36"/>
          <w:sz w:val="18"/>
        </w:rPr>
        <w:t xml:space="preserve"> </w:t>
      </w:r>
      <w:r w:rsidRPr="00B170CB">
        <w:rPr>
          <w:sz w:val="18"/>
        </w:rPr>
        <w:t>le</w:t>
      </w:r>
      <w:r w:rsidRPr="00B170CB">
        <w:rPr>
          <w:spacing w:val="40"/>
          <w:sz w:val="18"/>
        </w:rPr>
        <w:t xml:space="preserve"> </w:t>
      </w:r>
      <w:r w:rsidRPr="00B170CB">
        <w:rPr>
          <w:sz w:val="18"/>
        </w:rPr>
        <w:t>personnel</w:t>
      </w:r>
      <w:r w:rsidRPr="00B170CB">
        <w:rPr>
          <w:spacing w:val="39"/>
          <w:sz w:val="18"/>
        </w:rPr>
        <w:t xml:space="preserve"> </w:t>
      </w:r>
      <w:r w:rsidRPr="00B170CB">
        <w:rPr>
          <w:sz w:val="18"/>
        </w:rPr>
        <w:t>d’entreprise</w:t>
      </w:r>
      <w:r w:rsidRPr="00B170CB">
        <w:rPr>
          <w:spacing w:val="38"/>
          <w:sz w:val="18"/>
        </w:rPr>
        <w:t xml:space="preserve"> </w:t>
      </w:r>
      <w:r w:rsidRPr="00B170CB">
        <w:rPr>
          <w:sz w:val="18"/>
        </w:rPr>
        <w:t>rejoint</w:t>
      </w:r>
      <w:r w:rsidRPr="00B170CB">
        <w:rPr>
          <w:spacing w:val="39"/>
          <w:sz w:val="18"/>
        </w:rPr>
        <w:t xml:space="preserve"> </w:t>
      </w:r>
      <w:r w:rsidRPr="00B170CB">
        <w:rPr>
          <w:sz w:val="18"/>
        </w:rPr>
        <w:t>seul</w:t>
      </w:r>
      <w:r w:rsidRPr="00B170CB">
        <w:rPr>
          <w:spacing w:val="39"/>
          <w:sz w:val="18"/>
        </w:rPr>
        <w:t xml:space="preserve"> </w:t>
      </w:r>
      <w:r w:rsidRPr="00B170CB">
        <w:rPr>
          <w:sz w:val="18"/>
        </w:rPr>
        <w:t>sa</w:t>
      </w:r>
      <w:r w:rsidRPr="00B170CB">
        <w:rPr>
          <w:spacing w:val="37"/>
          <w:sz w:val="18"/>
        </w:rPr>
        <w:t xml:space="preserve"> </w:t>
      </w:r>
      <w:r w:rsidRPr="00B170CB">
        <w:rPr>
          <w:sz w:val="18"/>
        </w:rPr>
        <w:t>zone</w:t>
      </w:r>
      <w:r w:rsidRPr="00B170CB">
        <w:rPr>
          <w:spacing w:val="40"/>
          <w:sz w:val="18"/>
        </w:rPr>
        <w:t xml:space="preserve"> </w:t>
      </w:r>
      <w:r w:rsidRPr="00B170CB">
        <w:rPr>
          <w:sz w:val="18"/>
        </w:rPr>
        <w:t xml:space="preserve">de </w:t>
      </w:r>
      <w:r w:rsidRPr="00B170CB">
        <w:rPr>
          <w:spacing w:val="-2"/>
          <w:sz w:val="18"/>
        </w:rPr>
        <w:t>travail</w:t>
      </w:r>
    </w:p>
    <w:p w14:paraId="061A0172" w14:textId="77777777" w:rsidR="00B8683B" w:rsidRPr="00B170CB" w:rsidRDefault="00B8683B" w:rsidP="00B8683B">
      <w:pPr>
        <w:pStyle w:val="Corpsdetexte"/>
      </w:pPr>
      <w:r w:rsidRPr="00B170CB">
        <w:t>Le</w:t>
      </w:r>
      <w:r w:rsidRPr="00B170CB">
        <w:rPr>
          <w:spacing w:val="-4"/>
        </w:rPr>
        <w:t xml:space="preserve"> </w:t>
      </w:r>
      <w:r w:rsidRPr="00B170CB">
        <w:t>circuit</w:t>
      </w:r>
      <w:r w:rsidRPr="00B170CB">
        <w:rPr>
          <w:spacing w:val="-6"/>
        </w:rPr>
        <w:t xml:space="preserve"> </w:t>
      </w:r>
      <w:r w:rsidRPr="00B170CB">
        <w:t>de sortie</w:t>
      </w:r>
      <w:r w:rsidRPr="00B170CB">
        <w:rPr>
          <w:spacing w:val="-3"/>
        </w:rPr>
        <w:t xml:space="preserve"> </w:t>
      </w:r>
      <w:r w:rsidRPr="00B170CB">
        <w:t>est</w:t>
      </w:r>
      <w:r w:rsidRPr="00B170CB">
        <w:rPr>
          <w:spacing w:val="-4"/>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 l</w:t>
      </w:r>
      <w:r w:rsidRPr="00B170CB">
        <w:t>e</w:t>
      </w:r>
      <w:r w:rsidRPr="00B170CB">
        <w:rPr>
          <w:spacing w:val="22"/>
        </w:rPr>
        <w:t xml:space="preserve"> </w:t>
      </w:r>
      <w:r w:rsidRPr="00B170CB">
        <w:t>personnel</w:t>
      </w:r>
      <w:r w:rsidRPr="00B170CB">
        <w:rPr>
          <w:spacing w:val="23"/>
        </w:rPr>
        <w:t xml:space="preserve"> </w:t>
      </w:r>
      <w:r w:rsidRPr="00B170CB">
        <w:t>quitte</w:t>
      </w:r>
      <w:r w:rsidRPr="00B170CB">
        <w:rPr>
          <w:spacing w:val="22"/>
        </w:rPr>
        <w:t xml:space="preserve"> </w:t>
      </w:r>
      <w:r w:rsidRPr="00B170CB">
        <w:t>sa</w:t>
      </w:r>
      <w:r w:rsidRPr="00B170CB">
        <w:rPr>
          <w:spacing w:val="21"/>
        </w:rPr>
        <w:t xml:space="preserve"> </w:t>
      </w:r>
      <w:r w:rsidRPr="00B170CB">
        <w:t>zone</w:t>
      </w:r>
      <w:r w:rsidRPr="00B170CB">
        <w:rPr>
          <w:spacing w:val="22"/>
        </w:rPr>
        <w:t xml:space="preserve"> </w:t>
      </w:r>
      <w:r w:rsidRPr="00B170CB">
        <w:t>de</w:t>
      </w:r>
      <w:r w:rsidRPr="00B170CB">
        <w:rPr>
          <w:spacing w:val="24"/>
        </w:rPr>
        <w:t xml:space="preserve"> </w:t>
      </w:r>
      <w:r w:rsidRPr="00B170CB">
        <w:t>travail</w:t>
      </w:r>
      <w:r w:rsidRPr="00B170CB">
        <w:rPr>
          <w:spacing w:val="21"/>
        </w:rPr>
        <w:t xml:space="preserve"> </w:t>
      </w:r>
      <w:r w:rsidRPr="00B170CB">
        <w:t>dans</w:t>
      </w:r>
      <w:r w:rsidRPr="00B170CB">
        <w:rPr>
          <w:spacing w:val="22"/>
        </w:rPr>
        <w:t xml:space="preserve"> </w:t>
      </w:r>
      <w:r w:rsidRPr="00B170CB">
        <w:t>la</w:t>
      </w:r>
      <w:r w:rsidRPr="00B170CB">
        <w:rPr>
          <w:spacing w:val="22"/>
        </w:rPr>
        <w:t xml:space="preserve"> </w:t>
      </w:r>
      <w:r w:rsidRPr="00B170CB">
        <w:t>plage</w:t>
      </w:r>
      <w:r w:rsidRPr="00B170CB">
        <w:rPr>
          <w:spacing w:val="22"/>
        </w:rPr>
        <w:t xml:space="preserve"> </w:t>
      </w:r>
      <w:r w:rsidRPr="00B170CB">
        <w:t>horaire</w:t>
      </w:r>
      <w:r w:rsidRPr="00B170CB">
        <w:rPr>
          <w:spacing w:val="20"/>
        </w:rPr>
        <w:t xml:space="preserve"> </w:t>
      </w:r>
      <w:r w:rsidRPr="00B170CB">
        <w:t>précitée</w:t>
      </w:r>
      <w:r w:rsidRPr="00B170CB">
        <w:rPr>
          <w:spacing w:val="22"/>
        </w:rPr>
        <w:t xml:space="preserve"> </w:t>
      </w:r>
      <w:r w:rsidRPr="00B170CB">
        <w:t>et</w:t>
      </w:r>
      <w:r w:rsidRPr="00B170CB">
        <w:rPr>
          <w:spacing w:val="23"/>
        </w:rPr>
        <w:t xml:space="preserve"> </w:t>
      </w:r>
      <w:r w:rsidRPr="00B170CB">
        <w:t>se</w:t>
      </w:r>
      <w:r w:rsidRPr="00B170CB">
        <w:rPr>
          <w:spacing w:val="22"/>
        </w:rPr>
        <w:t xml:space="preserve"> </w:t>
      </w:r>
      <w:r w:rsidRPr="00B170CB">
        <w:t>rend</w:t>
      </w:r>
      <w:r w:rsidRPr="00B170CB">
        <w:rPr>
          <w:spacing w:val="27"/>
        </w:rPr>
        <w:t xml:space="preserve"> </w:t>
      </w:r>
      <w:r w:rsidRPr="00B170CB">
        <w:t>au</w:t>
      </w:r>
      <w:r w:rsidRPr="00B170CB">
        <w:rPr>
          <w:spacing w:val="21"/>
        </w:rPr>
        <w:t xml:space="preserve"> </w:t>
      </w:r>
      <w:r w:rsidRPr="00B170CB">
        <w:t>PC</w:t>
      </w:r>
      <w:r w:rsidRPr="00B170CB">
        <w:rPr>
          <w:spacing w:val="20"/>
        </w:rPr>
        <w:t xml:space="preserve"> </w:t>
      </w:r>
      <w:r w:rsidRPr="00B170CB">
        <w:t>sécurité pour remettre la chasuble et le badge d’accès.</w:t>
      </w:r>
    </w:p>
    <w:p w14:paraId="2EB62EBC" w14:textId="77777777" w:rsidR="00B8683B" w:rsidRPr="00B170CB" w:rsidRDefault="00B8683B" w:rsidP="00B8683B">
      <w:pPr>
        <w:pStyle w:val="Corpsdetexte"/>
      </w:pPr>
      <w:r w:rsidRPr="00B170CB">
        <w:t xml:space="preserve">Les entrées et sorties des personnes travaillant pour le compte des travaux sont libres, sans contrainte d’entrée ou de sortie groupée, dans le respect des règles précitées. </w:t>
      </w:r>
    </w:p>
    <w:p w14:paraId="1E2B9E3E" w14:textId="77777777" w:rsidR="00B8683B" w:rsidRDefault="00B8683B" w:rsidP="00B8683B">
      <w:pPr>
        <w:pStyle w:val="Corpsdetexte"/>
      </w:pPr>
      <w:r w:rsidRPr="00B170CB">
        <w:t>Après la sortie de tous les ouvriers, le responsable de chantier vérifie que toutes les mesures de mise en sécurité ont été réalisées.</w:t>
      </w:r>
    </w:p>
    <w:p w14:paraId="0A626FFE" w14:textId="13CF38EA" w:rsidR="00B8683B" w:rsidRDefault="00BB737B" w:rsidP="00B8683B">
      <w:pPr>
        <w:pStyle w:val="Titre3"/>
        <w:ind w:left="1701" w:hanging="357"/>
      </w:pPr>
      <w:r>
        <w:t>Matériels et matériaux</w:t>
      </w:r>
    </w:p>
    <w:p w14:paraId="63EB501E" w14:textId="127CCC33" w:rsidR="00B8683B" w:rsidRDefault="00B8683B" w:rsidP="00B8683B">
      <w:pPr>
        <w:pStyle w:val="Corpsdetexte"/>
      </w:pPr>
      <w:r>
        <w:t>L’ensemble du matériel</w:t>
      </w:r>
      <w:r w:rsidR="00BB737B">
        <w:t xml:space="preserve"> et</w:t>
      </w:r>
      <w:r>
        <w:t xml:space="preserve"> des outils est conservé par les ouvriers en permanence. Aucun outil n’est laissé sur le site sans surveillance. En dehors des horaires de travail, tout équipement reste dans un local ou un véhicule fermé à clé ou est évacués du site.</w:t>
      </w:r>
    </w:p>
    <w:p w14:paraId="4A1B83E8" w14:textId="48226065" w:rsidR="00BB737B" w:rsidRDefault="007425F3" w:rsidP="00BB737B">
      <w:pPr>
        <w:pStyle w:val="Titre3"/>
        <w:ind w:left="1701" w:hanging="357"/>
      </w:pPr>
      <w:r>
        <w:lastRenderedPageBreak/>
        <w:t>Préservation</w:t>
      </w:r>
      <w:r w:rsidR="00BB737B">
        <w:t xml:space="preserve"> </w:t>
      </w:r>
      <w:r>
        <w:t>de l’existant</w:t>
      </w:r>
    </w:p>
    <w:p w14:paraId="556D6D9B" w14:textId="77777777" w:rsidR="00B8683B" w:rsidRDefault="00B8683B" w:rsidP="00B8683B">
      <w:pPr>
        <w:pStyle w:val="Corpsdetexte"/>
      </w:pPr>
      <w:r>
        <w:t xml:space="preserve">Les entreprises prennent toutes les dispositions utiles afin de préserver l’ensemble des réseaux aériens ou apparents, des mobiliers divers, des équipements (portails, mécanismes, etc.) qui ne font pas partie du projet. </w:t>
      </w:r>
    </w:p>
    <w:p w14:paraId="52573A69" w14:textId="3752DD9F" w:rsidR="00BB737B" w:rsidRDefault="00BB737B" w:rsidP="00BB737B">
      <w:pPr>
        <w:pStyle w:val="Corpsdetexte"/>
      </w:pPr>
      <w:r>
        <w:t>Toute dégradation constatée par une entreprise d’un réseau, ou d’un équipement entraîne la prise en charge immédiate des frais afférents par l’entreprise concernée, après simple constat communiqué à l’ensemble des parties prenantes par courriel, si possible avec photos.</w:t>
      </w:r>
    </w:p>
    <w:p w14:paraId="29A78475" w14:textId="593043D7" w:rsidR="00BB737B" w:rsidRDefault="007425F3" w:rsidP="007425F3">
      <w:pPr>
        <w:pStyle w:val="Titre3"/>
        <w:ind w:left="1701" w:hanging="357"/>
      </w:pPr>
      <w:r>
        <w:t xml:space="preserve">Autorisations particulières </w:t>
      </w:r>
    </w:p>
    <w:p w14:paraId="0D2E875C" w14:textId="6205EB07" w:rsidR="007425F3" w:rsidRDefault="00BB737B" w:rsidP="00BB737B">
      <w:pPr>
        <w:pStyle w:val="Corpsdetexte"/>
      </w:pPr>
      <w:r>
        <w:t xml:space="preserve">En cas de besoin, la juridiction et le SAR peuvent </w:t>
      </w:r>
      <w:r w:rsidR="007425F3">
        <w:t xml:space="preserve">exiger à l’entreprise, avec effet </w:t>
      </w:r>
      <w:r>
        <w:t>immédiat des mesures correctives pour garantir le respect des règles</w:t>
      </w:r>
      <w:r>
        <w:rPr>
          <w:spacing w:val="40"/>
        </w:rPr>
        <w:t xml:space="preserve"> </w:t>
      </w:r>
      <w:r>
        <w:t>de sécurité ou de s</w:t>
      </w:r>
      <w:r w:rsidR="0028378F">
        <w:t>û</w:t>
      </w:r>
      <w:r>
        <w:t xml:space="preserve">reté judiciaire. </w:t>
      </w:r>
    </w:p>
    <w:p w14:paraId="2FCDA8CD" w14:textId="50F8475B" w:rsidR="00BB737B" w:rsidRDefault="007425F3" w:rsidP="00B8683B">
      <w:pPr>
        <w:pStyle w:val="Corpsdetexte"/>
      </w:pPr>
      <w:r>
        <w:t>L’entreprise doit informer sans délai</w:t>
      </w:r>
      <w:r w:rsidR="00BB737B">
        <w:t xml:space="preserve"> l’équipe de pilotage des travaux et l’APIJ. </w:t>
      </w:r>
    </w:p>
    <w:p w14:paraId="04F3352A" w14:textId="77777777" w:rsidR="00B8683B" w:rsidRDefault="00B8683B" w:rsidP="00B8683B">
      <w:pPr>
        <w:pStyle w:val="Titre3"/>
        <w:ind w:left="1701" w:hanging="357"/>
      </w:pPr>
      <w:r>
        <w:t>Astreintes hebdomadaires 24h/24</w:t>
      </w:r>
    </w:p>
    <w:p w14:paraId="014B4C7A" w14:textId="45DE1F4A" w:rsidR="00B8683B" w:rsidRDefault="00B8683B" w:rsidP="00B8683B">
      <w:pPr>
        <w:pStyle w:val="Corpsdetexte"/>
      </w:pPr>
      <w:r>
        <w:t>Les entreprises désignent chaque semaine un cadre qui pourra être joint à tout moment en dehors des heures de travail, y compris les week-end et jours fériés, chômés, pour parer à tout incident lié au chantier, et notamment en cas d’évènement météorologique imprévu.</w:t>
      </w:r>
    </w:p>
    <w:p w14:paraId="30D0AA2A" w14:textId="78C43D63" w:rsidR="00B8683B" w:rsidRDefault="00B8683B" w:rsidP="00841FAF">
      <w:pPr>
        <w:pStyle w:val="Corpsdetexte"/>
      </w:pPr>
      <w:r>
        <w:t>Les coordonnées complètes du cadre d’astreinte sont diffusées au moins une semaine à l’avance auprès de l’ensemble des parties, par courriel ou via le compte-rendu hebdomadaire de réunion de chantier.</w:t>
      </w:r>
    </w:p>
    <w:p w14:paraId="5A92ED72" w14:textId="77777777" w:rsidR="00A03432" w:rsidRDefault="00A03432" w:rsidP="00A03432">
      <w:pPr>
        <w:pStyle w:val="Titre2"/>
        <w:ind w:left="1417" w:hanging="697"/>
      </w:pPr>
      <w:bookmarkStart w:id="13" w:name="_Toc183619465"/>
      <w:r>
        <w:t>Circuits d’information</w:t>
      </w:r>
      <w:bookmarkEnd w:id="13"/>
    </w:p>
    <w:p w14:paraId="51AC0974" w14:textId="77777777" w:rsidR="00A03432" w:rsidRDefault="00A03432" w:rsidP="00A03432">
      <w:pPr>
        <w:pStyle w:val="Titre3"/>
        <w:ind w:left="1701" w:hanging="357"/>
      </w:pPr>
      <w:r>
        <w:t>Incident hygiène et sécurité</w:t>
      </w:r>
    </w:p>
    <w:p w14:paraId="4FF37537" w14:textId="69794DE6" w:rsidR="00A03432" w:rsidRDefault="00711FE3" w:rsidP="00A03432">
      <w:pPr>
        <w:pStyle w:val="Corpsdetexte"/>
      </w:pPr>
      <w:r>
        <w:t>L’entreprise</w:t>
      </w:r>
      <w:r w:rsidR="00A03432">
        <w:t xml:space="preserve"> informe sans délai</w:t>
      </w:r>
      <w:r>
        <w:t xml:space="preserve"> l’équipe de pilotage des travaux,</w:t>
      </w:r>
      <w:r w:rsidR="00A03432">
        <w:t xml:space="preserve"> la juridiction</w:t>
      </w:r>
      <w:r w:rsidR="008519AE">
        <w:t>, le SAR</w:t>
      </w:r>
      <w:r w:rsidR="00A03432">
        <w:t xml:space="preserve"> puis l’APIJ par tous moyens disponibles. </w:t>
      </w:r>
    </w:p>
    <w:p w14:paraId="49E4A329" w14:textId="77777777" w:rsidR="00A03432" w:rsidRDefault="00A03432" w:rsidP="00A03432">
      <w:pPr>
        <w:pStyle w:val="Titre3"/>
        <w:ind w:left="1701" w:hanging="357"/>
      </w:pPr>
      <w:r>
        <w:t>Incident technique</w:t>
      </w:r>
    </w:p>
    <w:p w14:paraId="6354301D" w14:textId="38131BCE" w:rsidR="00A03432" w:rsidRDefault="00A03432" w:rsidP="00A03432">
      <w:pPr>
        <w:pStyle w:val="Corpsdetexte"/>
      </w:pPr>
      <w:r>
        <w:t>Le prestataire informe sans délai</w:t>
      </w:r>
      <w:r w:rsidR="00711FE3">
        <w:t xml:space="preserve"> l’équipe de pilotage des travaux,</w:t>
      </w:r>
      <w:r>
        <w:t xml:space="preserve"> le SAR, la juridiction puis l’APIJ par tous moyens disponibles. </w:t>
      </w:r>
    </w:p>
    <w:p w14:paraId="2FC6A8AB" w14:textId="77777777" w:rsidR="00A03432" w:rsidRDefault="00A03432" w:rsidP="00A03432">
      <w:pPr>
        <w:pStyle w:val="Titre3"/>
        <w:ind w:left="1701" w:hanging="357"/>
      </w:pPr>
      <w:r>
        <w:t>Découverte pouvant modifier les conditions d’exécution du marché</w:t>
      </w:r>
    </w:p>
    <w:p w14:paraId="734183AE" w14:textId="77777777" w:rsidR="00A03432" w:rsidRDefault="00A03432" w:rsidP="00A03432">
      <w:pPr>
        <w:pStyle w:val="Corpsdetexte"/>
      </w:pPr>
      <w:r>
        <w:t xml:space="preserve">L’APIJ est informée sans délai par tous moyens disponibles. </w:t>
      </w:r>
    </w:p>
    <w:p w14:paraId="17FB677B" w14:textId="626320AA" w:rsidR="00407449" w:rsidRPr="006175AA" w:rsidRDefault="00407449" w:rsidP="00407449">
      <w:pPr>
        <w:pStyle w:val="Titre1"/>
      </w:pPr>
      <w:bookmarkStart w:id="14" w:name="_Toc183619466"/>
      <w:r w:rsidRPr="006175AA">
        <w:t>Obligations de l’apij</w:t>
      </w:r>
      <w:bookmarkEnd w:id="14"/>
    </w:p>
    <w:p w14:paraId="22BD9541" w14:textId="54EF7EBB" w:rsidR="00407449" w:rsidRPr="006175AA" w:rsidRDefault="00407449" w:rsidP="00407449">
      <w:pPr>
        <w:pStyle w:val="Titre2"/>
        <w:ind w:left="1417" w:hanging="697"/>
      </w:pPr>
      <w:bookmarkStart w:id="15" w:name="_Toc183619467"/>
      <w:r w:rsidRPr="006175AA">
        <w:t>Gestion des accès des personnes, et des matériels</w:t>
      </w:r>
      <w:bookmarkEnd w:id="15"/>
    </w:p>
    <w:p w14:paraId="5E13A199" w14:textId="77777777" w:rsidR="00407449" w:rsidRPr="006175AA" w:rsidRDefault="00407449" w:rsidP="00407449">
      <w:pPr>
        <w:pStyle w:val="Titre3"/>
      </w:pPr>
      <w:r w:rsidRPr="006175AA">
        <w:t>Personnels</w:t>
      </w:r>
    </w:p>
    <w:p w14:paraId="596C2488" w14:textId="5CC3862F" w:rsidR="00B05BB0" w:rsidRDefault="00B05BB0" w:rsidP="00407449">
      <w:pPr>
        <w:pStyle w:val="Corpsdetexte"/>
      </w:pPr>
      <w:r>
        <w:t xml:space="preserve">A la signature des marchés des entreprises et des différents intervenants de l’opération, l’APIJ informera la juridiction et le SAR. Elle tiendra un tableau des contacts (personnes encadrantes avec numéro de téléphone) qu’elle transmettra à la juridiction et au SAR à chaque modification. </w:t>
      </w:r>
    </w:p>
    <w:p w14:paraId="322B5342" w14:textId="4FF3DCD8" w:rsidR="00407449" w:rsidRPr="006175AA" w:rsidRDefault="00407449" w:rsidP="00407449">
      <w:pPr>
        <w:pStyle w:val="Corpsdetexte"/>
      </w:pPr>
      <w:r w:rsidRPr="006175AA">
        <w:t>L'accès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4325DB4D" w14:textId="18284342" w:rsidR="00407449" w:rsidRDefault="006175AA" w:rsidP="00407449">
      <w:pPr>
        <w:pStyle w:val="Corpsdetexte"/>
      </w:pPr>
      <w:r>
        <w:t>Le personnel de l’APIJ préviendra systématiquement ses interlocuteurs habituels de sa venue sur le site et devra être en mesure de présenter sa carte professionnelle</w:t>
      </w:r>
      <w:r w:rsidR="003A2285">
        <w:t xml:space="preserve"> lorsqu’il est présent sur site.</w:t>
      </w:r>
    </w:p>
    <w:p w14:paraId="4C52C83E" w14:textId="13732156" w:rsidR="005402BB" w:rsidRDefault="00407449" w:rsidP="00A214B5">
      <w:pPr>
        <w:pStyle w:val="Corpsdetexte"/>
      </w:pPr>
      <w:r>
        <w:t xml:space="preserve">Le </w:t>
      </w:r>
      <w:r w:rsidR="006175AA">
        <w:t xml:space="preserve">chef </w:t>
      </w:r>
      <w:r w:rsidR="00ED440E">
        <w:t xml:space="preserve">de projet </w:t>
      </w:r>
      <w:r w:rsidR="003A2285">
        <w:t>pourra se</w:t>
      </w:r>
      <w:r>
        <w:t xml:space="preserve"> v</w:t>
      </w:r>
      <w:r w:rsidR="003A2285">
        <w:t>oir</w:t>
      </w:r>
      <w:r>
        <w:t xml:space="preserve"> confier un badge personnalisé par la juridiction qui devra être remis selon les modalités décrites lors de la remise de celui-ci par la juridiction concernée.</w:t>
      </w:r>
    </w:p>
    <w:p w14:paraId="1F0FC755" w14:textId="77777777" w:rsidR="00407449" w:rsidRDefault="00407449" w:rsidP="00407449">
      <w:pPr>
        <w:pStyle w:val="Titre3"/>
      </w:pPr>
      <w:r>
        <w:t>Accès véhicules</w:t>
      </w:r>
    </w:p>
    <w:p w14:paraId="709156C6" w14:textId="3A60C312" w:rsidR="003A2285" w:rsidRDefault="0028378F" w:rsidP="003A2285">
      <w:pPr>
        <w:pStyle w:val="Corpsdetexte"/>
      </w:pPr>
      <w:r>
        <w:t xml:space="preserve"> L’APIJ stationnera devant le site et pourra solliciter auprès de la juridiction l’autorisation de disposer d’une place de parking au sein du site, si besoin.</w:t>
      </w:r>
    </w:p>
    <w:p w14:paraId="31E99D85" w14:textId="10B5F830" w:rsidR="003F64AD" w:rsidRDefault="00196E23" w:rsidP="003F64AD">
      <w:pPr>
        <w:pStyle w:val="Titre2"/>
        <w:ind w:left="1417" w:hanging="697"/>
      </w:pPr>
      <w:bookmarkStart w:id="16" w:name="_Hlk153365095"/>
      <w:bookmarkStart w:id="17" w:name="_Toc183619468"/>
      <w:r>
        <w:lastRenderedPageBreak/>
        <w:t>Travaux</w:t>
      </w:r>
      <w:bookmarkEnd w:id="17"/>
    </w:p>
    <w:p w14:paraId="31C000A7" w14:textId="4F3BE742" w:rsidR="003F64AD" w:rsidRDefault="003F64AD" w:rsidP="003F64AD">
      <w:pPr>
        <w:pStyle w:val="Corpsdetexte"/>
      </w:pPr>
      <w:r>
        <w:t>L’APIJ</w:t>
      </w:r>
      <w:r w:rsidR="00C35F74">
        <w:t xml:space="preserve"> </w:t>
      </w:r>
      <w:r w:rsidR="005402BB">
        <w:t>organise</w:t>
      </w:r>
      <w:r w:rsidR="00AB338C">
        <w:t xml:space="preserve"> </w:t>
      </w:r>
      <w:r w:rsidR="00C35F74">
        <w:t>les échanges entre les utilisateurs et les équipes travaux.</w:t>
      </w:r>
    </w:p>
    <w:p w14:paraId="533486E1" w14:textId="48BC747B" w:rsidR="003A2285" w:rsidRPr="006175AA" w:rsidRDefault="003A2285" w:rsidP="003A2285">
      <w:pPr>
        <w:pStyle w:val="Titre1"/>
      </w:pPr>
      <w:bookmarkStart w:id="18" w:name="_Toc183619469"/>
      <w:bookmarkEnd w:id="16"/>
      <w:r w:rsidRPr="006175AA">
        <w:t>Obligations de l</w:t>
      </w:r>
      <w:r>
        <w:t>a juridiction</w:t>
      </w:r>
      <w:bookmarkEnd w:id="18"/>
    </w:p>
    <w:p w14:paraId="21273D8E" w14:textId="77777777" w:rsidR="003A2285" w:rsidRPr="006175AA" w:rsidRDefault="003A2285" w:rsidP="003A2285">
      <w:pPr>
        <w:pStyle w:val="Titre2"/>
        <w:ind w:left="1417" w:hanging="697"/>
      </w:pPr>
      <w:bookmarkStart w:id="19" w:name="_Toc183619470"/>
      <w:r w:rsidRPr="006175AA">
        <w:t>Gestion des accès des personnes, et des matériels</w:t>
      </w:r>
      <w:bookmarkEnd w:id="19"/>
    </w:p>
    <w:p w14:paraId="797145ED" w14:textId="77777777" w:rsidR="003A2285" w:rsidRPr="006175AA" w:rsidRDefault="003A2285" w:rsidP="003A2285">
      <w:pPr>
        <w:pStyle w:val="Titre3"/>
      </w:pPr>
      <w:r w:rsidRPr="006175AA">
        <w:t>Personnels</w:t>
      </w:r>
    </w:p>
    <w:p w14:paraId="6BCAF954" w14:textId="1865513C" w:rsidR="009D63E1" w:rsidRPr="006175AA" w:rsidRDefault="009D63E1" w:rsidP="009D63E1">
      <w:pPr>
        <w:pStyle w:val="Corpsdetexte"/>
      </w:pPr>
      <w:r w:rsidRPr="006175AA">
        <w:t>L</w:t>
      </w:r>
      <w:r w:rsidR="008178C7">
        <w:t>’</w:t>
      </w:r>
      <w:r w:rsidRPr="006175AA">
        <w:t>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64CC04BF" w14:textId="77777777" w:rsidR="009D63E1" w:rsidRDefault="009D63E1" w:rsidP="009D63E1">
      <w:pPr>
        <w:pStyle w:val="Corpsdetexte"/>
      </w:pPr>
      <w:r w:rsidRPr="007D4750">
        <w:t>La juridiction établira</w:t>
      </w:r>
      <w:r>
        <w:t>,</w:t>
      </w:r>
      <w:r w:rsidRPr="007D4750">
        <w:t xml:space="preserve"> à </w:t>
      </w:r>
      <w:r>
        <w:t>partir des listes de personnel fournies par les prestataires,</w:t>
      </w:r>
      <w:r w:rsidRPr="007D4750">
        <w:t xml:space="preserve"> des badges personnalisés pour chaque prestataire en fonction des zones et de</w:t>
      </w:r>
      <w:r w:rsidRPr="007D4750">
        <w:rPr>
          <w:spacing w:val="-1"/>
        </w:rPr>
        <w:t xml:space="preserve"> </w:t>
      </w:r>
      <w:r w:rsidRPr="007D4750">
        <w:t>leur durée d’intervention respective. Ces</w:t>
      </w:r>
      <w:r w:rsidRPr="007D4750">
        <w:rPr>
          <w:spacing w:val="-1"/>
        </w:rPr>
        <w:t xml:space="preserve"> </w:t>
      </w:r>
      <w:r w:rsidRPr="007D4750">
        <w:t>badges seront stockés</w:t>
      </w:r>
      <w:r w:rsidRPr="007D4750">
        <w:rPr>
          <w:spacing w:val="-1"/>
        </w:rPr>
        <w:t xml:space="preserve"> </w:t>
      </w:r>
      <w:r w:rsidRPr="007D4750">
        <w:t>au PC sécurité</w:t>
      </w:r>
      <w:r>
        <w:t xml:space="preserve"> </w:t>
      </w:r>
      <w:r w:rsidRPr="007D4750">
        <w:t>et remis au personnel en échange de leur pièce d’identité.</w:t>
      </w:r>
    </w:p>
    <w:p w14:paraId="6569E040" w14:textId="77777777" w:rsidR="009D63E1" w:rsidRDefault="009D63E1" w:rsidP="009D63E1">
      <w:pPr>
        <w:pStyle w:val="Corpsdetexte"/>
      </w:pPr>
      <w:r w:rsidRPr="007D4750">
        <w:t>Ils sont distribués en échange d'une pièce d'identité à l'arrivée sur le site le matin, et sont restitués le soir à la sortie du site</w:t>
      </w:r>
      <w:r>
        <w:t>.</w:t>
      </w:r>
    </w:p>
    <w:p w14:paraId="64336F67" w14:textId="4F292B2D" w:rsidR="00320E15" w:rsidRDefault="00320E15" w:rsidP="00320E15">
      <w:pPr>
        <w:pStyle w:val="Corpsdetexte"/>
      </w:pPr>
      <w:r>
        <w:t>Pour rappel, avant toute intervention sur site, l’entreprise remet la liste des personnes qui seront amenées à intervenir sur le site et la transmette à la juridiction pour vérification et à l’APIJ. Les personnels qui ne figurent pas sur la liste communiquée pourront voir leur accès refusé. Cette liste est mise à jour chaque semaine.</w:t>
      </w:r>
    </w:p>
    <w:p w14:paraId="1B99BE32" w14:textId="77777777" w:rsidR="00A3179C" w:rsidRDefault="00320E15" w:rsidP="00A3179C">
      <w:pPr>
        <w:pStyle w:val="Corpsdetexte"/>
      </w:pPr>
      <w:r>
        <w:t>Ces dispositions sont applicables aux personnels des éventuels sous-traitants</w:t>
      </w:r>
      <w:r w:rsidR="004C29AE">
        <w:t xml:space="preserve">. </w:t>
      </w:r>
    </w:p>
    <w:p w14:paraId="522C17A4" w14:textId="534866BA" w:rsidR="003A2285" w:rsidRDefault="003A2285" w:rsidP="003A2285">
      <w:pPr>
        <w:pStyle w:val="Titre3"/>
      </w:pPr>
      <w:r>
        <w:t>Accès véhicules</w:t>
      </w:r>
    </w:p>
    <w:p w14:paraId="6DE892B8" w14:textId="4CA14A27" w:rsidR="009D63E1" w:rsidRDefault="009D63E1" w:rsidP="009D63E1">
      <w:pPr>
        <w:pStyle w:val="Corpsdetexte"/>
      </w:pPr>
      <w:r w:rsidRPr="00B170CB">
        <w:t xml:space="preserve">Dans la mesure des disponibilités de places et les contraintes d’intervention, </w:t>
      </w:r>
      <w:r w:rsidR="00D245AF" w:rsidRPr="00B170CB">
        <w:t xml:space="preserve">des places de stationnement pourront être mises à disposition sous réserve de l’accord du Tribunal Judiciaire. </w:t>
      </w:r>
      <w:r w:rsidR="00D245AF">
        <w:t xml:space="preserve"> </w:t>
      </w:r>
    </w:p>
    <w:p w14:paraId="172A44F5" w14:textId="77777777" w:rsidR="003A2285" w:rsidRPr="00B170CB" w:rsidRDefault="003A2285" w:rsidP="003A2285">
      <w:pPr>
        <w:pStyle w:val="Titre3"/>
      </w:pPr>
      <w:r w:rsidRPr="00B170CB">
        <w:t>Autres dispositions particulières</w:t>
      </w:r>
    </w:p>
    <w:p w14:paraId="75F11893" w14:textId="04F23AEB" w:rsidR="0028378F" w:rsidRPr="00B170CB" w:rsidRDefault="0028378F" w:rsidP="003A2285">
      <w:pPr>
        <w:pStyle w:val="Retraitcorpsdetexte"/>
        <w:ind w:right="900"/>
        <w:jc w:val="both"/>
        <w:rPr>
          <w:i w:val="0"/>
          <w:iCs/>
        </w:rPr>
      </w:pPr>
    </w:p>
    <w:p w14:paraId="5BCAFF3E" w14:textId="6BDE8EAC" w:rsidR="0028378F" w:rsidRPr="00B170CB" w:rsidRDefault="0028378F" w:rsidP="003A2285">
      <w:pPr>
        <w:pStyle w:val="Retraitcorpsdetexte"/>
        <w:ind w:right="900"/>
        <w:jc w:val="both"/>
        <w:rPr>
          <w:i w:val="0"/>
          <w:iCs/>
        </w:rPr>
      </w:pPr>
      <w:r w:rsidRPr="00B170CB">
        <w:rPr>
          <w:i w:val="0"/>
          <w:iCs/>
        </w:rPr>
        <w:t>Sans objet</w:t>
      </w:r>
    </w:p>
    <w:p w14:paraId="7213269B" w14:textId="665F9311" w:rsidR="00E77A2B" w:rsidRDefault="00196E23" w:rsidP="00E77A2B">
      <w:pPr>
        <w:pStyle w:val="Titre2"/>
        <w:ind w:left="1417" w:hanging="697"/>
      </w:pPr>
      <w:bookmarkStart w:id="20" w:name="_Toc183619471"/>
      <w:r>
        <w:t>Travaux</w:t>
      </w:r>
      <w:bookmarkEnd w:id="20"/>
    </w:p>
    <w:p w14:paraId="77CDF99A" w14:textId="7D3AD84A" w:rsidR="00E77A2B" w:rsidRDefault="00E665BF" w:rsidP="00E77A2B">
      <w:pPr>
        <w:pStyle w:val="Corpsdetexte"/>
      </w:pPr>
      <w:r>
        <w:t>Durant la préparation des travaux, l</w:t>
      </w:r>
      <w:r w:rsidR="00E77A2B">
        <w:t xml:space="preserve">a juridiction </w:t>
      </w:r>
      <w:r>
        <w:t>transmet</w:t>
      </w:r>
      <w:r w:rsidR="00E77A2B">
        <w:t> :</w:t>
      </w:r>
    </w:p>
    <w:p w14:paraId="7502786C" w14:textId="66BB9BB5" w:rsidR="00E665BF" w:rsidRDefault="00E665BF" w:rsidP="00E665BF">
      <w:pPr>
        <w:pStyle w:val="Corpsdetexte"/>
        <w:numPr>
          <w:ilvl w:val="0"/>
          <w:numId w:val="12"/>
        </w:numPr>
      </w:pPr>
      <w:r>
        <w:t>Le modèle de demande de permis feu</w:t>
      </w:r>
      <w:r w:rsidR="00083764">
        <w:t>, si la nature des travaux le nécessite.</w:t>
      </w:r>
    </w:p>
    <w:p w14:paraId="6A7E7F0C" w14:textId="3AEF4589" w:rsidR="00E665BF" w:rsidRDefault="00083764" w:rsidP="00E665BF">
      <w:pPr>
        <w:pStyle w:val="Corpsdetexte"/>
        <w:numPr>
          <w:ilvl w:val="0"/>
          <w:numId w:val="12"/>
        </w:numPr>
      </w:pPr>
      <w:r>
        <w:t>Le</w:t>
      </w:r>
      <w:r w:rsidR="00E665BF">
        <w:t xml:space="preserve"> plan de prévention</w:t>
      </w:r>
      <w:r w:rsidR="005E2A15">
        <w:t xml:space="preserve"> </w:t>
      </w:r>
    </w:p>
    <w:p w14:paraId="451664C1" w14:textId="77777777" w:rsidR="00E665BF" w:rsidRDefault="00E665BF" w:rsidP="00E665BF">
      <w:pPr>
        <w:pStyle w:val="Corpsdetexte"/>
        <w:numPr>
          <w:ilvl w:val="0"/>
          <w:numId w:val="12"/>
        </w:numPr>
      </w:pPr>
      <w:r>
        <w:t>Tout autre document, en lien avec les travaux projetés, relevant de la responsabilité du chef d’établissement</w:t>
      </w:r>
    </w:p>
    <w:p w14:paraId="75F3EB59" w14:textId="296856D2" w:rsidR="00E665BF" w:rsidRDefault="00E665BF" w:rsidP="00E665BF">
      <w:pPr>
        <w:pStyle w:val="Corpsdetexte"/>
      </w:pPr>
      <w:r>
        <w:t>La juridiction assure également :</w:t>
      </w:r>
    </w:p>
    <w:p w14:paraId="33ED89AC" w14:textId="42726A04" w:rsidR="00E77A2B" w:rsidRDefault="00E665BF" w:rsidP="007416C1">
      <w:pPr>
        <w:pStyle w:val="Corpsdetexte"/>
        <w:numPr>
          <w:ilvl w:val="0"/>
          <w:numId w:val="12"/>
        </w:numPr>
      </w:pPr>
      <w:r>
        <w:t>la réalisation d</w:t>
      </w:r>
      <w:r w:rsidR="00C35F74">
        <w:t>es éventuels déménagements de personnels avec leurs mobiliers</w:t>
      </w:r>
    </w:p>
    <w:p w14:paraId="3AC767B9" w14:textId="30DA0367" w:rsidR="00E77A2B" w:rsidRDefault="00E665BF" w:rsidP="00E77A2B">
      <w:pPr>
        <w:pStyle w:val="Corpsdetexte"/>
        <w:numPr>
          <w:ilvl w:val="0"/>
          <w:numId w:val="12"/>
        </w:numPr>
      </w:pPr>
      <w:r>
        <w:t>L</w:t>
      </w:r>
      <w:r w:rsidR="004124BC">
        <w:t xml:space="preserve">es éventuelles </w:t>
      </w:r>
      <w:r>
        <w:t>adaptation</w:t>
      </w:r>
      <w:r w:rsidR="004124BC">
        <w:t>s</w:t>
      </w:r>
      <w:r>
        <w:t xml:space="preserve"> des zones</w:t>
      </w:r>
      <w:r w:rsidR="004124BC">
        <w:t xml:space="preserve"> et horaires</w:t>
      </w:r>
      <w:r>
        <w:t xml:space="preserve"> de gardiennage</w:t>
      </w:r>
    </w:p>
    <w:p w14:paraId="576DE3EF" w14:textId="785B3B29" w:rsidR="00E665BF" w:rsidRDefault="00E665BF" w:rsidP="00E77A2B">
      <w:pPr>
        <w:pStyle w:val="Corpsdetexte"/>
        <w:numPr>
          <w:ilvl w:val="0"/>
          <w:numId w:val="12"/>
        </w:numPr>
      </w:pPr>
      <w:r>
        <w:t>L’instruction des demandes de permis feu</w:t>
      </w:r>
    </w:p>
    <w:p w14:paraId="26CF6BF5" w14:textId="01778590" w:rsidR="00196E23" w:rsidRDefault="00196E23" w:rsidP="00E77A2B">
      <w:pPr>
        <w:pStyle w:val="Corpsdetexte"/>
        <w:numPr>
          <w:ilvl w:val="0"/>
          <w:numId w:val="12"/>
        </w:numPr>
      </w:pPr>
      <w:r>
        <w:t xml:space="preserve">La mise à jour du plan de prévention pour intégrer </w:t>
      </w:r>
      <w:r w:rsidR="005E2A15">
        <w:t>les</w:t>
      </w:r>
      <w:r>
        <w:t xml:space="preserve"> travaux</w:t>
      </w:r>
      <w:r w:rsidR="005E2A15">
        <w:t xml:space="preserve"> réalisés </w:t>
      </w:r>
      <w:r w:rsidR="005E577C">
        <w:t xml:space="preserve">hors </w:t>
      </w:r>
      <w:r w:rsidR="005E2A15">
        <w:t>d</w:t>
      </w:r>
      <w:r w:rsidR="005E577C">
        <w:t>’</w:t>
      </w:r>
      <w:r w:rsidR="005E2A15">
        <w:t xml:space="preserve">un espace </w:t>
      </w:r>
      <w:r w:rsidR="005E577C">
        <w:t>clos et indépendant</w:t>
      </w:r>
      <w:r w:rsidR="005E2A15">
        <w:t>.</w:t>
      </w:r>
    </w:p>
    <w:p w14:paraId="6382A9C5" w14:textId="29EB28FA" w:rsidR="00F2095F" w:rsidRDefault="00E665BF" w:rsidP="00196E23">
      <w:pPr>
        <w:pStyle w:val="Corpsdetexte"/>
        <w:numPr>
          <w:ilvl w:val="0"/>
          <w:numId w:val="12"/>
        </w:numPr>
      </w:pPr>
      <w:r>
        <w:t>Toute autre action, en lien avec les travaux projetés, relevant de son périmètre de responsabilité</w:t>
      </w:r>
    </w:p>
    <w:p w14:paraId="37AE0463" w14:textId="4E8F4A12" w:rsidR="00196E23" w:rsidRPr="00F2095F" w:rsidRDefault="00F2095F" w:rsidP="00F2095F">
      <w:pPr>
        <w:rPr>
          <w:sz w:val="18"/>
          <w:szCs w:val="18"/>
        </w:rPr>
      </w:pPr>
      <w:r>
        <w:br w:type="page"/>
      </w:r>
    </w:p>
    <w:p w14:paraId="185FF0BA" w14:textId="61557E86" w:rsidR="00E77A2B" w:rsidRDefault="00196E23" w:rsidP="00E77A2B">
      <w:pPr>
        <w:pStyle w:val="Corpsdetexte"/>
      </w:pPr>
      <w:r>
        <w:lastRenderedPageBreak/>
        <w:t>Durant les travaux, l</w:t>
      </w:r>
      <w:r w:rsidR="00E77A2B">
        <w:t>a juridiction peut exiger à l’entreprise, avec effet immédiat des mesures correctives pour garantir le respect des règles</w:t>
      </w:r>
      <w:r w:rsidR="00E77A2B">
        <w:rPr>
          <w:spacing w:val="40"/>
        </w:rPr>
        <w:t xml:space="preserve"> </w:t>
      </w:r>
      <w:r w:rsidR="00E77A2B">
        <w:t xml:space="preserve">de sécurité ou de sureté judiciaire. </w:t>
      </w:r>
    </w:p>
    <w:p w14:paraId="3CDE9C19" w14:textId="6CEE23B1" w:rsidR="00F1512B" w:rsidRDefault="00E665BF" w:rsidP="00915C90">
      <w:pPr>
        <w:pStyle w:val="Corpsdetexte"/>
      </w:pPr>
      <w:r>
        <w:t xml:space="preserve">La juridiction </w:t>
      </w:r>
      <w:r w:rsidR="00196E23">
        <w:t>assure :</w:t>
      </w:r>
    </w:p>
    <w:p w14:paraId="47C64B57" w14:textId="5D865A85" w:rsidR="00196E23" w:rsidRDefault="00196E23" w:rsidP="00196E23">
      <w:pPr>
        <w:pStyle w:val="Corpsdetexte"/>
        <w:numPr>
          <w:ilvl w:val="0"/>
          <w:numId w:val="12"/>
        </w:numPr>
      </w:pPr>
      <w:r>
        <w:t>Le contrôle du respect des permis feu accordé</w:t>
      </w:r>
      <w:r w:rsidR="004C29AE">
        <w:t>s</w:t>
      </w:r>
    </w:p>
    <w:p w14:paraId="6D5FBB3E" w14:textId="77777777" w:rsidR="005E2A15" w:rsidRDefault="00196E23" w:rsidP="00E116D7">
      <w:pPr>
        <w:pStyle w:val="Corpsdetexte"/>
        <w:numPr>
          <w:ilvl w:val="0"/>
          <w:numId w:val="12"/>
        </w:numPr>
      </w:pPr>
      <w:r>
        <w:t xml:space="preserve">Le contrôle du respect de plan de prévention </w:t>
      </w:r>
    </w:p>
    <w:p w14:paraId="0C9F2426" w14:textId="77777777" w:rsidR="005E2A15" w:rsidRDefault="005E2A15" w:rsidP="005E2A15">
      <w:pPr>
        <w:pStyle w:val="Corpsdetexte"/>
        <w:numPr>
          <w:ilvl w:val="0"/>
          <w:numId w:val="12"/>
        </w:numPr>
      </w:pPr>
      <w:r>
        <w:t>Toute autre action, en lien avec les travaux projetés, relevant de son périmètre de responsabilité</w:t>
      </w:r>
    </w:p>
    <w:p w14:paraId="5683F3F4" w14:textId="56DFE29A" w:rsidR="00351850" w:rsidRPr="00BC04C0" w:rsidRDefault="00351850" w:rsidP="00351850">
      <w:pPr>
        <w:pStyle w:val="Titre1"/>
      </w:pPr>
      <w:bookmarkStart w:id="21" w:name="_Toc183619472"/>
      <w:r w:rsidRPr="00BC04C0">
        <w:t>Obligations dU Service admisnitratif regional immobilier</w:t>
      </w:r>
      <w:bookmarkEnd w:id="21"/>
    </w:p>
    <w:p w14:paraId="33F4F84B" w14:textId="2E8785E6" w:rsidR="004124BC" w:rsidRDefault="004124BC" w:rsidP="004124BC">
      <w:pPr>
        <w:pStyle w:val="Corpsdetexte"/>
      </w:pPr>
      <w:r>
        <w:t>Durant la préparation des travaux, le SAR transmet :</w:t>
      </w:r>
    </w:p>
    <w:p w14:paraId="57E637B3" w14:textId="67C7CC51" w:rsidR="004124BC" w:rsidRDefault="004124BC" w:rsidP="004124BC">
      <w:pPr>
        <w:pStyle w:val="Corpsdetexte"/>
        <w:numPr>
          <w:ilvl w:val="0"/>
          <w:numId w:val="12"/>
        </w:numPr>
      </w:pPr>
      <w:r>
        <w:t>Le modèle de demande de consignation des réseaux</w:t>
      </w:r>
    </w:p>
    <w:p w14:paraId="34DF5E59" w14:textId="05FDA39E" w:rsidR="004124BC" w:rsidRDefault="004124BC" w:rsidP="004124BC">
      <w:pPr>
        <w:pStyle w:val="Corpsdetexte"/>
        <w:numPr>
          <w:ilvl w:val="0"/>
          <w:numId w:val="12"/>
        </w:numPr>
      </w:pPr>
      <w:r>
        <w:t>Tout autre document, en lien avec les travaux projetés, relevant du périmètre technique du bâti</w:t>
      </w:r>
    </w:p>
    <w:p w14:paraId="78335917" w14:textId="506CBDC3" w:rsidR="004124BC" w:rsidRDefault="004124BC" w:rsidP="004124BC">
      <w:pPr>
        <w:pStyle w:val="Corpsdetexte"/>
      </w:pPr>
      <w:r>
        <w:t>L</w:t>
      </w:r>
      <w:r w:rsidR="00410316">
        <w:t>e</w:t>
      </w:r>
      <w:r>
        <w:t xml:space="preserve"> </w:t>
      </w:r>
      <w:r w:rsidR="00410316">
        <w:t>SAR</w:t>
      </w:r>
      <w:r>
        <w:t xml:space="preserve"> </w:t>
      </w:r>
      <w:r w:rsidR="00410316">
        <w:t>assure également</w:t>
      </w:r>
      <w:r>
        <w:t> :</w:t>
      </w:r>
    </w:p>
    <w:p w14:paraId="104FD33C" w14:textId="2DC5B2F1" w:rsidR="004124BC" w:rsidRDefault="00410316" w:rsidP="004124BC">
      <w:pPr>
        <w:pStyle w:val="Corpsdetexte"/>
        <w:numPr>
          <w:ilvl w:val="0"/>
          <w:numId w:val="12"/>
        </w:numPr>
      </w:pPr>
      <w:r>
        <w:t>les</w:t>
      </w:r>
      <w:r w:rsidR="004124BC">
        <w:t xml:space="preserve"> éventuelles adaptations des zones et horaires de gardiennage</w:t>
      </w:r>
    </w:p>
    <w:p w14:paraId="563095E6" w14:textId="213D1F1B" w:rsidR="004124BC" w:rsidRDefault="00410316" w:rsidP="004124BC">
      <w:pPr>
        <w:pStyle w:val="Corpsdetexte"/>
        <w:numPr>
          <w:ilvl w:val="0"/>
          <w:numId w:val="12"/>
        </w:numPr>
      </w:pPr>
      <w:r>
        <w:t>La</w:t>
      </w:r>
      <w:r w:rsidR="004124BC">
        <w:t xml:space="preserve"> mise à jour du plan de prévention pour intégrer la phase de travaux</w:t>
      </w:r>
      <w:r>
        <w:t xml:space="preserve"> au regard des interaction avec les équipes de maintenance et travaux en cours sous sa direction</w:t>
      </w:r>
    </w:p>
    <w:p w14:paraId="49DA8152" w14:textId="3BCAE510" w:rsidR="00410316" w:rsidRDefault="00410316" w:rsidP="004124BC">
      <w:pPr>
        <w:pStyle w:val="Corpsdetexte"/>
        <w:numPr>
          <w:ilvl w:val="0"/>
          <w:numId w:val="12"/>
        </w:numPr>
      </w:pPr>
      <w:r>
        <w:t>La consignation des réseaux et la remise du PV associé à l’entreprise, l’équipe de pilotage des travaux</w:t>
      </w:r>
      <w:r w:rsidR="00915FD8">
        <w:t>, la juridiction</w:t>
      </w:r>
      <w:r>
        <w:t xml:space="preserve"> et l’APIJ</w:t>
      </w:r>
    </w:p>
    <w:p w14:paraId="3A804FF0" w14:textId="77777777" w:rsidR="004124BC" w:rsidRDefault="004124BC" w:rsidP="004124BC">
      <w:pPr>
        <w:pStyle w:val="Corpsdetexte"/>
        <w:numPr>
          <w:ilvl w:val="0"/>
          <w:numId w:val="12"/>
        </w:numPr>
      </w:pPr>
      <w:r>
        <w:t>Toute autre action, en lien avec les travaux projetés, relevant de son périmètre de responsabilité</w:t>
      </w:r>
    </w:p>
    <w:p w14:paraId="1FDCF678" w14:textId="1C417CEC" w:rsidR="00436E5A" w:rsidRDefault="00C33C7F" w:rsidP="00B126A3">
      <w:pPr>
        <w:pStyle w:val="Titre1"/>
      </w:pPr>
      <w:bookmarkStart w:id="22" w:name="_Toc183619473"/>
      <w:r>
        <w:t>Coordination</w:t>
      </w:r>
      <w:bookmarkEnd w:id="22"/>
      <w:r>
        <w:t xml:space="preserve"> </w:t>
      </w:r>
    </w:p>
    <w:p w14:paraId="74162E3A" w14:textId="5D02DC7E" w:rsidR="00436E5A" w:rsidRPr="00BB0FE3" w:rsidRDefault="00AD7787" w:rsidP="00895D0C">
      <w:pPr>
        <w:pStyle w:val="Titre2"/>
      </w:pPr>
      <w:bookmarkStart w:id="23" w:name="_Toc183619474"/>
      <w:r w:rsidRPr="00BB0FE3">
        <w:t>Description</w:t>
      </w:r>
      <w:bookmarkEnd w:id="23"/>
    </w:p>
    <w:p w14:paraId="11F851FF" w14:textId="084B5CBC" w:rsidR="00436E5A" w:rsidRDefault="00AD7787" w:rsidP="00ED4328">
      <w:pPr>
        <w:pStyle w:val="Corpsdetexte"/>
      </w:pPr>
      <w:r>
        <w:t>Des</w:t>
      </w:r>
      <w:r>
        <w:rPr>
          <w:spacing w:val="34"/>
        </w:rPr>
        <w:t xml:space="preserve"> </w:t>
      </w:r>
      <w:r w:rsidR="00C51820">
        <w:t>réunion</w:t>
      </w:r>
      <w:r>
        <w:t>s</w:t>
      </w:r>
      <w:r w:rsidR="00C51820">
        <w:rPr>
          <w:spacing w:val="33"/>
        </w:rPr>
        <w:t xml:space="preserve"> </w:t>
      </w:r>
      <w:r w:rsidR="00C51820">
        <w:t>de</w:t>
      </w:r>
      <w:r w:rsidR="00C51820">
        <w:rPr>
          <w:spacing w:val="32"/>
        </w:rPr>
        <w:t xml:space="preserve"> </w:t>
      </w:r>
      <w:r w:rsidR="00C51820">
        <w:t>coordination</w:t>
      </w:r>
      <w:r w:rsidR="00C51820">
        <w:rPr>
          <w:spacing w:val="33"/>
        </w:rPr>
        <w:t xml:space="preserve"> </w:t>
      </w:r>
      <w:r w:rsidR="00C51820">
        <w:t>se</w:t>
      </w:r>
      <w:r w:rsidR="00C51820">
        <w:rPr>
          <w:spacing w:val="32"/>
        </w:rPr>
        <w:t xml:space="preserve"> </w:t>
      </w:r>
      <w:r w:rsidR="00C51820">
        <w:t>tiendr</w:t>
      </w:r>
      <w:r>
        <w:t>ont</w:t>
      </w:r>
      <w:r w:rsidR="00C51820">
        <w:rPr>
          <w:spacing w:val="31"/>
        </w:rPr>
        <w:t xml:space="preserve"> </w:t>
      </w:r>
      <w:r>
        <w:t>autant que de besoin et à l’initiative de l’APIJ</w:t>
      </w:r>
      <w:r w:rsidR="00193A9F">
        <w:t>,</w:t>
      </w:r>
      <w:r w:rsidR="00C51820">
        <w:rPr>
          <w:spacing w:val="38"/>
        </w:rPr>
        <w:t xml:space="preserve"> </w:t>
      </w:r>
      <w:r w:rsidR="00C51820">
        <w:t>sur</w:t>
      </w:r>
      <w:r w:rsidR="00C51820">
        <w:rPr>
          <w:spacing w:val="34"/>
        </w:rPr>
        <w:t xml:space="preserve"> </w:t>
      </w:r>
      <w:r w:rsidR="00C51820">
        <w:t>site</w:t>
      </w:r>
      <w:r>
        <w:t xml:space="preserve"> ou en visio-conférence</w:t>
      </w:r>
      <w:r w:rsidR="00C51820">
        <w:rPr>
          <w:spacing w:val="35"/>
        </w:rPr>
        <w:t xml:space="preserve"> </w:t>
      </w:r>
      <w:r w:rsidR="00C51820">
        <w:t>réunissant</w:t>
      </w:r>
      <w:r w:rsidR="00C51820">
        <w:rPr>
          <w:spacing w:val="34"/>
        </w:rPr>
        <w:t xml:space="preserve"> </w:t>
      </w:r>
      <w:r w:rsidR="00C51820">
        <w:t>les</w:t>
      </w:r>
      <w:r w:rsidR="00C51820">
        <w:rPr>
          <w:spacing w:val="31"/>
        </w:rPr>
        <w:t xml:space="preserve"> </w:t>
      </w:r>
      <w:r w:rsidR="00C51820">
        <w:t>entreprises,</w:t>
      </w:r>
      <w:r w:rsidR="00C51820">
        <w:rPr>
          <w:spacing w:val="36"/>
        </w:rPr>
        <w:t xml:space="preserve"> </w:t>
      </w:r>
      <w:r w:rsidR="0028378F">
        <w:t>l’animateur prévention</w:t>
      </w:r>
      <w:r w:rsidR="00C51820">
        <w:t>, un représentant de la juridiction</w:t>
      </w:r>
      <w:r w:rsidR="00CE2604">
        <w:t xml:space="preserve"> </w:t>
      </w:r>
      <w:r w:rsidR="0028378F">
        <w:t xml:space="preserve">et </w:t>
      </w:r>
      <w:r w:rsidR="00083764">
        <w:t>le SAR</w:t>
      </w:r>
      <w:r w:rsidR="00CE2604">
        <w:t>, ainsi que de</w:t>
      </w:r>
      <w:r w:rsidR="00C51820">
        <w:t xml:space="preserve"> l’APIJ. Elle a pour objectif </w:t>
      </w:r>
      <w:r w:rsidR="0028378F">
        <w:t>notamment :</w:t>
      </w:r>
    </w:p>
    <w:p w14:paraId="7E6E5EE7" w14:textId="77777777" w:rsidR="00436E5A" w:rsidRDefault="00C51820">
      <w:pPr>
        <w:pStyle w:val="Paragraphedeliste"/>
        <w:numPr>
          <w:ilvl w:val="0"/>
          <w:numId w:val="1"/>
        </w:numPr>
        <w:tabs>
          <w:tab w:val="left" w:pos="1505"/>
          <w:tab w:val="left" w:pos="1507"/>
        </w:tabs>
        <w:spacing w:before="120" w:line="224" w:lineRule="exact"/>
        <w:ind w:hanging="357"/>
        <w:rPr>
          <w:sz w:val="18"/>
        </w:rPr>
      </w:pPr>
      <w:r>
        <w:rPr>
          <w:sz w:val="18"/>
        </w:rPr>
        <w:t>De</w:t>
      </w:r>
      <w:r w:rsidRPr="00A9594D">
        <w:rPr>
          <w:sz w:val="18"/>
        </w:rPr>
        <w:t xml:space="preserve"> </w:t>
      </w:r>
      <w:r>
        <w:rPr>
          <w:sz w:val="18"/>
        </w:rPr>
        <w:t>résoudre</w:t>
      </w:r>
      <w:r w:rsidRPr="00A9594D">
        <w:rPr>
          <w:sz w:val="18"/>
        </w:rPr>
        <w:t xml:space="preserve"> </w:t>
      </w:r>
      <w:r>
        <w:rPr>
          <w:sz w:val="18"/>
        </w:rPr>
        <w:t>les</w:t>
      </w:r>
      <w:r w:rsidRPr="00A9594D">
        <w:rPr>
          <w:sz w:val="18"/>
        </w:rPr>
        <w:t xml:space="preserve"> </w:t>
      </w:r>
      <w:r>
        <w:rPr>
          <w:sz w:val="18"/>
        </w:rPr>
        <w:t>problématiques</w:t>
      </w:r>
      <w:r w:rsidRPr="00A9594D">
        <w:rPr>
          <w:sz w:val="18"/>
        </w:rPr>
        <w:t xml:space="preserve"> </w:t>
      </w:r>
      <w:r>
        <w:rPr>
          <w:sz w:val="18"/>
        </w:rPr>
        <w:t>d’accès</w:t>
      </w:r>
      <w:r w:rsidRPr="00A9594D">
        <w:rPr>
          <w:sz w:val="18"/>
        </w:rPr>
        <w:t xml:space="preserve"> </w:t>
      </w:r>
      <w:r>
        <w:rPr>
          <w:sz w:val="18"/>
        </w:rPr>
        <w:t>et</w:t>
      </w:r>
      <w:r w:rsidRPr="00A9594D">
        <w:rPr>
          <w:sz w:val="18"/>
        </w:rPr>
        <w:t xml:space="preserve"> </w:t>
      </w:r>
      <w:r>
        <w:rPr>
          <w:sz w:val="18"/>
        </w:rPr>
        <w:t>de</w:t>
      </w:r>
      <w:r w:rsidRPr="00A9594D">
        <w:rPr>
          <w:sz w:val="18"/>
        </w:rPr>
        <w:t xml:space="preserve"> livraison</w:t>
      </w:r>
    </w:p>
    <w:p w14:paraId="6B3BB7C1" w14:textId="77777777" w:rsidR="00436E5A"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D’anticiper</w:t>
      </w:r>
      <w:r w:rsidRPr="00A9594D">
        <w:rPr>
          <w:sz w:val="18"/>
        </w:rPr>
        <w:t xml:space="preserve"> </w:t>
      </w:r>
      <w:r>
        <w:rPr>
          <w:sz w:val="18"/>
        </w:rPr>
        <w:t>certains</w:t>
      </w:r>
      <w:r w:rsidRPr="00A9594D">
        <w:rPr>
          <w:sz w:val="18"/>
        </w:rPr>
        <w:t xml:space="preserve"> </w:t>
      </w:r>
      <w:r>
        <w:rPr>
          <w:sz w:val="18"/>
        </w:rPr>
        <w:t>travaux</w:t>
      </w:r>
      <w:r w:rsidRPr="00A9594D">
        <w:rPr>
          <w:sz w:val="18"/>
        </w:rPr>
        <w:t xml:space="preserve"> spécifiques</w:t>
      </w:r>
    </w:p>
    <w:p w14:paraId="0D1D3A56" w14:textId="77777777" w:rsidR="00A9594D" w:rsidRPr="00A9594D"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De</w:t>
      </w:r>
      <w:r w:rsidRPr="00A9594D">
        <w:rPr>
          <w:sz w:val="18"/>
        </w:rPr>
        <w:t xml:space="preserve"> </w:t>
      </w:r>
      <w:r>
        <w:rPr>
          <w:sz w:val="18"/>
        </w:rPr>
        <w:t>valider</w:t>
      </w:r>
      <w:r w:rsidRPr="00A9594D">
        <w:rPr>
          <w:sz w:val="18"/>
        </w:rPr>
        <w:t xml:space="preserve"> </w:t>
      </w:r>
      <w:r>
        <w:rPr>
          <w:sz w:val="18"/>
        </w:rPr>
        <w:t>les</w:t>
      </w:r>
      <w:r w:rsidRPr="00A9594D">
        <w:rPr>
          <w:sz w:val="18"/>
        </w:rPr>
        <w:t xml:space="preserve"> </w:t>
      </w:r>
      <w:r>
        <w:rPr>
          <w:sz w:val="18"/>
        </w:rPr>
        <w:t>demandes</w:t>
      </w:r>
      <w:r w:rsidRPr="00A9594D">
        <w:rPr>
          <w:sz w:val="18"/>
        </w:rPr>
        <w:t xml:space="preserve"> </w:t>
      </w:r>
      <w:r>
        <w:rPr>
          <w:sz w:val="18"/>
        </w:rPr>
        <w:t>de</w:t>
      </w:r>
      <w:r w:rsidRPr="00A9594D">
        <w:rPr>
          <w:sz w:val="18"/>
        </w:rPr>
        <w:t xml:space="preserve"> </w:t>
      </w:r>
      <w:r>
        <w:rPr>
          <w:sz w:val="18"/>
        </w:rPr>
        <w:t>travaux</w:t>
      </w:r>
      <w:r w:rsidRPr="00A9594D">
        <w:rPr>
          <w:sz w:val="18"/>
        </w:rPr>
        <w:t xml:space="preserve"> </w:t>
      </w:r>
      <w:r>
        <w:rPr>
          <w:sz w:val="18"/>
        </w:rPr>
        <w:t>à</w:t>
      </w:r>
      <w:r w:rsidRPr="00A9594D">
        <w:rPr>
          <w:sz w:val="18"/>
        </w:rPr>
        <w:t xml:space="preserve"> </w:t>
      </w:r>
      <w:r>
        <w:rPr>
          <w:sz w:val="18"/>
        </w:rPr>
        <w:t>forte</w:t>
      </w:r>
      <w:r w:rsidRPr="00A9594D">
        <w:rPr>
          <w:sz w:val="18"/>
        </w:rPr>
        <w:t xml:space="preserve"> </w:t>
      </w:r>
      <w:r>
        <w:rPr>
          <w:sz w:val="18"/>
        </w:rPr>
        <w:t>nuisance</w:t>
      </w:r>
      <w:r w:rsidRPr="00A9594D">
        <w:rPr>
          <w:sz w:val="18"/>
        </w:rPr>
        <w:t xml:space="preserve"> </w:t>
      </w:r>
      <w:r>
        <w:rPr>
          <w:sz w:val="18"/>
        </w:rPr>
        <w:t>des</w:t>
      </w:r>
      <w:r w:rsidRPr="00A9594D">
        <w:rPr>
          <w:sz w:val="18"/>
        </w:rPr>
        <w:t xml:space="preserve"> </w:t>
      </w:r>
      <w:r>
        <w:rPr>
          <w:sz w:val="18"/>
        </w:rPr>
        <w:t>entreprises</w:t>
      </w:r>
      <w:r w:rsidRPr="00A9594D">
        <w:rPr>
          <w:sz w:val="18"/>
        </w:rPr>
        <w:t xml:space="preserve"> </w:t>
      </w:r>
      <w:r>
        <w:rPr>
          <w:sz w:val="18"/>
        </w:rPr>
        <w:t>de</w:t>
      </w:r>
      <w:r w:rsidRPr="00A9594D">
        <w:rPr>
          <w:sz w:val="18"/>
        </w:rPr>
        <w:t xml:space="preserve"> travaux</w:t>
      </w:r>
    </w:p>
    <w:p w14:paraId="4F301429" w14:textId="142CAB56" w:rsidR="00052F6A" w:rsidRDefault="00EE3A1D" w:rsidP="00A9594D">
      <w:pPr>
        <w:pStyle w:val="Paragraphedeliste"/>
        <w:numPr>
          <w:ilvl w:val="0"/>
          <w:numId w:val="1"/>
        </w:numPr>
        <w:tabs>
          <w:tab w:val="left" w:pos="1513"/>
          <w:tab w:val="left" w:pos="1514"/>
        </w:tabs>
        <w:spacing w:before="120" w:line="224" w:lineRule="exact"/>
        <w:ind w:hanging="357"/>
        <w:rPr>
          <w:sz w:val="18"/>
        </w:rPr>
      </w:pPr>
      <w:r w:rsidRPr="00A9594D">
        <w:rPr>
          <w:sz w:val="18"/>
        </w:rPr>
        <w:t>De traiter les demandes des entreprises pour travailler les week-ends, les jours fériés ou en dehors des horaires classiques.</w:t>
      </w:r>
    </w:p>
    <w:p w14:paraId="10B5C41B" w14:textId="77777777" w:rsidR="00052F6A" w:rsidRDefault="00052F6A">
      <w:pPr>
        <w:rPr>
          <w:sz w:val="18"/>
        </w:rPr>
      </w:pPr>
      <w:r>
        <w:rPr>
          <w:sz w:val="18"/>
        </w:rPr>
        <w:br w:type="page"/>
      </w:r>
    </w:p>
    <w:p w14:paraId="6D18E079" w14:textId="3F79D2FB" w:rsidR="00193A9F" w:rsidRPr="002C79E9" w:rsidRDefault="00193A9F" w:rsidP="00895D0C">
      <w:pPr>
        <w:pStyle w:val="Titre2"/>
      </w:pPr>
      <w:bookmarkStart w:id="24" w:name="_Toc183619475"/>
      <w:r w:rsidRPr="002C79E9">
        <w:lastRenderedPageBreak/>
        <w:t xml:space="preserve">Mise à </w:t>
      </w:r>
      <w:r w:rsidRPr="00895D0C">
        <w:t>disposition</w:t>
      </w:r>
      <w:r w:rsidRPr="002C79E9">
        <w:t xml:space="preserve"> d’une salle de réunion pour les réunions hebdomadaires</w:t>
      </w:r>
      <w:bookmarkEnd w:id="24"/>
    </w:p>
    <w:p w14:paraId="0250EC13" w14:textId="507CC9E3" w:rsidR="00436E5A" w:rsidRDefault="00083764" w:rsidP="00ED4328">
      <w:pPr>
        <w:pStyle w:val="Corpsdetexte"/>
      </w:pPr>
      <w:r>
        <w:t>Sans</w:t>
      </w:r>
      <w:r w:rsidR="007F0327">
        <w:t xml:space="preserve"> objet</w:t>
      </w:r>
    </w:p>
    <w:p w14:paraId="4BDD64B9" w14:textId="77777777" w:rsidR="00702CC2" w:rsidRDefault="00702CC2" w:rsidP="00052F6A">
      <w:pPr>
        <w:pStyle w:val="Corpsdetexte"/>
        <w:ind w:left="0"/>
      </w:pPr>
    </w:p>
    <w:p w14:paraId="519FDA97" w14:textId="4E31421B" w:rsidR="00895D0C" w:rsidRDefault="00895D0C" w:rsidP="00ED4328">
      <w:pPr>
        <w:pStyle w:val="Corpsdetexte"/>
      </w:pPr>
      <w:r>
        <w:t xml:space="preserve">Fait à </w:t>
      </w:r>
      <w:r w:rsidR="00A53326">
        <w:t xml:space="preserve"> </w:t>
      </w:r>
      <w:r>
        <w:t xml:space="preserve">, </w:t>
      </w:r>
      <w:r w:rsidR="007F0327">
        <w:t xml:space="preserve">le </w:t>
      </w:r>
      <w:r w:rsidR="00A53326">
        <w:t xml:space="preserve">  </w:t>
      </w:r>
    </w:p>
    <w:p w14:paraId="4A41E40A" w14:textId="5CD6369D" w:rsidR="00895D0C" w:rsidRDefault="00895D0C" w:rsidP="00ED4328">
      <w:pPr>
        <w:pStyle w:val="Corpsdetexte"/>
      </w:pPr>
    </w:p>
    <w:tbl>
      <w:tblPr>
        <w:tblStyle w:val="Grilledutableau"/>
        <w:tblW w:w="0" w:type="auto"/>
        <w:tblInd w:w="792" w:type="dxa"/>
        <w:tblLook w:val="04A0" w:firstRow="1" w:lastRow="0" w:firstColumn="1" w:lastColumn="0" w:noHBand="0" w:noVBand="1"/>
      </w:tblPr>
      <w:tblGrid>
        <w:gridCol w:w="3285"/>
        <w:gridCol w:w="3402"/>
        <w:gridCol w:w="3180"/>
      </w:tblGrid>
      <w:tr w:rsidR="00895D0C" w14:paraId="64C342DC" w14:textId="77777777" w:rsidTr="007E4FC4">
        <w:trPr>
          <w:trHeight w:val="510"/>
        </w:trPr>
        <w:tc>
          <w:tcPr>
            <w:tcW w:w="3285" w:type="dxa"/>
            <w:vAlign w:val="center"/>
          </w:tcPr>
          <w:p w14:paraId="0C68D3D0" w14:textId="56819CE5" w:rsidR="00895D0C" w:rsidRPr="007E4FC4" w:rsidRDefault="00895D0C" w:rsidP="007E4FC4">
            <w:pPr>
              <w:pStyle w:val="Corpsdetexte"/>
              <w:ind w:left="63" w:right="30"/>
              <w:jc w:val="left"/>
              <w:rPr>
                <w:b/>
                <w:bCs/>
              </w:rPr>
            </w:pPr>
            <w:r w:rsidRPr="007E4FC4">
              <w:rPr>
                <w:b/>
                <w:bCs/>
              </w:rPr>
              <w:t>Entité</w:t>
            </w:r>
          </w:p>
        </w:tc>
        <w:tc>
          <w:tcPr>
            <w:tcW w:w="3402" w:type="dxa"/>
            <w:vAlign w:val="center"/>
          </w:tcPr>
          <w:p w14:paraId="2C927DB9" w14:textId="1218A404" w:rsidR="00895D0C" w:rsidRPr="007E4FC4" w:rsidRDefault="00895D0C" w:rsidP="007E4FC4">
            <w:pPr>
              <w:pStyle w:val="Corpsdetexte"/>
              <w:ind w:left="177" w:right="29"/>
              <w:jc w:val="left"/>
              <w:rPr>
                <w:b/>
                <w:bCs/>
              </w:rPr>
            </w:pPr>
            <w:r w:rsidRPr="007E4FC4">
              <w:rPr>
                <w:b/>
                <w:bCs/>
              </w:rPr>
              <w:t>Représentant(e)</w:t>
            </w:r>
          </w:p>
        </w:tc>
        <w:tc>
          <w:tcPr>
            <w:tcW w:w="3180" w:type="dxa"/>
            <w:vAlign w:val="center"/>
          </w:tcPr>
          <w:p w14:paraId="0AEDEDAA" w14:textId="6D1B1BB3" w:rsidR="00895D0C" w:rsidRPr="007E4FC4" w:rsidRDefault="004A7174" w:rsidP="007E4FC4">
            <w:pPr>
              <w:pStyle w:val="Corpsdetexte"/>
              <w:ind w:left="169" w:right="242"/>
              <w:jc w:val="left"/>
              <w:rPr>
                <w:b/>
                <w:bCs/>
              </w:rPr>
            </w:pPr>
            <w:r w:rsidRPr="007E4FC4">
              <w:rPr>
                <w:b/>
                <w:bCs/>
              </w:rPr>
              <w:t>Date et s</w:t>
            </w:r>
            <w:r w:rsidR="00895D0C" w:rsidRPr="007E4FC4">
              <w:rPr>
                <w:b/>
                <w:bCs/>
              </w:rPr>
              <w:t>ignature</w:t>
            </w:r>
          </w:p>
        </w:tc>
      </w:tr>
      <w:tr w:rsidR="00895D0C" w14:paraId="76B3696C" w14:textId="77777777" w:rsidTr="007E4FC4">
        <w:trPr>
          <w:trHeight w:val="558"/>
        </w:trPr>
        <w:tc>
          <w:tcPr>
            <w:tcW w:w="3285" w:type="dxa"/>
            <w:vAlign w:val="center"/>
          </w:tcPr>
          <w:p w14:paraId="082B2E29" w14:textId="053D52E8" w:rsidR="00895D0C" w:rsidRDefault="00895D0C" w:rsidP="007E4FC4">
            <w:pPr>
              <w:pStyle w:val="Corpsdetexte"/>
              <w:ind w:left="63" w:right="30"/>
              <w:jc w:val="left"/>
            </w:pPr>
            <w:r>
              <w:t>Pour la Juridiction</w:t>
            </w:r>
          </w:p>
        </w:tc>
        <w:tc>
          <w:tcPr>
            <w:tcW w:w="3402" w:type="dxa"/>
            <w:shd w:val="clear" w:color="auto" w:fill="auto"/>
            <w:vAlign w:val="center"/>
          </w:tcPr>
          <w:p w14:paraId="7B9689A5" w14:textId="677149F5" w:rsidR="009A54DD" w:rsidRPr="007E4FC4" w:rsidRDefault="009A54DD" w:rsidP="007E4FC4">
            <w:pPr>
              <w:pStyle w:val="Corpsdetexte"/>
              <w:ind w:left="177" w:right="29"/>
              <w:jc w:val="left"/>
            </w:pPr>
          </w:p>
        </w:tc>
        <w:tc>
          <w:tcPr>
            <w:tcW w:w="3180" w:type="dxa"/>
            <w:vAlign w:val="center"/>
          </w:tcPr>
          <w:p w14:paraId="34E73BB4" w14:textId="77777777" w:rsidR="00895D0C" w:rsidRDefault="00895D0C" w:rsidP="007E4FC4">
            <w:pPr>
              <w:pStyle w:val="Corpsdetexte"/>
              <w:ind w:left="169" w:right="242"/>
              <w:jc w:val="left"/>
            </w:pPr>
          </w:p>
          <w:p w14:paraId="592B8C54" w14:textId="108762D5" w:rsidR="007E4FC4" w:rsidRDefault="007E4FC4" w:rsidP="007E4FC4">
            <w:pPr>
              <w:pStyle w:val="Corpsdetexte"/>
              <w:ind w:left="169" w:right="242"/>
              <w:jc w:val="left"/>
            </w:pPr>
          </w:p>
        </w:tc>
      </w:tr>
      <w:tr w:rsidR="007E4FC4" w14:paraId="2DD08771" w14:textId="77777777" w:rsidTr="007E4FC4">
        <w:trPr>
          <w:trHeight w:val="558"/>
        </w:trPr>
        <w:tc>
          <w:tcPr>
            <w:tcW w:w="3285" w:type="dxa"/>
            <w:vAlign w:val="center"/>
          </w:tcPr>
          <w:p w14:paraId="4E81DB8F" w14:textId="65311CD9" w:rsidR="007E4FC4" w:rsidRDefault="007E4FC4" w:rsidP="007E4FC4">
            <w:pPr>
              <w:pStyle w:val="Corpsdetexte"/>
              <w:ind w:left="63" w:right="30"/>
              <w:jc w:val="left"/>
            </w:pPr>
            <w:r>
              <w:t>Pour le SAR</w:t>
            </w:r>
          </w:p>
        </w:tc>
        <w:tc>
          <w:tcPr>
            <w:tcW w:w="3402" w:type="dxa"/>
            <w:shd w:val="clear" w:color="auto" w:fill="auto"/>
            <w:vAlign w:val="center"/>
          </w:tcPr>
          <w:p w14:paraId="66D0E3C9" w14:textId="002F200A" w:rsidR="007E4FC4" w:rsidRPr="007E4FC4" w:rsidRDefault="007E4FC4" w:rsidP="007E4FC4">
            <w:pPr>
              <w:pStyle w:val="Corpsdetexte"/>
              <w:ind w:left="177" w:right="29"/>
              <w:jc w:val="left"/>
            </w:pPr>
          </w:p>
        </w:tc>
        <w:tc>
          <w:tcPr>
            <w:tcW w:w="3180" w:type="dxa"/>
            <w:vAlign w:val="center"/>
          </w:tcPr>
          <w:p w14:paraId="253297AC" w14:textId="77777777" w:rsidR="007E4FC4" w:rsidRDefault="007E4FC4" w:rsidP="007E4FC4">
            <w:pPr>
              <w:pStyle w:val="Corpsdetexte"/>
              <w:ind w:left="169" w:right="242"/>
              <w:jc w:val="left"/>
            </w:pPr>
          </w:p>
          <w:p w14:paraId="76BF8EA7" w14:textId="25EA3651" w:rsidR="007E4FC4" w:rsidRDefault="007E4FC4" w:rsidP="007E4FC4">
            <w:pPr>
              <w:pStyle w:val="Corpsdetexte"/>
              <w:ind w:left="169" w:right="242"/>
              <w:jc w:val="left"/>
            </w:pPr>
          </w:p>
        </w:tc>
      </w:tr>
      <w:tr w:rsidR="00895D0C" w14:paraId="55A180F1" w14:textId="77777777" w:rsidTr="007E4FC4">
        <w:trPr>
          <w:trHeight w:val="558"/>
        </w:trPr>
        <w:tc>
          <w:tcPr>
            <w:tcW w:w="3285" w:type="dxa"/>
            <w:vAlign w:val="center"/>
          </w:tcPr>
          <w:p w14:paraId="5BE05E8D" w14:textId="3D7D8E66" w:rsidR="00895D0C" w:rsidRDefault="00895D0C" w:rsidP="007E4FC4">
            <w:pPr>
              <w:pStyle w:val="Corpsdetexte"/>
              <w:ind w:left="63" w:right="30"/>
              <w:jc w:val="left"/>
            </w:pPr>
            <w:r>
              <w:t>Pour l’APIJ</w:t>
            </w:r>
          </w:p>
        </w:tc>
        <w:tc>
          <w:tcPr>
            <w:tcW w:w="3402" w:type="dxa"/>
            <w:vAlign w:val="center"/>
          </w:tcPr>
          <w:p w14:paraId="49982D0D" w14:textId="2AECBF8E" w:rsidR="00895D0C" w:rsidRDefault="00895D0C" w:rsidP="007E4FC4">
            <w:pPr>
              <w:pStyle w:val="Corpsdetexte"/>
              <w:ind w:left="177" w:right="29"/>
              <w:jc w:val="left"/>
            </w:pPr>
          </w:p>
        </w:tc>
        <w:tc>
          <w:tcPr>
            <w:tcW w:w="3180" w:type="dxa"/>
            <w:vAlign w:val="center"/>
          </w:tcPr>
          <w:p w14:paraId="65B9CE83" w14:textId="77777777" w:rsidR="00895D0C" w:rsidRDefault="00895D0C" w:rsidP="007E4FC4">
            <w:pPr>
              <w:pStyle w:val="Corpsdetexte"/>
              <w:ind w:left="169" w:right="242"/>
              <w:jc w:val="left"/>
            </w:pPr>
          </w:p>
          <w:p w14:paraId="6E051FCA" w14:textId="20F15796" w:rsidR="007E4FC4" w:rsidRDefault="007E4FC4" w:rsidP="007E4FC4">
            <w:pPr>
              <w:pStyle w:val="Corpsdetexte"/>
              <w:ind w:left="169" w:right="242"/>
              <w:jc w:val="left"/>
            </w:pPr>
          </w:p>
        </w:tc>
      </w:tr>
      <w:tr w:rsidR="00895D0C" w14:paraId="0D656AE9" w14:textId="77777777" w:rsidTr="007E4FC4">
        <w:trPr>
          <w:trHeight w:val="558"/>
        </w:trPr>
        <w:tc>
          <w:tcPr>
            <w:tcW w:w="3285" w:type="dxa"/>
            <w:vAlign w:val="center"/>
          </w:tcPr>
          <w:p w14:paraId="47C8B47C" w14:textId="77777777" w:rsidR="00895D0C" w:rsidRDefault="005675F2" w:rsidP="007E4FC4">
            <w:pPr>
              <w:pStyle w:val="Corpsdetexte"/>
              <w:ind w:left="63" w:right="30"/>
              <w:jc w:val="left"/>
            </w:pPr>
            <w:bookmarkStart w:id="25" w:name="_Hlk160626711"/>
            <w:r>
              <w:t>Pour le titulaire d</w:t>
            </w:r>
            <w:r w:rsidR="007E4FC4">
              <w:t>u marché de travaux</w:t>
            </w:r>
          </w:p>
          <w:bookmarkEnd w:id="25"/>
          <w:p w14:paraId="781431F5" w14:textId="52C1ED49" w:rsidR="00593FA4" w:rsidRDefault="007F0327" w:rsidP="007E4FC4">
            <w:pPr>
              <w:pStyle w:val="Corpsdetexte"/>
              <w:ind w:left="63" w:right="30"/>
              <w:jc w:val="left"/>
            </w:pPr>
            <w:r>
              <w:t>Lot 01</w:t>
            </w:r>
          </w:p>
        </w:tc>
        <w:tc>
          <w:tcPr>
            <w:tcW w:w="3402" w:type="dxa"/>
            <w:vAlign w:val="center"/>
          </w:tcPr>
          <w:p w14:paraId="39CD8E06" w14:textId="23E3AECD" w:rsidR="00895D0C" w:rsidRDefault="00895D0C" w:rsidP="007E4FC4">
            <w:pPr>
              <w:pStyle w:val="Corpsdetexte"/>
              <w:ind w:left="177" w:right="29"/>
              <w:jc w:val="left"/>
            </w:pPr>
          </w:p>
        </w:tc>
        <w:tc>
          <w:tcPr>
            <w:tcW w:w="3180" w:type="dxa"/>
            <w:vAlign w:val="center"/>
          </w:tcPr>
          <w:p w14:paraId="2B18B3E5" w14:textId="77777777" w:rsidR="00895D0C" w:rsidRDefault="00895D0C" w:rsidP="007E4FC4">
            <w:pPr>
              <w:pStyle w:val="Corpsdetexte"/>
              <w:ind w:left="169" w:right="242"/>
              <w:jc w:val="left"/>
            </w:pPr>
          </w:p>
          <w:p w14:paraId="1DCE4623" w14:textId="781079AC" w:rsidR="007E4FC4" w:rsidRDefault="007E4FC4" w:rsidP="007E4FC4">
            <w:pPr>
              <w:pStyle w:val="Corpsdetexte"/>
              <w:ind w:left="169" w:right="242"/>
              <w:jc w:val="left"/>
            </w:pPr>
          </w:p>
        </w:tc>
      </w:tr>
      <w:tr w:rsidR="007F0327" w14:paraId="289F70FA" w14:textId="77777777" w:rsidTr="007E4FC4">
        <w:trPr>
          <w:trHeight w:val="558"/>
        </w:trPr>
        <w:tc>
          <w:tcPr>
            <w:tcW w:w="3285" w:type="dxa"/>
            <w:vAlign w:val="center"/>
          </w:tcPr>
          <w:p w14:paraId="4F60224C" w14:textId="77777777" w:rsidR="00083764" w:rsidRDefault="00083764" w:rsidP="00083764">
            <w:pPr>
              <w:pStyle w:val="Corpsdetexte"/>
              <w:ind w:left="63" w:right="30"/>
              <w:jc w:val="left"/>
            </w:pPr>
            <w:r>
              <w:t>Pour le titulaire du marché de travaux</w:t>
            </w:r>
          </w:p>
          <w:p w14:paraId="2C01E894" w14:textId="5EA953FD" w:rsidR="007F0327" w:rsidRDefault="00083764" w:rsidP="00083764">
            <w:pPr>
              <w:pStyle w:val="Corpsdetexte"/>
              <w:ind w:left="63" w:right="30"/>
              <w:jc w:val="left"/>
            </w:pPr>
            <w:r>
              <w:t>Lot 02</w:t>
            </w:r>
          </w:p>
        </w:tc>
        <w:tc>
          <w:tcPr>
            <w:tcW w:w="3402" w:type="dxa"/>
            <w:vAlign w:val="center"/>
          </w:tcPr>
          <w:p w14:paraId="6044445D" w14:textId="77777777" w:rsidR="007F0327" w:rsidRDefault="007F0327" w:rsidP="007E4FC4">
            <w:pPr>
              <w:pStyle w:val="Corpsdetexte"/>
              <w:ind w:left="177" w:right="29"/>
              <w:jc w:val="left"/>
            </w:pPr>
          </w:p>
        </w:tc>
        <w:tc>
          <w:tcPr>
            <w:tcW w:w="3180" w:type="dxa"/>
            <w:vAlign w:val="center"/>
          </w:tcPr>
          <w:p w14:paraId="35FF9261" w14:textId="77777777" w:rsidR="007F0327" w:rsidRDefault="007F0327" w:rsidP="007E4FC4">
            <w:pPr>
              <w:pStyle w:val="Corpsdetexte"/>
              <w:ind w:left="169" w:right="242"/>
              <w:jc w:val="left"/>
            </w:pPr>
          </w:p>
        </w:tc>
      </w:tr>
      <w:tr w:rsidR="00083764" w14:paraId="4934EC27" w14:textId="77777777" w:rsidTr="007E4FC4">
        <w:trPr>
          <w:trHeight w:val="558"/>
        </w:trPr>
        <w:tc>
          <w:tcPr>
            <w:tcW w:w="3285" w:type="dxa"/>
            <w:vAlign w:val="center"/>
          </w:tcPr>
          <w:p w14:paraId="05F7B1A3" w14:textId="77777777" w:rsidR="007226C9" w:rsidRDefault="007226C9" w:rsidP="007226C9">
            <w:pPr>
              <w:pStyle w:val="Corpsdetexte"/>
              <w:ind w:left="63" w:right="30"/>
              <w:jc w:val="left"/>
            </w:pPr>
            <w:r>
              <w:t>Pour le titulaire du marché de travaux</w:t>
            </w:r>
          </w:p>
          <w:p w14:paraId="606D2FD6" w14:textId="74B8DD70" w:rsidR="00083764" w:rsidRDefault="007226C9" w:rsidP="007226C9">
            <w:pPr>
              <w:pStyle w:val="Corpsdetexte"/>
              <w:ind w:left="63" w:right="30"/>
              <w:jc w:val="left"/>
            </w:pPr>
            <w:r>
              <w:t>Lot 03</w:t>
            </w:r>
            <w:r w:rsidR="00B170CB">
              <w:t>a</w:t>
            </w:r>
          </w:p>
        </w:tc>
        <w:tc>
          <w:tcPr>
            <w:tcW w:w="3402" w:type="dxa"/>
            <w:vAlign w:val="center"/>
          </w:tcPr>
          <w:p w14:paraId="57D10F84" w14:textId="77777777" w:rsidR="00083764" w:rsidRDefault="00083764" w:rsidP="007E4FC4">
            <w:pPr>
              <w:pStyle w:val="Corpsdetexte"/>
              <w:ind w:left="177" w:right="29"/>
              <w:jc w:val="left"/>
            </w:pPr>
          </w:p>
        </w:tc>
        <w:tc>
          <w:tcPr>
            <w:tcW w:w="3180" w:type="dxa"/>
            <w:vAlign w:val="center"/>
          </w:tcPr>
          <w:p w14:paraId="0A4D0E94" w14:textId="77777777" w:rsidR="00083764" w:rsidRDefault="00083764" w:rsidP="007E4FC4">
            <w:pPr>
              <w:pStyle w:val="Corpsdetexte"/>
              <w:ind w:left="169" w:right="242"/>
              <w:jc w:val="left"/>
            </w:pPr>
          </w:p>
        </w:tc>
      </w:tr>
      <w:tr w:rsidR="00B170CB" w14:paraId="0A77D52D" w14:textId="77777777" w:rsidTr="007E4FC4">
        <w:trPr>
          <w:trHeight w:val="558"/>
        </w:trPr>
        <w:tc>
          <w:tcPr>
            <w:tcW w:w="3285" w:type="dxa"/>
            <w:vAlign w:val="center"/>
          </w:tcPr>
          <w:p w14:paraId="73025F6F" w14:textId="77777777" w:rsidR="00B170CB" w:rsidRDefault="00B170CB" w:rsidP="00B170CB">
            <w:pPr>
              <w:pStyle w:val="Corpsdetexte"/>
              <w:ind w:left="63" w:right="30"/>
              <w:jc w:val="left"/>
            </w:pPr>
            <w:r>
              <w:t>Pour le titulaire du marché de travaux</w:t>
            </w:r>
          </w:p>
          <w:p w14:paraId="6AE6C46A" w14:textId="1216031E" w:rsidR="00B170CB" w:rsidRDefault="00B170CB" w:rsidP="00B170CB">
            <w:pPr>
              <w:pStyle w:val="Corpsdetexte"/>
              <w:ind w:left="63" w:right="30"/>
              <w:jc w:val="left"/>
            </w:pPr>
            <w:r>
              <w:t>Lot 03b</w:t>
            </w:r>
          </w:p>
        </w:tc>
        <w:tc>
          <w:tcPr>
            <w:tcW w:w="3402" w:type="dxa"/>
            <w:vAlign w:val="center"/>
          </w:tcPr>
          <w:p w14:paraId="320A15AA" w14:textId="77777777" w:rsidR="00B170CB" w:rsidRDefault="00B170CB" w:rsidP="007E4FC4">
            <w:pPr>
              <w:pStyle w:val="Corpsdetexte"/>
              <w:ind w:left="177" w:right="29"/>
              <w:jc w:val="left"/>
            </w:pPr>
          </w:p>
        </w:tc>
        <w:tc>
          <w:tcPr>
            <w:tcW w:w="3180" w:type="dxa"/>
            <w:vAlign w:val="center"/>
          </w:tcPr>
          <w:p w14:paraId="47EDD7AD" w14:textId="77777777" w:rsidR="00B170CB" w:rsidRDefault="00B170CB" w:rsidP="007E4FC4">
            <w:pPr>
              <w:pStyle w:val="Corpsdetexte"/>
              <w:ind w:left="169" w:right="242"/>
              <w:jc w:val="left"/>
            </w:pPr>
          </w:p>
        </w:tc>
      </w:tr>
      <w:tr w:rsidR="007226C9" w14:paraId="6FED2B14" w14:textId="77777777" w:rsidTr="007E4FC4">
        <w:trPr>
          <w:trHeight w:val="558"/>
        </w:trPr>
        <w:tc>
          <w:tcPr>
            <w:tcW w:w="3285" w:type="dxa"/>
            <w:vAlign w:val="center"/>
          </w:tcPr>
          <w:p w14:paraId="31CA8943" w14:textId="77777777" w:rsidR="007226C9" w:rsidRDefault="007226C9" w:rsidP="007226C9">
            <w:pPr>
              <w:pStyle w:val="Corpsdetexte"/>
              <w:ind w:left="63" w:right="30"/>
              <w:jc w:val="left"/>
            </w:pPr>
            <w:r>
              <w:t>Pour le titulaire du marché de travaux</w:t>
            </w:r>
          </w:p>
          <w:p w14:paraId="6A20C8BD" w14:textId="5553F23A" w:rsidR="007226C9" w:rsidRDefault="007226C9" w:rsidP="007226C9">
            <w:pPr>
              <w:pStyle w:val="Corpsdetexte"/>
              <w:ind w:left="63" w:right="30"/>
              <w:jc w:val="left"/>
            </w:pPr>
            <w:r>
              <w:t>Lot 04</w:t>
            </w:r>
          </w:p>
        </w:tc>
        <w:tc>
          <w:tcPr>
            <w:tcW w:w="3402" w:type="dxa"/>
            <w:vAlign w:val="center"/>
          </w:tcPr>
          <w:p w14:paraId="06C1F6F8" w14:textId="77777777" w:rsidR="007226C9" w:rsidRDefault="007226C9" w:rsidP="007E4FC4">
            <w:pPr>
              <w:pStyle w:val="Corpsdetexte"/>
              <w:ind w:left="177" w:right="29"/>
              <w:jc w:val="left"/>
            </w:pPr>
          </w:p>
        </w:tc>
        <w:tc>
          <w:tcPr>
            <w:tcW w:w="3180" w:type="dxa"/>
            <w:vAlign w:val="center"/>
          </w:tcPr>
          <w:p w14:paraId="5A2C48AE" w14:textId="77777777" w:rsidR="007226C9" w:rsidRDefault="007226C9" w:rsidP="007E4FC4">
            <w:pPr>
              <w:pStyle w:val="Corpsdetexte"/>
              <w:ind w:left="169" w:right="242"/>
              <w:jc w:val="left"/>
            </w:pPr>
          </w:p>
        </w:tc>
      </w:tr>
      <w:tr w:rsidR="007226C9" w14:paraId="5F34DE53" w14:textId="77777777" w:rsidTr="007E4FC4">
        <w:trPr>
          <w:trHeight w:val="558"/>
        </w:trPr>
        <w:tc>
          <w:tcPr>
            <w:tcW w:w="3285" w:type="dxa"/>
            <w:vAlign w:val="center"/>
          </w:tcPr>
          <w:p w14:paraId="2E07F86F" w14:textId="77777777" w:rsidR="007226C9" w:rsidRDefault="007226C9" w:rsidP="007226C9">
            <w:pPr>
              <w:pStyle w:val="Corpsdetexte"/>
              <w:ind w:left="63" w:right="30"/>
              <w:jc w:val="left"/>
            </w:pPr>
            <w:r>
              <w:t>Pour le titulaire du marché de travaux</w:t>
            </w:r>
          </w:p>
          <w:p w14:paraId="637F8BB3" w14:textId="5E1FE026" w:rsidR="007226C9" w:rsidRDefault="007226C9" w:rsidP="007226C9">
            <w:pPr>
              <w:pStyle w:val="Corpsdetexte"/>
              <w:ind w:left="63" w:right="30"/>
              <w:jc w:val="left"/>
            </w:pPr>
            <w:r>
              <w:t>Lot 05</w:t>
            </w:r>
          </w:p>
        </w:tc>
        <w:tc>
          <w:tcPr>
            <w:tcW w:w="3402" w:type="dxa"/>
            <w:vAlign w:val="center"/>
          </w:tcPr>
          <w:p w14:paraId="2F1F36BB" w14:textId="77777777" w:rsidR="007226C9" w:rsidRDefault="007226C9" w:rsidP="007E4FC4">
            <w:pPr>
              <w:pStyle w:val="Corpsdetexte"/>
              <w:ind w:left="177" w:right="29"/>
              <w:jc w:val="left"/>
            </w:pPr>
          </w:p>
        </w:tc>
        <w:tc>
          <w:tcPr>
            <w:tcW w:w="3180" w:type="dxa"/>
            <w:vAlign w:val="center"/>
          </w:tcPr>
          <w:p w14:paraId="5B838291" w14:textId="77777777" w:rsidR="007226C9" w:rsidRDefault="007226C9" w:rsidP="007E4FC4">
            <w:pPr>
              <w:pStyle w:val="Corpsdetexte"/>
              <w:ind w:left="169" w:right="242"/>
              <w:jc w:val="left"/>
            </w:pPr>
          </w:p>
        </w:tc>
      </w:tr>
      <w:tr w:rsidR="007226C9" w14:paraId="210F62D1" w14:textId="77777777" w:rsidTr="007E4FC4">
        <w:trPr>
          <w:trHeight w:val="558"/>
        </w:trPr>
        <w:tc>
          <w:tcPr>
            <w:tcW w:w="3285" w:type="dxa"/>
            <w:vAlign w:val="center"/>
          </w:tcPr>
          <w:p w14:paraId="1BE14321" w14:textId="77777777" w:rsidR="007226C9" w:rsidRDefault="007226C9" w:rsidP="007226C9">
            <w:pPr>
              <w:pStyle w:val="Corpsdetexte"/>
              <w:ind w:left="63" w:right="30"/>
              <w:jc w:val="left"/>
            </w:pPr>
            <w:r>
              <w:t>Pour le titulaire du marché de travaux</w:t>
            </w:r>
          </w:p>
          <w:p w14:paraId="2DE7FE75" w14:textId="6CD38A27" w:rsidR="007226C9" w:rsidRDefault="007226C9" w:rsidP="007226C9">
            <w:pPr>
              <w:pStyle w:val="Corpsdetexte"/>
              <w:ind w:left="63" w:right="30"/>
              <w:jc w:val="left"/>
            </w:pPr>
            <w:r>
              <w:t>Lot 06</w:t>
            </w:r>
          </w:p>
        </w:tc>
        <w:tc>
          <w:tcPr>
            <w:tcW w:w="3402" w:type="dxa"/>
            <w:vAlign w:val="center"/>
          </w:tcPr>
          <w:p w14:paraId="38199161" w14:textId="77777777" w:rsidR="007226C9" w:rsidRDefault="007226C9" w:rsidP="007E4FC4">
            <w:pPr>
              <w:pStyle w:val="Corpsdetexte"/>
              <w:ind w:left="177" w:right="29"/>
              <w:jc w:val="left"/>
            </w:pPr>
          </w:p>
        </w:tc>
        <w:tc>
          <w:tcPr>
            <w:tcW w:w="3180" w:type="dxa"/>
            <w:vAlign w:val="center"/>
          </w:tcPr>
          <w:p w14:paraId="47EB1848" w14:textId="77777777" w:rsidR="007226C9" w:rsidRDefault="007226C9" w:rsidP="007E4FC4">
            <w:pPr>
              <w:pStyle w:val="Corpsdetexte"/>
              <w:ind w:left="169" w:right="242"/>
              <w:jc w:val="left"/>
            </w:pPr>
          </w:p>
        </w:tc>
      </w:tr>
    </w:tbl>
    <w:p w14:paraId="0A40B4C8" w14:textId="77777777" w:rsidR="00381085" w:rsidRDefault="00381085"/>
    <w:sectPr w:rsidR="00381085" w:rsidSect="00F44986">
      <w:pgSz w:w="11910" w:h="16840"/>
      <w:pgMar w:top="1418" w:right="180" w:bottom="1000" w:left="340" w:header="463" w:footer="8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F863" w14:textId="77777777" w:rsidR="009070D9" w:rsidRDefault="009070D9">
      <w:r>
        <w:separator/>
      </w:r>
    </w:p>
  </w:endnote>
  <w:endnote w:type="continuationSeparator" w:id="0">
    <w:p w14:paraId="70682618" w14:textId="77777777" w:rsidR="009070D9" w:rsidRDefault="0090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48AB5" w14:textId="30A91767" w:rsidR="00436E5A" w:rsidRDefault="00391D74" w:rsidP="00ED4328">
    <w:pPr>
      <w:pStyle w:val="Corpsdetexte"/>
      <w:rPr>
        <w:sz w:val="20"/>
      </w:rPr>
    </w:pPr>
    <w:r>
      <w:rPr>
        <w:noProof/>
      </w:rPr>
      <mc:AlternateContent>
        <mc:Choice Requires="wps">
          <w:drawing>
            <wp:anchor distT="0" distB="0" distL="114300" distR="114300" simplePos="0" relativeHeight="487413760" behindDoc="1" locked="0" layoutInCell="1" allowOverlap="1" wp14:anchorId="64C1F2EB" wp14:editId="3133F0C9">
              <wp:simplePos x="0" y="0"/>
              <wp:positionH relativeFrom="page">
                <wp:posOffset>5543550</wp:posOffset>
              </wp:positionH>
              <wp:positionV relativeFrom="page">
                <wp:posOffset>10191115</wp:posOffset>
              </wp:positionV>
              <wp:extent cx="949325" cy="152400"/>
              <wp:effectExtent l="0" t="0" r="0" b="0"/>
              <wp:wrapNone/>
              <wp:docPr id="1129819025"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1F2EB" id="_x0000_t202" coordsize="21600,21600" o:spt="202" path="m,l,21600r21600,l21600,xe">
              <v:stroke joinstyle="miter"/>
              <v:path gradientshapeok="t" o:connecttype="rect"/>
            </v:shapetype>
            <v:shape id="docshape2" o:spid="_x0000_s1026" type="#_x0000_t202" style="position:absolute;left:0;text-align:left;margin-left:436.5pt;margin-top:802.45pt;width:74.75pt;height:12pt;z-index:-1590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" filled="f" stroked="f">
              <v:textbox inset="0,0,0,0">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413248" behindDoc="1" locked="0" layoutInCell="1" allowOverlap="1" wp14:anchorId="5D536E79" wp14:editId="611FEFD5">
              <wp:simplePos x="0" y="0"/>
              <wp:positionH relativeFrom="page">
                <wp:posOffset>706755</wp:posOffset>
              </wp:positionH>
              <wp:positionV relativeFrom="page">
                <wp:posOffset>10036175</wp:posOffset>
              </wp:positionV>
              <wp:extent cx="2052955" cy="307340"/>
              <wp:effectExtent l="0" t="0" r="0" b="0"/>
              <wp:wrapNone/>
              <wp:docPr id="189726037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36E79" id="docshape1" o:spid="_x0000_s1027" type="#_x0000_t202" style="position:absolute;left:0;text-align:left;margin-left:55.65pt;margin-top:790.25pt;width:161.65pt;height:24.2pt;z-index:-1590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" filled="f" stroked="f">
              <v:textbox inset="0,0,0,0">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3E9A2" w14:textId="77777777" w:rsidR="009070D9" w:rsidRDefault="009070D9">
      <w:r>
        <w:separator/>
      </w:r>
    </w:p>
  </w:footnote>
  <w:footnote w:type="continuationSeparator" w:id="0">
    <w:p w14:paraId="7FF78251" w14:textId="77777777" w:rsidR="009070D9" w:rsidRDefault="00907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1B57B" w14:textId="77777777" w:rsidR="00436E5A" w:rsidRDefault="00C51820" w:rsidP="00ED4328">
    <w:pPr>
      <w:pStyle w:val="Corpsdetexte"/>
      <w:rPr>
        <w:sz w:val="20"/>
      </w:rPr>
    </w:pPr>
    <w:r>
      <w:rPr>
        <w:noProof/>
      </w:rPr>
      <w:drawing>
        <wp:anchor distT="0" distB="0" distL="0" distR="0" simplePos="0" relativeHeight="251657216" behindDoc="1" locked="0" layoutInCell="1" allowOverlap="1" wp14:anchorId="0D979DD6" wp14:editId="2AA8731D">
          <wp:simplePos x="0" y="0"/>
          <wp:positionH relativeFrom="page">
            <wp:posOffset>344994</wp:posOffset>
          </wp:positionH>
          <wp:positionV relativeFrom="page">
            <wp:posOffset>412123</wp:posOffset>
          </wp:positionV>
          <wp:extent cx="822325" cy="373379"/>
          <wp:effectExtent l="0" t="0" r="0" b="0"/>
          <wp:wrapNone/>
          <wp:docPr id="6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822325" cy="37337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11459"/>
    <w:multiLevelType w:val="hybridMultilevel"/>
    <w:tmpl w:val="92DEBB50"/>
    <w:lvl w:ilvl="0" w:tplc="0C00000F">
      <w:start w:val="1"/>
      <w:numFmt w:val="decimal"/>
      <w:lvlText w:val="%1."/>
      <w:lvlJc w:val="left"/>
      <w:pPr>
        <w:ind w:left="1512" w:hanging="360"/>
      </w:pPr>
    </w:lvl>
    <w:lvl w:ilvl="1" w:tplc="0C000019" w:tentative="1">
      <w:start w:val="1"/>
      <w:numFmt w:val="lowerLetter"/>
      <w:lvlText w:val="%2."/>
      <w:lvlJc w:val="left"/>
      <w:pPr>
        <w:ind w:left="2232" w:hanging="360"/>
      </w:pPr>
    </w:lvl>
    <w:lvl w:ilvl="2" w:tplc="0C00001B" w:tentative="1">
      <w:start w:val="1"/>
      <w:numFmt w:val="lowerRoman"/>
      <w:lvlText w:val="%3."/>
      <w:lvlJc w:val="right"/>
      <w:pPr>
        <w:ind w:left="2952" w:hanging="180"/>
      </w:pPr>
    </w:lvl>
    <w:lvl w:ilvl="3" w:tplc="0C00000F" w:tentative="1">
      <w:start w:val="1"/>
      <w:numFmt w:val="decimal"/>
      <w:lvlText w:val="%4."/>
      <w:lvlJc w:val="left"/>
      <w:pPr>
        <w:ind w:left="3672" w:hanging="360"/>
      </w:pPr>
    </w:lvl>
    <w:lvl w:ilvl="4" w:tplc="0C000019" w:tentative="1">
      <w:start w:val="1"/>
      <w:numFmt w:val="lowerLetter"/>
      <w:lvlText w:val="%5."/>
      <w:lvlJc w:val="left"/>
      <w:pPr>
        <w:ind w:left="4392" w:hanging="360"/>
      </w:pPr>
    </w:lvl>
    <w:lvl w:ilvl="5" w:tplc="0C00001B" w:tentative="1">
      <w:start w:val="1"/>
      <w:numFmt w:val="lowerRoman"/>
      <w:lvlText w:val="%6."/>
      <w:lvlJc w:val="right"/>
      <w:pPr>
        <w:ind w:left="5112" w:hanging="180"/>
      </w:pPr>
    </w:lvl>
    <w:lvl w:ilvl="6" w:tplc="0C00000F" w:tentative="1">
      <w:start w:val="1"/>
      <w:numFmt w:val="decimal"/>
      <w:lvlText w:val="%7."/>
      <w:lvlJc w:val="left"/>
      <w:pPr>
        <w:ind w:left="5832" w:hanging="360"/>
      </w:pPr>
    </w:lvl>
    <w:lvl w:ilvl="7" w:tplc="0C000019" w:tentative="1">
      <w:start w:val="1"/>
      <w:numFmt w:val="lowerLetter"/>
      <w:lvlText w:val="%8."/>
      <w:lvlJc w:val="left"/>
      <w:pPr>
        <w:ind w:left="6552" w:hanging="360"/>
      </w:pPr>
    </w:lvl>
    <w:lvl w:ilvl="8" w:tplc="0C00001B" w:tentative="1">
      <w:start w:val="1"/>
      <w:numFmt w:val="lowerRoman"/>
      <w:lvlText w:val="%9."/>
      <w:lvlJc w:val="right"/>
      <w:pPr>
        <w:ind w:left="7272" w:hanging="180"/>
      </w:pPr>
    </w:lvl>
  </w:abstractNum>
  <w:abstractNum w:abstractNumId="1" w15:restartNumberingAfterBreak="0">
    <w:nsid w:val="11715E00"/>
    <w:multiLevelType w:val="hybridMultilevel"/>
    <w:tmpl w:val="3E62891E"/>
    <w:lvl w:ilvl="0" w:tplc="955ED560">
      <w:start w:val="6"/>
      <w:numFmt w:val="bullet"/>
      <w:lvlText w:val="-"/>
      <w:lvlJc w:val="left"/>
      <w:pPr>
        <w:ind w:left="1152" w:hanging="360"/>
      </w:pPr>
      <w:rPr>
        <w:rFonts w:ascii="Verdana" w:eastAsia="Verdana" w:hAnsi="Verdana" w:cs="Verdana"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 w15:restartNumberingAfterBreak="0">
    <w:nsid w:val="11E70F04"/>
    <w:multiLevelType w:val="multilevel"/>
    <w:tmpl w:val="C99E4C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B45DF3"/>
    <w:multiLevelType w:val="hybridMultilevel"/>
    <w:tmpl w:val="B21EA6CC"/>
    <w:lvl w:ilvl="0" w:tplc="9FFE68B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5008"/>
    <w:multiLevelType w:val="hybridMultilevel"/>
    <w:tmpl w:val="24623882"/>
    <w:lvl w:ilvl="0" w:tplc="2B22100E">
      <w:start w:val="1"/>
      <w:numFmt w:val="decimal"/>
      <w:lvlText w:val="%1)"/>
      <w:lvlJc w:val="left"/>
      <w:pPr>
        <w:ind w:left="1150" w:hanging="359"/>
      </w:pPr>
      <w:rPr>
        <w:rFonts w:ascii="Verdana" w:eastAsia="Verdana" w:hAnsi="Verdana" w:cs="Verdana" w:hint="default"/>
        <w:b/>
        <w:bCs/>
        <w:i w:val="0"/>
        <w:iCs w:val="0"/>
        <w:spacing w:val="-1"/>
        <w:w w:val="100"/>
        <w:sz w:val="18"/>
        <w:szCs w:val="18"/>
        <w:lang w:val="fr-FR" w:eastAsia="en-US" w:bidi="ar-SA"/>
      </w:rPr>
    </w:lvl>
    <w:lvl w:ilvl="1" w:tplc="41EA329E">
      <w:numFmt w:val="bullet"/>
      <w:lvlText w:val="•"/>
      <w:lvlJc w:val="left"/>
      <w:pPr>
        <w:ind w:left="2182" w:hanging="359"/>
      </w:pPr>
      <w:rPr>
        <w:rFonts w:hint="default"/>
        <w:lang w:val="fr-FR" w:eastAsia="en-US" w:bidi="ar-SA"/>
      </w:rPr>
    </w:lvl>
    <w:lvl w:ilvl="2" w:tplc="3782D3E6">
      <w:numFmt w:val="bullet"/>
      <w:lvlText w:val="•"/>
      <w:lvlJc w:val="left"/>
      <w:pPr>
        <w:ind w:left="3205" w:hanging="359"/>
      </w:pPr>
      <w:rPr>
        <w:rFonts w:hint="default"/>
        <w:lang w:val="fr-FR" w:eastAsia="en-US" w:bidi="ar-SA"/>
      </w:rPr>
    </w:lvl>
    <w:lvl w:ilvl="3" w:tplc="CB3E84F6">
      <w:numFmt w:val="bullet"/>
      <w:lvlText w:val="•"/>
      <w:lvlJc w:val="left"/>
      <w:pPr>
        <w:ind w:left="4227" w:hanging="359"/>
      </w:pPr>
      <w:rPr>
        <w:rFonts w:hint="default"/>
        <w:lang w:val="fr-FR" w:eastAsia="en-US" w:bidi="ar-SA"/>
      </w:rPr>
    </w:lvl>
    <w:lvl w:ilvl="4" w:tplc="746A7C2C">
      <w:numFmt w:val="bullet"/>
      <w:lvlText w:val="•"/>
      <w:lvlJc w:val="left"/>
      <w:pPr>
        <w:ind w:left="5250" w:hanging="359"/>
      </w:pPr>
      <w:rPr>
        <w:rFonts w:hint="default"/>
        <w:lang w:val="fr-FR" w:eastAsia="en-US" w:bidi="ar-SA"/>
      </w:rPr>
    </w:lvl>
    <w:lvl w:ilvl="5" w:tplc="347A8948">
      <w:numFmt w:val="bullet"/>
      <w:lvlText w:val="•"/>
      <w:lvlJc w:val="left"/>
      <w:pPr>
        <w:ind w:left="6273" w:hanging="359"/>
      </w:pPr>
      <w:rPr>
        <w:rFonts w:hint="default"/>
        <w:lang w:val="fr-FR" w:eastAsia="en-US" w:bidi="ar-SA"/>
      </w:rPr>
    </w:lvl>
    <w:lvl w:ilvl="6" w:tplc="FCB4394A">
      <w:numFmt w:val="bullet"/>
      <w:lvlText w:val="•"/>
      <w:lvlJc w:val="left"/>
      <w:pPr>
        <w:ind w:left="7295" w:hanging="359"/>
      </w:pPr>
      <w:rPr>
        <w:rFonts w:hint="default"/>
        <w:lang w:val="fr-FR" w:eastAsia="en-US" w:bidi="ar-SA"/>
      </w:rPr>
    </w:lvl>
    <w:lvl w:ilvl="7" w:tplc="46942F5E">
      <w:numFmt w:val="bullet"/>
      <w:lvlText w:val="•"/>
      <w:lvlJc w:val="left"/>
      <w:pPr>
        <w:ind w:left="8318" w:hanging="359"/>
      </w:pPr>
      <w:rPr>
        <w:rFonts w:hint="default"/>
        <w:lang w:val="fr-FR" w:eastAsia="en-US" w:bidi="ar-SA"/>
      </w:rPr>
    </w:lvl>
    <w:lvl w:ilvl="8" w:tplc="7402F80E">
      <w:numFmt w:val="bullet"/>
      <w:lvlText w:val="•"/>
      <w:lvlJc w:val="left"/>
      <w:pPr>
        <w:ind w:left="9341" w:hanging="359"/>
      </w:pPr>
      <w:rPr>
        <w:rFonts w:hint="default"/>
        <w:lang w:val="fr-FR" w:eastAsia="en-US" w:bidi="ar-SA"/>
      </w:rPr>
    </w:lvl>
  </w:abstractNum>
  <w:abstractNum w:abstractNumId="5" w15:restartNumberingAfterBreak="0">
    <w:nsid w:val="278725F4"/>
    <w:multiLevelType w:val="hybridMultilevel"/>
    <w:tmpl w:val="6928BD14"/>
    <w:lvl w:ilvl="0" w:tplc="955ED560">
      <w:start w:val="6"/>
      <w:numFmt w:val="bullet"/>
      <w:lvlText w:val="-"/>
      <w:lvlJc w:val="left"/>
      <w:pPr>
        <w:ind w:left="1944" w:hanging="360"/>
      </w:pPr>
      <w:rPr>
        <w:rFonts w:ascii="Verdana" w:eastAsia="Verdana" w:hAnsi="Verdana" w:cs="Verdana"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6" w15:restartNumberingAfterBreak="0">
    <w:nsid w:val="3707490F"/>
    <w:multiLevelType w:val="multilevel"/>
    <w:tmpl w:val="CE366FFC"/>
    <w:lvl w:ilvl="0">
      <w:start w:val="1"/>
      <w:numFmt w:val="decimal"/>
      <w:pStyle w:val="Titre1"/>
      <w:lvlText w:val="%1 - "/>
      <w:lvlJc w:val="left"/>
      <w:pPr>
        <w:ind w:left="360" w:hanging="360"/>
      </w:pPr>
      <w:rPr>
        <w:rFonts w:hint="default"/>
      </w:rPr>
    </w:lvl>
    <w:lvl w:ilvl="1">
      <w:start w:val="1"/>
      <w:numFmt w:val="lowerLetter"/>
      <w:pStyle w:val="Titre2"/>
      <w:lvlText w:val="%1.%2 - "/>
      <w:lvlJc w:val="left"/>
      <w:pPr>
        <w:ind w:left="1637" w:hanging="360"/>
      </w:pPr>
      <w:rPr>
        <w:rFonts w:hint="default"/>
      </w:rPr>
    </w:lvl>
    <w:lvl w:ilvl="2">
      <w:start w:val="1"/>
      <w:numFmt w:val="lowerRoman"/>
      <w:pStyle w:val="Titre3"/>
      <w:lvlText w:val="%1.%2.%3 - "/>
      <w:lvlJc w:val="left"/>
      <w:pPr>
        <w:ind w:left="928"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94133"/>
    <w:multiLevelType w:val="hybridMultilevel"/>
    <w:tmpl w:val="0B261BD0"/>
    <w:lvl w:ilvl="0" w:tplc="4BA8C3E8">
      <w:numFmt w:val="bullet"/>
      <w:lvlText w:val="-"/>
      <w:lvlJc w:val="left"/>
      <w:pPr>
        <w:ind w:left="1513" w:hanging="360"/>
      </w:pPr>
      <w:rPr>
        <w:rFonts w:ascii="Verdana" w:eastAsia="Verdana" w:hAnsi="Verdana" w:cs="Verdana" w:hint="default"/>
        <w:b w:val="0"/>
        <w:bCs w:val="0"/>
        <w:i w:val="0"/>
        <w:iCs w:val="0"/>
        <w:w w:val="100"/>
        <w:sz w:val="18"/>
        <w:szCs w:val="18"/>
        <w:lang w:val="fr-FR" w:eastAsia="en-US" w:bidi="ar-SA"/>
      </w:rPr>
    </w:lvl>
    <w:lvl w:ilvl="1" w:tplc="477604A6">
      <w:numFmt w:val="bullet"/>
      <w:lvlText w:val="•"/>
      <w:lvlJc w:val="left"/>
      <w:pPr>
        <w:ind w:left="2506" w:hanging="360"/>
      </w:pPr>
      <w:rPr>
        <w:rFonts w:hint="default"/>
        <w:lang w:val="fr-FR" w:eastAsia="en-US" w:bidi="ar-SA"/>
      </w:rPr>
    </w:lvl>
    <w:lvl w:ilvl="2" w:tplc="C510A80A">
      <w:numFmt w:val="bullet"/>
      <w:lvlText w:val="•"/>
      <w:lvlJc w:val="left"/>
      <w:pPr>
        <w:ind w:left="3493" w:hanging="360"/>
      </w:pPr>
      <w:rPr>
        <w:rFonts w:hint="default"/>
        <w:lang w:val="fr-FR" w:eastAsia="en-US" w:bidi="ar-SA"/>
      </w:rPr>
    </w:lvl>
    <w:lvl w:ilvl="3" w:tplc="36327362">
      <w:numFmt w:val="bullet"/>
      <w:lvlText w:val="•"/>
      <w:lvlJc w:val="left"/>
      <w:pPr>
        <w:ind w:left="4479" w:hanging="360"/>
      </w:pPr>
      <w:rPr>
        <w:rFonts w:hint="default"/>
        <w:lang w:val="fr-FR" w:eastAsia="en-US" w:bidi="ar-SA"/>
      </w:rPr>
    </w:lvl>
    <w:lvl w:ilvl="4" w:tplc="DC58A262">
      <w:numFmt w:val="bullet"/>
      <w:lvlText w:val="•"/>
      <w:lvlJc w:val="left"/>
      <w:pPr>
        <w:ind w:left="5466" w:hanging="360"/>
      </w:pPr>
      <w:rPr>
        <w:rFonts w:hint="default"/>
        <w:lang w:val="fr-FR" w:eastAsia="en-US" w:bidi="ar-SA"/>
      </w:rPr>
    </w:lvl>
    <w:lvl w:ilvl="5" w:tplc="2454232E">
      <w:numFmt w:val="bullet"/>
      <w:lvlText w:val="•"/>
      <w:lvlJc w:val="left"/>
      <w:pPr>
        <w:ind w:left="6453" w:hanging="360"/>
      </w:pPr>
      <w:rPr>
        <w:rFonts w:hint="default"/>
        <w:lang w:val="fr-FR" w:eastAsia="en-US" w:bidi="ar-SA"/>
      </w:rPr>
    </w:lvl>
    <w:lvl w:ilvl="6" w:tplc="FBAECA14">
      <w:numFmt w:val="bullet"/>
      <w:lvlText w:val="•"/>
      <w:lvlJc w:val="left"/>
      <w:pPr>
        <w:ind w:left="7439" w:hanging="360"/>
      </w:pPr>
      <w:rPr>
        <w:rFonts w:hint="default"/>
        <w:lang w:val="fr-FR" w:eastAsia="en-US" w:bidi="ar-SA"/>
      </w:rPr>
    </w:lvl>
    <w:lvl w:ilvl="7" w:tplc="F0B4A946">
      <w:numFmt w:val="bullet"/>
      <w:lvlText w:val="•"/>
      <w:lvlJc w:val="left"/>
      <w:pPr>
        <w:ind w:left="8426" w:hanging="360"/>
      </w:pPr>
      <w:rPr>
        <w:rFonts w:hint="default"/>
        <w:lang w:val="fr-FR" w:eastAsia="en-US" w:bidi="ar-SA"/>
      </w:rPr>
    </w:lvl>
    <w:lvl w:ilvl="8" w:tplc="4DF8B80C">
      <w:numFmt w:val="bullet"/>
      <w:lvlText w:val="•"/>
      <w:lvlJc w:val="left"/>
      <w:pPr>
        <w:ind w:left="9413" w:hanging="360"/>
      </w:pPr>
      <w:rPr>
        <w:rFonts w:hint="default"/>
        <w:lang w:val="fr-FR" w:eastAsia="en-US" w:bidi="ar-SA"/>
      </w:rPr>
    </w:lvl>
  </w:abstractNum>
  <w:abstractNum w:abstractNumId="8" w15:restartNumberingAfterBreak="0">
    <w:nsid w:val="5221749C"/>
    <w:multiLevelType w:val="hybridMultilevel"/>
    <w:tmpl w:val="9D16C276"/>
    <w:lvl w:ilvl="0" w:tplc="BC06AC9C">
      <w:start w:val="1"/>
      <w:numFmt w:val="decimal"/>
      <w:lvlText w:val="%1)"/>
      <w:lvlJc w:val="left"/>
      <w:pPr>
        <w:ind w:left="1453" w:hanging="661"/>
      </w:pPr>
      <w:rPr>
        <w:rFonts w:ascii="Verdana" w:eastAsia="Verdana" w:hAnsi="Verdana" w:cs="Verdana" w:hint="default"/>
        <w:b/>
        <w:bCs/>
        <w:i w:val="0"/>
        <w:iCs w:val="0"/>
        <w:spacing w:val="-1"/>
        <w:w w:val="100"/>
        <w:sz w:val="24"/>
        <w:szCs w:val="24"/>
        <w:lang w:val="fr-FR" w:eastAsia="en-US" w:bidi="ar-SA"/>
      </w:rPr>
    </w:lvl>
    <w:lvl w:ilvl="1" w:tplc="558E9C7A">
      <w:numFmt w:val="bullet"/>
      <w:lvlText w:val="•"/>
      <w:lvlJc w:val="left"/>
      <w:pPr>
        <w:ind w:left="2452" w:hanging="661"/>
      </w:pPr>
      <w:rPr>
        <w:rFonts w:hint="default"/>
        <w:lang w:val="fr-FR" w:eastAsia="en-US" w:bidi="ar-SA"/>
      </w:rPr>
    </w:lvl>
    <w:lvl w:ilvl="2" w:tplc="8D5EF78C">
      <w:numFmt w:val="bullet"/>
      <w:lvlText w:val="•"/>
      <w:lvlJc w:val="left"/>
      <w:pPr>
        <w:ind w:left="3445" w:hanging="661"/>
      </w:pPr>
      <w:rPr>
        <w:rFonts w:hint="default"/>
        <w:lang w:val="fr-FR" w:eastAsia="en-US" w:bidi="ar-SA"/>
      </w:rPr>
    </w:lvl>
    <w:lvl w:ilvl="3" w:tplc="807A34EC">
      <w:numFmt w:val="bullet"/>
      <w:lvlText w:val="•"/>
      <w:lvlJc w:val="left"/>
      <w:pPr>
        <w:ind w:left="4437" w:hanging="661"/>
      </w:pPr>
      <w:rPr>
        <w:rFonts w:hint="default"/>
        <w:lang w:val="fr-FR" w:eastAsia="en-US" w:bidi="ar-SA"/>
      </w:rPr>
    </w:lvl>
    <w:lvl w:ilvl="4" w:tplc="A5289C88">
      <w:numFmt w:val="bullet"/>
      <w:lvlText w:val="•"/>
      <w:lvlJc w:val="left"/>
      <w:pPr>
        <w:ind w:left="5430" w:hanging="661"/>
      </w:pPr>
      <w:rPr>
        <w:rFonts w:hint="default"/>
        <w:lang w:val="fr-FR" w:eastAsia="en-US" w:bidi="ar-SA"/>
      </w:rPr>
    </w:lvl>
    <w:lvl w:ilvl="5" w:tplc="BB82FF80">
      <w:numFmt w:val="bullet"/>
      <w:lvlText w:val="•"/>
      <w:lvlJc w:val="left"/>
      <w:pPr>
        <w:ind w:left="6423" w:hanging="661"/>
      </w:pPr>
      <w:rPr>
        <w:rFonts w:hint="default"/>
        <w:lang w:val="fr-FR" w:eastAsia="en-US" w:bidi="ar-SA"/>
      </w:rPr>
    </w:lvl>
    <w:lvl w:ilvl="6" w:tplc="58D429A2">
      <w:numFmt w:val="bullet"/>
      <w:lvlText w:val="•"/>
      <w:lvlJc w:val="left"/>
      <w:pPr>
        <w:ind w:left="7415" w:hanging="661"/>
      </w:pPr>
      <w:rPr>
        <w:rFonts w:hint="default"/>
        <w:lang w:val="fr-FR" w:eastAsia="en-US" w:bidi="ar-SA"/>
      </w:rPr>
    </w:lvl>
    <w:lvl w:ilvl="7" w:tplc="A24CA71C">
      <w:numFmt w:val="bullet"/>
      <w:lvlText w:val="•"/>
      <w:lvlJc w:val="left"/>
      <w:pPr>
        <w:ind w:left="8408" w:hanging="661"/>
      </w:pPr>
      <w:rPr>
        <w:rFonts w:hint="default"/>
        <w:lang w:val="fr-FR" w:eastAsia="en-US" w:bidi="ar-SA"/>
      </w:rPr>
    </w:lvl>
    <w:lvl w:ilvl="8" w:tplc="75C8154E">
      <w:numFmt w:val="bullet"/>
      <w:lvlText w:val="•"/>
      <w:lvlJc w:val="left"/>
      <w:pPr>
        <w:ind w:left="9401" w:hanging="661"/>
      </w:pPr>
      <w:rPr>
        <w:rFonts w:hint="default"/>
        <w:lang w:val="fr-FR" w:eastAsia="en-US" w:bidi="ar-SA"/>
      </w:rPr>
    </w:lvl>
  </w:abstractNum>
  <w:abstractNum w:abstractNumId="9" w15:restartNumberingAfterBreak="0">
    <w:nsid w:val="6ACE2946"/>
    <w:multiLevelType w:val="hybridMultilevel"/>
    <w:tmpl w:val="57DE3702"/>
    <w:lvl w:ilvl="0" w:tplc="D08C3904">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B090241C">
      <w:numFmt w:val="bullet"/>
      <w:lvlText w:val="•"/>
      <w:lvlJc w:val="left"/>
      <w:pPr>
        <w:ind w:left="2488" w:hanging="356"/>
      </w:pPr>
      <w:rPr>
        <w:rFonts w:hint="default"/>
        <w:lang w:val="fr-FR" w:eastAsia="en-US" w:bidi="ar-SA"/>
      </w:rPr>
    </w:lvl>
    <w:lvl w:ilvl="2" w:tplc="C56C37AC">
      <w:numFmt w:val="bullet"/>
      <w:lvlText w:val="•"/>
      <w:lvlJc w:val="left"/>
      <w:pPr>
        <w:ind w:left="3477" w:hanging="356"/>
      </w:pPr>
      <w:rPr>
        <w:rFonts w:hint="default"/>
        <w:lang w:val="fr-FR" w:eastAsia="en-US" w:bidi="ar-SA"/>
      </w:rPr>
    </w:lvl>
    <w:lvl w:ilvl="3" w:tplc="295E60BE">
      <w:numFmt w:val="bullet"/>
      <w:lvlText w:val="•"/>
      <w:lvlJc w:val="left"/>
      <w:pPr>
        <w:ind w:left="4465" w:hanging="356"/>
      </w:pPr>
      <w:rPr>
        <w:rFonts w:hint="default"/>
        <w:lang w:val="fr-FR" w:eastAsia="en-US" w:bidi="ar-SA"/>
      </w:rPr>
    </w:lvl>
    <w:lvl w:ilvl="4" w:tplc="EF30ADB6">
      <w:numFmt w:val="bullet"/>
      <w:lvlText w:val="•"/>
      <w:lvlJc w:val="left"/>
      <w:pPr>
        <w:ind w:left="5454" w:hanging="356"/>
      </w:pPr>
      <w:rPr>
        <w:rFonts w:hint="default"/>
        <w:lang w:val="fr-FR" w:eastAsia="en-US" w:bidi="ar-SA"/>
      </w:rPr>
    </w:lvl>
    <w:lvl w:ilvl="5" w:tplc="89A86FEC">
      <w:numFmt w:val="bullet"/>
      <w:lvlText w:val="•"/>
      <w:lvlJc w:val="left"/>
      <w:pPr>
        <w:ind w:left="6443" w:hanging="356"/>
      </w:pPr>
      <w:rPr>
        <w:rFonts w:hint="default"/>
        <w:lang w:val="fr-FR" w:eastAsia="en-US" w:bidi="ar-SA"/>
      </w:rPr>
    </w:lvl>
    <w:lvl w:ilvl="6" w:tplc="3C8C5452">
      <w:numFmt w:val="bullet"/>
      <w:lvlText w:val="•"/>
      <w:lvlJc w:val="left"/>
      <w:pPr>
        <w:ind w:left="7431" w:hanging="356"/>
      </w:pPr>
      <w:rPr>
        <w:rFonts w:hint="default"/>
        <w:lang w:val="fr-FR" w:eastAsia="en-US" w:bidi="ar-SA"/>
      </w:rPr>
    </w:lvl>
    <w:lvl w:ilvl="7" w:tplc="2A7A1038">
      <w:numFmt w:val="bullet"/>
      <w:lvlText w:val="•"/>
      <w:lvlJc w:val="left"/>
      <w:pPr>
        <w:ind w:left="8420" w:hanging="356"/>
      </w:pPr>
      <w:rPr>
        <w:rFonts w:hint="default"/>
        <w:lang w:val="fr-FR" w:eastAsia="en-US" w:bidi="ar-SA"/>
      </w:rPr>
    </w:lvl>
    <w:lvl w:ilvl="8" w:tplc="9A88F04C">
      <w:numFmt w:val="bullet"/>
      <w:lvlText w:val="•"/>
      <w:lvlJc w:val="left"/>
      <w:pPr>
        <w:ind w:left="9409" w:hanging="356"/>
      </w:pPr>
      <w:rPr>
        <w:rFonts w:hint="default"/>
        <w:lang w:val="fr-FR" w:eastAsia="en-US" w:bidi="ar-SA"/>
      </w:rPr>
    </w:lvl>
  </w:abstractNum>
  <w:abstractNum w:abstractNumId="10" w15:restartNumberingAfterBreak="0">
    <w:nsid w:val="77C93141"/>
    <w:multiLevelType w:val="hybridMultilevel"/>
    <w:tmpl w:val="68FE377E"/>
    <w:lvl w:ilvl="0" w:tplc="3FA6381A">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AEDE009C">
      <w:numFmt w:val="bullet"/>
      <w:lvlText w:val="•"/>
      <w:lvlJc w:val="left"/>
      <w:pPr>
        <w:ind w:left="2488" w:hanging="356"/>
      </w:pPr>
      <w:rPr>
        <w:rFonts w:hint="default"/>
        <w:lang w:val="fr-FR" w:eastAsia="en-US" w:bidi="ar-SA"/>
      </w:rPr>
    </w:lvl>
    <w:lvl w:ilvl="2" w:tplc="B0624BA8">
      <w:numFmt w:val="bullet"/>
      <w:lvlText w:val="•"/>
      <w:lvlJc w:val="left"/>
      <w:pPr>
        <w:ind w:left="3477" w:hanging="356"/>
      </w:pPr>
      <w:rPr>
        <w:rFonts w:hint="default"/>
        <w:lang w:val="fr-FR" w:eastAsia="en-US" w:bidi="ar-SA"/>
      </w:rPr>
    </w:lvl>
    <w:lvl w:ilvl="3" w:tplc="E6EC8EB6">
      <w:numFmt w:val="bullet"/>
      <w:lvlText w:val="•"/>
      <w:lvlJc w:val="left"/>
      <w:pPr>
        <w:ind w:left="4465" w:hanging="356"/>
      </w:pPr>
      <w:rPr>
        <w:rFonts w:hint="default"/>
        <w:lang w:val="fr-FR" w:eastAsia="en-US" w:bidi="ar-SA"/>
      </w:rPr>
    </w:lvl>
    <w:lvl w:ilvl="4" w:tplc="74044576">
      <w:numFmt w:val="bullet"/>
      <w:lvlText w:val="•"/>
      <w:lvlJc w:val="left"/>
      <w:pPr>
        <w:ind w:left="5454" w:hanging="356"/>
      </w:pPr>
      <w:rPr>
        <w:rFonts w:hint="default"/>
        <w:lang w:val="fr-FR" w:eastAsia="en-US" w:bidi="ar-SA"/>
      </w:rPr>
    </w:lvl>
    <w:lvl w:ilvl="5" w:tplc="30580350">
      <w:numFmt w:val="bullet"/>
      <w:lvlText w:val="•"/>
      <w:lvlJc w:val="left"/>
      <w:pPr>
        <w:ind w:left="6443" w:hanging="356"/>
      </w:pPr>
      <w:rPr>
        <w:rFonts w:hint="default"/>
        <w:lang w:val="fr-FR" w:eastAsia="en-US" w:bidi="ar-SA"/>
      </w:rPr>
    </w:lvl>
    <w:lvl w:ilvl="6" w:tplc="807C7392">
      <w:numFmt w:val="bullet"/>
      <w:lvlText w:val="•"/>
      <w:lvlJc w:val="left"/>
      <w:pPr>
        <w:ind w:left="7431" w:hanging="356"/>
      </w:pPr>
      <w:rPr>
        <w:rFonts w:hint="default"/>
        <w:lang w:val="fr-FR" w:eastAsia="en-US" w:bidi="ar-SA"/>
      </w:rPr>
    </w:lvl>
    <w:lvl w:ilvl="7" w:tplc="4652454A">
      <w:numFmt w:val="bullet"/>
      <w:lvlText w:val="•"/>
      <w:lvlJc w:val="left"/>
      <w:pPr>
        <w:ind w:left="8420" w:hanging="356"/>
      </w:pPr>
      <w:rPr>
        <w:rFonts w:hint="default"/>
        <w:lang w:val="fr-FR" w:eastAsia="en-US" w:bidi="ar-SA"/>
      </w:rPr>
    </w:lvl>
    <w:lvl w:ilvl="8" w:tplc="8DDE064C">
      <w:numFmt w:val="bullet"/>
      <w:lvlText w:val="•"/>
      <w:lvlJc w:val="left"/>
      <w:pPr>
        <w:ind w:left="9409" w:hanging="356"/>
      </w:pPr>
      <w:rPr>
        <w:rFonts w:hint="default"/>
        <w:lang w:val="fr-FR" w:eastAsia="en-US" w:bidi="ar-SA"/>
      </w:rPr>
    </w:lvl>
  </w:abstractNum>
  <w:num w:numId="1" w16cid:durableId="665936872">
    <w:abstractNumId w:val="9"/>
  </w:num>
  <w:num w:numId="2" w16cid:durableId="1757314704">
    <w:abstractNumId w:val="10"/>
  </w:num>
  <w:num w:numId="3" w16cid:durableId="1800491391">
    <w:abstractNumId w:val="7"/>
  </w:num>
  <w:num w:numId="4" w16cid:durableId="707872520">
    <w:abstractNumId w:val="4"/>
  </w:num>
  <w:num w:numId="5" w16cid:durableId="1526091965">
    <w:abstractNumId w:val="8"/>
  </w:num>
  <w:num w:numId="6" w16cid:durableId="431515541">
    <w:abstractNumId w:val="0"/>
  </w:num>
  <w:num w:numId="7" w16cid:durableId="229581672">
    <w:abstractNumId w:val="2"/>
  </w:num>
  <w:num w:numId="8" w16cid:durableId="1680234754">
    <w:abstractNumId w:val="2"/>
    <w:lvlOverride w:ilvl="0">
      <w:lvl w:ilvl="0">
        <w:start w:val="1"/>
        <w:numFmt w:val="decimal"/>
        <w:lvlText w:val="%1 - "/>
        <w:lvlJc w:val="left"/>
        <w:pPr>
          <w:ind w:left="360" w:hanging="360"/>
        </w:pPr>
        <w:rPr>
          <w:rFonts w:hint="default"/>
        </w:rPr>
      </w:lvl>
    </w:lvlOverride>
    <w:lvlOverride w:ilvl="1">
      <w:lvl w:ilvl="1">
        <w:start w:val="1"/>
        <w:numFmt w:val="lowerLetter"/>
        <w:lvlText w:val="%1.%2 - "/>
        <w:lvlJc w:val="left"/>
        <w:pPr>
          <w:ind w:left="720" w:hanging="360"/>
        </w:pPr>
        <w:rPr>
          <w:rFonts w:hint="default"/>
        </w:rPr>
      </w:lvl>
    </w:lvlOverride>
    <w:lvlOverride w:ilvl="2">
      <w:lvl w:ilvl="2">
        <w:start w:val="1"/>
        <w:numFmt w:val="lowerRoman"/>
        <w:lvlText w:val="%1.%2.%3 - "/>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028870857">
    <w:abstractNumId w:val="6"/>
  </w:num>
  <w:num w:numId="10" w16cid:durableId="209532826">
    <w:abstractNumId w:val="1"/>
  </w:num>
  <w:num w:numId="11" w16cid:durableId="803693523">
    <w:abstractNumId w:val="3"/>
  </w:num>
  <w:num w:numId="12" w16cid:durableId="222452168">
    <w:abstractNumId w:val="5"/>
  </w:num>
  <w:num w:numId="13" w16cid:durableId="1030377539">
    <w:abstractNumId w:val="6"/>
  </w:num>
  <w:num w:numId="14" w16cid:durableId="409233960">
    <w:abstractNumId w:val="6"/>
  </w:num>
  <w:num w:numId="15" w16cid:durableId="393436188">
    <w:abstractNumId w:val="6"/>
  </w:num>
  <w:num w:numId="16" w16cid:durableId="93867485">
    <w:abstractNumId w:val="6"/>
  </w:num>
  <w:num w:numId="17" w16cid:durableId="1660572271">
    <w:abstractNumId w:val="6"/>
  </w:num>
  <w:num w:numId="18" w16cid:durableId="147090192">
    <w:abstractNumId w:val="6"/>
  </w:num>
  <w:num w:numId="19" w16cid:durableId="2051294558">
    <w:abstractNumId w:val="6"/>
  </w:num>
  <w:num w:numId="20" w16cid:durableId="971834852">
    <w:abstractNumId w:val="6"/>
  </w:num>
  <w:num w:numId="21" w16cid:durableId="2068255443">
    <w:abstractNumId w:val="6"/>
  </w:num>
  <w:num w:numId="22" w16cid:durableId="84696291">
    <w:abstractNumId w:val="6"/>
  </w:num>
  <w:num w:numId="23" w16cid:durableId="1283465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644641">
    <w:abstractNumId w:val="6"/>
  </w:num>
  <w:num w:numId="25" w16cid:durableId="448669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7910296">
    <w:abstractNumId w:val="6"/>
  </w:num>
  <w:num w:numId="27" w16cid:durableId="8458989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042421">
    <w:abstractNumId w:val="6"/>
  </w:num>
  <w:num w:numId="29" w16cid:durableId="706293634">
    <w:abstractNumId w:val="6"/>
  </w:num>
  <w:num w:numId="30" w16cid:durableId="1902448965">
    <w:abstractNumId w:val="6"/>
  </w:num>
  <w:num w:numId="31" w16cid:durableId="7847314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93966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83494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1391866">
    <w:abstractNumId w:val="6"/>
  </w:num>
  <w:num w:numId="35" w16cid:durableId="71514660">
    <w:abstractNumId w:val="6"/>
  </w:num>
  <w:num w:numId="36" w16cid:durableId="1984265650">
    <w:abstractNumId w:val="6"/>
  </w:num>
  <w:num w:numId="37" w16cid:durableId="18324789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02314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19388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2405659">
    <w:abstractNumId w:val="6"/>
  </w:num>
  <w:num w:numId="41" w16cid:durableId="2125882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5781245">
    <w:abstractNumId w:val="6"/>
  </w:num>
  <w:num w:numId="43" w16cid:durableId="12104108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186685">
    <w:abstractNumId w:val="6"/>
  </w:num>
  <w:num w:numId="45" w16cid:durableId="1621843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2839573">
    <w:abstractNumId w:val="6"/>
  </w:num>
  <w:num w:numId="47" w16cid:durableId="626157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E5A"/>
    <w:rsid w:val="00020108"/>
    <w:rsid w:val="000473A2"/>
    <w:rsid w:val="00050D42"/>
    <w:rsid w:val="00052F6A"/>
    <w:rsid w:val="00060065"/>
    <w:rsid w:val="00060970"/>
    <w:rsid w:val="00083764"/>
    <w:rsid w:val="00094A28"/>
    <w:rsid w:val="000D0AAC"/>
    <w:rsid w:val="000D6FCE"/>
    <w:rsid w:val="000E04DF"/>
    <w:rsid w:val="000E3807"/>
    <w:rsid w:val="00105219"/>
    <w:rsid w:val="00112661"/>
    <w:rsid w:val="00114CA0"/>
    <w:rsid w:val="00124861"/>
    <w:rsid w:val="001448F5"/>
    <w:rsid w:val="00146D2E"/>
    <w:rsid w:val="00151A9F"/>
    <w:rsid w:val="00161B3D"/>
    <w:rsid w:val="00163897"/>
    <w:rsid w:val="00193A9F"/>
    <w:rsid w:val="00196E23"/>
    <w:rsid w:val="001979D9"/>
    <w:rsid w:val="001A4437"/>
    <w:rsid w:val="002370C1"/>
    <w:rsid w:val="00260D9E"/>
    <w:rsid w:val="00262FFF"/>
    <w:rsid w:val="00277AB4"/>
    <w:rsid w:val="0028378F"/>
    <w:rsid w:val="002B363A"/>
    <w:rsid w:val="002B3CDE"/>
    <w:rsid w:val="002C787B"/>
    <w:rsid w:val="002C79E9"/>
    <w:rsid w:val="002D3850"/>
    <w:rsid w:val="002E4A57"/>
    <w:rsid w:val="00303AD8"/>
    <w:rsid w:val="00312DCA"/>
    <w:rsid w:val="00320E15"/>
    <w:rsid w:val="00344FA8"/>
    <w:rsid w:val="00351850"/>
    <w:rsid w:val="00352E85"/>
    <w:rsid w:val="00355B86"/>
    <w:rsid w:val="00381085"/>
    <w:rsid w:val="00391D74"/>
    <w:rsid w:val="0039410E"/>
    <w:rsid w:val="003A2285"/>
    <w:rsid w:val="003D79AD"/>
    <w:rsid w:val="003F1688"/>
    <w:rsid w:val="003F64AD"/>
    <w:rsid w:val="00401376"/>
    <w:rsid w:val="00407449"/>
    <w:rsid w:val="00410316"/>
    <w:rsid w:val="004124BC"/>
    <w:rsid w:val="004233AE"/>
    <w:rsid w:val="00434ADB"/>
    <w:rsid w:val="00436E5A"/>
    <w:rsid w:val="00440D6B"/>
    <w:rsid w:val="00451578"/>
    <w:rsid w:val="00464798"/>
    <w:rsid w:val="00482477"/>
    <w:rsid w:val="0049447F"/>
    <w:rsid w:val="004A0789"/>
    <w:rsid w:val="004A3805"/>
    <w:rsid w:val="004A5246"/>
    <w:rsid w:val="004A7174"/>
    <w:rsid w:val="004B3CAF"/>
    <w:rsid w:val="004B7BA5"/>
    <w:rsid w:val="004C29AE"/>
    <w:rsid w:val="004D13C4"/>
    <w:rsid w:val="004D6E85"/>
    <w:rsid w:val="004F12D2"/>
    <w:rsid w:val="005402BB"/>
    <w:rsid w:val="005672FB"/>
    <w:rsid w:val="005675F2"/>
    <w:rsid w:val="00582C68"/>
    <w:rsid w:val="00591528"/>
    <w:rsid w:val="00593FA4"/>
    <w:rsid w:val="005C5A9A"/>
    <w:rsid w:val="005C6516"/>
    <w:rsid w:val="005D1C48"/>
    <w:rsid w:val="005E0818"/>
    <w:rsid w:val="005E2A15"/>
    <w:rsid w:val="005E577C"/>
    <w:rsid w:val="005F30A0"/>
    <w:rsid w:val="0060487B"/>
    <w:rsid w:val="00606FEC"/>
    <w:rsid w:val="00607851"/>
    <w:rsid w:val="0061415D"/>
    <w:rsid w:val="006175AA"/>
    <w:rsid w:val="0062597C"/>
    <w:rsid w:val="00633047"/>
    <w:rsid w:val="00641D49"/>
    <w:rsid w:val="00642D2D"/>
    <w:rsid w:val="00650E50"/>
    <w:rsid w:val="00651C94"/>
    <w:rsid w:val="00660AAD"/>
    <w:rsid w:val="006D45F5"/>
    <w:rsid w:val="006F1C36"/>
    <w:rsid w:val="007017BD"/>
    <w:rsid w:val="00702CC2"/>
    <w:rsid w:val="0071108F"/>
    <w:rsid w:val="00711FE3"/>
    <w:rsid w:val="0071544C"/>
    <w:rsid w:val="0071593D"/>
    <w:rsid w:val="007226C9"/>
    <w:rsid w:val="00741547"/>
    <w:rsid w:val="007425F3"/>
    <w:rsid w:val="00754947"/>
    <w:rsid w:val="00780B40"/>
    <w:rsid w:val="007947D7"/>
    <w:rsid w:val="007B2E28"/>
    <w:rsid w:val="007C5658"/>
    <w:rsid w:val="007D04E3"/>
    <w:rsid w:val="007D4750"/>
    <w:rsid w:val="007D5651"/>
    <w:rsid w:val="007D741F"/>
    <w:rsid w:val="007D7D15"/>
    <w:rsid w:val="007E4FC4"/>
    <w:rsid w:val="007F0327"/>
    <w:rsid w:val="007F3071"/>
    <w:rsid w:val="008178C7"/>
    <w:rsid w:val="00841FAF"/>
    <w:rsid w:val="008519AE"/>
    <w:rsid w:val="00855686"/>
    <w:rsid w:val="008756A0"/>
    <w:rsid w:val="0088329A"/>
    <w:rsid w:val="0088695A"/>
    <w:rsid w:val="00892EBE"/>
    <w:rsid w:val="00895D0C"/>
    <w:rsid w:val="009070D9"/>
    <w:rsid w:val="00911468"/>
    <w:rsid w:val="00911DED"/>
    <w:rsid w:val="00915C90"/>
    <w:rsid w:val="00915FD8"/>
    <w:rsid w:val="00923CFC"/>
    <w:rsid w:val="009320A2"/>
    <w:rsid w:val="0093536D"/>
    <w:rsid w:val="009409CE"/>
    <w:rsid w:val="0096273B"/>
    <w:rsid w:val="00965169"/>
    <w:rsid w:val="0097727E"/>
    <w:rsid w:val="009900D3"/>
    <w:rsid w:val="00992827"/>
    <w:rsid w:val="009A54DD"/>
    <w:rsid w:val="009B4259"/>
    <w:rsid w:val="009C0408"/>
    <w:rsid w:val="009C0F87"/>
    <w:rsid w:val="009D63E1"/>
    <w:rsid w:val="00A01E72"/>
    <w:rsid w:val="00A03432"/>
    <w:rsid w:val="00A130E5"/>
    <w:rsid w:val="00A214B5"/>
    <w:rsid w:val="00A26C44"/>
    <w:rsid w:val="00A3179C"/>
    <w:rsid w:val="00A32453"/>
    <w:rsid w:val="00A53326"/>
    <w:rsid w:val="00A75CAC"/>
    <w:rsid w:val="00A850D8"/>
    <w:rsid w:val="00A85A5D"/>
    <w:rsid w:val="00A9594D"/>
    <w:rsid w:val="00AB338C"/>
    <w:rsid w:val="00AB35DC"/>
    <w:rsid w:val="00AC11A3"/>
    <w:rsid w:val="00AC5904"/>
    <w:rsid w:val="00AD4828"/>
    <w:rsid w:val="00AD7787"/>
    <w:rsid w:val="00AD7DEF"/>
    <w:rsid w:val="00B05BB0"/>
    <w:rsid w:val="00B064E9"/>
    <w:rsid w:val="00B126A3"/>
    <w:rsid w:val="00B1319D"/>
    <w:rsid w:val="00B131DC"/>
    <w:rsid w:val="00B170CB"/>
    <w:rsid w:val="00B22BA2"/>
    <w:rsid w:val="00B4417A"/>
    <w:rsid w:val="00B50871"/>
    <w:rsid w:val="00B606C6"/>
    <w:rsid w:val="00B61885"/>
    <w:rsid w:val="00B8683B"/>
    <w:rsid w:val="00BA45DF"/>
    <w:rsid w:val="00BB0FE3"/>
    <w:rsid w:val="00BB737B"/>
    <w:rsid w:val="00BC04C0"/>
    <w:rsid w:val="00BE65FE"/>
    <w:rsid w:val="00C249DB"/>
    <w:rsid w:val="00C26546"/>
    <w:rsid w:val="00C3291F"/>
    <w:rsid w:val="00C33C7F"/>
    <w:rsid w:val="00C35F74"/>
    <w:rsid w:val="00C51820"/>
    <w:rsid w:val="00C64080"/>
    <w:rsid w:val="00C7495F"/>
    <w:rsid w:val="00C85814"/>
    <w:rsid w:val="00C904AE"/>
    <w:rsid w:val="00CA4559"/>
    <w:rsid w:val="00CA73E5"/>
    <w:rsid w:val="00CB4ADB"/>
    <w:rsid w:val="00CB551B"/>
    <w:rsid w:val="00CE0671"/>
    <w:rsid w:val="00CE0DD4"/>
    <w:rsid w:val="00CE2604"/>
    <w:rsid w:val="00CE6CEF"/>
    <w:rsid w:val="00CF798C"/>
    <w:rsid w:val="00D1595B"/>
    <w:rsid w:val="00D17611"/>
    <w:rsid w:val="00D239EF"/>
    <w:rsid w:val="00D245AF"/>
    <w:rsid w:val="00D347E2"/>
    <w:rsid w:val="00D42BAC"/>
    <w:rsid w:val="00D84556"/>
    <w:rsid w:val="00D93C73"/>
    <w:rsid w:val="00D96A43"/>
    <w:rsid w:val="00DC4299"/>
    <w:rsid w:val="00DE0DAC"/>
    <w:rsid w:val="00DE42EE"/>
    <w:rsid w:val="00E01F07"/>
    <w:rsid w:val="00E0555C"/>
    <w:rsid w:val="00E10710"/>
    <w:rsid w:val="00E13FCE"/>
    <w:rsid w:val="00E17F82"/>
    <w:rsid w:val="00E2216C"/>
    <w:rsid w:val="00E34D8F"/>
    <w:rsid w:val="00E361ED"/>
    <w:rsid w:val="00E4708B"/>
    <w:rsid w:val="00E53512"/>
    <w:rsid w:val="00E665BF"/>
    <w:rsid w:val="00E71F3F"/>
    <w:rsid w:val="00E77A2B"/>
    <w:rsid w:val="00E800D9"/>
    <w:rsid w:val="00E816D8"/>
    <w:rsid w:val="00E81F2A"/>
    <w:rsid w:val="00E9121F"/>
    <w:rsid w:val="00EC7E2D"/>
    <w:rsid w:val="00ED03C4"/>
    <w:rsid w:val="00ED4328"/>
    <w:rsid w:val="00ED440E"/>
    <w:rsid w:val="00EE2875"/>
    <w:rsid w:val="00EE3A1D"/>
    <w:rsid w:val="00EE7FC9"/>
    <w:rsid w:val="00EF39C9"/>
    <w:rsid w:val="00F1384B"/>
    <w:rsid w:val="00F1512B"/>
    <w:rsid w:val="00F2095F"/>
    <w:rsid w:val="00F44986"/>
    <w:rsid w:val="00F54D6A"/>
    <w:rsid w:val="00F55D5B"/>
    <w:rsid w:val="00F84BE5"/>
    <w:rsid w:val="00FB5D95"/>
    <w:rsid w:val="00FC52B1"/>
    <w:rsid w:val="00FE330C"/>
    <w:rsid w:val="00FF4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923EE"/>
  <w15:docId w15:val="{11B14B80-1D2B-4DEF-97D2-82A71CBC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fr-FR"/>
    </w:rPr>
  </w:style>
  <w:style w:type="paragraph" w:styleId="Titre1">
    <w:name w:val="heading 1"/>
    <w:basedOn w:val="Normal"/>
    <w:uiPriority w:val="9"/>
    <w:qFormat/>
    <w:rsid w:val="007947D7"/>
    <w:pPr>
      <w:numPr>
        <w:numId w:val="9"/>
      </w:numPr>
      <w:pBdr>
        <w:bottom w:val="single" w:sz="4" w:space="1" w:color="auto"/>
      </w:pBdr>
      <w:spacing w:before="600"/>
      <w:ind w:left="1134" w:right="902" w:hanging="357"/>
      <w:outlineLvl w:val="0"/>
    </w:pPr>
    <w:rPr>
      <w:b/>
      <w:bCs/>
      <w:caps/>
      <w:sz w:val="28"/>
      <w:szCs w:val="18"/>
    </w:rPr>
  </w:style>
  <w:style w:type="paragraph" w:styleId="Titre2">
    <w:name w:val="heading 2"/>
    <w:basedOn w:val="Titre1"/>
    <w:next w:val="Normal"/>
    <w:link w:val="Titre2Car"/>
    <w:uiPriority w:val="9"/>
    <w:unhideWhenUsed/>
    <w:qFormat/>
    <w:rsid w:val="007E4FC4"/>
    <w:pPr>
      <w:numPr>
        <w:ilvl w:val="1"/>
      </w:numPr>
      <w:pBdr>
        <w:bottom w:val="none" w:sz="0" w:space="0" w:color="auto"/>
      </w:pBdr>
      <w:spacing w:before="400"/>
      <w:ind w:left="720"/>
      <w:jc w:val="both"/>
      <w:outlineLvl w:val="1"/>
    </w:pPr>
    <w:rPr>
      <w:bCs w:val="0"/>
      <w:caps w:val="0"/>
      <w:color w:val="1F497D" w:themeColor="text2"/>
      <w:sz w:val="22"/>
      <w:szCs w:val="16"/>
    </w:rPr>
  </w:style>
  <w:style w:type="paragraph" w:styleId="Titre3">
    <w:name w:val="heading 3"/>
    <w:basedOn w:val="Normal"/>
    <w:next w:val="Normal"/>
    <w:link w:val="Titre3Car"/>
    <w:uiPriority w:val="9"/>
    <w:unhideWhenUsed/>
    <w:qFormat/>
    <w:rsid w:val="00B126A3"/>
    <w:pPr>
      <w:numPr>
        <w:ilvl w:val="2"/>
        <w:numId w:val="9"/>
      </w:numPr>
      <w:spacing w:before="240" w:after="80"/>
      <w:ind w:left="1080"/>
      <w:outlineLvl w:val="2"/>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pPr>
    <w:rPr>
      <w:rFonts w:asciiTheme="minorHAnsi" w:hAnsiTheme="minorHAnsi" w:cstheme="minorHAnsi"/>
      <w:b/>
      <w:bCs/>
      <w:caps/>
      <w:sz w:val="20"/>
      <w:szCs w:val="20"/>
    </w:rPr>
  </w:style>
  <w:style w:type="paragraph" w:styleId="TM2">
    <w:name w:val="toc 2"/>
    <w:basedOn w:val="Normal"/>
    <w:uiPriority w:val="39"/>
    <w:qFormat/>
    <w:pPr>
      <w:ind w:left="220"/>
    </w:pPr>
    <w:rPr>
      <w:rFonts w:asciiTheme="minorHAnsi" w:hAnsiTheme="minorHAnsi" w:cstheme="minorHAnsi"/>
      <w:smallCaps/>
      <w:sz w:val="20"/>
      <w:szCs w:val="20"/>
    </w:rPr>
  </w:style>
  <w:style w:type="paragraph" w:styleId="TM3">
    <w:name w:val="toc 3"/>
    <w:basedOn w:val="Normal"/>
    <w:uiPriority w:val="39"/>
    <w:qFormat/>
    <w:pPr>
      <w:ind w:left="440"/>
    </w:pPr>
    <w:rPr>
      <w:rFonts w:asciiTheme="minorHAnsi" w:hAnsiTheme="minorHAnsi" w:cstheme="minorHAnsi"/>
      <w:i/>
      <w:iCs/>
      <w:sz w:val="20"/>
      <w:szCs w:val="20"/>
    </w:rPr>
  </w:style>
  <w:style w:type="paragraph" w:styleId="Corpsdetexte">
    <w:name w:val="Body Text"/>
    <w:basedOn w:val="Normal"/>
    <w:uiPriority w:val="1"/>
    <w:qFormat/>
    <w:rsid w:val="00ED4328"/>
    <w:pPr>
      <w:spacing w:before="120"/>
      <w:ind w:left="792" w:right="956"/>
      <w:jc w:val="both"/>
    </w:pPr>
    <w:rPr>
      <w:sz w:val="18"/>
      <w:szCs w:val="18"/>
    </w:rPr>
  </w:style>
  <w:style w:type="paragraph" w:styleId="Titre">
    <w:name w:val="Title"/>
    <w:basedOn w:val="Normal"/>
    <w:uiPriority w:val="10"/>
    <w:qFormat/>
    <w:pPr>
      <w:spacing w:before="35"/>
      <w:ind w:left="908" w:right="1071"/>
      <w:jc w:val="center"/>
    </w:pPr>
    <w:rPr>
      <w:rFonts w:ascii="Calibri" w:eastAsia="Calibri" w:hAnsi="Calibri" w:cs="Calibri"/>
      <w:b/>
      <w:bCs/>
      <w:sz w:val="32"/>
      <w:szCs w:val="32"/>
    </w:rPr>
  </w:style>
  <w:style w:type="paragraph" w:styleId="Paragraphedeliste">
    <w:name w:val="List Paragraph"/>
    <w:basedOn w:val="Normal"/>
    <w:uiPriority w:val="1"/>
    <w:qFormat/>
    <w:pPr>
      <w:ind w:left="1513" w:hanging="662"/>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B22BA2"/>
    <w:rPr>
      <w:color w:val="0000FF"/>
      <w:u w:val="single"/>
    </w:rPr>
  </w:style>
  <w:style w:type="character" w:customStyle="1" w:styleId="Titre2Car">
    <w:name w:val="Titre 2 Car"/>
    <w:basedOn w:val="Policepardfaut"/>
    <w:link w:val="Titre2"/>
    <w:uiPriority w:val="9"/>
    <w:rsid w:val="007E4FC4"/>
    <w:rPr>
      <w:rFonts w:ascii="Verdana" w:eastAsia="Verdana" w:hAnsi="Verdana" w:cs="Verdana"/>
      <w:b/>
      <w:color w:val="1F497D" w:themeColor="text2"/>
      <w:szCs w:val="16"/>
      <w:lang w:val="fr-FR"/>
    </w:rPr>
  </w:style>
  <w:style w:type="character" w:customStyle="1" w:styleId="Titre3Car">
    <w:name w:val="Titre 3 Car"/>
    <w:basedOn w:val="Policepardfaut"/>
    <w:link w:val="Titre3"/>
    <w:uiPriority w:val="9"/>
    <w:rsid w:val="00B126A3"/>
    <w:rPr>
      <w:rFonts w:ascii="Verdana" w:eastAsia="Verdana" w:hAnsi="Verdana" w:cs="Verdana"/>
      <w:b/>
      <w:i/>
      <w:sz w:val="18"/>
      <w:lang w:val="fr-FR"/>
    </w:rPr>
  </w:style>
  <w:style w:type="character" w:styleId="Mentionnonrsolue">
    <w:name w:val="Unresolved Mention"/>
    <w:basedOn w:val="Policepardfaut"/>
    <w:uiPriority w:val="99"/>
    <w:semiHidden/>
    <w:unhideWhenUsed/>
    <w:rsid w:val="00A32453"/>
    <w:rPr>
      <w:color w:val="605E5C"/>
      <w:shd w:val="clear" w:color="auto" w:fill="E1DFDD"/>
    </w:rPr>
  </w:style>
  <w:style w:type="paragraph" w:styleId="En-tte">
    <w:name w:val="header"/>
    <w:basedOn w:val="Normal"/>
    <w:link w:val="En-tteCar"/>
    <w:uiPriority w:val="99"/>
    <w:unhideWhenUsed/>
    <w:rsid w:val="00401376"/>
    <w:pPr>
      <w:tabs>
        <w:tab w:val="center" w:pos="4536"/>
        <w:tab w:val="right" w:pos="9072"/>
      </w:tabs>
    </w:pPr>
  </w:style>
  <w:style w:type="character" w:customStyle="1" w:styleId="En-tteCar">
    <w:name w:val="En-tête Car"/>
    <w:basedOn w:val="Policepardfaut"/>
    <w:link w:val="En-tte"/>
    <w:uiPriority w:val="99"/>
    <w:rsid w:val="00401376"/>
    <w:rPr>
      <w:rFonts w:ascii="Verdana" w:eastAsia="Verdana" w:hAnsi="Verdana" w:cs="Verdana"/>
      <w:lang w:val="fr-FR"/>
    </w:rPr>
  </w:style>
  <w:style w:type="paragraph" w:styleId="Pieddepage">
    <w:name w:val="footer"/>
    <w:basedOn w:val="Normal"/>
    <w:link w:val="PieddepageCar"/>
    <w:uiPriority w:val="99"/>
    <w:unhideWhenUsed/>
    <w:rsid w:val="00401376"/>
    <w:pPr>
      <w:tabs>
        <w:tab w:val="center" w:pos="4536"/>
        <w:tab w:val="right" w:pos="9072"/>
      </w:tabs>
    </w:pPr>
  </w:style>
  <w:style w:type="character" w:customStyle="1" w:styleId="PieddepageCar">
    <w:name w:val="Pied de page Car"/>
    <w:basedOn w:val="Policepardfaut"/>
    <w:link w:val="Pieddepage"/>
    <w:uiPriority w:val="99"/>
    <w:rsid w:val="00401376"/>
    <w:rPr>
      <w:rFonts w:ascii="Verdana" w:eastAsia="Verdana" w:hAnsi="Verdana" w:cs="Verdana"/>
      <w:lang w:val="fr-FR"/>
    </w:rPr>
  </w:style>
  <w:style w:type="paragraph" w:styleId="Retraitcorpsdetexte">
    <w:name w:val="Body Text Indent"/>
    <w:basedOn w:val="Normal"/>
    <w:link w:val="RetraitcorpsdetexteCar"/>
    <w:uiPriority w:val="99"/>
    <w:unhideWhenUsed/>
    <w:rsid w:val="00114CA0"/>
    <w:pPr>
      <w:ind w:left="851"/>
    </w:pPr>
    <w:rPr>
      <w:i/>
      <w:sz w:val="18"/>
    </w:rPr>
  </w:style>
  <w:style w:type="character" w:customStyle="1" w:styleId="RetraitcorpsdetexteCar">
    <w:name w:val="Retrait corps de texte Car"/>
    <w:basedOn w:val="Policepardfaut"/>
    <w:link w:val="Retraitcorpsdetexte"/>
    <w:uiPriority w:val="99"/>
    <w:rsid w:val="00114CA0"/>
    <w:rPr>
      <w:rFonts w:ascii="Verdana" w:eastAsia="Verdana" w:hAnsi="Verdana" w:cs="Verdana"/>
      <w:i/>
      <w:sz w:val="18"/>
      <w:lang w:val="fr-FR"/>
    </w:rPr>
  </w:style>
  <w:style w:type="paragraph" w:styleId="En-ttedetabledesmatires">
    <w:name w:val="TOC Heading"/>
    <w:basedOn w:val="Titre1"/>
    <w:next w:val="Normal"/>
    <w:uiPriority w:val="39"/>
    <w:unhideWhenUsed/>
    <w:qFormat/>
    <w:rsid w:val="00B126A3"/>
    <w:pPr>
      <w:keepNext/>
      <w:keepLines/>
      <w:widowControl/>
      <w:numPr>
        <w:numId w:val="0"/>
      </w:numPr>
      <w:pBdr>
        <w:bottom w:val="none" w:sz="0" w:space="0" w:color="auto"/>
      </w:pBdr>
      <w:autoSpaceDE/>
      <w:autoSpaceDN/>
      <w:spacing w:before="240" w:line="259" w:lineRule="auto"/>
      <w:ind w:right="0"/>
      <w:outlineLvl w:val="9"/>
    </w:pPr>
    <w:rPr>
      <w:rFonts w:asciiTheme="majorHAnsi" w:eastAsiaTheme="majorEastAsia" w:hAnsiTheme="majorHAnsi" w:cstheme="majorBidi"/>
      <w:b w:val="0"/>
      <w:bCs w:val="0"/>
      <w:caps w:val="0"/>
      <w:color w:val="365F91" w:themeColor="accent1" w:themeShade="BF"/>
      <w:sz w:val="32"/>
      <w:szCs w:val="32"/>
    </w:rPr>
  </w:style>
  <w:style w:type="table" w:styleId="Grilledutableau">
    <w:name w:val="Table Grid"/>
    <w:basedOn w:val="TableauNormal"/>
    <w:uiPriority w:val="39"/>
    <w:rsid w:val="00895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52E85"/>
    <w:rPr>
      <w:sz w:val="16"/>
      <w:szCs w:val="16"/>
    </w:rPr>
  </w:style>
  <w:style w:type="paragraph" w:styleId="Commentaire">
    <w:name w:val="annotation text"/>
    <w:basedOn w:val="Normal"/>
    <w:link w:val="CommentaireCar"/>
    <w:uiPriority w:val="99"/>
    <w:unhideWhenUsed/>
    <w:rsid w:val="00352E85"/>
    <w:rPr>
      <w:sz w:val="20"/>
      <w:szCs w:val="20"/>
    </w:rPr>
  </w:style>
  <w:style w:type="character" w:customStyle="1" w:styleId="CommentaireCar">
    <w:name w:val="Commentaire Car"/>
    <w:basedOn w:val="Policepardfaut"/>
    <w:link w:val="Commentaire"/>
    <w:uiPriority w:val="99"/>
    <w:rsid w:val="00352E85"/>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352E85"/>
    <w:rPr>
      <w:b/>
      <w:bCs/>
    </w:rPr>
  </w:style>
  <w:style w:type="character" w:customStyle="1" w:styleId="ObjetducommentaireCar">
    <w:name w:val="Objet du commentaire Car"/>
    <w:basedOn w:val="CommentaireCar"/>
    <w:link w:val="Objetducommentaire"/>
    <w:uiPriority w:val="99"/>
    <w:semiHidden/>
    <w:rsid w:val="00352E85"/>
    <w:rPr>
      <w:rFonts w:ascii="Verdana" w:eastAsia="Verdana" w:hAnsi="Verdana" w:cs="Verdana"/>
      <w:b/>
      <w:bCs/>
      <w:sz w:val="20"/>
      <w:szCs w:val="20"/>
      <w:lang w:val="fr-FR"/>
    </w:rPr>
  </w:style>
  <w:style w:type="paragraph" w:styleId="TM4">
    <w:name w:val="toc 4"/>
    <w:basedOn w:val="Normal"/>
    <w:next w:val="Normal"/>
    <w:autoRedefine/>
    <w:uiPriority w:val="39"/>
    <w:unhideWhenUsed/>
    <w:rsid w:val="0011266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11266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11266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11266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11266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112661"/>
    <w:pPr>
      <w:ind w:left="1760"/>
    </w:pPr>
    <w:rPr>
      <w:rFonts w:asciiTheme="minorHAnsi" w:hAnsiTheme="minorHAnsi" w:cstheme="minorHAnsi"/>
      <w:sz w:val="18"/>
      <w:szCs w:val="18"/>
    </w:rPr>
  </w:style>
  <w:style w:type="paragraph" w:styleId="Rvision">
    <w:name w:val="Revision"/>
    <w:hidden/>
    <w:uiPriority w:val="99"/>
    <w:semiHidden/>
    <w:rsid w:val="000D6FCE"/>
    <w:pPr>
      <w:widowControl/>
      <w:autoSpaceDE/>
      <w:autoSpaceDN/>
    </w:pPr>
    <w:rPr>
      <w:rFonts w:ascii="Verdana" w:eastAsia="Verdana" w:hAnsi="Verdana" w:cs="Verdan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837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an-marcel.agaya-syledengo@apav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arante.archi@orange.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CDFEF-473C-4A62-A431-28E97771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3002</Words>
  <Characters>16517</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TEICHNER</dc:creator>
  <cp:lastModifiedBy>DIAKITE Sanou</cp:lastModifiedBy>
  <cp:revision>13</cp:revision>
  <cp:lastPrinted>2022-09-02T16:41:00Z</cp:lastPrinted>
  <dcterms:created xsi:type="dcterms:W3CDTF">2024-07-04T13:22:00Z</dcterms:created>
  <dcterms:modified xsi:type="dcterms:W3CDTF">2024-11-27T16:04:00Z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2022-05-05T00:00:00Z</vt:filetime>
  </property>
  <property fmtid="{D5CDD505-2E9C-101B-9397-08002B2CF9AE}" pid="3" name="Creator">
    <vt:lpwstr>Microsoft® Word 2010</vt:lpwstr>
  </property>
  <property fmtid="{D5CDD505-2E9C-101B-9397-08002B2CF9AE}" pid="4" name="LastSaved">
    <vt:filetime>2022-08-04T00:00:00Z</vt:filetime>
  </property>
  <property fmtid="{D5CDD505-2E9C-101B-9397-08002B2CF9AE}" pid="5" name="Producer">
    <vt:lpwstr>Microsoft® Word 2010</vt:lpwstr>
  </property>
</Properties>
</file>