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7"/>
        <w:gridCol w:w="4811"/>
      </w:tblGrid>
      <w:tr w:rsidR="006475D6" w:rsidRPr="000429E2" w14:paraId="3EBB0C2A" w14:textId="77777777" w:rsidTr="00181DA2">
        <w:tc>
          <w:tcPr>
            <w:tcW w:w="4827" w:type="dxa"/>
          </w:tcPr>
          <w:p w14:paraId="321650BE" w14:textId="77777777" w:rsidR="006475D6" w:rsidRPr="000429E2" w:rsidRDefault="006475D6" w:rsidP="00B4342B">
            <w:pPr>
              <w:tabs>
                <w:tab w:val="center" w:pos="4536"/>
                <w:tab w:val="right" w:pos="9072"/>
                <w:tab w:val="right" w:pos="9923"/>
              </w:tabs>
              <w:rPr>
                <w:rFonts w:ascii="Marianne" w:hAnsi="Marianne"/>
              </w:rPr>
            </w:pPr>
            <w:r w:rsidRPr="000429E2">
              <w:rPr>
                <w:rFonts w:ascii="Marianne" w:hAnsi="Marianne"/>
                <w:noProof/>
                <w:lang w:eastAsia="fr-FR" w:bidi="ar-SA"/>
              </w:rPr>
              <w:drawing>
                <wp:inline distT="0" distB="0" distL="0" distR="0" wp14:anchorId="28CE8931" wp14:editId="1671DFCA">
                  <wp:extent cx="1104900" cy="848360"/>
                  <wp:effectExtent l="0" t="0" r="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848360"/>
                          </a:xfrm>
                          <a:prstGeom prst="rect">
                            <a:avLst/>
                          </a:prstGeom>
                          <a:noFill/>
                          <a:ln>
                            <a:noFill/>
                          </a:ln>
                        </pic:spPr>
                      </pic:pic>
                    </a:graphicData>
                  </a:graphic>
                </wp:inline>
              </w:drawing>
            </w:r>
          </w:p>
          <w:p w14:paraId="1D244917" w14:textId="77777777" w:rsidR="006475D6" w:rsidRPr="000429E2" w:rsidRDefault="006475D6" w:rsidP="00B4342B">
            <w:pPr>
              <w:tabs>
                <w:tab w:val="center" w:pos="4536"/>
                <w:tab w:val="right" w:pos="9072"/>
                <w:tab w:val="right" w:pos="9923"/>
              </w:tabs>
              <w:rPr>
                <w:rFonts w:ascii="Marianne" w:hAnsi="Marianne"/>
              </w:rPr>
            </w:pPr>
          </w:p>
        </w:tc>
        <w:tc>
          <w:tcPr>
            <w:tcW w:w="4811" w:type="dxa"/>
          </w:tcPr>
          <w:p w14:paraId="79A80B01" w14:textId="0DF13EC0" w:rsidR="006475D6" w:rsidRPr="000429E2" w:rsidRDefault="00A145C1" w:rsidP="00B4342B">
            <w:pPr>
              <w:tabs>
                <w:tab w:val="center" w:pos="4536"/>
                <w:tab w:val="right" w:pos="9072"/>
                <w:tab w:val="right" w:pos="9923"/>
              </w:tabs>
              <w:jc w:val="right"/>
              <w:rPr>
                <w:rFonts w:ascii="Marianne" w:eastAsiaTheme="minorHAnsi" w:hAnsi="Marianne"/>
              </w:rPr>
            </w:pPr>
            <w:r>
              <w:rPr>
                <w:noProof/>
              </w:rPr>
              <w:drawing>
                <wp:inline distT="0" distB="0" distL="0" distR="0" wp14:anchorId="7B00FE79" wp14:editId="702F6708">
                  <wp:extent cx="1804035" cy="742950"/>
                  <wp:effectExtent l="0" t="0" r="5715" b="0"/>
                  <wp:docPr id="26" name="Image 26"/>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4035" cy="742950"/>
                          </a:xfrm>
                          <a:prstGeom prst="rect">
                            <a:avLst/>
                          </a:prstGeom>
                        </pic:spPr>
                      </pic:pic>
                    </a:graphicData>
                  </a:graphic>
                </wp:inline>
              </w:drawing>
            </w:r>
          </w:p>
        </w:tc>
      </w:tr>
    </w:tbl>
    <w:p w14:paraId="49430BA6" w14:textId="77777777" w:rsidR="002E068F" w:rsidRPr="000429E2" w:rsidRDefault="002E068F" w:rsidP="00181DA2">
      <w:pPr>
        <w:tabs>
          <w:tab w:val="center" w:pos="4536"/>
          <w:tab w:val="right" w:pos="9072"/>
          <w:tab w:val="right" w:pos="9923"/>
        </w:tabs>
        <w:rPr>
          <w:rFonts w:ascii="Marianne" w:eastAsia="Arial Unicode MS" w:hAnsi="Marianne"/>
          <w:b/>
          <w:sz w:val="28"/>
          <w:szCs w:val="28"/>
        </w:rPr>
      </w:pPr>
      <w:r w:rsidRPr="000429E2">
        <w:rPr>
          <w:rFonts w:ascii="Marianne" w:eastAsia="Arial Unicode MS" w:hAnsi="Marianne"/>
          <w:b/>
          <w:sz w:val="28"/>
          <w:szCs w:val="28"/>
        </w:rPr>
        <w:t>Direction de</w:t>
      </w:r>
      <w:r w:rsidRPr="000429E2">
        <w:rPr>
          <w:rFonts w:ascii="Marianne" w:eastAsia="Arial Unicode MS" w:hAnsi="Marianne"/>
          <w:b/>
          <w:sz w:val="28"/>
          <w:szCs w:val="28"/>
        </w:rPr>
        <w:br/>
        <w:t>la protection judiciaire</w:t>
      </w:r>
    </w:p>
    <w:p w14:paraId="2ED57F18" w14:textId="2C22B0AE" w:rsidR="00ED0423" w:rsidRPr="000429E2" w:rsidRDefault="002E068F">
      <w:pPr>
        <w:rPr>
          <w:rFonts w:ascii="Marianne" w:hAnsi="Marianne" w:cs="Arial"/>
        </w:rPr>
      </w:pPr>
      <w:proofErr w:type="gramStart"/>
      <w:r w:rsidRPr="000429E2">
        <w:rPr>
          <w:rFonts w:ascii="Marianne" w:eastAsia="Arial Unicode MS" w:hAnsi="Marianne" w:cs="Arial"/>
          <w:b/>
          <w:sz w:val="28"/>
          <w:szCs w:val="28"/>
        </w:rPr>
        <w:t>de</w:t>
      </w:r>
      <w:proofErr w:type="gramEnd"/>
      <w:r w:rsidRPr="000429E2">
        <w:rPr>
          <w:rFonts w:ascii="Marianne" w:eastAsia="Arial Unicode MS" w:hAnsi="Marianne" w:cs="Arial"/>
          <w:b/>
          <w:sz w:val="28"/>
          <w:szCs w:val="28"/>
        </w:rPr>
        <w:t xml:space="preserve"> la jeunesse</w:t>
      </w:r>
    </w:p>
    <w:p w14:paraId="1445CC1A" w14:textId="3B393A43" w:rsidR="00ED0423" w:rsidRPr="000429E2" w:rsidRDefault="00ED0423">
      <w:pPr>
        <w:rPr>
          <w:rFonts w:ascii="Marianne" w:hAnsi="Marianne" w:cs="Arial"/>
        </w:rPr>
      </w:pPr>
    </w:p>
    <w:tbl>
      <w:tblPr>
        <w:tblStyle w:val="Grilledutableau"/>
        <w:tblpPr w:leftFromText="141" w:rightFromText="141" w:vertAnchor="text" w:horzAnchor="margin" w:tblpY="971"/>
        <w:tblW w:w="1027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279"/>
      </w:tblGrid>
      <w:tr w:rsidR="00ED0423" w:rsidRPr="000429E2" w14:paraId="219DDA97" w14:textId="77777777" w:rsidTr="00ED0423">
        <w:trPr>
          <w:trHeight w:val="2834"/>
        </w:trPr>
        <w:tc>
          <w:tcPr>
            <w:tcW w:w="10279" w:type="dxa"/>
          </w:tcPr>
          <w:p w14:paraId="3312EE70" w14:textId="77777777" w:rsidR="00ED0423" w:rsidRPr="000429E2" w:rsidRDefault="00ED0423" w:rsidP="00ED0423">
            <w:pPr>
              <w:ind w:right="-170"/>
              <w:jc w:val="center"/>
              <w:rPr>
                <w:rFonts w:ascii="Marianne" w:hAnsi="Marianne" w:cs="Arial"/>
                <w:b/>
                <w:sz w:val="28"/>
                <w:szCs w:val="28"/>
                <w:u w:val="single"/>
              </w:rPr>
            </w:pPr>
            <w:r w:rsidRPr="000429E2">
              <w:rPr>
                <w:rFonts w:ascii="Marianne" w:hAnsi="Marianne" w:cs="Arial"/>
                <w:b/>
                <w:sz w:val="28"/>
                <w:szCs w:val="28"/>
                <w:u w:val="single"/>
              </w:rPr>
              <w:t>Objet du marché</w:t>
            </w:r>
            <w:r w:rsidRPr="000429E2">
              <w:rPr>
                <w:rFonts w:ascii="Marianne" w:hAnsi="Marianne" w:cs="Arial"/>
                <w:b/>
                <w:sz w:val="28"/>
                <w:szCs w:val="28"/>
              </w:rPr>
              <w:t> :</w:t>
            </w:r>
          </w:p>
          <w:p w14:paraId="78521155" w14:textId="77777777" w:rsidR="00ED0423" w:rsidRPr="000429E2" w:rsidRDefault="00ED0423" w:rsidP="00ED0423">
            <w:pPr>
              <w:ind w:right="-170"/>
              <w:jc w:val="both"/>
              <w:rPr>
                <w:rFonts w:ascii="Marianne" w:hAnsi="Marianne" w:cs="Arial"/>
                <w:b/>
                <w:sz w:val="28"/>
                <w:szCs w:val="28"/>
              </w:rPr>
            </w:pPr>
          </w:p>
          <w:p w14:paraId="7F6FD120" w14:textId="77777777" w:rsidR="00ED0423" w:rsidRPr="000429E2" w:rsidRDefault="00ED0423" w:rsidP="00ED0423">
            <w:pPr>
              <w:ind w:right="-170"/>
              <w:jc w:val="both"/>
              <w:rPr>
                <w:rFonts w:ascii="Marianne" w:hAnsi="Marianne" w:cs="Arial"/>
                <w:b/>
                <w:sz w:val="28"/>
                <w:szCs w:val="28"/>
              </w:rPr>
            </w:pPr>
          </w:p>
          <w:p w14:paraId="7FB6C483" w14:textId="7AD39E52" w:rsidR="00ED0423" w:rsidRPr="000429E2" w:rsidRDefault="00ED0423" w:rsidP="00ED0423">
            <w:pPr>
              <w:ind w:right="-57"/>
              <w:jc w:val="center"/>
              <w:rPr>
                <w:rFonts w:ascii="Marianne" w:hAnsi="Marianne" w:cs="Arial"/>
                <w:b/>
                <w:sz w:val="28"/>
                <w:szCs w:val="28"/>
              </w:rPr>
            </w:pPr>
            <w:r w:rsidRPr="000429E2">
              <w:rPr>
                <w:rFonts w:ascii="Marianne" w:hAnsi="Marianne" w:cs="Arial"/>
                <w:b/>
                <w:sz w:val="28"/>
                <w:szCs w:val="28"/>
              </w:rPr>
              <w:t>Marché public de prestations intellectuelles relatif à l’évaluation de la qualité des établissements et services relevant de la protection judiciaire de la jeunesse conformément à l’article L.312-8 du Code de l’action sociale et des familles</w:t>
            </w:r>
            <w:r w:rsidR="002E068F">
              <w:rPr>
                <w:rFonts w:ascii="Marianne" w:hAnsi="Marianne" w:cs="Arial"/>
                <w:b/>
                <w:sz w:val="28"/>
                <w:szCs w:val="28"/>
              </w:rPr>
              <w:t xml:space="preserve"> pour 2025</w:t>
            </w:r>
          </w:p>
        </w:tc>
      </w:tr>
    </w:tbl>
    <w:p w14:paraId="54B3AF60" w14:textId="11ABFD3A" w:rsidR="00ED0423" w:rsidRPr="000429E2" w:rsidRDefault="00ED0423" w:rsidP="00ED0423">
      <w:pPr>
        <w:rPr>
          <w:rFonts w:ascii="Marianne" w:hAnsi="Marianne" w:cs="Arial"/>
        </w:rPr>
      </w:pPr>
    </w:p>
    <w:p w14:paraId="053FE8E0" w14:textId="77777777" w:rsidR="00A1702C" w:rsidRPr="000429E2" w:rsidRDefault="00A1702C" w:rsidP="00A1702C">
      <w:pPr>
        <w:ind w:left="1400" w:right="883"/>
        <w:rPr>
          <w:rFonts w:ascii="Marianne" w:hAnsi="Marianne" w:cs="Arial"/>
          <w:b/>
          <w:bCs/>
          <w:sz w:val="22"/>
          <w:szCs w:val="22"/>
        </w:rPr>
      </w:pPr>
    </w:p>
    <w:p w14:paraId="7FD58129" w14:textId="334D57E3" w:rsidR="00A1702C" w:rsidRPr="000429E2" w:rsidRDefault="00A1702C" w:rsidP="00A1702C">
      <w:pPr>
        <w:ind w:left="1400" w:right="883"/>
        <w:rPr>
          <w:rFonts w:ascii="Marianne" w:hAnsi="Marianne" w:cs="Arial"/>
          <w:b/>
          <w:bCs/>
          <w:sz w:val="22"/>
          <w:szCs w:val="22"/>
        </w:rPr>
      </w:pPr>
    </w:p>
    <w:p w14:paraId="393176C2" w14:textId="69CCAD6D" w:rsidR="0051571E" w:rsidRPr="000429E2" w:rsidRDefault="0051571E" w:rsidP="00A1702C">
      <w:pPr>
        <w:ind w:left="1400" w:right="883"/>
        <w:rPr>
          <w:rFonts w:ascii="Marianne" w:hAnsi="Marianne" w:cs="Arial"/>
          <w:b/>
          <w:bCs/>
          <w:sz w:val="22"/>
          <w:szCs w:val="22"/>
        </w:rPr>
      </w:pPr>
    </w:p>
    <w:p w14:paraId="6C262C53" w14:textId="77777777" w:rsidR="0051571E" w:rsidRPr="000429E2" w:rsidRDefault="0051571E" w:rsidP="00A1702C">
      <w:pPr>
        <w:ind w:left="1400" w:right="883"/>
        <w:rPr>
          <w:rFonts w:ascii="Marianne" w:hAnsi="Marianne" w:cs="Arial"/>
          <w:b/>
          <w:bCs/>
          <w:sz w:val="22"/>
          <w:szCs w:val="22"/>
        </w:rPr>
      </w:pPr>
    </w:p>
    <w:p w14:paraId="3CC8ED0B" w14:textId="77777777" w:rsidR="00A1702C" w:rsidRPr="000429E2" w:rsidRDefault="00A1702C" w:rsidP="00A1702C">
      <w:pPr>
        <w:jc w:val="center"/>
        <w:rPr>
          <w:rFonts w:ascii="Marianne" w:hAnsi="Marianne" w:cs="Arial"/>
          <w:b/>
          <w:color w:val="000000" w:themeColor="text1"/>
          <w:sz w:val="52"/>
          <w:szCs w:val="52"/>
          <w:u w:val="single"/>
        </w:rPr>
      </w:pPr>
      <w:r w:rsidRPr="000429E2">
        <w:rPr>
          <w:rFonts w:ascii="Marianne" w:hAnsi="Marianne" w:cs="Arial"/>
          <w:b/>
          <w:color w:val="000000" w:themeColor="text1"/>
          <w:sz w:val="52"/>
          <w:szCs w:val="52"/>
          <w:u w:val="single"/>
        </w:rPr>
        <w:t>Règlement de la Consultation</w:t>
      </w:r>
    </w:p>
    <w:p w14:paraId="033A8F40" w14:textId="77777777" w:rsidR="00A1702C" w:rsidRPr="000429E2" w:rsidRDefault="00A1702C" w:rsidP="00A1702C">
      <w:pPr>
        <w:ind w:left="1400" w:right="883"/>
        <w:rPr>
          <w:rFonts w:ascii="Marianne" w:hAnsi="Marianne" w:cs="Arial"/>
          <w:b/>
          <w:bCs/>
          <w:sz w:val="22"/>
          <w:szCs w:val="22"/>
        </w:rPr>
      </w:pPr>
    </w:p>
    <w:p w14:paraId="78962BF7" w14:textId="126064CF" w:rsidR="00A1702C" w:rsidRPr="000429E2" w:rsidRDefault="005B745E" w:rsidP="00A1702C">
      <w:pPr>
        <w:jc w:val="center"/>
        <w:rPr>
          <w:rFonts w:ascii="Marianne" w:hAnsi="Marianne" w:cs="Arial"/>
          <w:color w:val="0070C0"/>
          <w:sz w:val="22"/>
          <w:szCs w:val="22"/>
        </w:rPr>
      </w:pPr>
      <w:r w:rsidRPr="000429E2">
        <w:rPr>
          <w:rFonts w:ascii="Marianne" w:hAnsi="Marianne" w:cs="Arial"/>
          <w:b/>
          <w:sz w:val="22"/>
          <w:szCs w:val="22"/>
        </w:rPr>
        <w:t>Réf. : DIR-CE-</w:t>
      </w:r>
      <w:r w:rsidR="00A1702C" w:rsidRPr="000429E2">
        <w:rPr>
          <w:rFonts w:ascii="Marianne" w:hAnsi="Marianne" w:cs="Arial"/>
          <w:b/>
          <w:sz w:val="22"/>
          <w:szCs w:val="22"/>
        </w:rPr>
        <w:t>20</w:t>
      </w:r>
      <w:r w:rsidR="008A7BE4" w:rsidRPr="000429E2">
        <w:rPr>
          <w:rFonts w:ascii="Marianne" w:hAnsi="Marianne" w:cs="Arial"/>
          <w:b/>
          <w:sz w:val="22"/>
          <w:szCs w:val="22"/>
        </w:rPr>
        <w:t>2</w:t>
      </w:r>
      <w:r w:rsidR="00BD54AE">
        <w:rPr>
          <w:rFonts w:ascii="Marianne" w:hAnsi="Marianne" w:cs="Arial"/>
          <w:b/>
          <w:sz w:val="22"/>
          <w:szCs w:val="22"/>
        </w:rPr>
        <w:t>5</w:t>
      </w:r>
      <w:r w:rsidR="00A1702C" w:rsidRPr="000429E2">
        <w:rPr>
          <w:rFonts w:ascii="Marianne" w:hAnsi="Marianne" w:cs="Arial"/>
          <w:b/>
          <w:sz w:val="22"/>
          <w:szCs w:val="22"/>
        </w:rPr>
        <w:t>-</w:t>
      </w:r>
      <w:r w:rsidR="00D417B1" w:rsidRPr="000429E2">
        <w:rPr>
          <w:rFonts w:ascii="Marianne" w:hAnsi="Marianne" w:cs="Arial"/>
          <w:b/>
          <w:sz w:val="22"/>
          <w:szCs w:val="22"/>
        </w:rPr>
        <w:t>RC-</w:t>
      </w:r>
      <w:r w:rsidR="00A1702C" w:rsidRPr="000429E2">
        <w:rPr>
          <w:rFonts w:ascii="Marianne" w:hAnsi="Marianne" w:cs="Arial"/>
          <w:b/>
          <w:sz w:val="22"/>
          <w:szCs w:val="22"/>
        </w:rPr>
        <w:t>E</w:t>
      </w:r>
      <w:r w:rsidR="00D96B41" w:rsidRPr="000429E2">
        <w:rPr>
          <w:rFonts w:ascii="Marianne" w:hAnsi="Marianne" w:cs="Arial"/>
          <w:b/>
          <w:sz w:val="22"/>
          <w:szCs w:val="22"/>
        </w:rPr>
        <w:t>V</w:t>
      </w:r>
      <w:r w:rsidR="00A1702C" w:rsidRPr="000429E2">
        <w:rPr>
          <w:rFonts w:ascii="Marianne" w:hAnsi="Marianne" w:cs="Arial"/>
          <w:b/>
          <w:sz w:val="22"/>
          <w:szCs w:val="22"/>
        </w:rPr>
        <w:t>-SP</w:t>
      </w:r>
    </w:p>
    <w:p w14:paraId="342198E5" w14:textId="77777777" w:rsidR="00A1702C" w:rsidRPr="000429E2" w:rsidRDefault="00A1702C" w:rsidP="00A1702C">
      <w:pPr>
        <w:jc w:val="center"/>
        <w:rPr>
          <w:rFonts w:ascii="Marianne" w:hAnsi="Marianne" w:cs="Arial"/>
          <w:b/>
          <w:color w:val="000000" w:themeColor="text1"/>
          <w:sz w:val="22"/>
          <w:szCs w:val="22"/>
          <w:u w:val="single"/>
        </w:rPr>
      </w:pPr>
    </w:p>
    <w:p w14:paraId="07F364D5" w14:textId="77777777" w:rsidR="00A1702C" w:rsidRPr="000429E2" w:rsidRDefault="00A1702C" w:rsidP="00A1702C">
      <w:pPr>
        <w:tabs>
          <w:tab w:val="right" w:pos="4395"/>
          <w:tab w:val="center" w:pos="4536"/>
          <w:tab w:val="left" w:pos="4678"/>
        </w:tabs>
        <w:jc w:val="center"/>
        <w:rPr>
          <w:rFonts w:ascii="Marianne" w:hAnsi="Marianne" w:cs="Arial"/>
          <w:color w:val="000000" w:themeColor="text1"/>
          <w:sz w:val="22"/>
          <w:szCs w:val="22"/>
        </w:rPr>
      </w:pPr>
    </w:p>
    <w:p w14:paraId="618FD164" w14:textId="77777777" w:rsidR="0051571E" w:rsidRPr="000429E2" w:rsidRDefault="0051571E" w:rsidP="00A1702C">
      <w:pPr>
        <w:tabs>
          <w:tab w:val="right" w:pos="4395"/>
          <w:tab w:val="center" w:pos="4536"/>
          <w:tab w:val="left" w:pos="4678"/>
        </w:tabs>
        <w:jc w:val="center"/>
        <w:rPr>
          <w:rFonts w:ascii="Marianne" w:hAnsi="Marianne" w:cs="Arial"/>
          <w:color w:val="000000" w:themeColor="text1"/>
          <w:sz w:val="22"/>
          <w:szCs w:val="22"/>
        </w:rPr>
      </w:pPr>
    </w:p>
    <w:p w14:paraId="32498172" w14:textId="3FD60468" w:rsidR="0051571E" w:rsidRPr="000429E2" w:rsidRDefault="0051571E" w:rsidP="00497BE8">
      <w:pPr>
        <w:tabs>
          <w:tab w:val="right" w:pos="4395"/>
          <w:tab w:val="center" w:pos="4536"/>
          <w:tab w:val="left" w:pos="4678"/>
        </w:tabs>
        <w:rPr>
          <w:rFonts w:ascii="Marianne" w:hAnsi="Marianne" w:cs="Arial"/>
          <w:color w:val="000000" w:themeColor="text1"/>
          <w:sz w:val="22"/>
          <w:szCs w:val="22"/>
        </w:rPr>
      </w:pPr>
    </w:p>
    <w:p w14:paraId="0562CF73" w14:textId="77777777" w:rsidR="0051571E" w:rsidRPr="000429E2" w:rsidRDefault="0051571E" w:rsidP="00A1702C">
      <w:pPr>
        <w:tabs>
          <w:tab w:val="right" w:pos="4395"/>
          <w:tab w:val="center" w:pos="4536"/>
          <w:tab w:val="left" w:pos="4678"/>
        </w:tabs>
        <w:jc w:val="center"/>
        <w:rPr>
          <w:rFonts w:ascii="Marianne" w:hAnsi="Marianne" w:cs="Arial"/>
          <w:color w:val="000000" w:themeColor="text1"/>
          <w:sz w:val="22"/>
          <w:szCs w:val="22"/>
        </w:rPr>
      </w:pPr>
    </w:p>
    <w:p w14:paraId="65DE4B0C" w14:textId="53EDD8BF" w:rsidR="0051571E" w:rsidRPr="000429E2" w:rsidRDefault="00A1702C" w:rsidP="0051571E">
      <w:pPr>
        <w:tabs>
          <w:tab w:val="right" w:pos="4395"/>
          <w:tab w:val="center" w:pos="4536"/>
          <w:tab w:val="left" w:pos="4678"/>
        </w:tabs>
        <w:jc w:val="center"/>
        <w:rPr>
          <w:rFonts w:ascii="Marianne" w:hAnsi="Marianne" w:cs="Arial"/>
          <w:color w:val="000000" w:themeColor="text1"/>
          <w:sz w:val="22"/>
          <w:szCs w:val="22"/>
        </w:rPr>
      </w:pPr>
      <w:r w:rsidRPr="000429E2">
        <w:rPr>
          <w:rFonts w:ascii="Marianne" w:hAnsi="Marianne" w:cs="Arial"/>
          <w:color w:val="000000" w:themeColor="text1"/>
          <w:sz w:val="22"/>
          <w:szCs w:val="22"/>
        </w:rPr>
        <w:t xml:space="preserve">Date et heure limites de </w:t>
      </w:r>
      <w:r w:rsidR="0051571E" w:rsidRPr="000429E2">
        <w:rPr>
          <w:rFonts w:ascii="Marianne" w:hAnsi="Marianne" w:cs="Arial"/>
          <w:color w:val="000000" w:themeColor="text1"/>
          <w:sz w:val="22"/>
          <w:szCs w:val="22"/>
        </w:rPr>
        <w:t>remise</w:t>
      </w:r>
      <w:r w:rsidRPr="000429E2">
        <w:rPr>
          <w:rFonts w:ascii="Marianne" w:hAnsi="Marianne" w:cs="Arial"/>
          <w:color w:val="000000" w:themeColor="text1"/>
          <w:sz w:val="22"/>
          <w:szCs w:val="22"/>
        </w:rPr>
        <w:t xml:space="preserve"> des offres :</w:t>
      </w:r>
    </w:p>
    <w:p w14:paraId="66A0E9CE" w14:textId="77777777" w:rsidR="00D62808" w:rsidRPr="000429E2" w:rsidRDefault="00D62808" w:rsidP="0051571E">
      <w:pPr>
        <w:tabs>
          <w:tab w:val="right" w:pos="4395"/>
          <w:tab w:val="center" w:pos="4536"/>
          <w:tab w:val="left" w:pos="4678"/>
        </w:tabs>
        <w:jc w:val="center"/>
        <w:rPr>
          <w:rFonts w:ascii="Marianne" w:hAnsi="Marianne" w:cs="Arial"/>
          <w:color w:val="000000" w:themeColor="text1"/>
          <w:sz w:val="22"/>
          <w:szCs w:val="22"/>
        </w:rPr>
      </w:pPr>
    </w:p>
    <w:p w14:paraId="259C2388" w14:textId="3EF6483C" w:rsidR="00ED0423" w:rsidRPr="00181DA2" w:rsidRDefault="009563AB" w:rsidP="00A1702C">
      <w:pPr>
        <w:tabs>
          <w:tab w:val="right" w:pos="4395"/>
          <w:tab w:val="center" w:pos="4536"/>
          <w:tab w:val="left" w:pos="4678"/>
        </w:tabs>
        <w:jc w:val="center"/>
        <w:rPr>
          <w:rFonts w:ascii="Marianne" w:hAnsi="Marianne" w:cs="Arial"/>
          <w:b/>
          <w:color w:val="000000" w:themeColor="text1"/>
          <w:sz w:val="32"/>
          <w:szCs w:val="32"/>
          <w:u w:val="single"/>
        </w:rPr>
      </w:pPr>
      <w:r w:rsidRPr="00181DA2">
        <w:rPr>
          <w:rFonts w:ascii="Marianne" w:hAnsi="Marianne" w:cs="Arial"/>
          <w:b/>
          <w:color w:val="000000" w:themeColor="text1"/>
          <w:sz w:val="32"/>
          <w:szCs w:val="32"/>
          <w:u w:val="single"/>
        </w:rPr>
        <w:t xml:space="preserve">Le 14 février </w:t>
      </w:r>
      <w:r>
        <w:rPr>
          <w:rFonts w:ascii="Marianne" w:hAnsi="Marianne" w:cs="Arial"/>
          <w:b/>
          <w:color w:val="000000" w:themeColor="text1"/>
          <w:sz w:val="32"/>
          <w:szCs w:val="32"/>
          <w:u w:val="single"/>
        </w:rPr>
        <w:t xml:space="preserve">2025 </w:t>
      </w:r>
      <w:r w:rsidRPr="00181DA2">
        <w:rPr>
          <w:rFonts w:ascii="Marianne" w:hAnsi="Marianne" w:cs="Arial"/>
          <w:b/>
          <w:color w:val="000000" w:themeColor="text1"/>
          <w:sz w:val="32"/>
          <w:szCs w:val="32"/>
          <w:u w:val="single"/>
        </w:rPr>
        <w:t>à 16 heures</w:t>
      </w:r>
    </w:p>
    <w:p w14:paraId="52E87A83" w14:textId="77777777" w:rsidR="007D2F6D" w:rsidRDefault="007D2F6D" w:rsidP="007D2F6D">
      <w:pPr>
        <w:widowControl/>
        <w:suppressAutoHyphens w:val="0"/>
        <w:spacing w:after="160" w:line="259" w:lineRule="auto"/>
        <w:jc w:val="both"/>
        <w:rPr>
          <w:rFonts w:ascii="Marianne" w:hAnsi="Marianne" w:cs="Arial"/>
          <w:color w:val="000000" w:themeColor="text1"/>
          <w:sz w:val="22"/>
          <w:szCs w:val="22"/>
        </w:rPr>
      </w:pPr>
    </w:p>
    <w:p w14:paraId="2EB96327" w14:textId="0B44A9EC" w:rsidR="007D2F6D" w:rsidRPr="007D2F6D" w:rsidRDefault="007D2F6D" w:rsidP="007D2F6D">
      <w:pPr>
        <w:widowControl/>
        <w:suppressAutoHyphens w:val="0"/>
        <w:spacing w:after="160" w:line="259" w:lineRule="auto"/>
        <w:jc w:val="both"/>
        <w:rPr>
          <w:rFonts w:ascii="Marianne" w:hAnsi="Marianne" w:cs="Arial"/>
          <w:b/>
          <w:color w:val="0000FF"/>
          <w:sz w:val="22"/>
          <w:szCs w:val="22"/>
          <w:u w:val="single"/>
        </w:rPr>
      </w:pPr>
      <w:r w:rsidRPr="007D2F6D">
        <w:rPr>
          <w:rFonts w:ascii="Marianne" w:hAnsi="Marianne" w:cs="Arial"/>
          <w:color w:val="000000" w:themeColor="text1"/>
          <w:sz w:val="22"/>
          <w:szCs w:val="22"/>
        </w:rPr>
        <w:t>Le présent règlement de consultation compo</w:t>
      </w:r>
      <w:r w:rsidR="000C5739">
        <w:rPr>
          <w:rFonts w:ascii="Marianne" w:hAnsi="Marianne" w:cs="Arial"/>
          <w:color w:val="000000" w:themeColor="text1"/>
          <w:sz w:val="22"/>
          <w:szCs w:val="22"/>
        </w:rPr>
        <w:t>rte un total de 1</w:t>
      </w:r>
      <w:r w:rsidR="005A148E">
        <w:rPr>
          <w:rFonts w:ascii="Marianne" w:hAnsi="Marianne" w:cs="Arial"/>
          <w:color w:val="000000" w:themeColor="text1"/>
          <w:sz w:val="22"/>
          <w:szCs w:val="22"/>
        </w:rPr>
        <w:t>8</w:t>
      </w:r>
      <w:r w:rsidR="0088616D">
        <w:rPr>
          <w:rFonts w:ascii="Marianne" w:hAnsi="Marianne" w:cs="Arial"/>
          <w:color w:val="000000" w:themeColor="text1"/>
          <w:sz w:val="22"/>
          <w:szCs w:val="22"/>
        </w:rPr>
        <w:t xml:space="preserve"> pages</w:t>
      </w:r>
      <w:r w:rsidRPr="007D2F6D">
        <w:rPr>
          <w:rFonts w:ascii="Marianne" w:hAnsi="Marianne" w:cs="Arial"/>
          <w:color w:val="000000" w:themeColor="text1"/>
          <w:sz w:val="22"/>
          <w:szCs w:val="22"/>
        </w:rPr>
        <w:t>.</w:t>
      </w:r>
      <w:r w:rsidR="00786C3B" w:rsidRPr="007D2F6D">
        <w:rPr>
          <w:rFonts w:ascii="Marianne" w:hAnsi="Marianne" w:cs="Arial"/>
          <w:b/>
          <w:color w:val="0000FF"/>
          <w:sz w:val="22"/>
          <w:szCs w:val="22"/>
          <w:u w:val="single"/>
        </w:rPr>
        <w:br w:type="page"/>
      </w:r>
    </w:p>
    <w:p w14:paraId="345E6658" w14:textId="09C72076" w:rsidR="0051571E" w:rsidRPr="000429E2" w:rsidRDefault="0051571E">
      <w:pPr>
        <w:widowControl/>
        <w:suppressAutoHyphens w:val="0"/>
        <w:spacing w:after="160" w:line="259" w:lineRule="auto"/>
        <w:rPr>
          <w:rFonts w:ascii="Marianne" w:hAnsi="Marianne" w:cs="Arial"/>
          <w:b/>
          <w:color w:val="0000FF"/>
          <w:sz w:val="28"/>
          <w:szCs w:val="22"/>
          <w:u w:val="single"/>
        </w:rPr>
      </w:pPr>
    </w:p>
    <w:sdt>
      <w:sdtPr>
        <w:rPr>
          <w:rFonts w:ascii="Marianne" w:eastAsia="SimSun" w:hAnsi="Marianne" w:cs="Mangal"/>
          <w:color w:val="auto"/>
          <w:kern w:val="1"/>
          <w:sz w:val="24"/>
          <w:szCs w:val="24"/>
          <w:lang w:eastAsia="zh-CN" w:bidi="hi-IN"/>
        </w:rPr>
        <w:id w:val="-1148983461"/>
        <w:docPartObj>
          <w:docPartGallery w:val="Table of Contents"/>
          <w:docPartUnique/>
        </w:docPartObj>
      </w:sdtPr>
      <w:sdtEndPr>
        <w:rPr>
          <w:b/>
          <w:bCs/>
        </w:rPr>
      </w:sdtEndPr>
      <w:sdtContent>
        <w:p w14:paraId="2F31AC8D" w14:textId="6AB37468" w:rsidR="00BB0823" w:rsidRDefault="00BB0823" w:rsidP="0061572B">
          <w:pPr>
            <w:pStyle w:val="En-ttedetabledesmatires"/>
            <w:jc w:val="center"/>
            <w:rPr>
              <w:rFonts w:ascii="Marianne" w:hAnsi="Marianne"/>
            </w:rPr>
          </w:pPr>
          <w:r w:rsidRPr="000429E2">
            <w:rPr>
              <w:rFonts w:ascii="Marianne" w:hAnsi="Marianne"/>
            </w:rPr>
            <w:t>Table des matières</w:t>
          </w:r>
        </w:p>
        <w:p w14:paraId="0185B963" w14:textId="77777777" w:rsidR="0061572B" w:rsidRPr="0061572B" w:rsidRDefault="0061572B" w:rsidP="0061572B">
          <w:pPr>
            <w:rPr>
              <w:lang w:eastAsia="fr-FR" w:bidi="ar-SA"/>
            </w:rPr>
          </w:pPr>
        </w:p>
        <w:p w14:paraId="57754D87" w14:textId="4B3045C5" w:rsidR="0061572B" w:rsidRDefault="00BB0823">
          <w:pPr>
            <w:pStyle w:val="TM1"/>
            <w:rPr>
              <w:rFonts w:asciiTheme="minorHAnsi" w:hAnsiTheme="minorHAnsi" w:cstheme="minorBidi"/>
              <w:b w:val="0"/>
              <w:lang w:bidi="ar-SA"/>
            </w:rPr>
          </w:pPr>
          <w:r w:rsidRPr="000429E2">
            <w:rPr>
              <w:rFonts w:ascii="Marianne" w:hAnsi="Marianne"/>
            </w:rPr>
            <w:fldChar w:fldCharType="begin"/>
          </w:r>
          <w:r w:rsidRPr="000429E2">
            <w:rPr>
              <w:rFonts w:ascii="Marianne" w:hAnsi="Marianne"/>
            </w:rPr>
            <w:instrText xml:space="preserve"> TOC \o "1-3" \h \z \u </w:instrText>
          </w:r>
          <w:r w:rsidRPr="000429E2">
            <w:rPr>
              <w:rFonts w:ascii="Marianne" w:hAnsi="Marianne"/>
            </w:rPr>
            <w:fldChar w:fldCharType="separate"/>
          </w:r>
          <w:hyperlink w:anchor="_Toc187659556" w:history="1">
            <w:r w:rsidR="0061572B" w:rsidRPr="00D31559">
              <w:rPr>
                <w:rStyle w:val="Lienhypertexte"/>
                <w:rFonts w:ascii="Marianne" w:hAnsi="Marianne"/>
              </w:rPr>
              <w:t>ARTICLE 1</w:t>
            </w:r>
            <w:r w:rsidR="0061572B" w:rsidRPr="00D31559">
              <w:rPr>
                <w:rStyle w:val="Lienhypertexte"/>
                <w:rFonts w:ascii="Marianne" w:hAnsi="Marianne"/>
                <w:vertAlign w:val="superscript"/>
              </w:rPr>
              <w:t>ER</w:t>
            </w:r>
            <w:r w:rsidR="0061572B" w:rsidRPr="00D31559">
              <w:rPr>
                <w:rStyle w:val="Lienhypertexte"/>
                <w:rFonts w:ascii="Marianne" w:hAnsi="Marianne"/>
              </w:rPr>
              <w:t xml:space="preserve"> : OBJET ET ETENDUE DE LA CONSULTATION</w:t>
            </w:r>
            <w:r w:rsidR="0061572B">
              <w:rPr>
                <w:webHidden/>
              </w:rPr>
              <w:tab/>
            </w:r>
            <w:r w:rsidR="0061572B">
              <w:rPr>
                <w:webHidden/>
              </w:rPr>
              <w:fldChar w:fldCharType="begin"/>
            </w:r>
            <w:r w:rsidR="0061572B">
              <w:rPr>
                <w:webHidden/>
              </w:rPr>
              <w:instrText xml:space="preserve"> PAGEREF _Toc187659556 \h </w:instrText>
            </w:r>
            <w:r w:rsidR="0061572B">
              <w:rPr>
                <w:webHidden/>
              </w:rPr>
            </w:r>
            <w:r w:rsidR="0061572B">
              <w:rPr>
                <w:webHidden/>
              </w:rPr>
              <w:fldChar w:fldCharType="separate"/>
            </w:r>
            <w:r w:rsidR="006F361B">
              <w:rPr>
                <w:webHidden/>
              </w:rPr>
              <w:t>1</w:t>
            </w:r>
            <w:r w:rsidR="0061572B">
              <w:rPr>
                <w:webHidden/>
              </w:rPr>
              <w:fldChar w:fldCharType="end"/>
            </w:r>
          </w:hyperlink>
        </w:p>
        <w:p w14:paraId="4A2C2256" w14:textId="6DB971B0" w:rsidR="0061572B" w:rsidRDefault="0061572B">
          <w:pPr>
            <w:pStyle w:val="TM2"/>
            <w:tabs>
              <w:tab w:val="right" w:leader="dot" w:pos="9628"/>
            </w:tabs>
            <w:rPr>
              <w:rFonts w:cstheme="minorBidi"/>
              <w:noProof/>
            </w:rPr>
          </w:pPr>
          <w:hyperlink w:anchor="_Toc187659557" w:history="1">
            <w:r w:rsidRPr="00D31559">
              <w:rPr>
                <w:rStyle w:val="Lienhypertexte"/>
                <w:noProof/>
                <w:lang w:bidi="hi-IN"/>
              </w:rPr>
              <w:t>Article 1.1 - Objet de la consultation</w:t>
            </w:r>
            <w:r>
              <w:rPr>
                <w:noProof/>
                <w:webHidden/>
              </w:rPr>
              <w:tab/>
            </w:r>
            <w:r>
              <w:rPr>
                <w:noProof/>
                <w:webHidden/>
              </w:rPr>
              <w:fldChar w:fldCharType="begin"/>
            </w:r>
            <w:r>
              <w:rPr>
                <w:noProof/>
                <w:webHidden/>
              </w:rPr>
              <w:instrText xml:space="preserve"> PAGEREF _Toc187659557 \h </w:instrText>
            </w:r>
            <w:r>
              <w:rPr>
                <w:noProof/>
                <w:webHidden/>
              </w:rPr>
            </w:r>
            <w:r>
              <w:rPr>
                <w:noProof/>
                <w:webHidden/>
              </w:rPr>
              <w:fldChar w:fldCharType="separate"/>
            </w:r>
            <w:r w:rsidR="006F361B">
              <w:rPr>
                <w:noProof/>
                <w:webHidden/>
              </w:rPr>
              <w:t>1</w:t>
            </w:r>
            <w:r>
              <w:rPr>
                <w:noProof/>
                <w:webHidden/>
              </w:rPr>
              <w:fldChar w:fldCharType="end"/>
            </w:r>
          </w:hyperlink>
        </w:p>
        <w:p w14:paraId="1A2E2578" w14:textId="2C7928EA" w:rsidR="0061572B" w:rsidRDefault="0061572B">
          <w:pPr>
            <w:pStyle w:val="TM2"/>
            <w:tabs>
              <w:tab w:val="right" w:leader="dot" w:pos="9628"/>
            </w:tabs>
            <w:rPr>
              <w:rFonts w:cstheme="minorBidi"/>
              <w:noProof/>
            </w:rPr>
          </w:pPr>
          <w:hyperlink w:anchor="_Toc187659558" w:history="1">
            <w:r w:rsidRPr="00D31559">
              <w:rPr>
                <w:rStyle w:val="Lienhypertexte"/>
                <w:noProof/>
                <w:lang w:bidi="hi-IN"/>
              </w:rPr>
              <w:t>Article 1.2 - Étendue de la consultation</w:t>
            </w:r>
            <w:r>
              <w:rPr>
                <w:noProof/>
                <w:webHidden/>
              </w:rPr>
              <w:tab/>
            </w:r>
            <w:r>
              <w:rPr>
                <w:noProof/>
                <w:webHidden/>
              </w:rPr>
              <w:fldChar w:fldCharType="begin"/>
            </w:r>
            <w:r>
              <w:rPr>
                <w:noProof/>
                <w:webHidden/>
              </w:rPr>
              <w:instrText xml:space="preserve"> PAGEREF _Toc187659558 \h </w:instrText>
            </w:r>
            <w:r>
              <w:rPr>
                <w:noProof/>
                <w:webHidden/>
              </w:rPr>
            </w:r>
            <w:r>
              <w:rPr>
                <w:noProof/>
                <w:webHidden/>
              </w:rPr>
              <w:fldChar w:fldCharType="separate"/>
            </w:r>
            <w:r w:rsidR="006F361B">
              <w:rPr>
                <w:noProof/>
                <w:webHidden/>
              </w:rPr>
              <w:t>1</w:t>
            </w:r>
            <w:r>
              <w:rPr>
                <w:noProof/>
                <w:webHidden/>
              </w:rPr>
              <w:fldChar w:fldCharType="end"/>
            </w:r>
          </w:hyperlink>
        </w:p>
        <w:p w14:paraId="77603978" w14:textId="4E0AFFBA" w:rsidR="0061572B" w:rsidRDefault="0061572B">
          <w:pPr>
            <w:pStyle w:val="TM2"/>
            <w:tabs>
              <w:tab w:val="right" w:leader="dot" w:pos="9628"/>
            </w:tabs>
            <w:rPr>
              <w:rFonts w:cstheme="minorBidi"/>
              <w:noProof/>
            </w:rPr>
          </w:pPr>
          <w:hyperlink w:anchor="_Toc187659559" w:history="1">
            <w:r w:rsidRPr="00D31559">
              <w:rPr>
                <w:rStyle w:val="Lienhypertexte"/>
                <w:noProof/>
                <w:lang w:bidi="hi-IN"/>
              </w:rPr>
              <w:t>Article 1.3 - Durée du marché</w:t>
            </w:r>
            <w:r>
              <w:rPr>
                <w:noProof/>
                <w:webHidden/>
              </w:rPr>
              <w:tab/>
            </w:r>
            <w:r>
              <w:rPr>
                <w:noProof/>
                <w:webHidden/>
              </w:rPr>
              <w:fldChar w:fldCharType="begin"/>
            </w:r>
            <w:r>
              <w:rPr>
                <w:noProof/>
                <w:webHidden/>
              </w:rPr>
              <w:instrText xml:space="preserve"> PAGEREF _Toc187659559 \h </w:instrText>
            </w:r>
            <w:r>
              <w:rPr>
                <w:noProof/>
                <w:webHidden/>
              </w:rPr>
            </w:r>
            <w:r>
              <w:rPr>
                <w:noProof/>
                <w:webHidden/>
              </w:rPr>
              <w:fldChar w:fldCharType="separate"/>
            </w:r>
            <w:r w:rsidR="006F361B">
              <w:rPr>
                <w:noProof/>
                <w:webHidden/>
              </w:rPr>
              <w:t>2</w:t>
            </w:r>
            <w:r>
              <w:rPr>
                <w:noProof/>
                <w:webHidden/>
              </w:rPr>
              <w:fldChar w:fldCharType="end"/>
            </w:r>
          </w:hyperlink>
        </w:p>
        <w:p w14:paraId="4189985F" w14:textId="2C3CE30E" w:rsidR="0061572B" w:rsidRDefault="0061572B">
          <w:pPr>
            <w:pStyle w:val="TM2"/>
            <w:tabs>
              <w:tab w:val="right" w:leader="dot" w:pos="9628"/>
            </w:tabs>
            <w:rPr>
              <w:rFonts w:cstheme="minorBidi"/>
              <w:noProof/>
            </w:rPr>
          </w:pPr>
          <w:hyperlink w:anchor="_Toc187659560" w:history="1">
            <w:r w:rsidRPr="00D31559">
              <w:rPr>
                <w:rStyle w:val="Lienhypertexte"/>
                <w:noProof/>
                <w:lang w:bidi="hi-IN"/>
              </w:rPr>
              <w:t>Article 1.4 - Allotissement</w:t>
            </w:r>
            <w:r>
              <w:rPr>
                <w:noProof/>
                <w:webHidden/>
              </w:rPr>
              <w:tab/>
            </w:r>
            <w:r>
              <w:rPr>
                <w:noProof/>
                <w:webHidden/>
              </w:rPr>
              <w:fldChar w:fldCharType="begin"/>
            </w:r>
            <w:r>
              <w:rPr>
                <w:noProof/>
                <w:webHidden/>
              </w:rPr>
              <w:instrText xml:space="preserve"> PAGEREF _Toc187659560 \h </w:instrText>
            </w:r>
            <w:r>
              <w:rPr>
                <w:noProof/>
                <w:webHidden/>
              </w:rPr>
            </w:r>
            <w:r>
              <w:rPr>
                <w:noProof/>
                <w:webHidden/>
              </w:rPr>
              <w:fldChar w:fldCharType="separate"/>
            </w:r>
            <w:r w:rsidR="006F361B">
              <w:rPr>
                <w:noProof/>
                <w:webHidden/>
              </w:rPr>
              <w:t>2</w:t>
            </w:r>
            <w:r>
              <w:rPr>
                <w:noProof/>
                <w:webHidden/>
              </w:rPr>
              <w:fldChar w:fldCharType="end"/>
            </w:r>
          </w:hyperlink>
        </w:p>
        <w:p w14:paraId="56A73E04" w14:textId="34683557" w:rsidR="0061572B" w:rsidRDefault="0061572B">
          <w:pPr>
            <w:pStyle w:val="TM2"/>
            <w:tabs>
              <w:tab w:val="right" w:leader="dot" w:pos="9628"/>
            </w:tabs>
            <w:rPr>
              <w:rFonts w:cstheme="minorBidi"/>
              <w:noProof/>
            </w:rPr>
          </w:pPr>
          <w:hyperlink w:anchor="_Toc187659561" w:history="1">
            <w:r w:rsidRPr="00D31559">
              <w:rPr>
                <w:rStyle w:val="Lienhypertexte"/>
                <w:noProof/>
                <w:lang w:bidi="hi-IN"/>
              </w:rPr>
              <w:t>Article 1.5 - Conditions de participation des concurrents</w:t>
            </w:r>
            <w:r>
              <w:rPr>
                <w:noProof/>
                <w:webHidden/>
              </w:rPr>
              <w:tab/>
            </w:r>
            <w:r>
              <w:rPr>
                <w:noProof/>
                <w:webHidden/>
              </w:rPr>
              <w:fldChar w:fldCharType="begin"/>
            </w:r>
            <w:r>
              <w:rPr>
                <w:noProof/>
                <w:webHidden/>
              </w:rPr>
              <w:instrText xml:space="preserve"> PAGEREF _Toc187659561 \h </w:instrText>
            </w:r>
            <w:r>
              <w:rPr>
                <w:noProof/>
                <w:webHidden/>
              </w:rPr>
            </w:r>
            <w:r>
              <w:rPr>
                <w:noProof/>
                <w:webHidden/>
              </w:rPr>
              <w:fldChar w:fldCharType="separate"/>
            </w:r>
            <w:r w:rsidR="006F361B">
              <w:rPr>
                <w:noProof/>
                <w:webHidden/>
              </w:rPr>
              <w:t>2</w:t>
            </w:r>
            <w:r>
              <w:rPr>
                <w:noProof/>
                <w:webHidden/>
              </w:rPr>
              <w:fldChar w:fldCharType="end"/>
            </w:r>
          </w:hyperlink>
        </w:p>
        <w:p w14:paraId="6903008F" w14:textId="68279DBE" w:rsidR="0061572B" w:rsidRDefault="0061572B">
          <w:pPr>
            <w:pStyle w:val="TM2"/>
            <w:tabs>
              <w:tab w:val="right" w:leader="dot" w:pos="9628"/>
            </w:tabs>
            <w:rPr>
              <w:rStyle w:val="Lienhypertexte"/>
              <w:noProof/>
            </w:rPr>
          </w:pPr>
          <w:hyperlink w:anchor="_Toc187659562" w:history="1">
            <w:r w:rsidRPr="00D31559">
              <w:rPr>
                <w:rStyle w:val="Lienhypertexte"/>
                <w:noProof/>
                <w:lang w:bidi="hi-IN"/>
              </w:rPr>
              <w:t>Article 1.6 - Nomenclature communautaire</w:t>
            </w:r>
            <w:r>
              <w:rPr>
                <w:noProof/>
                <w:webHidden/>
              </w:rPr>
              <w:tab/>
            </w:r>
            <w:r>
              <w:rPr>
                <w:noProof/>
                <w:webHidden/>
              </w:rPr>
              <w:fldChar w:fldCharType="begin"/>
            </w:r>
            <w:r>
              <w:rPr>
                <w:noProof/>
                <w:webHidden/>
              </w:rPr>
              <w:instrText xml:space="preserve"> PAGEREF _Toc187659562 \h </w:instrText>
            </w:r>
            <w:r>
              <w:rPr>
                <w:noProof/>
                <w:webHidden/>
              </w:rPr>
            </w:r>
            <w:r>
              <w:rPr>
                <w:noProof/>
                <w:webHidden/>
              </w:rPr>
              <w:fldChar w:fldCharType="separate"/>
            </w:r>
            <w:r w:rsidR="006F361B">
              <w:rPr>
                <w:noProof/>
                <w:webHidden/>
              </w:rPr>
              <w:t>3</w:t>
            </w:r>
            <w:r>
              <w:rPr>
                <w:noProof/>
                <w:webHidden/>
              </w:rPr>
              <w:fldChar w:fldCharType="end"/>
            </w:r>
          </w:hyperlink>
        </w:p>
        <w:p w14:paraId="09AF38E4" w14:textId="77777777" w:rsidR="0061572B" w:rsidRPr="0061572B" w:rsidRDefault="0061572B" w:rsidP="0061572B">
          <w:pPr>
            <w:rPr>
              <w:noProof/>
              <w:lang w:eastAsia="fr-FR" w:bidi="ar-SA"/>
            </w:rPr>
          </w:pPr>
        </w:p>
        <w:p w14:paraId="33395760" w14:textId="48D80B7C" w:rsidR="0061572B" w:rsidRDefault="0061572B">
          <w:pPr>
            <w:pStyle w:val="TM1"/>
            <w:rPr>
              <w:rFonts w:asciiTheme="minorHAnsi" w:hAnsiTheme="minorHAnsi" w:cstheme="minorBidi"/>
              <w:b w:val="0"/>
              <w:lang w:bidi="ar-SA"/>
            </w:rPr>
          </w:pPr>
          <w:hyperlink w:anchor="_Toc187659563" w:history="1">
            <w:r w:rsidRPr="00D31559">
              <w:rPr>
                <w:rStyle w:val="Lienhypertexte"/>
                <w:rFonts w:ascii="Marianne" w:hAnsi="Marianne"/>
              </w:rPr>
              <w:t>ARTICLE 2 : CONDITIONS DE LA CONSULTATION</w:t>
            </w:r>
            <w:r>
              <w:rPr>
                <w:webHidden/>
              </w:rPr>
              <w:tab/>
            </w:r>
            <w:r>
              <w:rPr>
                <w:webHidden/>
              </w:rPr>
              <w:fldChar w:fldCharType="begin"/>
            </w:r>
            <w:r>
              <w:rPr>
                <w:webHidden/>
              </w:rPr>
              <w:instrText xml:space="preserve"> PAGEREF _Toc187659563 \h </w:instrText>
            </w:r>
            <w:r>
              <w:rPr>
                <w:webHidden/>
              </w:rPr>
            </w:r>
            <w:r>
              <w:rPr>
                <w:webHidden/>
              </w:rPr>
              <w:fldChar w:fldCharType="separate"/>
            </w:r>
            <w:r w:rsidR="006F361B">
              <w:rPr>
                <w:webHidden/>
              </w:rPr>
              <w:t>3</w:t>
            </w:r>
            <w:r>
              <w:rPr>
                <w:webHidden/>
              </w:rPr>
              <w:fldChar w:fldCharType="end"/>
            </w:r>
          </w:hyperlink>
        </w:p>
        <w:p w14:paraId="39D9C728" w14:textId="08065F9F" w:rsidR="0061572B" w:rsidRDefault="0061572B">
          <w:pPr>
            <w:pStyle w:val="TM2"/>
            <w:tabs>
              <w:tab w:val="right" w:leader="dot" w:pos="9628"/>
            </w:tabs>
            <w:rPr>
              <w:rFonts w:cstheme="minorBidi"/>
              <w:noProof/>
            </w:rPr>
          </w:pPr>
          <w:hyperlink w:anchor="_Toc187659564" w:history="1">
            <w:r w:rsidRPr="00D31559">
              <w:rPr>
                <w:rStyle w:val="Lienhypertexte"/>
                <w:noProof/>
                <w:lang w:bidi="hi-IN"/>
              </w:rPr>
              <w:t>Article 2.1 - Délais d’exécution</w:t>
            </w:r>
            <w:r>
              <w:rPr>
                <w:noProof/>
                <w:webHidden/>
              </w:rPr>
              <w:tab/>
            </w:r>
            <w:r>
              <w:rPr>
                <w:noProof/>
                <w:webHidden/>
              </w:rPr>
              <w:fldChar w:fldCharType="begin"/>
            </w:r>
            <w:r>
              <w:rPr>
                <w:noProof/>
                <w:webHidden/>
              </w:rPr>
              <w:instrText xml:space="preserve"> PAGEREF _Toc187659564 \h </w:instrText>
            </w:r>
            <w:r>
              <w:rPr>
                <w:noProof/>
                <w:webHidden/>
              </w:rPr>
            </w:r>
            <w:r>
              <w:rPr>
                <w:noProof/>
                <w:webHidden/>
              </w:rPr>
              <w:fldChar w:fldCharType="separate"/>
            </w:r>
            <w:r w:rsidR="006F361B">
              <w:rPr>
                <w:noProof/>
                <w:webHidden/>
              </w:rPr>
              <w:t>3</w:t>
            </w:r>
            <w:r>
              <w:rPr>
                <w:noProof/>
                <w:webHidden/>
              </w:rPr>
              <w:fldChar w:fldCharType="end"/>
            </w:r>
          </w:hyperlink>
        </w:p>
        <w:p w14:paraId="72BA15BB" w14:textId="4618515E" w:rsidR="0061572B" w:rsidRDefault="0061572B">
          <w:pPr>
            <w:pStyle w:val="TM2"/>
            <w:tabs>
              <w:tab w:val="right" w:leader="dot" w:pos="9628"/>
            </w:tabs>
            <w:rPr>
              <w:rFonts w:cstheme="minorBidi"/>
              <w:noProof/>
            </w:rPr>
          </w:pPr>
          <w:hyperlink w:anchor="_Toc187659565" w:history="1">
            <w:r w:rsidRPr="00D31559">
              <w:rPr>
                <w:rStyle w:val="Lienhypertexte"/>
                <w:noProof/>
                <w:lang w:bidi="hi-IN"/>
              </w:rPr>
              <w:t>Article 2.2 - Variantes et prestations supplémentaires ou alternatives</w:t>
            </w:r>
            <w:r>
              <w:rPr>
                <w:noProof/>
                <w:webHidden/>
              </w:rPr>
              <w:tab/>
            </w:r>
            <w:r>
              <w:rPr>
                <w:noProof/>
                <w:webHidden/>
              </w:rPr>
              <w:fldChar w:fldCharType="begin"/>
            </w:r>
            <w:r>
              <w:rPr>
                <w:noProof/>
                <w:webHidden/>
              </w:rPr>
              <w:instrText xml:space="preserve"> PAGEREF _Toc187659565 \h </w:instrText>
            </w:r>
            <w:r>
              <w:rPr>
                <w:noProof/>
                <w:webHidden/>
              </w:rPr>
            </w:r>
            <w:r>
              <w:rPr>
                <w:noProof/>
                <w:webHidden/>
              </w:rPr>
              <w:fldChar w:fldCharType="separate"/>
            </w:r>
            <w:r w:rsidR="006F361B">
              <w:rPr>
                <w:noProof/>
                <w:webHidden/>
              </w:rPr>
              <w:t>3</w:t>
            </w:r>
            <w:r>
              <w:rPr>
                <w:noProof/>
                <w:webHidden/>
              </w:rPr>
              <w:fldChar w:fldCharType="end"/>
            </w:r>
          </w:hyperlink>
        </w:p>
        <w:p w14:paraId="67E09CB8" w14:textId="5D26C0EE" w:rsidR="0061572B" w:rsidRDefault="0061572B">
          <w:pPr>
            <w:pStyle w:val="TM2"/>
            <w:tabs>
              <w:tab w:val="right" w:leader="dot" w:pos="9628"/>
            </w:tabs>
            <w:rPr>
              <w:rFonts w:cstheme="minorBidi"/>
              <w:noProof/>
            </w:rPr>
          </w:pPr>
          <w:hyperlink w:anchor="_Toc187659566" w:history="1">
            <w:r w:rsidRPr="00D31559">
              <w:rPr>
                <w:rStyle w:val="Lienhypertexte"/>
                <w:noProof/>
                <w:lang w:bidi="hi-IN"/>
              </w:rPr>
              <w:t>Article 2.3 - Mode de règlement du marché et modalités de financement</w:t>
            </w:r>
            <w:r>
              <w:rPr>
                <w:noProof/>
                <w:webHidden/>
              </w:rPr>
              <w:tab/>
            </w:r>
            <w:r>
              <w:rPr>
                <w:noProof/>
                <w:webHidden/>
              </w:rPr>
              <w:fldChar w:fldCharType="begin"/>
            </w:r>
            <w:r>
              <w:rPr>
                <w:noProof/>
                <w:webHidden/>
              </w:rPr>
              <w:instrText xml:space="preserve"> PAGEREF _Toc187659566 \h </w:instrText>
            </w:r>
            <w:r>
              <w:rPr>
                <w:noProof/>
                <w:webHidden/>
              </w:rPr>
            </w:r>
            <w:r>
              <w:rPr>
                <w:noProof/>
                <w:webHidden/>
              </w:rPr>
              <w:fldChar w:fldCharType="separate"/>
            </w:r>
            <w:r w:rsidR="006F361B">
              <w:rPr>
                <w:noProof/>
                <w:webHidden/>
              </w:rPr>
              <w:t>3</w:t>
            </w:r>
            <w:r>
              <w:rPr>
                <w:noProof/>
                <w:webHidden/>
              </w:rPr>
              <w:fldChar w:fldCharType="end"/>
            </w:r>
          </w:hyperlink>
        </w:p>
        <w:p w14:paraId="2EE92D5D" w14:textId="2EBC4CCD" w:rsidR="0061572B" w:rsidRDefault="0061572B">
          <w:pPr>
            <w:pStyle w:val="TM2"/>
            <w:tabs>
              <w:tab w:val="right" w:leader="dot" w:pos="9628"/>
            </w:tabs>
            <w:rPr>
              <w:rFonts w:cstheme="minorBidi"/>
              <w:noProof/>
            </w:rPr>
          </w:pPr>
          <w:hyperlink w:anchor="_Toc187659567" w:history="1">
            <w:r w:rsidRPr="00D31559">
              <w:rPr>
                <w:rStyle w:val="Lienhypertexte"/>
                <w:noProof/>
                <w:lang w:bidi="hi-IN"/>
              </w:rPr>
              <w:t>Article 2.4 - Conditions particulières d’exécution (clauses sociales et environnementales)</w:t>
            </w:r>
            <w:r>
              <w:rPr>
                <w:noProof/>
                <w:webHidden/>
              </w:rPr>
              <w:tab/>
            </w:r>
            <w:r>
              <w:rPr>
                <w:noProof/>
                <w:webHidden/>
              </w:rPr>
              <w:fldChar w:fldCharType="begin"/>
            </w:r>
            <w:r>
              <w:rPr>
                <w:noProof/>
                <w:webHidden/>
              </w:rPr>
              <w:instrText xml:space="preserve"> PAGEREF _Toc187659567 \h </w:instrText>
            </w:r>
            <w:r>
              <w:rPr>
                <w:noProof/>
                <w:webHidden/>
              </w:rPr>
            </w:r>
            <w:r>
              <w:rPr>
                <w:noProof/>
                <w:webHidden/>
              </w:rPr>
              <w:fldChar w:fldCharType="separate"/>
            </w:r>
            <w:r w:rsidR="006F361B">
              <w:rPr>
                <w:noProof/>
                <w:webHidden/>
              </w:rPr>
              <w:t>4</w:t>
            </w:r>
            <w:r>
              <w:rPr>
                <w:noProof/>
                <w:webHidden/>
              </w:rPr>
              <w:fldChar w:fldCharType="end"/>
            </w:r>
          </w:hyperlink>
        </w:p>
        <w:p w14:paraId="427E1F8D" w14:textId="59649D90" w:rsidR="0061572B" w:rsidRDefault="0061572B">
          <w:pPr>
            <w:pStyle w:val="TM2"/>
            <w:tabs>
              <w:tab w:val="right" w:leader="dot" w:pos="9628"/>
            </w:tabs>
            <w:rPr>
              <w:rFonts w:cstheme="minorBidi"/>
              <w:noProof/>
            </w:rPr>
          </w:pPr>
          <w:hyperlink w:anchor="_Toc187659568" w:history="1">
            <w:r w:rsidRPr="00D31559">
              <w:rPr>
                <w:rStyle w:val="Lienhypertexte"/>
                <w:noProof/>
                <w:lang w:bidi="hi-IN"/>
              </w:rPr>
              <w:t>Article 2.4.1 – Clauses sociales</w:t>
            </w:r>
            <w:r>
              <w:rPr>
                <w:noProof/>
                <w:webHidden/>
              </w:rPr>
              <w:tab/>
            </w:r>
            <w:r>
              <w:rPr>
                <w:noProof/>
                <w:webHidden/>
              </w:rPr>
              <w:fldChar w:fldCharType="begin"/>
            </w:r>
            <w:r>
              <w:rPr>
                <w:noProof/>
                <w:webHidden/>
              </w:rPr>
              <w:instrText xml:space="preserve"> PAGEREF _Toc187659568 \h </w:instrText>
            </w:r>
            <w:r>
              <w:rPr>
                <w:noProof/>
                <w:webHidden/>
              </w:rPr>
            </w:r>
            <w:r>
              <w:rPr>
                <w:noProof/>
                <w:webHidden/>
              </w:rPr>
              <w:fldChar w:fldCharType="separate"/>
            </w:r>
            <w:r w:rsidR="006F361B">
              <w:rPr>
                <w:noProof/>
                <w:webHidden/>
              </w:rPr>
              <w:t>4</w:t>
            </w:r>
            <w:r>
              <w:rPr>
                <w:noProof/>
                <w:webHidden/>
              </w:rPr>
              <w:fldChar w:fldCharType="end"/>
            </w:r>
          </w:hyperlink>
        </w:p>
        <w:p w14:paraId="7B8D4B19" w14:textId="31577C3C" w:rsidR="0061572B" w:rsidRDefault="0061572B">
          <w:pPr>
            <w:pStyle w:val="TM2"/>
            <w:tabs>
              <w:tab w:val="right" w:leader="dot" w:pos="9628"/>
            </w:tabs>
            <w:rPr>
              <w:rStyle w:val="Lienhypertexte"/>
              <w:noProof/>
            </w:rPr>
          </w:pPr>
          <w:hyperlink w:anchor="_Toc187659569" w:history="1">
            <w:r w:rsidRPr="00D31559">
              <w:rPr>
                <w:rStyle w:val="Lienhypertexte"/>
                <w:noProof/>
                <w:lang w:bidi="hi-IN"/>
              </w:rPr>
              <w:t>Article 2.4.2 – Clauses environnementales</w:t>
            </w:r>
            <w:r>
              <w:rPr>
                <w:noProof/>
                <w:webHidden/>
              </w:rPr>
              <w:tab/>
            </w:r>
            <w:r>
              <w:rPr>
                <w:noProof/>
                <w:webHidden/>
              </w:rPr>
              <w:fldChar w:fldCharType="begin"/>
            </w:r>
            <w:r>
              <w:rPr>
                <w:noProof/>
                <w:webHidden/>
              </w:rPr>
              <w:instrText xml:space="preserve"> PAGEREF _Toc187659569 \h </w:instrText>
            </w:r>
            <w:r>
              <w:rPr>
                <w:noProof/>
                <w:webHidden/>
              </w:rPr>
            </w:r>
            <w:r>
              <w:rPr>
                <w:noProof/>
                <w:webHidden/>
              </w:rPr>
              <w:fldChar w:fldCharType="separate"/>
            </w:r>
            <w:r w:rsidR="006F361B">
              <w:rPr>
                <w:noProof/>
                <w:webHidden/>
              </w:rPr>
              <w:t>4</w:t>
            </w:r>
            <w:r>
              <w:rPr>
                <w:noProof/>
                <w:webHidden/>
              </w:rPr>
              <w:fldChar w:fldCharType="end"/>
            </w:r>
          </w:hyperlink>
        </w:p>
        <w:p w14:paraId="31B5C0B6" w14:textId="77777777" w:rsidR="0061572B" w:rsidRPr="0061572B" w:rsidRDefault="0061572B" w:rsidP="0061572B">
          <w:pPr>
            <w:rPr>
              <w:noProof/>
              <w:lang w:eastAsia="fr-FR" w:bidi="ar-SA"/>
            </w:rPr>
          </w:pPr>
        </w:p>
        <w:p w14:paraId="7686E6FB" w14:textId="03F66709" w:rsidR="0061572B" w:rsidRDefault="0061572B">
          <w:pPr>
            <w:pStyle w:val="TM1"/>
            <w:rPr>
              <w:rStyle w:val="Lienhypertexte"/>
            </w:rPr>
          </w:pPr>
          <w:hyperlink w:anchor="_Toc187659570" w:history="1">
            <w:r w:rsidRPr="00D31559">
              <w:rPr>
                <w:rStyle w:val="Lienhypertexte"/>
                <w:rFonts w:ascii="Marianne" w:hAnsi="Marianne"/>
              </w:rPr>
              <w:t>ARTICLE 3 : CONTENU DU DOSSIER DE CONSULTATION</w:t>
            </w:r>
            <w:r>
              <w:rPr>
                <w:webHidden/>
              </w:rPr>
              <w:tab/>
            </w:r>
            <w:r>
              <w:rPr>
                <w:webHidden/>
              </w:rPr>
              <w:fldChar w:fldCharType="begin"/>
            </w:r>
            <w:r>
              <w:rPr>
                <w:webHidden/>
              </w:rPr>
              <w:instrText xml:space="preserve"> PAGEREF _Toc187659570 \h </w:instrText>
            </w:r>
            <w:r>
              <w:rPr>
                <w:webHidden/>
              </w:rPr>
            </w:r>
            <w:r>
              <w:rPr>
                <w:webHidden/>
              </w:rPr>
              <w:fldChar w:fldCharType="separate"/>
            </w:r>
            <w:r w:rsidR="006F361B">
              <w:rPr>
                <w:webHidden/>
              </w:rPr>
              <w:t>5</w:t>
            </w:r>
            <w:r>
              <w:rPr>
                <w:webHidden/>
              </w:rPr>
              <w:fldChar w:fldCharType="end"/>
            </w:r>
          </w:hyperlink>
        </w:p>
        <w:p w14:paraId="63C70C31" w14:textId="77777777" w:rsidR="0061572B" w:rsidRPr="0061572B" w:rsidRDefault="0061572B" w:rsidP="0061572B">
          <w:pPr>
            <w:rPr>
              <w:noProof/>
              <w:lang w:eastAsia="fr-FR"/>
            </w:rPr>
          </w:pPr>
        </w:p>
        <w:p w14:paraId="3058106A" w14:textId="6373F8BB" w:rsidR="0061572B" w:rsidRDefault="0061572B">
          <w:pPr>
            <w:pStyle w:val="TM1"/>
            <w:rPr>
              <w:rStyle w:val="Lienhypertexte"/>
            </w:rPr>
          </w:pPr>
          <w:hyperlink w:anchor="_Toc187659571" w:history="1">
            <w:r w:rsidRPr="00D31559">
              <w:rPr>
                <w:rStyle w:val="Lienhypertexte"/>
                <w:rFonts w:ascii="Marianne" w:hAnsi="Marianne"/>
              </w:rPr>
              <w:t>ARTICLE 4 : MODIFICATION DU DOSSIER DE CONSULTATION</w:t>
            </w:r>
            <w:r>
              <w:rPr>
                <w:webHidden/>
              </w:rPr>
              <w:tab/>
            </w:r>
            <w:r>
              <w:rPr>
                <w:webHidden/>
              </w:rPr>
              <w:fldChar w:fldCharType="begin"/>
            </w:r>
            <w:r>
              <w:rPr>
                <w:webHidden/>
              </w:rPr>
              <w:instrText xml:space="preserve"> PAGEREF _Toc187659571 \h </w:instrText>
            </w:r>
            <w:r>
              <w:rPr>
                <w:webHidden/>
              </w:rPr>
            </w:r>
            <w:r>
              <w:rPr>
                <w:webHidden/>
              </w:rPr>
              <w:fldChar w:fldCharType="separate"/>
            </w:r>
            <w:r w:rsidR="006F361B">
              <w:rPr>
                <w:webHidden/>
              </w:rPr>
              <w:t>6</w:t>
            </w:r>
            <w:r>
              <w:rPr>
                <w:webHidden/>
              </w:rPr>
              <w:fldChar w:fldCharType="end"/>
            </w:r>
          </w:hyperlink>
        </w:p>
        <w:p w14:paraId="324CC293" w14:textId="77777777" w:rsidR="0061572B" w:rsidRPr="0061572B" w:rsidRDefault="0061572B" w:rsidP="0061572B">
          <w:pPr>
            <w:rPr>
              <w:noProof/>
              <w:lang w:eastAsia="fr-FR"/>
            </w:rPr>
          </w:pPr>
        </w:p>
        <w:p w14:paraId="3D7A7545" w14:textId="493A1676" w:rsidR="0061572B" w:rsidRDefault="0061572B">
          <w:pPr>
            <w:pStyle w:val="TM1"/>
            <w:rPr>
              <w:rFonts w:asciiTheme="minorHAnsi" w:hAnsiTheme="minorHAnsi" w:cstheme="minorBidi"/>
              <w:b w:val="0"/>
              <w:lang w:bidi="ar-SA"/>
            </w:rPr>
          </w:pPr>
          <w:hyperlink w:anchor="_Toc187659572" w:history="1">
            <w:r w:rsidRPr="00D31559">
              <w:rPr>
                <w:rStyle w:val="Lienhypertexte"/>
                <w:rFonts w:ascii="Marianne" w:hAnsi="Marianne"/>
              </w:rPr>
              <w:t>ARTICLE 5 : PRESENTATION DES CANDIDATURES ET DES OFFRES</w:t>
            </w:r>
            <w:r>
              <w:rPr>
                <w:webHidden/>
              </w:rPr>
              <w:tab/>
            </w:r>
            <w:r>
              <w:rPr>
                <w:webHidden/>
              </w:rPr>
              <w:fldChar w:fldCharType="begin"/>
            </w:r>
            <w:r>
              <w:rPr>
                <w:webHidden/>
              </w:rPr>
              <w:instrText xml:space="preserve"> PAGEREF _Toc187659572 \h </w:instrText>
            </w:r>
            <w:r>
              <w:rPr>
                <w:webHidden/>
              </w:rPr>
            </w:r>
            <w:r>
              <w:rPr>
                <w:webHidden/>
              </w:rPr>
              <w:fldChar w:fldCharType="separate"/>
            </w:r>
            <w:r w:rsidR="006F361B">
              <w:rPr>
                <w:webHidden/>
              </w:rPr>
              <w:t>6</w:t>
            </w:r>
            <w:r>
              <w:rPr>
                <w:webHidden/>
              </w:rPr>
              <w:fldChar w:fldCharType="end"/>
            </w:r>
          </w:hyperlink>
        </w:p>
        <w:p w14:paraId="1DF1ABD7" w14:textId="462C37BD" w:rsidR="0061572B" w:rsidRDefault="0061572B">
          <w:pPr>
            <w:pStyle w:val="TM2"/>
            <w:tabs>
              <w:tab w:val="right" w:leader="dot" w:pos="9628"/>
            </w:tabs>
            <w:rPr>
              <w:rFonts w:cstheme="minorBidi"/>
              <w:noProof/>
            </w:rPr>
          </w:pPr>
          <w:hyperlink w:anchor="_Toc187659573" w:history="1">
            <w:r w:rsidRPr="00D31559">
              <w:rPr>
                <w:rStyle w:val="Lienhypertexte"/>
                <w:noProof/>
                <w:lang w:bidi="hi-IN"/>
              </w:rPr>
              <w:t>Article 5.1- Pièces de la candidature</w:t>
            </w:r>
            <w:r>
              <w:rPr>
                <w:noProof/>
                <w:webHidden/>
              </w:rPr>
              <w:tab/>
            </w:r>
            <w:r>
              <w:rPr>
                <w:noProof/>
                <w:webHidden/>
              </w:rPr>
              <w:fldChar w:fldCharType="begin"/>
            </w:r>
            <w:r>
              <w:rPr>
                <w:noProof/>
                <w:webHidden/>
              </w:rPr>
              <w:instrText xml:space="preserve"> PAGEREF _Toc187659573 \h </w:instrText>
            </w:r>
            <w:r>
              <w:rPr>
                <w:noProof/>
                <w:webHidden/>
              </w:rPr>
            </w:r>
            <w:r>
              <w:rPr>
                <w:noProof/>
                <w:webHidden/>
              </w:rPr>
              <w:fldChar w:fldCharType="separate"/>
            </w:r>
            <w:r w:rsidR="006F361B">
              <w:rPr>
                <w:noProof/>
                <w:webHidden/>
              </w:rPr>
              <w:t>6</w:t>
            </w:r>
            <w:r>
              <w:rPr>
                <w:noProof/>
                <w:webHidden/>
              </w:rPr>
              <w:fldChar w:fldCharType="end"/>
            </w:r>
          </w:hyperlink>
        </w:p>
        <w:p w14:paraId="5B5A0D6D" w14:textId="5CFD5F04" w:rsidR="0061572B" w:rsidRDefault="0061572B">
          <w:pPr>
            <w:pStyle w:val="TM2"/>
            <w:tabs>
              <w:tab w:val="right" w:leader="dot" w:pos="9628"/>
            </w:tabs>
            <w:rPr>
              <w:rFonts w:cstheme="minorBidi"/>
              <w:noProof/>
            </w:rPr>
          </w:pPr>
          <w:hyperlink w:anchor="_Toc187659574" w:history="1">
            <w:r w:rsidRPr="00D31559">
              <w:rPr>
                <w:rStyle w:val="Lienhypertexte"/>
                <w:noProof/>
                <w:lang w:bidi="hi-IN"/>
              </w:rPr>
              <w:t>Article 5.2- Pièces de l’offre</w:t>
            </w:r>
            <w:r>
              <w:rPr>
                <w:noProof/>
                <w:webHidden/>
              </w:rPr>
              <w:tab/>
            </w:r>
            <w:r>
              <w:rPr>
                <w:noProof/>
                <w:webHidden/>
              </w:rPr>
              <w:fldChar w:fldCharType="begin"/>
            </w:r>
            <w:r>
              <w:rPr>
                <w:noProof/>
                <w:webHidden/>
              </w:rPr>
              <w:instrText xml:space="preserve"> PAGEREF _Toc187659574 \h </w:instrText>
            </w:r>
            <w:r>
              <w:rPr>
                <w:noProof/>
                <w:webHidden/>
              </w:rPr>
            </w:r>
            <w:r>
              <w:rPr>
                <w:noProof/>
                <w:webHidden/>
              </w:rPr>
              <w:fldChar w:fldCharType="separate"/>
            </w:r>
            <w:r w:rsidR="006F361B">
              <w:rPr>
                <w:noProof/>
                <w:webHidden/>
              </w:rPr>
              <w:t>7</w:t>
            </w:r>
            <w:r>
              <w:rPr>
                <w:noProof/>
                <w:webHidden/>
              </w:rPr>
              <w:fldChar w:fldCharType="end"/>
            </w:r>
          </w:hyperlink>
        </w:p>
        <w:p w14:paraId="28C202E3" w14:textId="607E7429" w:rsidR="0061572B" w:rsidRDefault="0061572B">
          <w:pPr>
            <w:pStyle w:val="TM2"/>
            <w:tabs>
              <w:tab w:val="right" w:leader="dot" w:pos="9628"/>
            </w:tabs>
            <w:rPr>
              <w:rStyle w:val="Lienhypertexte"/>
              <w:noProof/>
            </w:rPr>
          </w:pPr>
          <w:hyperlink w:anchor="_Toc187659575" w:history="1">
            <w:r w:rsidRPr="00D31559">
              <w:rPr>
                <w:rStyle w:val="Lienhypertexte"/>
                <w:noProof/>
                <w:lang w:bidi="hi-IN"/>
              </w:rPr>
              <w:t>Article 5.3 – Pièces nécessaires à l’attribution du marché</w:t>
            </w:r>
            <w:r>
              <w:rPr>
                <w:noProof/>
                <w:webHidden/>
              </w:rPr>
              <w:tab/>
            </w:r>
            <w:r>
              <w:rPr>
                <w:noProof/>
                <w:webHidden/>
              </w:rPr>
              <w:fldChar w:fldCharType="begin"/>
            </w:r>
            <w:r>
              <w:rPr>
                <w:noProof/>
                <w:webHidden/>
              </w:rPr>
              <w:instrText xml:space="preserve"> PAGEREF _Toc187659575 \h </w:instrText>
            </w:r>
            <w:r>
              <w:rPr>
                <w:noProof/>
                <w:webHidden/>
              </w:rPr>
            </w:r>
            <w:r>
              <w:rPr>
                <w:noProof/>
                <w:webHidden/>
              </w:rPr>
              <w:fldChar w:fldCharType="separate"/>
            </w:r>
            <w:r w:rsidR="006F361B">
              <w:rPr>
                <w:noProof/>
                <w:webHidden/>
              </w:rPr>
              <w:t>9</w:t>
            </w:r>
            <w:r>
              <w:rPr>
                <w:noProof/>
                <w:webHidden/>
              </w:rPr>
              <w:fldChar w:fldCharType="end"/>
            </w:r>
          </w:hyperlink>
        </w:p>
        <w:p w14:paraId="0BA62B33" w14:textId="77777777" w:rsidR="0061572B" w:rsidRPr="0061572B" w:rsidRDefault="0061572B" w:rsidP="0061572B">
          <w:pPr>
            <w:rPr>
              <w:noProof/>
              <w:lang w:eastAsia="fr-FR" w:bidi="ar-SA"/>
            </w:rPr>
          </w:pPr>
        </w:p>
        <w:p w14:paraId="35F594B5" w14:textId="6DBBD773" w:rsidR="0061572B" w:rsidRDefault="0061572B">
          <w:pPr>
            <w:pStyle w:val="TM1"/>
            <w:rPr>
              <w:rFonts w:asciiTheme="minorHAnsi" w:hAnsiTheme="minorHAnsi" w:cstheme="minorBidi"/>
              <w:b w:val="0"/>
              <w:lang w:bidi="ar-SA"/>
            </w:rPr>
          </w:pPr>
          <w:hyperlink w:anchor="_Toc187659576" w:history="1">
            <w:r w:rsidRPr="00D31559">
              <w:rPr>
                <w:rStyle w:val="Lienhypertexte"/>
                <w:rFonts w:ascii="Marianne" w:hAnsi="Marianne"/>
              </w:rPr>
              <w:t>ARTICLE 6 : SELECTION DES CANDIDATURES ET JUGEMENT DES OFFRES</w:t>
            </w:r>
            <w:r>
              <w:rPr>
                <w:webHidden/>
              </w:rPr>
              <w:tab/>
            </w:r>
            <w:r>
              <w:rPr>
                <w:webHidden/>
              </w:rPr>
              <w:fldChar w:fldCharType="begin"/>
            </w:r>
            <w:r>
              <w:rPr>
                <w:webHidden/>
              </w:rPr>
              <w:instrText xml:space="preserve"> PAGEREF _Toc187659576 \h </w:instrText>
            </w:r>
            <w:r>
              <w:rPr>
                <w:webHidden/>
              </w:rPr>
            </w:r>
            <w:r>
              <w:rPr>
                <w:webHidden/>
              </w:rPr>
              <w:fldChar w:fldCharType="separate"/>
            </w:r>
            <w:r w:rsidR="006F361B">
              <w:rPr>
                <w:webHidden/>
              </w:rPr>
              <w:t>9</w:t>
            </w:r>
            <w:r>
              <w:rPr>
                <w:webHidden/>
              </w:rPr>
              <w:fldChar w:fldCharType="end"/>
            </w:r>
          </w:hyperlink>
        </w:p>
        <w:p w14:paraId="2956C038" w14:textId="2EA2C9E7" w:rsidR="0061572B" w:rsidRDefault="0061572B">
          <w:pPr>
            <w:pStyle w:val="TM2"/>
            <w:tabs>
              <w:tab w:val="right" w:leader="dot" w:pos="9628"/>
            </w:tabs>
            <w:rPr>
              <w:rFonts w:cstheme="minorBidi"/>
              <w:noProof/>
            </w:rPr>
          </w:pPr>
          <w:hyperlink w:anchor="_Toc187659577" w:history="1">
            <w:r w:rsidRPr="00D31559">
              <w:rPr>
                <w:rStyle w:val="Lienhypertexte"/>
                <w:noProof/>
                <w:lang w:bidi="hi-IN"/>
              </w:rPr>
              <w:t>Article 6.1 – Jugement des candidatures</w:t>
            </w:r>
            <w:r>
              <w:rPr>
                <w:noProof/>
                <w:webHidden/>
              </w:rPr>
              <w:tab/>
            </w:r>
            <w:r>
              <w:rPr>
                <w:noProof/>
                <w:webHidden/>
              </w:rPr>
              <w:fldChar w:fldCharType="begin"/>
            </w:r>
            <w:r>
              <w:rPr>
                <w:noProof/>
                <w:webHidden/>
              </w:rPr>
              <w:instrText xml:space="preserve"> PAGEREF _Toc187659577 \h </w:instrText>
            </w:r>
            <w:r>
              <w:rPr>
                <w:noProof/>
                <w:webHidden/>
              </w:rPr>
            </w:r>
            <w:r>
              <w:rPr>
                <w:noProof/>
                <w:webHidden/>
              </w:rPr>
              <w:fldChar w:fldCharType="separate"/>
            </w:r>
            <w:r w:rsidR="006F361B">
              <w:rPr>
                <w:noProof/>
                <w:webHidden/>
              </w:rPr>
              <w:t>10</w:t>
            </w:r>
            <w:r>
              <w:rPr>
                <w:noProof/>
                <w:webHidden/>
              </w:rPr>
              <w:fldChar w:fldCharType="end"/>
            </w:r>
          </w:hyperlink>
        </w:p>
        <w:p w14:paraId="0018DD5E" w14:textId="45DD42F9" w:rsidR="0061572B" w:rsidRDefault="0061572B">
          <w:pPr>
            <w:pStyle w:val="TM2"/>
            <w:tabs>
              <w:tab w:val="right" w:leader="dot" w:pos="9628"/>
            </w:tabs>
            <w:rPr>
              <w:rFonts w:cstheme="minorBidi"/>
              <w:noProof/>
            </w:rPr>
          </w:pPr>
          <w:hyperlink w:anchor="_Toc187659578" w:history="1">
            <w:r w:rsidRPr="00D31559">
              <w:rPr>
                <w:rStyle w:val="Lienhypertexte"/>
                <w:noProof/>
                <w:lang w:bidi="hi-IN"/>
              </w:rPr>
              <w:t>Article 6.2 – Jugement des offres</w:t>
            </w:r>
            <w:r>
              <w:rPr>
                <w:noProof/>
                <w:webHidden/>
              </w:rPr>
              <w:tab/>
            </w:r>
            <w:r>
              <w:rPr>
                <w:noProof/>
                <w:webHidden/>
              </w:rPr>
              <w:fldChar w:fldCharType="begin"/>
            </w:r>
            <w:r>
              <w:rPr>
                <w:noProof/>
                <w:webHidden/>
              </w:rPr>
              <w:instrText xml:space="preserve"> PAGEREF _Toc187659578 \h </w:instrText>
            </w:r>
            <w:r>
              <w:rPr>
                <w:noProof/>
                <w:webHidden/>
              </w:rPr>
            </w:r>
            <w:r>
              <w:rPr>
                <w:noProof/>
                <w:webHidden/>
              </w:rPr>
              <w:fldChar w:fldCharType="separate"/>
            </w:r>
            <w:r w:rsidR="006F361B">
              <w:rPr>
                <w:noProof/>
                <w:webHidden/>
              </w:rPr>
              <w:t>10</w:t>
            </w:r>
            <w:r>
              <w:rPr>
                <w:noProof/>
                <w:webHidden/>
              </w:rPr>
              <w:fldChar w:fldCharType="end"/>
            </w:r>
          </w:hyperlink>
        </w:p>
        <w:p w14:paraId="54F11B64" w14:textId="622E1BB3" w:rsidR="0061572B" w:rsidRDefault="0061572B">
          <w:pPr>
            <w:pStyle w:val="TM2"/>
            <w:tabs>
              <w:tab w:val="right" w:leader="dot" w:pos="9628"/>
            </w:tabs>
            <w:rPr>
              <w:rFonts w:cstheme="minorBidi"/>
              <w:noProof/>
            </w:rPr>
          </w:pPr>
          <w:hyperlink w:anchor="_Toc187659579" w:history="1">
            <w:r w:rsidRPr="00D31559">
              <w:rPr>
                <w:rStyle w:val="Lienhypertexte"/>
                <w:noProof/>
                <w:lang w:bidi="hi-IN"/>
              </w:rPr>
              <w:t>Article 6.3 – Négociation</w:t>
            </w:r>
            <w:r>
              <w:rPr>
                <w:noProof/>
                <w:webHidden/>
              </w:rPr>
              <w:tab/>
            </w:r>
            <w:r>
              <w:rPr>
                <w:noProof/>
                <w:webHidden/>
              </w:rPr>
              <w:fldChar w:fldCharType="begin"/>
            </w:r>
            <w:r>
              <w:rPr>
                <w:noProof/>
                <w:webHidden/>
              </w:rPr>
              <w:instrText xml:space="preserve"> PAGEREF _Toc187659579 \h </w:instrText>
            </w:r>
            <w:r>
              <w:rPr>
                <w:noProof/>
                <w:webHidden/>
              </w:rPr>
            </w:r>
            <w:r>
              <w:rPr>
                <w:noProof/>
                <w:webHidden/>
              </w:rPr>
              <w:fldChar w:fldCharType="separate"/>
            </w:r>
            <w:r w:rsidR="006F361B">
              <w:rPr>
                <w:noProof/>
                <w:webHidden/>
              </w:rPr>
              <w:t>11</w:t>
            </w:r>
            <w:r>
              <w:rPr>
                <w:noProof/>
                <w:webHidden/>
              </w:rPr>
              <w:fldChar w:fldCharType="end"/>
            </w:r>
          </w:hyperlink>
        </w:p>
        <w:p w14:paraId="40B4A6AB" w14:textId="25553660" w:rsidR="0061572B" w:rsidRDefault="0061572B">
          <w:pPr>
            <w:pStyle w:val="TM2"/>
            <w:tabs>
              <w:tab w:val="right" w:leader="dot" w:pos="9628"/>
            </w:tabs>
            <w:rPr>
              <w:rStyle w:val="Lienhypertexte"/>
              <w:noProof/>
            </w:rPr>
          </w:pPr>
          <w:hyperlink w:anchor="_Toc187659580" w:history="1">
            <w:r w:rsidRPr="00D31559">
              <w:rPr>
                <w:rStyle w:val="Lienhypertexte"/>
                <w:noProof/>
                <w:lang w:bidi="hi-IN"/>
              </w:rPr>
              <w:t>Article 6.4 – Aménagements en cas de crise sanitaire grave</w:t>
            </w:r>
            <w:r>
              <w:rPr>
                <w:noProof/>
                <w:webHidden/>
              </w:rPr>
              <w:tab/>
            </w:r>
            <w:r>
              <w:rPr>
                <w:noProof/>
                <w:webHidden/>
              </w:rPr>
              <w:fldChar w:fldCharType="begin"/>
            </w:r>
            <w:r>
              <w:rPr>
                <w:noProof/>
                <w:webHidden/>
              </w:rPr>
              <w:instrText xml:space="preserve"> PAGEREF _Toc187659580 \h </w:instrText>
            </w:r>
            <w:r>
              <w:rPr>
                <w:noProof/>
                <w:webHidden/>
              </w:rPr>
            </w:r>
            <w:r>
              <w:rPr>
                <w:noProof/>
                <w:webHidden/>
              </w:rPr>
              <w:fldChar w:fldCharType="separate"/>
            </w:r>
            <w:r w:rsidR="006F361B">
              <w:rPr>
                <w:noProof/>
                <w:webHidden/>
              </w:rPr>
              <w:t>12</w:t>
            </w:r>
            <w:r>
              <w:rPr>
                <w:noProof/>
                <w:webHidden/>
              </w:rPr>
              <w:fldChar w:fldCharType="end"/>
            </w:r>
          </w:hyperlink>
        </w:p>
        <w:p w14:paraId="5EA673CF" w14:textId="77777777" w:rsidR="0061572B" w:rsidRPr="0061572B" w:rsidRDefault="0061572B" w:rsidP="0061572B">
          <w:pPr>
            <w:rPr>
              <w:noProof/>
              <w:lang w:eastAsia="fr-FR" w:bidi="ar-SA"/>
            </w:rPr>
          </w:pPr>
        </w:p>
        <w:p w14:paraId="6D6ABF57" w14:textId="01B1D08B" w:rsidR="0061572B" w:rsidRDefault="0061572B">
          <w:pPr>
            <w:pStyle w:val="TM1"/>
            <w:rPr>
              <w:rStyle w:val="Lienhypertexte"/>
            </w:rPr>
          </w:pPr>
          <w:hyperlink w:anchor="_Toc187659581" w:history="1">
            <w:r w:rsidRPr="00D31559">
              <w:rPr>
                <w:rStyle w:val="Lienhypertexte"/>
                <w:rFonts w:ascii="Marianne" w:hAnsi="Marianne"/>
              </w:rPr>
              <w:t>ARTICLE 7 : CONDITION DE TRANSMISSION ELECTRONIQUE DES OFFRES</w:t>
            </w:r>
            <w:r>
              <w:rPr>
                <w:webHidden/>
              </w:rPr>
              <w:tab/>
            </w:r>
            <w:r>
              <w:rPr>
                <w:webHidden/>
              </w:rPr>
              <w:fldChar w:fldCharType="begin"/>
            </w:r>
            <w:r>
              <w:rPr>
                <w:webHidden/>
              </w:rPr>
              <w:instrText xml:space="preserve"> PAGEREF _Toc187659581 \h </w:instrText>
            </w:r>
            <w:r>
              <w:rPr>
                <w:webHidden/>
              </w:rPr>
            </w:r>
            <w:r>
              <w:rPr>
                <w:webHidden/>
              </w:rPr>
              <w:fldChar w:fldCharType="separate"/>
            </w:r>
            <w:r w:rsidR="006F361B">
              <w:rPr>
                <w:webHidden/>
              </w:rPr>
              <w:t>12</w:t>
            </w:r>
            <w:r>
              <w:rPr>
                <w:webHidden/>
              </w:rPr>
              <w:fldChar w:fldCharType="end"/>
            </w:r>
          </w:hyperlink>
        </w:p>
        <w:p w14:paraId="015300DF" w14:textId="77777777" w:rsidR="0061572B" w:rsidRPr="0061572B" w:rsidRDefault="0061572B" w:rsidP="0061572B">
          <w:pPr>
            <w:rPr>
              <w:noProof/>
              <w:lang w:eastAsia="fr-FR"/>
            </w:rPr>
          </w:pPr>
        </w:p>
        <w:p w14:paraId="333B68EA" w14:textId="3D5F8892" w:rsidR="0061572B" w:rsidRDefault="0061572B">
          <w:pPr>
            <w:pStyle w:val="TM1"/>
            <w:rPr>
              <w:rStyle w:val="Lienhypertexte"/>
            </w:rPr>
          </w:pPr>
          <w:hyperlink w:anchor="_Toc187659582" w:history="1">
            <w:r w:rsidRPr="00D31559">
              <w:rPr>
                <w:rStyle w:val="Lienhypertexte"/>
                <w:rFonts w:ascii="Marianne" w:hAnsi="Marianne"/>
              </w:rPr>
              <w:t>ARTICLE 8 : MODALITES DE SIGNATURE ELECTRONIQUE</w:t>
            </w:r>
            <w:r>
              <w:rPr>
                <w:webHidden/>
              </w:rPr>
              <w:tab/>
            </w:r>
            <w:r>
              <w:rPr>
                <w:webHidden/>
              </w:rPr>
              <w:fldChar w:fldCharType="begin"/>
            </w:r>
            <w:r>
              <w:rPr>
                <w:webHidden/>
              </w:rPr>
              <w:instrText xml:space="preserve"> PAGEREF _Toc187659582 \h </w:instrText>
            </w:r>
            <w:r>
              <w:rPr>
                <w:webHidden/>
              </w:rPr>
            </w:r>
            <w:r>
              <w:rPr>
                <w:webHidden/>
              </w:rPr>
              <w:fldChar w:fldCharType="separate"/>
            </w:r>
            <w:r w:rsidR="006F361B">
              <w:rPr>
                <w:webHidden/>
              </w:rPr>
              <w:t>15</w:t>
            </w:r>
            <w:r>
              <w:rPr>
                <w:webHidden/>
              </w:rPr>
              <w:fldChar w:fldCharType="end"/>
            </w:r>
          </w:hyperlink>
        </w:p>
        <w:p w14:paraId="245A14C4" w14:textId="77777777" w:rsidR="0061572B" w:rsidRPr="0061572B" w:rsidRDefault="0061572B" w:rsidP="0061572B">
          <w:pPr>
            <w:rPr>
              <w:noProof/>
              <w:lang w:eastAsia="fr-FR"/>
            </w:rPr>
          </w:pPr>
        </w:p>
        <w:p w14:paraId="093499AD" w14:textId="4AFD8400" w:rsidR="0061572B" w:rsidRDefault="0061572B">
          <w:pPr>
            <w:pStyle w:val="TM1"/>
            <w:rPr>
              <w:rFonts w:asciiTheme="minorHAnsi" w:hAnsiTheme="minorHAnsi" w:cstheme="minorBidi"/>
              <w:b w:val="0"/>
              <w:lang w:bidi="ar-SA"/>
            </w:rPr>
          </w:pPr>
          <w:hyperlink w:anchor="_Toc187659583" w:history="1">
            <w:r w:rsidRPr="00D31559">
              <w:rPr>
                <w:rStyle w:val="Lienhypertexte"/>
                <w:rFonts w:ascii="Marianne" w:hAnsi="Marianne"/>
              </w:rPr>
              <w:t>ARTICLE 9 : RENSEIGNEMENTS COMPLEMENTAIRES</w:t>
            </w:r>
            <w:r>
              <w:rPr>
                <w:webHidden/>
              </w:rPr>
              <w:tab/>
            </w:r>
            <w:r>
              <w:rPr>
                <w:webHidden/>
              </w:rPr>
              <w:fldChar w:fldCharType="begin"/>
            </w:r>
            <w:r>
              <w:rPr>
                <w:webHidden/>
              </w:rPr>
              <w:instrText xml:space="preserve"> PAGEREF _Toc187659583 \h </w:instrText>
            </w:r>
            <w:r>
              <w:rPr>
                <w:webHidden/>
              </w:rPr>
            </w:r>
            <w:r>
              <w:rPr>
                <w:webHidden/>
              </w:rPr>
              <w:fldChar w:fldCharType="separate"/>
            </w:r>
            <w:r w:rsidR="006F361B">
              <w:rPr>
                <w:webHidden/>
              </w:rPr>
              <w:t>17</w:t>
            </w:r>
            <w:r>
              <w:rPr>
                <w:webHidden/>
              </w:rPr>
              <w:fldChar w:fldCharType="end"/>
            </w:r>
          </w:hyperlink>
        </w:p>
        <w:p w14:paraId="41F82BF5" w14:textId="5EE4BEE5" w:rsidR="0061572B" w:rsidRDefault="0061572B">
          <w:pPr>
            <w:pStyle w:val="TM2"/>
            <w:tabs>
              <w:tab w:val="right" w:leader="dot" w:pos="9628"/>
            </w:tabs>
            <w:rPr>
              <w:rFonts w:cstheme="minorBidi"/>
              <w:noProof/>
            </w:rPr>
          </w:pPr>
          <w:hyperlink w:anchor="_Toc187659584" w:history="1">
            <w:r w:rsidRPr="00D31559">
              <w:rPr>
                <w:rStyle w:val="Lienhypertexte"/>
                <w:noProof/>
                <w:lang w:bidi="hi-IN"/>
              </w:rPr>
              <w:t>Article 9.1 - Demande de renseignements</w:t>
            </w:r>
            <w:r>
              <w:rPr>
                <w:noProof/>
                <w:webHidden/>
              </w:rPr>
              <w:tab/>
            </w:r>
            <w:r>
              <w:rPr>
                <w:noProof/>
                <w:webHidden/>
              </w:rPr>
              <w:fldChar w:fldCharType="begin"/>
            </w:r>
            <w:r>
              <w:rPr>
                <w:noProof/>
                <w:webHidden/>
              </w:rPr>
              <w:instrText xml:space="preserve"> PAGEREF _Toc187659584 \h </w:instrText>
            </w:r>
            <w:r>
              <w:rPr>
                <w:noProof/>
                <w:webHidden/>
              </w:rPr>
            </w:r>
            <w:r>
              <w:rPr>
                <w:noProof/>
                <w:webHidden/>
              </w:rPr>
              <w:fldChar w:fldCharType="separate"/>
            </w:r>
            <w:r w:rsidR="006F361B">
              <w:rPr>
                <w:noProof/>
                <w:webHidden/>
              </w:rPr>
              <w:t>17</w:t>
            </w:r>
            <w:r>
              <w:rPr>
                <w:noProof/>
                <w:webHidden/>
              </w:rPr>
              <w:fldChar w:fldCharType="end"/>
            </w:r>
          </w:hyperlink>
        </w:p>
        <w:p w14:paraId="68BB32FD" w14:textId="23D89EE2" w:rsidR="0061572B" w:rsidRDefault="0061572B">
          <w:pPr>
            <w:pStyle w:val="TM2"/>
            <w:tabs>
              <w:tab w:val="right" w:leader="dot" w:pos="9628"/>
            </w:tabs>
            <w:rPr>
              <w:rStyle w:val="Lienhypertexte"/>
              <w:noProof/>
            </w:rPr>
          </w:pPr>
          <w:hyperlink w:anchor="_Toc187659585" w:history="1">
            <w:r w:rsidRPr="00D31559">
              <w:rPr>
                <w:rStyle w:val="Lienhypertexte"/>
                <w:noProof/>
                <w:lang w:bidi="hi-IN"/>
              </w:rPr>
              <w:t>Article 9.2 - Documents complémentaires</w:t>
            </w:r>
            <w:r>
              <w:rPr>
                <w:noProof/>
                <w:webHidden/>
              </w:rPr>
              <w:tab/>
            </w:r>
            <w:r>
              <w:rPr>
                <w:noProof/>
                <w:webHidden/>
              </w:rPr>
              <w:fldChar w:fldCharType="begin"/>
            </w:r>
            <w:r>
              <w:rPr>
                <w:noProof/>
                <w:webHidden/>
              </w:rPr>
              <w:instrText xml:space="preserve"> PAGEREF _Toc187659585 \h </w:instrText>
            </w:r>
            <w:r>
              <w:rPr>
                <w:noProof/>
                <w:webHidden/>
              </w:rPr>
            </w:r>
            <w:r>
              <w:rPr>
                <w:noProof/>
                <w:webHidden/>
              </w:rPr>
              <w:fldChar w:fldCharType="separate"/>
            </w:r>
            <w:r w:rsidR="006F361B">
              <w:rPr>
                <w:noProof/>
                <w:webHidden/>
              </w:rPr>
              <w:t>17</w:t>
            </w:r>
            <w:r>
              <w:rPr>
                <w:noProof/>
                <w:webHidden/>
              </w:rPr>
              <w:fldChar w:fldCharType="end"/>
            </w:r>
          </w:hyperlink>
        </w:p>
        <w:p w14:paraId="3387359F" w14:textId="77777777" w:rsidR="0061572B" w:rsidRPr="0061572B" w:rsidRDefault="0061572B" w:rsidP="0061572B">
          <w:pPr>
            <w:rPr>
              <w:noProof/>
              <w:lang w:eastAsia="fr-FR" w:bidi="ar-SA"/>
            </w:rPr>
          </w:pPr>
        </w:p>
        <w:p w14:paraId="709FFDB5" w14:textId="5D5B403D" w:rsidR="0061572B" w:rsidRDefault="0061572B">
          <w:pPr>
            <w:pStyle w:val="TM1"/>
            <w:rPr>
              <w:rStyle w:val="Lienhypertexte"/>
            </w:rPr>
          </w:pPr>
          <w:hyperlink w:anchor="_Toc187659586" w:history="1">
            <w:r w:rsidRPr="00D31559">
              <w:rPr>
                <w:rStyle w:val="Lienhypertexte"/>
                <w:rFonts w:ascii="Marianne" w:hAnsi="Marianne"/>
              </w:rPr>
              <w:t>ARTICLE 10 : TRAITEMENT DES DONNEES A CARACTERE PERSONNEL</w:t>
            </w:r>
            <w:r>
              <w:rPr>
                <w:webHidden/>
              </w:rPr>
              <w:tab/>
            </w:r>
            <w:r>
              <w:rPr>
                <w:webHidden/>
              </w:rPr>
              <w:fldChar w:fldCharType="begin"/>
            </w:r>
            <w:r>
              <w:rPr>
                <w:webHidden/>
              </w:rPr>
              <w:instrText xml:space="preserve"> PAGEREF _Toc187659586 \h </w:instrText>
            </w:r>
            <w:r>
              <w:rPr>
                <w:webHidden/>
              </w:rPr>
            </w:r>
            <w:r>
              <w:rPr>
                <w:webHidden/>
              </w:rPr>
              <w:fldChar w:fldCharType="separate"/>
            </w:r>
            <w:r w:rsidR="006F361B">
              <w:rPr>
                <w:webHidden/>
              </w:rPr>
              <w:t>17</w:t>
            </w:r>
            <w:r>
              <w:rPr>
                <w:webHidden/>
              </w:rPr>
              <w:fldChar w:fldCharType="end"/>
            </w:r>
          </w:hyperlink>
        </w:p>
        <w:p w14:paraId="37ED83F8" w14:textId="77777777" w:rsidR="0061572B" w:rsidRPr="0061572B" w:rsidRDefault="0061572B" w:rsidP="0061572B">
          <w:pPr>
            <w:rPr>
              <w:noProof/>
              <w:lang w:eastAsia="fr-FR"/>
            </w:rPr>
          </w:pPr>
        </w:p>
        <w:p w14:paraId="44D4F4E0" w14:textId="245DACBD" w:rsidR="0061572B" w:rsidRDefault="0061572B">
          <w:pPr>
            <w:pStyle w:val="TM1"/>
            <w:rPr>
              <w:rFonts w:asciiTheme="minorHAnsi" w:hAnsiTheme="minorHAnsi" w:cstheme="minorBidi"/>
              <w:b w:val="0"/>
              <w:lang w:bidi="ar-SA"/>
            </w:rPr>
          </w:pPr>
          <w:hyperlink w:anchor="_Toc187659587" w:history="1">
            <w:r w:rsidRPr="00D31559">
              <w:rPr>
                <w:rStyle w:val="Lienhypertexte"/>
                <w:rFonts w:ascii="Marianne" w:hAnsi="Marianne"/>
              </w:rPr>
              <w:t>ARTICLE 11 : VOIES ET DELAIS DE RECOURS</w:t>
            </w:r>
            <w:r>
              <w:rPr>
                <w:webHidden/>
              </w:rPr>
              <w:tab/>
            </w:r>
            <w:r>
              <w:rPr>
                <w:webHidden/>
              </w:rPr>
              <w:fldChar w:fldCharType="begin"/>
            </w:r>
            <w:r>
              <w:rPr>
                <w:webHidden/>
              </w:rPr>
              <w:instrText xml:space="preserve"> PAGEREF _Toc187659587 \h </w:instrText>
            </w:r>
            <w:r>
              <w:rPr>
                <w:webHidden/>
              </w:rPr>
            </w:r>
            <w:r>
              <w:rPr>
                <w:webHidden/>
              </w:rPr>
              <w:fldChar w:fldCharType="separate"/>
            </w:r>
            <w:r w:rsidR="006F361B">
              <w:rPr>
                <w:webHidden/>
              </w:rPr>
              <w:t>18</w:t>
            </w:r>
            <w:r>
              <w:rPr>
                <w:webHidden/>
              </w:rPr>
              <w:fldChar w:fldCharType="end"/>
            </w:r>
          </w:hyperlink>
        </w:p>
        <w:p w14:paraId="74CBB0F4" w14:textId="38C31369" w:rsidR="00BB0823" w:rsidRPr="000429E2" w:rsidRDefault="00BB0823">
          <w:pPr>
            <w:rPr>
              <w:rFonts w:ascii="Marianne" w:hAnsi="Marianne"/>
            </w:rPr>
          </w:pPr>
          <w:r w:rsidRPr="000429E2">
            <w:rPr>
              <w:rFonts w:ascii="Marianne" w:hAnsi="Marianne"/>
              <w:b/>
              <w:bCs/>
            </w:rPr>
            <w:fldChar w:fldCharType="end"/>
          </w:r>
        </w:p>
      </w:sdtContent>
    </w:sdt>
    <w:p w14:paraId="1311BD36" w14:textId="2EA54AA2" w:rsidR="0051571E" w:rsidRPr="000429E2" w:rsidRDefault="0051571E">
      <w:pPr>
        <w:widowControl/>
        <w:suppressAutoHyphens w:val="0"/>
        <w:spacing w:after="160" w:line="259" w:lineRule="auto"/>
        <w:rPr>
          <w:rFonts w:ascii="Marianne" w:hAnsi="Marianne" w:cs="Arial"/>
          <w:b/>
          <w:color w:val="0000FF"/>
          <w:sz w:val="28"/>
          <w:szCs w:val="22"/>
          <w:u w:val="single"/>
        </w:rPr>
      </w:pPr>
    </w:p>
    <w:p w14:paraId="699BC697" w14:textId="77777777" w:rsidR="0051571E" w:rsidRPr="000429E2" w:rsidRDefault="0051571E" w:rsidP="0051571E">
      <w:pPr>
        <w:rPr>
          <w:rFonts w:ascii="Marianne" w:hAnsi="Marianne" w:cs="Arial"/>
          <w:sz w:val="28"/>
          <w:szCs w:val="22"/>
        </w:rPr>
      </w:pPr>
    </w:p>
    <w:p w14:paraId="634F9311" w14:textId="77777777" w:rsidR="0051571E" w:rsidRPr="000429E2" w:rsidRDefault="0051571E" w:rsidP="0051571E">
      <w:pPr>
        <w:rPr>
          <w:rFonts w:ascii="Marianne" w:hAnsi="Marianne" w:cs="Arial"/>
          <w:sz w:val="28"/>
          <w:szCs w:val="22"/>
        </w:rPr>
      </w:pPr>
    </w:p>
    <w:p w14:paraId="1EB1054B" w14:textId="77777777" w:rsidR="0051571E" w:rsidRPr="000429E2" w:rsidRDefault="0051571E" w:rsidP="0051571E">
      <w:pPr>
        <w:rPr>
          <w:rFonts w:ascii="Marianne" w:hAnsi="Marianne" w:cs="Arial"/>
          <w:sz w:val="28"/>
          <w:szCs w:val="22"/>
        </w:rPr>
      </w:pPr>
    </w:p>
    <w:p w14:paraId="3208D014" w14:textId="6BE56E0A" w:rsidR="0051571E" w:rsidRPr="000429E2" w:rsidRDefault="0051571E" w:rsidP="0051571E">
      <w:pPr>
        <w:rPr>
          <w:rFonts w:ascii="Marianne" w:hAnsi="Marianne" w:cs="Arial"/>
          <w:sz w:val="28"/>
          <w:szCs w:val="22"/>
        </w:rPr>
        <w:sectPr w:rsidR="0051571E" w:rsidRPr="000429E2">
          <w:footerReference w:type="default" r:id="rId10"/>
          <w:footerReference w:type="first" r:id="rId11"/>
          <w:pgSz w:w="11906" w:h="16838"/>
          <w:pgMar w:top="1134" w:right="1134" w:bottom="1693" w:left="1134" w:header="720" w:footer="1134" w:gutter="0"/>
          <w:cols w:space="720"/>
        </w:sectPr>
      </w:pPr>
    </w:p>
    <w:p w14:paraId="7B74A7CE" w14:textId="61889FDA" w:rsidR="003B4C06" w:rsidRPr="00497BE8" w:rsidRDefault="00067523" w:rsidP="00497BE8">
      <w:pPr>
        <w:pStyle w:val="Titre1"/>
        <w:numPr>
          <w:ilvl w:val="0"/>
          <w:numId w:val="0"/>
        </w:numPr>
        <w:rPr>
          <w:rFonts w:ascii="Marianne" w:hAnsi="Marianne"/>
        </w:rPr>
      </w:pPr>
      <w:bookmarkStart w:id="0" w:name="_Toc187659556"/>
      <w:r w:rsidRPr="000429E2">
        <w:rPr>
          <w:rFonts w:ascii="Marianne" w:hAnsi="Marianne"/>
        </w:rPr>
        <w:lastRenderedPageBreak/>
        <w:t>ARTICLE 1</w:t>
      </w:r>
      <w:r w:rsidRPr="000429E2">
        <w:rPr>
          <w:rFonts w:ascii="Marianne" w:hAnsi="Marianne"/>
          <w:vertAlign w:val="superscript"/>
        </w:rPr>
        <w:t>ER</w:t>
      </w:r>
      <w:r w:rsidRPr="000429E2">
        <w:rPr>
          <w:rFonts w:ascii="Marianne" w:hAnsi="Marianne"/>
        </w:rPr>
        <w:t xml:space="preserve"> : OBJET ET ETENDUE DE LA CONSULTATION</w:t>
      </w:r>
      <w:bookmarkEnd w:id="0"/>
    </w:p>
    <w:p w14:paraId="3B3E7B26" w14:textId="5887A15D" w:rsidR="00A1702C" w:rsidRPr="00497BE8" w:rsidRDefault="00067523" w:rsidP="00A90C1D">
      <w:pPr>
        <w:pStyle w:val="Titre2"/>
      </w:pPr>
      <w:bookmarkStart w:id="1" w:name="__RefHeading__1597_2121910324"/>
      <w:bookmarkStart w:id="2" w:name="__RefHeading__1264_391923803"/>
      <w:bookmarkStart w:id="3" w:name="_Toc187659557"/>
      <w:bookmarkEnd w:id="1"/>
      <w:bookmarkEnd w:id="2"/>
      <w:r w:rsidRPr="000429E2">
        <w:t xml:space="preserve">Article </w:t>
      </w:r>
      <w:r w:rsidR="00A1702C" w:rsidRPr="000429E2">
        <w:t>1.1 - Objet de la consultation</w:t>
      </w:r>
      <w:bookmarkEnd w:id="3"/>
    </w:p>
    <w:p w14:paraId="6707279C" w14:textId="77F8318A" w:rsidR="00A1702C" w:rsidRPr="000429E2" w:rsidRDefault="00A1702C" w:rsidP="00497BE8">
      <w:pPr>
        <w:tabs>
          <w:tab w:val="left" w:pos="9638"/>
        </w:tabs>
        <w:ind w:right="-1"/>
        <w:jc w:val="both"/>
        <w:rPr>
          <w:rFonts w:ascii="Marianne" w:hAnsi="Marianne" w:cs="Arial"/>
          <w:sz w:val="22"/>
          <w:szCs w:val="22"/>
        </w:rPr>
      </w:pPr>
      <w:r w:rsidRPr="000429E2">
        <w:rPr>
          <w:rFonts w:ascii="Marianne" w:hAnsi="Marianne" w:cs="Arial"/>
          <w:sz w:val="22"/>
          <w:szCs w:val="22"/>
        </w:rPr>
        <w:t xml:space="preserve">La présente consultation a pour objet </w:t>
      </w:r>
      <w:r w:rsidRPr="000429E2">
        <w:rPr>
          <w:rFonts w:ascii="Marianne" w:hAnsi="Marianne" w:cs="Arial"/>
          <w:b/>
          <w:sz w:val="22"/>
          <w:szCs w:val="22"/>
        </w:rPr>
        <w:t xml:space="preserve">l’évaluation de la qualité des </w:t>
      </w:r>
      <w:r w:rsidR="00E4126A" w:rsidRPr="000429E2">
        <w:rPr>
          <w:rFonts w:ascii="Marianne" w:hAnsi="Marianne" w:cs="Arial"/>
          <w:b/>
          <w:sz w:val="22"/>
          <w:szCs w:val="22"/>
        </w:rPr>
        <w:t>établissements et services r</w:t>
      </w:r>
      <w:r w:rsidRPr="000429E2">
        <w:rPr>
          <w:rFonts w:ascii="Marianne" w:hAnsi="Marianne" w:cs="Arial"/>
          <w:b/>
          <w:sz w:val="22"/>
          <w:szCs w:val="22"/>
        </w:rPr>
        <w:t>elevant de la protection judiciaire de la jeunesse conformément aux dispositions de</w:t>
      </w:r>
      <w:r w:rsidR="00E4126A" w:rsidRPr="000429E2">
        <w:rPr>
          <w:rFonts w:ascii="Marianne" w:hAnsi="Marianne" w:cs="Arial"/>
          <w:b/>
          <w:sz w:val="22"/>
          <w:szCs w:val="22"/>
        </w:rPr>
        <w:t xml:space="preserve"> l’article</w:t>
      </w:r>
      <w:r w:rsidRPr="000429E2">
        <w:rPr>
          <w:rFonts w:ascii="Marianne" w:hAnsi="Marianne" w:cs="Arial"/>
          <w:b/>
          <w:sz w:val="22"/>
          <w:szCs w:val="22"/>
        </w:rPr>
        <w:t xml:space="preserve"> L</w:t>
      </w:r>
      <w:r w:rsidR="00E4126A" w:rsidRPr="000429E2">
        <w:rPr>
          <w:rFonts w:ascii="Marianne" w:hAnsi="Marianne" w:cs="Arial"/>
          <w:b/>
          <w:sz w:val="22"/>
          <w:szCs w:val="22"/>
        </w:rPr>
        <w:t xml:space="preserve">. 312-8 </w:t>
      </w:r>
      <w:r w:rsidRPr="000429E2">
        <w:rPr>
          <w:rFonts w:ascii="Marianne" w:hAnsi="Marianne" w:cs="Arial"/>
          <w:b/>
          <w:sz w:val="22"/>
          <w:szCs w:val="22"/>
        </w:rPr>
        <w:t>du code de l’action sociale et des familles</w:t>
      </w:r>
      <w:r w:rsidR="009563AB">
        <w:rPr>
          <w:rFonts w:ascii="Marianne" w:hAnsi="Marianne" w:cs="Arial"/>
          <w:b/>
          <w:sz w:val="22"/>
          <w:szCs w:val="22"/>
        </w:rPr>
        <w:t xml:space="preserve"> pour 2025</w:t>
      </w:r>
      <w:r w:rsidRPr="000429E2">
        <w:rPr>
          <w:rFonts w:ascii="Marianne" w:hAnsi="Marianne" w:cs="Arial"/>
          <w:sz w:val="22"/>
          <w:szCs w:val="22"/>
        </w:rPr>
        <w:t>,</w:t>
      </w:r>
      <w:r w:rsidRPr="000429E2">
        <w:rPr>
          <w:rFonts w:ascii="Marianne" w:hAnsi="Marianne" w:cs="Arial"/>
          <w:b/>
          <w:bCs/>
          <w:sz w:val="22"/>
          <w:szCs w:val="22"/>
        </w:rPr>
        <w:t xml:space="preserve"> </w:t>
      </w:r>
      <w:r w:rsidRPr="000429E2">
        <w:rPr>
          <w:rFonts w:ascii="Marianne" w:hAnsi="Marianne" w:cs="Arial"/>
          <w:sz w:val="22"/>
          <w:szCs w:val="22"/>
        </w:rPr>
        <w:t xml:space="preserve">telles que ces prestations sont décrites au cahier des clauses </w:t>
      </w:r>
      <w:r w:rsidR="00E4126A" w:rsidRPr="000429E2">
        <w:rPr>
          <w:rFonts w:ascii="Marianne" w:hAnsi="Marianne" w:cs="Arial"/>
          <w:sz w:val="22"/>
          <w:szCs w:val="22"/>
        </w:rPr>
        <w:t xml:space="preserve">techniques </w:t>
      </w:r>
      <w:r w:rsidRPr="000429E2">
        <w:rPr>
          <w:rFonts w:ascii="Marianne" w:hAnsi="Marianne" w:cs="Arial"/>
          <w:sz w:val="22"/>
          <w:szCs w:val="22"/>
        </w:rPr>
        <w:t>particulières</w:t>
      </w:r>
      <w:r w:rsidR="005B745E" w:rsidRPr="000429E2">
        <w:rPr>
          <w:rFonts w:ascii="Marianne" w:hAnsi="Marianne" w:cs="Arial"/>
          <w:sz w:val="22"/>
          <w:szCs w:val="22"/>
        </w:rPr>
        <w:t xml:space="preserve"> n°DIR-CE-</w:t>
      </w:r>
      <w:r w:rsidR="008A7BE4" w:rsidRPr="000429E2">
        <w:rPr>
          <w:rFonts w:ascii="Marianne" w:hAnsi="Marianne" w:cs="Arial"/>
          <w:sz w:val="22"/>
          <w:szCs w:val="22"/>
        </w:rPr>
        <w:t>202</w:t>
      </w:r>
      <w:r w:rsidR="00BD54AE">
        <w:rPr>
          <w:rFonts w:ascii="Marianne" w:hAnsi="Marianne" w:cs="Arial"/>
          <w:sz w:val="22"/>
          <w:szCs w:val="22"/>
        </w:rPr>
        <w:t>5</w:t>
      </w:r>
      <w:r w:rsidR="00D417B1" w:rsidRPr="000429E2">
        <w:rPr>
          <w:rFonts w:ascii="Marianne" w:hAnsi="Marianne" w:cs="Arial"/>
          <w:sz w:val="22"/>
          <w:szCs w:val="22"/>
        </w:rPr>
        <w:t>-CCTP-EV-SP</w:t>
      </w:r>
      <w:r w:rsidRPr="000429E2">
        <w:rPr>
          <w:rFonts w:ascii="Marianne" w:hAnsi="Marianne" w:cs="Arial"/>
          <w:sz w:val="22"/>
          <w:szCs w:val="22"/>
        </w:rPr>
        <w:t>.</w:t>
      </w:r>
    </w:p>
    <w:p w14:paraId="18877E77" w14:textId="77777777" w:rsidR="00A1702C" w:rsidRPr="000429E2" w:rsidRDefault="00A1702C" w:rsidP="00497BE8">
      <w:pPr>
        <w:pStyle w:val="Normal2"/>
        <w:ind w:left="0" w:firstLine="0"/>
        <w:rPr>
          <w:rFonts w:ascii="Marianne" w:hAnsi="Marianne" w:cs="Arial"/>
          <w:sz w:val="22"/>
          <w:szCs w:val="22"/>
        </w:rPr>
      </w:pPr>
    </w:p>
    <w:p w14:paraId="210B5933" w14:textId="32CD459B" w:rsidR="00A1702C" w:rsidRPr="000429E2" w:rsidRDefault="00A1702C" w:rsidP="00497BE8">
      <w:pPr>
        <w:jc w:val="both"/>
        <w:rPr>
          <w:rFonts w:ascii="Marianne" w:hAnsi="Marianne" w:cs="Arial"/>
          <w:sz w:val="22"/>
          <w:szCs w:val="22"/>
        </w:rPr>
      </w:pPr>
      <w:r w:rsidRPr="000429E2">
        <w:rPr>
          <w:rFonts w:ascii="Marianne" w:hAnsi="Marianne" w:cs="Arial"/>
          <w:sz w:val="22"/>
          <w:szCs w:val="22"/>
        </w:rPr>
        <w:t xml:space="preserve">Ce marché est passé au profit de la </w:t>
      </w:r>
      <w:r w:rsidR="00E2420C" w:rsidRPr="000429E2">
        <w:rPr>
          <w:rFonts w:ascii="Marianne" w:hAnsi="Marianne" w:cs="Arial"/>
          <w:b/>
          <w:sz w:val="22"/>
          <w:szCs w:val="22"/>
        </w:rPr>
        <w:t>Direction Interrégionale de la Protection Judiciaire de la J</w:t>
      </w:r>
      <w:r w:rsidRPr="000429E2">
        <w:rPr>
          <w:rFonts w:ascii="Marianne" w:hAnsi="Marianne" w:cs="Arial"/>
          <w:b/>
          <w:sz w:val="22"/>
          <w:szCs w:val="22"/>
        </w:rPr>
        <w:t>eunesse Centre-Est</w:t>
      </w:r>
      <w:r w:rsidR="00E2420C" w:rsidRPr="000429E2">
        <w:rPr>
          <w:rFonts w:ascii="Marianne" w:hAnsi="Marianne" w:cs="Arial"/>
          <w:sz w:val="22"/>
          <w:szCs w:val="22"/>
        </w:rPr>
        <w:t xml:space="preserve"> (DIRPJJ Centre-Est).</w:t>
      </w:r>
    </w:p>
    <w:p w14:paraId="4B69B552" w14:textId="77777777" w:rsidR="003B4C06" w:rsidRPr="000429E2" w:rsidRDefault="003B4C06" w:rsidP="00497BE8">
      <w:pPr>
        <w:jc w:val="both"/>
        <w:rPr>
          <w:rFonts w:ascii="Marianne" w:hAnsi="Marianne" w:cs="Arial"/>
          <w:sz w:val="22"/>
          <w:szCs w:val="22"/>
        </w:rPr>
      </w:pPr>
    </w:p>
    <w:p w14:paraId="4FAFA63F" w14:textId="1CCD5D80" w:rsidR="00067523" w:rsidRPr="000429E2" w:rsidRDefault="00067523" w:rsidP="00497BE8">
      <w:pPr>
        <w:jc w:val="both"/>
        <w:rPr>
          <w:rFonts w:ascii="Marianne" w:eastAsia="Calibri" w:hAnsi="Marianne" w:cs="Arial"/>
          <w:sz w:val="22"/>
          <w:szCs w:val="22"/>
        </w:rPr>
      </w:pPr>
      <w:r w:rsidRPr="000429E2">
        <w:rPr>
          <w:rFonts w:ascii="Marianne" w:eastAsia="Calibri" w:hAnsi="Marianne" w:cs="Arial"/>
          <w:sz w:val="22"/>
          <w:szCs w:val="22"/>
        </w:rPr>
        <w:t>Les prestations font l’objet d’un allotissement</w:t>
      </w:r>
      <w:r w:rsidR="00E2420C" w:rsidRPr="000429E2">
        <w:rPr>
          <w:rFonts w:ascii="Marianne" w:eastAsia="Calibri" w:hAnsi="Marianne" w:cs="Arial"/>
          <w:sz w:val="22"/>
          <w:szCs w:val="22"/>
        </w:rPr>
        <w:t xml:space="preserve"> décomposé comme suit :</w:t>
      </w:r>
    </w:p>
    <w:p w14:paraId="2089967B" w14:textId="77777777" w:rsidR="00067523" w:rsidRPr="000429E2" w:rsidRDefault="00067523" w:rsidP="00497BE8">
      <w:pPr>
        <w:jc w:val="both"/>
        <w:rPr>
          <w:rFonts w:ascii="Marianne" w:eastAsia="Calibri" w:hAnsi="Marianne" w:cs="Arial"/>
          <w:sz w:val="22"/>
          <w:szCs w:val="22"/>
        </w:rPr>
      </w:pPr>
    </w:p>
    <w:p w14:paraId="65B5E955" w14:textId="49998B62" w:rsidR="007A32EB" w:rsidRPr="000429E2" w:rsidRDefault="00067523" w:rsidP="00181DA2">
      <w:pPr>
        <w:jc w:val="both"/>
        <w:rPr>
          <w:rFonts w:ascii="Marianne" w:eastAsia="Calibri" w:hAnsi="Marianne" w:cs="Arial"/>
          <w:sz w:val="22"/>
          <w:szCs w:val="22"/>
        </w:rPr>
      </w:pPr>
      <w:r w:rsidRPr="000429E2">
        <w:rPr>
          <w:rFonts w:ascii="Marianne" w:eastAsia="Calibri" w:hAnsi="Marianne" w:cs="Arial"/>
          <w:sz w:val="22"/>
          <w:szCs w:val="22"/>
        </w:rPr>
        <w:t xml:space="preserve">S’agissant du </w:t>
      </w:r>
      <w:r w:rsidRPr="000429E2">
        <w:rPr>
          <w:rFonts w:ascii="Marianne" w:eastAsia="Calibri" w:hAnsi="Marianne" w:cs="Arial"/>
          <w:b/>
          <w:sz w:val="22"/>
          <w:szCs w:val="22"/>
        </w:rPr>
        <w:t>lot n°</w:t>
      </w:r>
      <w:r w:rsidR="00CA1458">
        <w:rPr>
          <w:rFonts w:ascii="Marianne" w:eastAsia="Calibri" w:hAnsi="Marianne" w:cs="Arial"/>
          <w:b/>
          <w:sz w:val="22"/>
          <w:szCs w:val="22"/>
        </w:rPr>
        <w:t xml:space="preserve"> </w:t>
      </w:r>
      <w:r w:rsidRPr="000429E2">
        <w:rPr>
          <w:rFonts w:ascii="Marianne" w:eastAsia="Calibri" w:hAnsi="Marianne" w:cs="Arial"/>
          <w:b/>
          <w:sz w:val="22"/>
          <w:szCs w:val="22"/>
        </w:rPr>
        <w:t>1</w:t>
      </w:r>
      <w:r w:rsidRPr="000429E2">
        <w:rPr>
          <w:rFonts w:ascii="Marianne" w:eastAsia="Calibri" w:hAnsi="Marianne" w:cs="Arial"/>
          <w:sz w:val="22"/>
          <w:szCs w:val="22"/>
        </w:rPr>
        <w:t>, l’évaluation concerne </w:t>
      </w:r>
      <w:r w:rsidR="007A32EB">
        <w:rPr>
          <w:rFonts w:ascii="Marianne" w:eastAsia="Calibri" w:hAnsi="Marianne" w:cs="Arial"/>
          <w:sz w:val="22"/>
          <w:szCs w:val="22"/>
        </w:rPr>
        <w:t>L’EPEI Drôme Ardèche Valence</w:t>
      </w:r>
      <w:r w:rsidR="00092F63">
        <w:rPr>
          <w:rFonts w:ascii="Marianne" w:eastAsia="Calibri" w:hAnsi="Marianne" w:cs="Arial"/>
          <w:sz w:val="22"/>
          <w:szCs w:val="22"/>
        </w:rPr>
        <w:t xml:space="preserve"> composé de </w:t>
      </w:r>
      <w:r w:rsidR="007A32EB" w:rsidRPr="000429E2">
        <w:rPr>
          <w:rFonts w:ascii="Marianne" w:eastAsia="Calibri" w:hAnsi="Marianne" w:cs="Arial"/>
          <w:sz w:val="22"/>
          <w:szCs w:val="22"/>
        </w:rPr>
        <w:t>:</w:t>
      </w:r>
    </w:p>
    <w:p w14:paraId="0EC54E3B" w14:textId="77777777" w:rsidR="007A32EB" w:rsidRDefault="007A32EB" w:rsidP="007A32EB">
      <w:pPr>
        <w:ind w:left="708"/>
        <w:jc w:val="both"/>
        <w:rPr>
          <w:rFonts w:ascii="Marianne" w:eastAsia="Calibri" w:hAnsi="Marianne" w:cs="Arial"/>
          <w:sz w:val="22"/>
          <w:szCs w:val="22"/>
        </w:rPr>
      </w:pPr>
      <w:r w:rsidRPr="000429E2">
        <w:rPr>
          <w:rFonts w:ascii="Marianne" w:eastAsia="Calibri" w:hAnsi="Marianne" w:cs="Arial"/>
          <w:sz w:val="22"/>
          <w:szCs w:val="22"/>
        </w:rPr>
        <w:t xml:space="preserve">* </w:t>
      </w:r>
      <w:r>
        <w:rPr>
          <w:rFonts w:ascii="Marianne" w:eastAsia="Calibri" w:hAnsi="Marianne" w:cs="Arial"/>
          <w:sz w:val="22"/>
          <w:szCs w:val="22"/>
        </w:rPr>
        <w:t>L’</w:t>
      </w:r>
      <w:r w:rsidRPr="000429E2">
        <w:rPr>
          <w:rFonts w:ascii="Marianne" w:eastAsia="Calibri" w:hAnsi="Marianne" w:cs="Arial"/>
          <w:sz w:val="22"/>
          <w:szCs w:val="22"/>
        </w:rPr>
        <w:t>unité éducative d</w:t>
      </w:r>
      <w:r>
        <w:rPr>
          <w:rFonts w:ascii="Marianne" w:eastAsia="Calibri" w:hAnsi="Marianne" w:cs="Arial"/>
          <w:sz w:val="22"/>
          <w:szCs w:val="22"/>
        </w:rPr>
        <w:t>’hébergement collectif de Valence ;</w:t>
      </w:r>
    </w:p>
    <w:p w14:paraId="4256D393" w14:textId="77777777" w:rsidR="007A32EB" w:rsidRDefault="007A32EB" w:rsidP="007A32EB">
      <w:pPr>
        <w:ind w:left="708"/>
        <w:jc w:val="both"/>
        <w:rPr>
          <w:rFonts w:ascii="Marianne" w:eastAsia="Calibri" w:hAnsi="Marianne" w:cs="Arial"/>
          <w:sz w:val="22"/>
          <w:szCs w:val="22"/>
        </w:rPr>
      </w:pPr>
      <w:r>
        <w:rPr>
          <w:rFonts w:ascii="Marianne" w:eastAsia="Calibri" w:hAnsi="Marianne" w:cs="Arial"/>
          <w:sz w:val="22"/>
          <w:szCs w:val="22"/>
        </w:rPr>
        <w:t>* L’unité éducative d’activité de jour de Valence</w:t>
      </w:r>
      <w:r w:rsidRPr="000429E2">
        <w:rPr>
          <w:rFonts w:ascii="Marianne" w:eastAsia="Calibri" w:hAnsi="Marianne" w:cs="Arial"/>
          <w:sz w:val="22"/>
          <w:szCs w:val="22"/>
        </w:rPr>
        <w:t>.</w:t>
      </w:r>
    </w:p>
    <w:p w14:paraId="443CA5EA" w14:textId="77777777" w:rsidR="007A32EB" w:rsidRPr="000429E2" w:rsidRDefault="007A32EB" w:rsidP="0007537E">
      <w:pPr>
        <w:jc w:val="both"/>
        <w:rPr>
          <w:rFonts w:ascii="Marianne" w:eastAsia="Calibri" w:hAnsi="Marianne" w:cs="Arial"/>
          <w:sz w:val="22"/>
          <w:szCs w:val="22"/>
        </w:rPr>
      </w:pPr>
    </w:p>
    <w:p w14:paraId="1C832232" w14:textId="5FF03E1D" w:rsidR="007A32EB" w:rsidRPr="000429E2" w:rsidRDefault="00067523" w:rsidP="00181DA2">
      <w:pPr>
        <w:jc w:val="both"/>
        <w:rPr>
          <w:rFonts w:ascii="Marianne" w:eastAsia="Calibri" w:hAnsi="Marianne" w:cs="Arial"/>
          <w:sz w:val="22"/>
          <w:szCs w:val="22"/>
        </w:rPr>
      </w:pPr>
      <w:bookmarkStart w:id="4" w:name="_Hlk146035038"/>
      <w:r w:rsidRPr="000429E2">
        <w:rPr>
          <w:rFonts w:ascii="Marianne" w:eastAsia="Calibri" w:hAnsi="Marianne" w:cs="Arial"/>
          <w:sz w:val="22"/>
          <w:szCs w:val="22"/>
        </w:rPr>
        <w:t xml:space="preserve">S’agissant du </w:t>
      </w:r>
      <w:r w:rsidRPr="000429E2">
        <w:rPr>
          <w:rFonts w:ascii="Marianne" w:eastAsia="Calibri" w:hAnsi="Marianne" w:cs="Arial"/>
          <w:b/>
          <w:sz w:val="22"/>
          <w:szCs w:val="22"/>
        </w:rPr>
        <w:t>lot n°</w:t>
      </w:r>
      <w:r w:rsidR="00CA1458">
        <w:rPr>
          <w:rFonts w:ascii="Marianne" w:eastAsia="Calibri" w:hAnsi="Marianne" w:cs="Arial"/>
          <w:b/>
          <w:sz w:val="22"/>
          <w:szCs w:val="22"/>
        </w:rPr>
        <w:t xml:space="preserve"> </w:t>
      </w:r>
      <w:r w:rsidRPr="000429E2">
        <w:rPr>
          <w:rFonts w:ascii="Marianne" w:eastAsia="Calibri" w:hAnsi="Marianne" w:cs="Arial"/>
          <w:b/>
          <w:sz w:val="22"/>
          <w:szCs w:val="22"/>
        </w:rPr>
        <w:t>2</w:t>
      </w:r>
      <w:r w:rsidRPr="000429E2">
        <w:rPr>
          <w:rFonts w:ascii="Marianne" w:eastAsia="Calibri" w:hAnsi="Marianne" w:cs="Arial"/>
          <w:sz w:val="22"/>
          <w:szCs w:val="22"/>
        </w:rPr>
        <w:t>, l’évaluation concerne</w:t>
      </w:r>
      <w:r w:rsidR="00092F63">
        <w:rPr>
          <w:rFonts w:ascii="Marianne" w:eastAsia="Calibri" w:hAnsi="Marianne" w:cs="Arial"/>
          <w:sz w:val="22"/>
          <w:szCs w:val="22"/>
        </w:rPr>
        <w:t xml:space="preserve"> </w:t>
      </w:r>
      <w:r w:rsidR="007A32EB">
        <w:rPr>
          <w:rFonts w:ascii="Marianne" w:eastAsia="Calibri" w:hAnsi="Marianne" w:cs="Arial"/>
          <w:sz w:val="22"/>
          <w:szCs w:val="22"/>
        </w:rPr>
        <w:t>L’EPE de Corenc</w:t>
      </w:r>
      <w:r w:rsidR="007A32EB" w:rsidRPr="000429E2">
        <w:rPr>
          <w:rFonts w:ascii="Marianne" w:eastAsia="Calibri" w:hAnsi="Marianne" w:cs="Arial"/>
          <w:sz w:val="22"/>
          <w:szCs w:val="22"/>
        </w:rPr>
        <w:t> </w:t>
      </w:r>
      <w:r w:rsidR="00092F63">
        <w:rPr>
          <w:rFonts w:ascii="Marianne" w:eastAsia="Calibri" w:hAnsi="Marianne" w:cs="Arial"/>
          <w:sz w:val="22"/>
          <w:szCs w:val="22"/>
        </w:rPr>
        <w:t xml:space="preserve">composé de </w:t>
      </w:r>
      <w:r w:rsidR="007A32EB" w:rsidRPr="000429E2">
        <w:rPr>
          <w:rFonts w:ascii="Marianne" w:eastAsia="Calibri" w:hAnsi="Marianne" w:cs="Arial"/>
          <w:sz w:val="22"/>
          <w:szCs w:val="22"/>
        </w:rPr>
        <w:t>:</w:t>
      </w:r>
    </w:p>
    <w:p w14:paraId="6DC38E56" w14:textId="7C57EA86" w:rsidR="007A32EB" w:rsidRDefault="007A32EB" w:rsidP="007A32EB">
      <w:pPr>
        <w:ind w:left="708" w:firstLine="708"/>
        <w:jc w:val="both"/>
        <w:rPr>
          <w:rFonts w:ascii="Marianne" w:eastAsia="Calibri" w:hAnsi="Marianne" w:cs="Arial"/>
          <w:sz w:val="22"/>
          <w:szCs w:val="22"/>
        </w:rPr>
      </w:pPr>
      <w:r w:rsidRPr="000429E2">
        <w:rPr>
          <w:rFonts w:ascii="Marianne" w:eastAsia="Calibri" w:hAnsi="Marianne" w:cs="Arial"/>
          <w:sz w:val="22"/>
          <w:szCs w:val="22"/>
        </w:rPr>
        <w:t xml:space="preserve">* </w:t>
      </w:r>
      <w:r>
        <w:rPr>
          <w:rFonts w:ascii="Marianne" w:eastAsia="Calibri" w:hAnsi="Marianne" w:cs="Arial"/>
          <w:sz w:val="22"/>
          <w:szCs w:val="22"/>
        </w:rPr>
        <w:t>L’</w:t>
      </w:r>
      <w:r w:rsidRPr="000429E2">
        <w:rPr>
          <w:rFonts w:ascii="Marianne" w:eastAsia="Calibri" w:hAnsi="Marianne" w:cs="Arial"/>
          <w:sz w:val="22"/>
          <w:szCs w:val="22"/>
        </w:rPr>
        <w:t>unité éducative d</w:t>
      </w:r>
      <w:r>
        <w:rPr>
          <w:rFonts w:ascii="Marianne" w:eastAsia="Calibri" w:hAnsi="Marianne" w:cs="Arial"/>
          <w:sz w:val="22"/>
          <w:szCs w:val="22"/>
        </w:rPr>
        <w:t>’hébergement collectif de Corenc ;</w:t>
      </w:r>
    </w:p>
    <w:p w14:paraId="02385F99" w14:textId="521CCBCB" w:rsidR="007A32EB" w:rsidRPr="000429E2" w:rsidRDefault="007A32EB" w:rsidP="007A32EB">
      <w:pPr>
        <w:ind w:left="708" w:firstLine="708"/>
        <w:jc w:val="both"/>
        <w:rPr>
          <w:rFonts w:ascii="Marianne" w:eastAsia="Calibri" w:hAnsi="Marianne" w:cs="Arial"/>
          <w:sz w:val="22"/>
          <w:szCs w:val="22"/>
        </w:rPr>
      </w:pPr>
      <w:r w:rsidRPr="000429E2">
        <w:rPr>
          <w:rFonts w:ascii="Marianne" w:eastAsia="Calibri" w:hAnsi="Marianne" w:cs="Arial"/>
          <w:sz w:val="22"/>
          <w:szCs w:val="22"/>
        </w:rPr>
        <w:t xml:space="preserve">* </w:t>
      </w:r>
      <w:r>
        <w:rPr>
          <w:rFonts w:ascii="Marianne" w:eastAsia="Calibri" w:hAnsi="Marianne" w:cs="Arial"/>
          <w:sz w:val="22"/>
          <w:szCs w:val="22"/>
        </w:rPr>
        <w:t>L’</w:t>
      </w:r>
      <w:r w:rsidRPr="000429E2">
        <w:rPr>
          <w:rFonts w:ascii="Marianne" w:eastAsia="Calibri" w:hAnsi="Marianne" w:cs="Arial"/>
          <w:sz w:val="22"/>
          <w:szCs w:val="22"/>
        </w:rPr>
        <w:t>unité éducative d</w:t>
      </w:r>
      <w:r>
        <w:rPr>
          <w:rFonts w:ascii="Marianne" w:eastAsia="Calibri" w:hAnsi="Marianne" w:cs="Arial"/>
          <w:sz w:val="22"/>
          <w:szCs w:val="22"/>
        </w:rPr>
        <w:t>’hébergement diversifié de Corenc.</w:t>
      </w:r>
    </w:p>
    <w:p w14:paraId="4538C35E" w14:textId="77777777" w:rsidR="007A32EB" w:rsidRPr="000429E2" w:rsidRDefault="007A32EB" w:rsidP="00497BE8">
      <w:pPr>
        <w:jc w:val="both"/>
        <w:rPr>
          <w:rFonts w:ascii="Marianne" w:eastAsia="Calibri" w:hAnsi="Marianne" w:cs="Arial"/>
          <w:sz w:val="22"/>
          <w:szCs w:val="22"/>
        </w:rPr>
      </w:pPr>
    </w:p>
    <w:p w14:paraId="5C974327" w14:textId="5B938772" w:rsidR="007A32EB" w:rsidRPr="000429E2" w:rsidRDefault="00067523" w:rsidP="00181DA2">
      <w:pPr>
        <w:jc w:val="both"/>
        <w:rPr>
          <w:rFonts w:ascii="Marianne" w:eastAsia="Calibri" w:hAnsi="Marianne" w:cs="Arial"/>
          <w:sz w:val="22"/>
          <w:szCs w:val="22"/>
        </w:rPr>
      </w:pPr>
      <w:r w:rsidRPr="000429E2">
        <w:rPr>
          <w:rFonts w:ascii="Marianne" w:eastAsia="Calibri" w:hAnsi="Marianne" w:cs="Arial"/>
          <w:sz w:val="22"/>
          <w:szCs w:val="22"/>
        </w:rPr>
        <w:t xml:space="preserve">S’agissant du </w:t>
      </w:r>
      <w:r w:rsidRPr="000429E2">
        <w:rPr>
          <w:rFonts w:ascii="Marianne" w:eastAsia="Calibri" w:hAnsi="Marianne" w:cs="Arial"/>
          <w:b/>
          <w:sz w:val="22"/>
          <w:szCs w:val="22"/>
        </w:rPr>
        <w:t>lot n°</w:t>
      </w:r>
      <w:r w:rsidR="00CA1458">
        <w:rPr>
          <w:rFonts w:ascii="Marianne" w:eastAsia="Calibri" w:hAnsi="Marianne" w:cs="Arial"/>
          <w:b/>
          <w:sz w:val="22"/>
          <w:szCs w:val="22"/>
        </w:rPr>
        <w:t xml:space="preserve"> </w:t>
      </w:r>
      <w:r w:rsidRPr="000429E2">
        <w:rPr>
          <w:rFonts w:ascii="Marianne" w:eastAsia="Calibri" w:hAnsi="Marianne" w:cs="Arial"/>
          <w:b/>
          <w:sz w:val="22"/>
          <w:szCs w:val="22"/>
        </w:rPr>
        <w:t>3</w:t>
      </w:r>
      <w:r w:rsidRPr="000429E2">
        <w:rPr>
          <w:rFonts w:ascii="Marianne" w:eastAsia="Calibri" w:hAnsi="Marianne" w:cs="Arial"/>
          <w:sz w:val="22"/>
          <w:szCs w:val="22"/>
        </w:rPr>
        <w:t>, l’évaluation concerne </w:t>
      </w:r>
      <w:r w:rsidR="00092F63">
        <w:rPr>
          <w:rFonts w:ascii="Marianne" w:eastAsia="Calibri" w:hAnsi="Marianne" w:cs="Arial"/>
          <w:sz w:val="22"/>
          <w:szCs w:val="22"/>
        </w:rPr>
        <w:t>l</w:t>
      </w:r>
      <w:r w:rsidR="007A32EB" w:rsidRPr="000429E2">
        <w:rPr>
          <w:rFonts w:ascii="Marianne" w:eastAsia="Calibri" w:hAnsi="Marianne" w:cs="Arial"/>
          <w:sz w:val="22"/>
          <w:szCs w:val="22"/>
        </w:rPr>
        <w:t xml:space="preserve">e </w:t>
      </w:r>
      <w:r w:rsidR="007A32EB">
        <w:rPr>
          <w:rFonts w:ascii="Marianne" w:eastAsia="Calibri" w:hAnsi="Marianne" w:cs="Arial"/>
          <w:sz w:val="22"/>
          <w:szCs w:val="22"/>
        </w:rPr>
        <w:t>ST</w:t>
      </w:r>
      <w:r w:rsidR="007A32EB" w:rsidRPr="000429E2">
        <w:rPr>
          <w:rFonts w:ascii="Marianne" w:eastAsia="Calibri" w:hAnsi="Marianne" w:cs="Arial"/>
          <w:sz w:val="22"/>
          <w:szCs w:val="22"/>
        </w:rPr>
        <w:t xml:space="preserve">EMO </w:t>
      </w:r>
      <w:r w:rsidR="007A32EB">
        <w:rPr>
          <w:rFonts w:ascii="Marianne" w:eastAsia="Calibri" w:hAnsi="Marianne" w:cs="Arial"/>
          <w:sz w:val="22"/>
          <w:szCs w:val="22"/>
        </w:rPr>
        <w:t>Saint-Etienne Loire Sud</w:t>
      </w:r>
      <w:r w:rsidR="00092F63">
        <w:rPr>
          <w:rFonts w:ascii="Marianne" w:eastAsia="Calibri" w:hAnsi="Marianne" w:cs="Arial"/>
          <w:sz w:val="22"/>
          <w:szCs w:val="22"/>
        </w:rPr>
        <w:t xml:space="preserve"> composé </w:t>
      </w:r>
      <w:proofErr w:type="gramStart"/>
      <w:r w:rsidR="00092F63">
        <w:rPr>
          <w:rFonts w:ascii="Marianne" w:eastAsia="Calibri" w:hAnsi="Marianne" w:cs="Arial"/>
          <w:sz w:val="22"/>
          <w:szCs w:val="22"/>
        </w:rPr>
        <w:t xml:space="preserve">de </w:t>
      </w:r>
      <w:r w:rsidR="007A32EB" w:rsidRPr="000429E2">
        <w:rPr>
          <w:rFonts w:ascii="Marianne" w:eastAsia="Calibri" w:hAnsi="Marianne" w:cs="Arial"/>
          <w:sz w:val="22"/>
          <w:szCs w:val="22"/>
        </w:rPr>
        <w:t> :</w:t>
      </w:r>
      <w:proofErr w:type="gramEnd"/>
    </w:p>
    <w:p w14:paraId="31F80DE1" w14:textId="77777777" w:rsidR="007A32EB" w:rsidRPr="000429E2" w:rsidRDefault="007A32EB" w:rsidP="007A32EB">
      <w:pPr>
        <w:ind w:left="1413"/>
        <w:jc w:val="both"/>
        <w:rPr>
          <w:rFonts w:ascii="Marianne" w:eastAsia="Calibri" w:hAnsi="Marianne" w:cs="Arial"/>
          <w:sz w:val="22"/>
          <w:szCs w:val="22"/>
        </w:rPr>
      </w:pPr>
      <w:r w:rsidRPr="000429E2">
        <w:rPr>
          <w:rFonts w:ascii="Marianne" w:eastAsia="Calibri" w:hAnsi="Marianne" w:cs="Arial"/>
          <w:sz w:val="22"/>
          <w:szCs w:val="22"/>
        </w:rPr>
        <w:t xml:space="preserve">* </w:t>
      </w:r>
      <w:r>
        <w:rPr>
          <w:rFonts w:ascii="Marianne" w:eastAsia="Calibri" w:hAnsi="Marianne" w:cs="Arial"/>
          <w:sz w:val="22"/>
          <w:szCs w:val="22"/>
        </w:rPr>
        <w:t>L’</w:t>
      </w:r>
      <w:r w:rsidRPr="000429E2">
        <w:rPr>
          <w:rFonts w:ascii="Marianne" w:eastAsia="Calibri" w:hAnsi="Marianne" w:cs="Arial"/>
          <w:sz w:val="22"/>
          <w:szCs w:val="22"/>
        </w:rPr>
        <w:t xml:space="preserve">unité éducative de milieu ouvert </w:t>
      </w:r>
      <w:r>
        <w:rPr>
          <w:rFonts w:ascii="Marianne" w:eastAsia="Calibri" w:hAnsi="Marianne" w:cs="Arial"/>
          <w:sz w:val="22"/>
          <w:szCs w:val="22"/>
        </w:rPr>
        <w:t>de Saint-Etienne Jacquard</w:t>
      </w:r>
      <w:r w:rsidRPr="000429E2">
        <w:rPr>
          <w:rFonts w:ascii="Marianne" w:eastAsia="Calibri" w:hAnsi="Marianne" w:cs="Arial"/>
          <w:sz w:val="22"/>
          <w:szCs w:val="22"/>
        </w:rPr>
        <w:t> ;</w:t>
      </w:r>
    </w:p>
    <w:p w14:paraId="14393AFF" w14:textId="77777777" w:rsidR="007A32EB" w:rsidRDefault="007A32EB" w:rsidP="007A32EB">
      <w:pPr>
        <w:ind w:left="1416"/>
        <w:jc w:val="both"/>
        <w:rPr>
          <w:rFonts w:ascii="Marianne" w:eastAsia="Calibri" w:hAnsi="Marianne" w:cs="Arial"/>
          <w:sz w:val="22"/>
          <w:szCs w:val="22"/>
        </w:rPr>
      </w:pPr>
      <w:r w:rsidRPr="000429E2">
        <w:rPr>
          <w:rFonts w:ascii="Marianne" w:eastAsia="Calibri" w:hAnsi="Marianne" w:cs="Arial"/>
          <w:sz w:val="22"/>
          <w:szCs w:val="22"/>
        </w:rPr>
        <w:t>*</w:t>
      </w:r>
      <w:r>
        <w:rPr>
          <w:rFonts w:ascii="Marianne" w:eastAsia="Calibri" w:hAnsi="Marianne" w:cs="Arial"/>
          <w:sz w:val="22"/>
          <w:szCs w:val="22"/>
        </w:rPr>
        <w:t xml:space="preserve"> L’u</w:t>
      </w:r>
      <w:r w:rsidRPr="000429E2">
        <w:rPr>
          <w:rFonts w:ascii="Marianne" w:eastAsia="Calibri" w:hAnsi="Marianne" w:cs="Arial"/>
          <w:sz w:val="22"/>
          <w:szCs w:val="22"/>
        </w:rPr>
        <w:t xml:space="preserve">nité éducative de milieu ouvert </w:t>
      </w:r>
      <w:r>
        <w:rPr>
          <w:rFonts w:ascii="Marianne" w:eastAsia="Calibri" w:hAnsi="Marianne" w:cs="Arial"/>
          <w:sz w:val="22"/>
          <w:szCs w:val="22"/>
        </w:rPr>
        <w:t>de Saint-Etienne Bergson</w:t>
      </w:r>
      <w:r w:rsidRPr="000429E2">
        <w:rPr>
          <w:rFonts w:ascii="Marianne" w:eastAsia="Calibri" w:hAnsi="Marianne" w:cs="Arial"/>
          <w:sz w:val="22"/>
          <w:szCs w:val="22"/>
        </w:rPr>
        <w:t>.</w:t>
      </w:r>
    </w:p>
    <w:p w14:paraId="432FE705" w14:textId="77777777" w:rsidR="00067523" w:rsidRPr="000429E2" w:rsidRDefault="00067523" w:rsidP="00497BE8">
      <w:pPr>
        <w:jc w:val="both"/>
        <w:rPr>
          <w:rFonts w:ascii="Marianne" w:eastAsia="Calibri" w:hAnsi="Marianne" w:cs="Arial"/>
          <w:sz w:val="22"/>
          <w:szCs w:val="22"/>
        </w:rPr>
      </w:pPr>
    </w:p>
    <w:p w14:paraId="030429D2" w14:textId="5CAF6985" w:rsidR="007A32EB" w:rsidRPr="000429E2" w:rsidRDefault="00067523" w:rsidP="00181DA2">
      <w:pPr>
        <w:jc w:val="both"/>
        <w:rPr>
          <w:rFonts w:ascii="Marianne" w:eastAsia="Calibri" w:hAnsi="Marianne" w:cs="Arial"/>
          <w:sz w:val="22"/>
          <w:szCs w:val="22"/>
        </w:rPr>
      </w:pPr>
      <w:r w:rsidRPr="000429E2">
        <w:rPr>
          <w:rFonts w:ascii="Marianne" w:eastAsia="Calibri" w:hAnsi="Marianne" w:cs="Arial"/>
          <w:sz w:val="22"/>
          <w:szCs w:val="22"/>
        </w:rPr>
        <w:t xml:space="preserve">S’agissant du </w:t>
      </w:r>
      <w:r w:rsidRPr="000429E2">
        <w:rPr>
          <w:rFonts w:ascii="Marianne" w:eastAsia="Calibri" w:hAnsi="Marianne" w:cs="Arial"/>
          <w:b/>
          <w:sz w:val="22"/>
          <w:szCs w:val="22"/>
        </w:rPr>
        <w:t>lot n°</w:t>
      </w:r>
      <w:r w:rsidR="00CA1458">
        <w:rPr>
          <w:rFonts w:ascii="Marianne" w:eastAsia="Calibri" w:hAnsi="Marianne" w:cs="Arial"/>
          <w:b/>
          <w:sz w:val="22"/>
          <w:szCs w:val="22"/>
        </w:rPr>
        <w:t xml:space="preserve"> </w:t>
      </w:r>
      <w:r w:rsidRPr="000429E2">
        <w:rPr>
          <w:rFonts w:ascii="Marianne" w:eastAsia="Calibri" w:hAnsi="Marianne" w:cs="Arial"/>
          <w:b/>
          <w:sz w:val="22"/>
          <w:szCs w:val="22"/>
        </w:rPr>
        <w:t>4</w:t>
      </w:r>
      <w:r w:rsidRPr="000429E2">
        <w:rPr>
          <w:rFonts w:ascii="Marianne" w:eastAsia="Calibri" w:hAnsi="Marianne" w:cs="Arial"/>
          <w:sz w:val="22"/>
          <w:szCs w:val="22"/>
        </w:rPr>
        <w:t>, l’évaluation concerne </w:t>
      </w:r>
      <w:r w:rsidR="00092F63">
        <w:rPr>
          <w:rFonts w:ascii="Marianne" w:eastAsia="Calibri" w:hAnsi="Marianne" w:cs="Arial"/>
          <w:sz w:val="22"/>
          <w:szCs w:val="22"/>
        </w:rPr>
        <w:t>l</w:t>
      </w:r>
      <w:r w:rsidR="007A32EB" w:rsidRPr="000429E2">
        <w:rPr>
          <w:rFonts w:ascii="Marianne" w:eastAsia="Calibri" w:hAnsi="Marianne" w:cs="Arial"/>
          <w:sz w:val="22"/>
          <w:szCs w:val="22"/>
        </w:rPr>
        <w:t xml:space="preserve">e </w:t>
      </w:r>
      <w:r w:rsidR="007A32EB">
        <w:rPr>
          <w:rFonts w:ascii="Marianne" w:eastAsia="Calibri" w:hAnsi="Marianne" w:cs="Arial"/>
          <w:sz w:val="22"/>
          <w:szCs w:val="22"/>
        </w:rPr>
        <w:t>ST</w:t>
      </w:r>
      <w:r w:rsidR="007A32EB" w:rsidRPr="000429E2">
        <w:rPr>
          <w:rFonts w:ascii="Marianne" w:eastAsia="Calibri" w:hAnsi="Marianne" w:cs="Arial"/>
          <w:sz w:val="22"/>
          <w:szCs w:val="22"/>
        </w:rPr>
        <w:t>E</w:t>
      </w:r>
      <w:r w:rsidR="007A32EB">
        <w:rPr>
          <w:rFonts w:ascii="Marianne" w:eastAsia="Calibri" w:hAnsi="Marianne" w:cs="Arial"/>
          <w:sz w:val="22"/>
          <w:szCs w:val="22"/>
        </w:rPr>
        <w:t>I Rhône Vénissieux</w:t>
      </w:r>
      <w:r w:rsidR="007A32EB" w:rsidRPr="000429E2">
        <w:rPr>
          <w:rFonts w:ascii="Marianne" w:eastAsia="Calibri" w:hAnsi="Marianne" w:cs="Arial"/>
          <w:sz w:val="22"/>
          <w:szCs w:val="22"/>
        </w:rPr>
        <w:t> </w:t>
      </w:r>
      <w:r w:rsidR="00092F63">
        <w:rPr>
          <w:rFonts w:ascii="Marianne" w:eastAsia="Calibri" w:hAnsi="Marianne" w:cs="Arial"/>
          <w:sz w:val="22"/>
          <w:szCs w:val="22"/>
        </w:rPr>
        <w:t xml:space="preserve">composé de </w:t>
      </w:r>
      <w:r w:rsidR="007A32EB" w:rsidRPr="000429E2">
        <w:rPr>
          <w:rFonts w:ascii="Marianne" w:eastAsia="Calibri" w:hAnsi="Marianne" w:cs="Arial"/>
          <w:sz w:val="22"/>
          <w:szCs w:val="22"/>
        </w:rPr>
        <w:t>:</w:t>
      </w:r>
    </w:p>
    <w:p w14:paraId="51C515C9" w14:textId="77777777" w:rsidR="007A32EB" w:rsidRPr="000429E2" w:rsidRDefault="007A32EB" w:rsidP="007A32EB">
      <w:pPr>
        <w:ind w:left="1413"/>
        <w:jc w:val="both"/>
        <w:rPr>
          <w:rFonts w:ascii="Marianne" w:eastAsia="Calibri" w:hAnsi="Marianne" w:cs="Arial"/>
          <w:sz w:val="22"/>
          <w:szCs w:val="22"/>
        </w:rPr>
      </w:pPr>
      <w:r w:rsidRPr="000429E2">
        <w:rPr>
          <w:rFonts w:ascii="Marianne" w:eastAsia="Calibri" w:hAnsi="Marianne" w:cs="Arial"/>
          <w:sz w:val="22"/>
          <w:szCs w:val="22"/>
        </w:rPr>
        <w:t xml:space="preserve">* </w:t>
      </w:r>
      <w:r>
        <w:rPr>
          <w:rFonts w:ascii="Marianne" w:eastAsia="Calibri" w:hAnsi="Marianne" w:cs="Arial"/>
          <w:sz w:val="22"/>
          <w:szCs w:val="22"/>
        </w:rPr>
        <w:t>L’</w:t>
      </w:r>
      <w:r w:rsidRPr="000429E2">
        <w:rPr>
          <w:rFonts w:ascii="Marianne" w:eastAsia="Calibri" w:hAnsi="Marianne" w:cs="Arial"/>
          <w:sz w:val="22"/>
          <w:szCs w:val="22"/>
        </w:rPr>
        <w:t>unité éducative d</w:t>
      </w:r>
      <w:r>
        <w:rPr>
          <w:rFonts w:ascii="Marianne" w:eastAsia="Calibri" w:hAnsi="Marianne" w:cs="Arial"/>
          <w:sz w:val="22"/>
          <w:szCs w:val="22"/>
        </w:rPr>
        <w:t>’activité de jour de Vénissieux ;</w:t>
      </w:r>
    </w:p>
    <w:p w14:paraId="10E19837" w14:textId="77777777" w:rsidR="007A32EB" w:rsidRPr="000429E2" w:rsidRDefault="007A32EB" w:rsidP="007A32EB">
      <w:pPr>
        <w:ind w:left="1416"/>
        <w:jc w:val="both"/>
        <w:rPr>
          <w:rFonts w:ascii="Marianne" w:eastAsia="Calibri" w:hAnsi="Marianne" w:cs="Arial"/>
          <w:sz w:val="22"/>
          <w:szCs w:val="22"/>
        </w:rPr>
      </w:pPr>
      <w:r w:rsidRPr="000429E2">
        <w:rPr>
          <w:rFonts w:ascii="Marianne" w:eastAsia="Calibri" w:hAnsi="Marianne" w:cs="Arial"/>
          <w:sz w:val="22"/>
          <w:szCs w:val="22"/>
        </w:rPr>
        <w:t>*</w:t>
      </w:r>
      <w:r>
        <w:rPr>
          <w:rFonts w:ascii="Marianne" w:eastAsia="Calibri" w:hAnsi="Marianne" w:cs="Arial"/>
          <w:sz w:val="22"/>
          <w:szCs w:val="22"/>
        </w:rPr>
        <w:t xml:space="preserve"> L’u</w:t>
      </w:r>
      <w:r w:rsidRPr="000429E2">
        <w:rPr>
          <w:rFonts w:ascii="Marianne" w:eastAsia="Calibri" w:hAnsi="Marianne" w:cs="Arial"/>
          <w:sz w:val="22"/>
          <w:szCs w:val="22"/>
        </w:rPr>
        <w:t>nité éducative d</w:t>
      </w:r>
      <w:r>
        <w:rPr>
          <w:rFonts w:ascii="Marianne" w:eastAsia="Calibri" w:hAnsi="Marianne" w:cs="Arial"/>
          <w:sz w:val="22"/>
          <w:szCs w:val="22"/>
        </w:rPr>
        <w:t>’activité de jour de Villeurbanne</w:t>
      </w:r>
      <w:r w:rsidRPr="000429E2">
        <w:rPr>
          <w:rFonts w:ascii="Marianne" w:eastAsia="Calibri" w:hAnsi="Marianne" w:cs="Arial"/>
          <w:sz w:val="22"/>
          <w:szCs w:val="22"/>
        </w:rPr>
        <w:t>.</w:t>
      </w:r>
    </w:p>
    <w:p w14:paraId="054A008F" w14:textId="77777777" w:rsidR="007A32EB" w:rsidRPr="000429E2" w:rsidRDefault="007A32EB" w:rsidP="00497BE8">
      <w:pPr>
        <w:jc w:val="both"/>
        <w:rPr>
          <w:rFonts w:ascii="Marianne" w:eastAsia="Calibri" w:hAnsi="Marianne" w:cs="Arial"/>
          <w:sz w:val="22"/>
          <w:szCs w:val="22"/>
        </w:rPr>
      </w:pPr>
    </w:p>
    <w:p w14:paraId="6823C6E2" w14:textId="4EF23B50" w:rsidR="007A32EB" w:rsidRPr="000429E2" w:rsidRDefault="00CA1458" w:rsidP="00181DA2">
      <w:pPr>
        <w:jc w:val="both"/>
        <w:rPr>
          <w:rFonts w:ascii="Marianne" w:eastAsia="Calibri" w:hAnsi="Marianne" w:cs="Arial"/>
          <w:sz w:val="22"/>
          <w:szCs w:val="22"/>
        </w:rPr>
      </w:pPr>
      <w:r w:rsidRPr="000429E2">
        <w:rPr>
          <w:rFonts w:ascii="Marianne" w:eastAsia="Calibri" w:hAnsi="Marianne" w:cs="Arial"/>
          <w:sz w:val="22"/>
          <w:szCs w:val="22"/>
        </w:rPr>
        <w:t xml:space="preserve">S’agissant du </w:t>
      </w:r>
      <w:r w:rsidRPr="000429E2">
        <w:rPr>
          <w:rFonts w:ascii="Marianne" w:eastAsia="Calibri" w:hAnsi="Marianne" w:cs="Arial"/>
          <w:b/>
          <w:sz w:val="22"/>
          <w:szCs w:val="22"/>
        </w:rPr>
        <w:t>lot n°</w:t>
      </w:r>
      <w:r>
        <w:rPr>
          <w:rFonts w:ascii="Marianne" w:eastAsia="Calibri" w:hAnsi="Marianne" w:cs="Arial"/>
          <w:b/>
          <w:sz w:val="22"/>
          <w:szCs w:val="22"/>
        </w:rPr>
        <w:t xml:space="preserve"> 5</w:t>
      </w:r>
      <w:r w:rsidRPr="000429E2">
        <w:rPr>
          <w:rFonts w:ascii="Marianne" w:eastAsia="Calibri" w:hAnsi="Marianne" w:cs="Arial"/>
          <w:sz w:val="22"/>
          <w:szCs w:val="22"/>
        </w:rPr>
        <w:t>, l’évaluation concerne</w:t>
      </w:r>
      <w:r w:rsidR="00092F63">
        <w:rPr>
          <w:rFonts w:ascii="Marianne" w:eastAsia="Calibri" w:hAnsi="Marianne" w:cs="Arial"/>
          <w:sz w:val="22"/>
          <w:szCs w:val="22"/>
        </w:rPr>
        <w:t xml:space="preserve"> l</w:t>
      </w:r>
      <w:r w:rsidR="007A32EB">
        <w:rPr>
          <w:rFonts w:ascii="Marianne" w:eastAsia="Calibri" w:hAnsi="Marianne" w:cs="Arial"/>
          <w:sz w:val="22"/>
          <w:szCs w:val="22"/>
        </w:rPr>
        <w:t>’EPE de Clermont-Ferrand</w:t>
      </w:r>
      <w:r w:rsidR="007A32EB" w:rsidRPr="000429E2">
        <w:rPr>
          <w:rFonts w:ascii="Marianne" w:eastAsia="Calibri" w:hAnsi="Marianne" w:cs="Arial"/>
          <w:sz w:val="22"/>
          <w:szCs w:val="22"/>
        </w:rPr>
        <w:t> </w:t>
      </w:r>
      <w:r w:rsidR="00092F63">
        <w:rPr>
          <w:rFonts w:ascii="Marianne" w:eastAsia="Calibri" w:hAnsi="Marianne" w:cs="Arial"/>
          <w:sz w:val="22"/>
          <w:szCs w:val="22"/>
        </w:rPr>
        <w:t xml:space="preserve">composé de </w:t>
      </w:r>
      <w:r w:rsidR="007A32EB" w:rsidRPr="000429E2">
        <w:rPr>
          <w:rFonts w:ascii="Marianne" w:eastAsia="Calibri" w:hAnsi="Marianne" w:cs="Arial"/>
          <w:sz w:val="22"/>
          <w:szCs w:val="22"/>
        </w:rPr>
        <w:t>:</w:t>
      </w:r>
    </w:p>
    <w:p w14:paraId="3F91B5D3" w14:textId="77777777" w:rsidR="007A32EB" w:rsidRDefault="007A32EB" w:rsidP="007A32EB">
      <w:pPr>
        <w:ind w:left="1413"/>
        <w:jc w:val="both"/>
        <w:rPr>
          <w:rFonts w:ascii="Marianne" w:eastAsia="Calibri" w:hAnsi="Marianne" w:cs="Arial"/>
          <w:sz w:val="22"/>
          <w:szCs w:val="22"/>
        </w:rPr>
      </w:pPr>
      <w:r w:rsidRPr="000429E2">
        <w:rPr>
          <w:rFonts w:ascii="Marianne" w:eastAsia="Calibri" w:hAnsi="Marianne" w:cs="Arial"/>
          <w:sz w:val="22"/>
          <w:szCs w:val="22"/>
        </w:rPr>
        <w:t xml:space="preserve">* </w:t>
      </w:r>
      <w:r>
        <w:rPr>
          <w:rFonts w:ascii="Marianne" w:eastAsia="Calibri" w:hAnsi="Marianne" w:cs="Arial"/>
          <w:sz w:val="22"/>
          <w:szCs w:val="22"/>
        </w:rPr>
        <w:t>L’</w:t>
      </w:r>
      <w:r w:rsidRPr="000429E2">
        <w:rPr>
          <w:rFonts w:ascii="Marianne" w:eastAsia="Calibri" w:hAnsi="Marianne" w:cs="Arial"/>
          <w:sz w:val="22"/>
          <w:szCs w:val="22"/>
        </w:rPr>
        <w:t>unité éducative d</w:t>
      </w:r>
      <w:r>
        <w:rPr>
          <w:rFonts w:ascii="Marianne" w:eastAsia="Calibri" w:hAnsi="Marianne" w:cs="Arial"/>
          <w:sz w:val="22"/>
          <w:szCs w:val="22"/>
        </w:rPr>
        <w:t>’hébergement collectif de Clermont-Ferrand</w:t>
      </w:r>
      <w:r w:rsidRPr="000429E2">
        <w:rPr>
          <w:rFonts w:ascii="Marianne" w:eastAsia="Calibri" w:hAnsi="Marianne" w:cs="Arial"/>
          <w:sz w:val="22"/>
          <w:szCs w:val="22"/>
        </w:rPr>
        <w:t>.</w:t>
      </w:r>
    </w:p>
    <w:p w14:paraId="0CB2B3F9" w14:textId="157E4987" w:rsidR="00067523" w:rsidRDefault="00067523" w:rsidP="00497BE8">
      <w:pPr>
        <w:ind w:left="708"/>
        <w:jc w:val="both"/>
        <w:rPr>
          <w:rFonts w:ascii="Marianne" w:eastAsia="Calibri" w:hAnsi="Marianne" w:cs="Arial"/>
          <w:sz w:val="22"/>
          <w:szCs w:val="22"/>
        </w:rPr>
      </w:pPr>
    </w:p>
    <w:p w14:paraId="28D785E1" w14:textId="77777777" w:rsidR="008B21C7" w:rsidRPr="000429E2" w:rsidRDefault="008B21C7" w:rsidP="00497BE8">
      <w:pPr>
        <w:ind w:left="708"/>
        <w:jc w:val="both"/>
        <w:rPr>
          <w:rFonts w:ascii="Marianne" w:eastAsia="Calibri" w:hAnsi="Marianne" w:cs="Arial"/>
          <w:sz w:val="22"/>
          <w:szCs w:val="22"/>
        </w:rPr>
      </w:pPr>
    </w:p>
    <w:p w14:paraId="49884B8C" w14:textId="28CACED9" w:rsidR="00A1702C" w:rsidRPr="00497BE8" w:rsidRDefault="00067523" w:rsidP="00A90C1D">
      <w:pPr>
        <w:pStyle w:val="Titre2"/>
      </w:pPr>
      <w:bookmarkStart w:id="5" w:name="__RefHeading__1599_2121910324"/>
      <w:bookmarkStart w:id="6" w:name="__RefHeading__1266_391923803"/>
      <w:bookmarkStart w:id="7" w:name="_Toc187659558"/>
      <w:bookmarkEnd w:id="4"/>
      <w:bookmarkEnd w:id="5"/>
      <w:bookmarkEnd w:id="6"/>
      <w:r w:rsidRPr="000429E2">
        <w:t xml:space="preserve">Article </w:t>
      </w:r>
      <w:r w:rsidR="00A1702C" w:rsidRPr="000429E2">
        <w:t>1.2 - Étendue de la consultation</w:t>
      </w:r>
      <w:bookmarkEnd w:id="7"/>
    </w:p>
    <w:p w14:paraId="0CC71EB7" w14:textId="63CEFDED" w:rsidR="00A1702C" w:rsidRPr="00A90C1D" w:rsidRDefault="00A90C1D" w:rsidP="00D417B1">
      <w:pPr>
        <w:jc w:val="both"/>
        <w:rPr>
          <w:rFonts w:ascii="Marianne" w:eastAsia="Times New Roman" w:hAnsi="Marianne" w:cs="Arial"/>
          <w:lang w:bidi="ar-SA"/>
        </w:rPr>
      </w:pPr>
      <w:r w:rsidRPr="00A90C1D">
        <w:rPr>
          <w:rFonts w:ascii="Marianne" w:hAnsi="Marianne" w:cs="CIDFont+F3"/>
          <w:sz w:val="22"/>
          <w:szCs w:val="22"/>
        </w:rPr>
        <w:t>La procédure de passation utilisée est : la procédure adaptée ouverte. Elle est soumise aux dispositions des articles L. 2123-1 et R. 2123-1 1° du Code de la commande publique.</w:t>
      </w:r>
    </w:p>
    <w:p w14:paraId="5E2A8B06" w14:textId="498A7A01" w:rsidR="00A1702C" w:rsidRPr="00497BE8" w:rsidRDefault="00067523" w:rsidP="00A90C1D">
      <w:pPr>
        <w:pStyle w:val="Titre2"/>
        <w:rPr>
          <w:lang w:eastAsia="fr-FR"/>
        </w:rPr>
      </w:pPr>
      <w:bookmarkStart w:id="8" w:name="__RefHeading__1601_2121910324"/>
      <w:bookmarkStart w:id="9" w:name="__RefHeading__1268_391923803"/>
      <w:bookmarkStart w:id="10" w:name="_Toc187659559"/>
      <w:bookmarkEnd w:id="8"/>
      <w:bookmarkEnd w:id="9"/>
      <w:r w:rsidRPr="000429E2">
        <w:lastRenderedPageBreak/>
        <w:t xml:space="preserve">Article </w:t>
      </w:r>
      <w:r w:rsidR="00A1702C" w:rsidRPr="000429E2">
        <w:rPr>
          <w:color w:val="000000"/>
        </w:rPr>
        <w:t xml:space="preserve">1.3 - Durée du </w:t>
      </w:r>
      <w:r w:rsidR="00A1702C" w:rsidRPr="000429E2">
        <w:t>marché</w:t>
      </w:r>
      <w:bookmarkEnd w:id="10"/>
    </w:p>
    <w:p w14:paraId="21245799" w14:textId="3DFF7195" w:rsidR="00A1702C" w:rsidRPr="000429E2" w:rsidRDefault="00A1702C" w:rsidP="00A1702C">
      <w:pPr>
        <w:jc w:val="both"/>
        <w:rPr>
          <w:rFonts w:ascii="Marianne" w:hAnsi="Marianne" w:cs="Arial"/>
          <w:sz w:val="22"/>
          <w:szCs w:val="22"/>
          <w:lang w:eastAsia="fr-FR"/>
        </w:rPr>
      </w:pPr>
      <w:r w:rsidRPr="000429E2">
        <w:rPr>
          <w:rFonts w:ascii="Marianne" w:hAnsi="Marianne" w:cs="Arial"/>
          <w:sz w:val="22"/>
          <w:szCs w:val="22"/>
          <w:lang w:eastAsia="fr-FR"/>
        </w:rPr>
        <w:t xml:space="preserve">Le présent marché est conclu pour une durée d’un an maximum à compter de </w:t>
      </w:r>
      <w:r w:rsidR="002F759D" w:rsidRPr="000429E2">
        <w:rPr>
          <w:rFonts w:ascii="Marianne" w:hAnsi="Marianne" w:cs="Arial"/>
          <w:sz w:val="22"/>
          <w:szCs w:val="22"/>
          <w:lang w:eastAsia="fr-FR"/>
        </w:rPr>
        <w:t>sa date de notification</w:t>
      </w:r>
      <w:r w:rsidRPr="000429E2">
        <w:rPr>
          <w:rFonts w:ascii="Marianne" w:hAnsi="Marianne" w:cs="Arial"/>
          <w:sz w:val="22"/>
          <w:szCs w:val="22"/>
          <w:lang w:eastAsia="fr-FR"/>
        </w:rPr>
        <w:t xml:space="preserve">. </w:t>
      </w:r>
    </w:p>
    <w:p w14:paraId="3CF17298" w14:textId="7334FCC1" w:rsidR="00A1702C" w:rsidRDefault="00A90C1D" w:rsidP="00497BE8">
      <w:pPr>
        <w:spacing w:before="240" w:after="120" w:line="276" w:lineRule="auto"/>
        <w:jc w:val="both"/>
        <w:rPr>
          <w:rFonts w:ascii="Marianne" w:hAnsi="Marianne" w:cs="CIDFont+F3"/>
          <w:sz w:val="22"/>
          <w:szCs w:val="22"/>
        </w:rPr>
      </w:pPr>
      <w:r w:rsidRPr="00A90C1D">
        <w:rPr>
          <w:rFonts w:ascii="Marianne" w:hAnsi="Marianne" w:cs="CIDFont+F3"/>
          <w:sz w:val="22"/>
          <w:szCs w:val="22"/>
        </w:rPr>
        <w:t>Le pouvoir adjudicateur se réserve la possibilité de confier ultérieurement au titulaire du marché, en application des articles L. 2122-1 et R. 2122-7 du Code de la commande publique, un ou plusieurs nouveaux marchés ayant pour objet la réalisation de prestations similaires dans la limite des seuils européens</w:t>
      </w:r>
      <w:r>
        <w:rPr>
          <w:rFonts w:ascii="Marianne" w:hAnsi="Marianne" w:cs="CIDFont+F3"/>
          <w:sz w:val="22"/>
          <w:szCs w:val="22"/>
        </w:rPr>
        <w:t>.</w:t>
      </w:r>
    </w:p>
    <w:p w14:paraId="69D10E0D" w14:textId="22DB33E0" w:rsidR="00A1702C" w:rsidRPr="00AE18C6" w:rsidRDefault="00067523" w:rsidP="00A90C1D">
      <w:pPr>
        <w:pStyle w:val="Titre2"/>
        <w:rPr>
          <w:color w:val="3333FF"/>
        </w:rPr>
      </w:pPr>
      <w:bookmarkStart w:id="11" w:name="__RefHeading__1603_2121910324"/>
      <w:bookmarkStart w:id="12" w:name="__RefHeading__1270_391923803"/>
      <w:bookmarkStart w:id="13" w:name="_Toc187659560"/>
      <w:bookmarkEnd w:id="11"/>
      <w:bookmarkEnd w:id="12"/>
      <w:r w:rsidRPr="000429E2">
        <w:t>Article 1.</w:t>
      </w:r>
      <w:r w:rsidR="00E03A52">
        <w:t>4</w:t>
      </w:r>
      <w:r w:rsidR="00A1702C" w:rsidRPr="000429E2">
        <w:t xml:space="preserve"> - Allotissement</w:t>
      </w:r>
      <w:bookmarkEnd w:id="13"/>
    </w:p>
    <w:p w14:paraId="38A60B97" w14:textId="5B2F98CC" w:rsidR="00377139" w:rsidRDefault="0014539D" w:rsidP="00AE18C6">
      <w:pPr>
        <w:jc w:val="both"/>
        <w:rPr>
          <w:rFonts w:ascii="Marianne" w:hAnsi="Marianne" w:cs="Arial"/>
          <w:color w:val="000000" w:themeColor="text1"/>
          <w:sz w:val="22"/>
          <w:szCs w:val="22"/>
        </w:rPr>
      </w:pPr>
      <w:r w:rsidRPr="000429E2">
        <w:rPr>
          <w:rFonts w:ascii="Marianne" w:hAnsi="Marianne" w:cs="Arial"/>
          <w:color w:val="000000" w:themeColor="text1"/>
          <w:sz w:val="22"/>
          <w:szCs w:val="22"/>
        </w:rPr>
        <w:t xml:space="preserve">Les prestations sont réparties en </w:t>
      </w:r>
      <w:r w:rsidR="0007537E">
        <w:rPr>
          <w:rFonts w:ascii="Marianne" w:hAnsi="Marianne" w:cs="Arial"/>
          <w:color w:val="000000" w:themeColor="text1"/>
          <w:sz w:val="22"/>
          <w:szCs w:val="22"/>
        </w:rPr>
        <w:t>5</w:t>
      </w:r>
      <w:r w:rsidR="009B617D" w:rsidRPr="000429E2">
        <w:rPr>
          <w:rFonts w:ascii="Marianne" w:hAnsi="Marianne" w:cs="Arial"/>
          <w:color w:val="000000" w:themeColor="text1"/>
          <w:sz w:val="22"/>
          <w:szCs w:val="22"/>
        </w:rPr>
        <w:t xml:space="preserve"> </w:t>
      </w:r>
      <w:r w:rsidRPr="000429E2">
        <w:rPr>
          <w:rFonts w:ascii="Marianne" w:hAnsi="Marianne" w:cs="Arial"/>
          <w:color w:val="000000" w:themeColor="text1"/>
          <w:sz w:val="22"/>
          <w:szCs w:val="22"/>
        </w:rPr>
        <w:t>lots</w:t>
      </w:r>
      <w:r w:rsidR="00C425F8" w:rsidRPr="000429E2">
        <w:rPr>
          <w:rFonts w:ascii="Marianne" w:hAnsi="Marianne" w:cs="Arial"/>
          <w:color w:val="000000" w:themeColor="text1"/>
          <w:sz w:val="22"/>
          <w:szCs w:val="22"/>
        </w:rPr>
        <w:t>. Une offre doit porter sur la totalité des structures d’un lot.</w:t>
      </w:r>
      <w:bookmarkStart w:id="14" w:name="__RefHeading__1605_2121910324"/>
      <w:bookmarkStart w:id="15" w:name="__RefHeading__1272_391923803"/>
      <w:bookmarkEnd w:id="14"/>
      <w:bookmarkEnd w:id="15"/>
      <w:r w:rsidR="00CF57E3">
        <w:rPr>
          <w:rFonts w:ascii="Marianne" w:hAnsi="Marianne" w:cs="Arial"/>
          <w:color w:val="000000" w:themeColor="text1"/>
          <w:sz w:val="22"/>
          <w:szCs w:val="22"/>
        </w:rPr>
        <w:t xml:space="preserve"> </w:t>
      </w:r>
      <w:r w:rsidR="00EA5FAC">
        <w:rPr>
          <w:rFonts w:ascii="Marianne" w:hAnsi="Marianne" w:cs="Arial"/>
          <w:color w:val="000000" w:themeColor="text1"/>
          <w:sz w:val="22"/>
          <w:szCs w:val="22"/>
        </w:rPr>
        <w:t>I</w:t>
      </w:r>
      <w:r w:rsidR="00CF57E3">
        <w:rPr>
          <w:rFonts w:ascii="Marianne" w:hAnsi="Marianne" w:cs="Arial"/>
          <w:color w:val="000000" w:themeColor="text1"/>
          <w:sz w:val="22"/>
          <w:szCs w:val="22"/>
        </w:rPr>
        <w:t>ndivisible</w:t>
      </w:r>
    </w:p>
    <w:p w14:paraId="7079C6EF" w14:textId="77777777" w:rsidR="00AE18C6" w:rsidRPr="00AE18C6" w:rsidRDefault="00AE18C6" w:rsidP="00AE18C6">
      <w:pPr>
        <w:jc w:val="both"/>
        <w:rPr>
          <w:rFonts w:ascii="Marianne" w:hAnsi="Marianne" w:cs="Arial"/>
          <w:color w:val="000000" w:themeColor="text1"/>
          <w:sz w:val="22"/>
          <w:szCs w:val="22"/>
        </w:rPr>
      </w:pPr>
    </w:p>
    <w:tbl>
      <w:tblPr>
        <w:tblW w:w="9875" w:type="dxa"/>
        <w:tblInd w:w="55" w:type="dxa"/>
        <w:tblLayout w:type="fixed"/>
        <w:tblCellMar>
          <w:top w:w="55" w:type="dxa"/>
          <w:left w:w="55" w:type="dxa"/>
          <w:bottom w:w="55" w:type="dxa"/>
          <w:right w:w="55" w:type="dxa"/>
        </w:tblCellMar>
        <w:tblLook w:val="0000" w:firstRow="0" w:lastRow="0" w:firstColumn="0" w:lastColumn="0" w:noHBand="0" w:noVBand="0"/>
      </w:tblPr>
      <w:tblGrid>
        <w:gridCol w:w="1607"/>
        <w:gridCol w:w="8268"/>
      </w:tblGrid>
      <w:tr w:rsidR="00AE18C6" w:rsidRPr="00660D72" w14:paraId="26BB4478" w14:textId="77777777" w:rsidTr="00181DA2">
        <w:trPr>
          <w:trHeight w:val="338"/>
        </w:trPr>
        <w:tc>
          <w:tcPr>
            <w:tcW w:w="1607" w:type="dxa"/>
            <w:tcBorders>
              <w:top w:val="single" w:sz="4" w:space="0" w:color="000000"/>
              <w:left w:val="single" w:sz="4" w:space="0" w:color="000000"/>
              <w:bottom w:val="single" w:sz="4" w:space="0" w:color="000000"/>
              <w:right w:val="single" w:sz="4" w:space="0" w:color="auto"/>
            </w:tcBorders>
            <w:shd w:val="clear" w:color="auto" w:fill="C0C0C0"/>
            <w:vAlign w:val="center"/>
          </w:tcPr>
          <w:p w14:paraId="02931972" w14:textId="77777777" w:rsidR="00AE18C6" w:rsidRPr="00AE18C6" w:rsidRDefault="00AE18C6" w:rsidP="00497BE8">
            <w:pPr>
              <w:pStyle w:val="Contenudetableau"/>
              <w:jc w:val="center"/>
              <w:rPr>
                <w:rFonts w:ascii="Marianne" w:hAnsi="Marianne"/>
                <w:color w:val="000000"/>
                <w:sz w:val="22"/>
                <w:szCs w:val="22"/>
              </w:rPr>
            </w:pPr>
            <w:r w:rsidRPr="00AE18C6">
              <w:rPr>
                <w:rFonts w:ascii="Marianne" w:hAnsi="Marianne"/>
                <w:color w:val="000000"/>
                <w:sz w:val="22"/>
                <w:szCs w:val="22"/>
              </w:rPr>
              <w:t>Lot</w:t>
            </w:r>
          </w:p>
        </w:tc>
        <w:tc>
          <w:tcPr>
            <w:tcW w:w="8268" w:type="dxa"/>
            <w:tcBorders>
              <w:top w:val="single" w:sz="4" w:space="0" w:color="auto"/>
              <w:left w:val="single" w:sz="4" w:space="0" w:color="auto"/>
              <w:bottom w:val="single" w:sz="4" w:space="0" w:color="auto"/>
              <w:right w:val="single" w:sz="4" w:space="0" w:color="auto"/>
            </w:tcBorders>
            <w:shd w:val="clear" w:color="auto" w:fill="C0C0C0"/>
            <w:vAlign w:val="center"/>
          </w:tcPr>
          <w:p w14:paraId="6043DE7D" w14:textId="5F0B3160" w:rsidR="00AE18C6" w:rsidRPr="00AE18C6" w:rsidRDefault="00AE18C6" w:rsidP="00497BE8">
            <w:pPr>
              <w:pStyle w:val="Contenudetableau"/>
              <w:rPr>
                <w:rFonts w:ascii="Marianne" w:hAnsi="Marianne"/>
                <w:color w:val="000000"/>
                <w:sz w:val="22"/>
                <w:szCs w:val="22"/>
              </w:rPr>
            </w:pPr>
            <w:r w:rsidRPr="00AE18C6">
              <w:rPr>
                <w:rFonts w:ascii="Marianne" w:hAnsi="Marianne"/>
                <w:color w:val="000000"/>
                <w:sz w:val="22"/>
                <w:szCs w:val="22"/>
              </w:rPr>
              <w:t>Intitulé et périmètre géographique</w:t>
            </w:r>
          </w:p>
        </w:tc>
      </w:tr>
      <w:tr w:rsidR="00AE18C6" w:rsidRPr="00660D72" w14:paraId="07FAE94D" w14:textId="77777777" w:rsidTr="00181DA2">
        <w:trPr>
          <w:trHeight w:val="334"/>
        </w:trPr>
        <w:tc>
          <w:tcPr>
            <w:tcW w:w="1607" w:type="dxa"/>
            <w:tcBorders>
              <w:left w:val="single" w:sz="4" w:space="0" w:color="000000"/>
              <w:bottom w:val="single" w:sz="4" w:space="0" w:color="000000"/>
              <w:right w:val="single" w:sz="4" w:space="0" w:color="auto"/>
            </w:tcBorders>
            <w:shd w:val="clear" w:color="auto" w:fill="auto"/>
            <w:vAlign w:val="center"/>
          </w:tcPr>
          <w:p w14:paraId="793E7F04" w14:textId="77777777" w:rsidR="00AE18C6" w:rsidRPr="00AE18C6" w:rsidRDefault="00AE18C6" w:rsidP="00497BE8">
            <w:pPr>
              <w:pStyle w:val="Corpsdetexte"/>
              <w:jc w:val="center"/>
              <w:rPr>
                <w:rFonts w:ascii="Marianne" w:hAnsi="Marianne"/>
                <w:b/>
                <w:bCs/>
                <w:sz w:val="22"/>
                <w:szCs w:val="22"/>
              </w:rPr>
            </w:pPr>
            <w:r w:rsidRPr="00AE18C6">
              <w:rPr>
                <w:rFonts w:ascii="Marianne" w:hAnsi="Marianne"/>
                <w:sz w:val="22"/>
                <w:szCs w:val="22"/>
              </w:rPr>
              <w:t>1</w:t>
            </w:r>
          </w:p>
        </w:tc>
        <w:tc>
          <w:tcPr>
            <w:tcW w:w="8268" w:type="dxa"/>
            <w:tcBorders>
              <w:top w:val="single" w:sz="4" w:space="0" w:color="auto"/>
              <w:left w:val="single" w:sz="4" w:space="0" w:color="auto"/>
              <w:bottom w:val="single" w:sz="4" w:space="0" w:color="auto"/>
              <w:right w:val="single" w:sz="4" w:space="0" w:color="auto"/>
            </w:tcBorders>
            <w:shd w:val="clear" w:color="auto" w:fill="auto"/>
            <w:vAlign w:val="center"/>
          </w:tcPr>
          <w:p w14:paraId="6D9BAAF8" w14:textId="43425784" w:rsidR="00AE18C6" w:rsidRPr="00AE18C6" w:rsidRDefault="00AE18C6" w:rsidP="00497BE8">
            <w:pPr>
              <w:pStyle w:val="Contenudetableau"/>
              <w:spacing w:before="0" w:line="276" w:lineRule="auto"/>
              <w:ind w:left="57" w:firstLine="0"/>
              <w:rPr>
                <w:rFonts w:ascii="Marianne" w:hAnsi="Marianne"/>
                <w:b w:val="0"/>
                <w:bCs w:val="0"/>
                <w:color w:val="000000"/>
                <w:sz w:val="22"/>
                <w:szCs w:val="22"/>
              </w:rPr>
            </w:pPr>
            <w:r w:rsidRPr="00AE18C6">
              <w:rPr>
                <w:rFonts w:ascii="Marianne" w:hAnsi="Marianne"/>
                <w:b w:val="0"/>
                <w:bCs w:val="0"/>
                <w:color w:val="auto"/>
                <w:sz w:val="22"/>
                <w:szCs w:val="22"/>
              </w:rPr>
              <w:t xml:space="preserve">Département de la </w:t>
            </w:r>
            <w:r w:rsidR="00EA5FAC">
              <w:rPr>
                <w:rFonts w:ascii="Marianne" w:hAnsi="Marianne"/>
                <w:b w:val="0"/>
                <w:bCs w:val="0"/>
                <w:color w:val="auto"/>
                <w:sz w:val="22"/>
                <w:szCs w:val="22"/>
              </w:rPr>
              <w:t>Drôme</w:t>
            </w:r>
            <w:r w:rsidRPr="00AE18C6">
              <w:rPr>
                <w:rFonts w:ascii="Marianne" w:hAnsi="Marianne"/>
                <w:b w:val="0"/>
                <w:bCs w:val="0"/>
                <w:color w:val="auto"/>
                <w:sz w:val="22"/>
                <w:szCs w:val="22"/>
              </w:rPr>
              <w:t xml:space="preserve"> </w:t>
            </w:r>
          </w:p>
        </w:tc>
      </w:tr>
      <w:tr w:rsidR="00AE18C6" w:rsidRPr="00660D72" w14:paraId="43AD1ADD" w14:textId="77777777" w:rsidTr="00181DA2">
        <w:trPr>
          <w:trHeight w:val="334"/>
        </w:trPr>
        <w:tc>
          <w:tcPr>
            <w:tcW w:w="1607" w:type="dxa"/>
            <w:tcBorders>
              <w:left w:val="single" w:sz="4" w:space="0" w:color="000000"/>
              <w:bottom w:val="single" w:sz="4" w:space="0" w:color="000000"/>
              <w:right w:val="single" w:sz="4" w:space="0" w:color="auto"/>
            </w:tcBorders>
            <w:shd w:val="clear" w:color="auto" w:fill="auto"/>
            <w:vAlign w:val="center"/>
          </w:tcPr>
          <w:p w14:paraId="3FD4F688" w14:textId="77777777" w:rsidR="00AE18C6" w:rsidRPr="00AE18C6" w:rsidRDefault="00AE18C6" w:rsidP="00497BE8">
            <w:pPr>
              <w:pStyle w:val="Corpsdetexte"/>
              <w:jc w:val="center"/>
              <w:rPr>
                <w:rFonts w:ascii="Marianne" w:hAnsi="Marianne"/>
                <w:b/>
                <w:bCs/>
                <w:sz w:val="22"/>
                <w:szCs w:val="22"/>
              </w:rPr>
            </w:pPr>
            <w:r w:rsidRPr="00AE18C6">
              <w:rPr>
                <w:rFonts w:ascii="Marianne" w:hAnsi="Marianne"/>
                <w:sz w:val="22"/>
                <w:szCs w:val="22"/>
              </w:rPr>
              <w:t>2</w:t>
            </w:r>
          </w:p>
        </w:tc>
        <w:tc>
          <w:tcPr>
            <w:tcW w:w="8268" w:type="dxa"/>
            <w:tcBorders>
              <w:top w:val="single" w:sz="4" w:space="0" w:color="auto"/>
              <w:left w:val="single" w:sz="4" w:space="0" w:color="auto"/>
              <w:bottom w:val="single" w:sz="4" w:space="0" w:color="auto"/>
              <w:right w:val="single" w:sz="4" w:space="0" w:color="auto"/>
            </w:tcBorders>
            <w:shd w:val="clear" w:color="auto" w:fill="auto"/>
            <w:vAlign w:val="center"/>
          </w:tcPr>
          <w:p w14:paraId="680284CA" w14:textId="63244901" w:rsidR="00AE18C6" w:rsidRPr="00AE18C6" w:rsidRDefault="00AE18C6" w:rsidP="00497BE8">
            <w:pPr>
              <w:pStyle w:val="Contenudetableau"/>
              <w:spacing w:before="0" w:line="276" w:lineRule="auto"/>
              <w:ind w:left="57" w:firstLine="0"/>
              <w:rPr>
                <w:rFonts w:ascii="Marianne" w:hAnsi="Marianne"/>
                <w:b w:val="0"/>
                <w:bCs w:val="0"/>
                <w:color w:val="000000"/>
                <w:sz w:val="22"/>
                <w:szCs w:val="22"/>
              </w:rPr>
            </w:pPr>
            <w:r w:rsidRPr="00AE18C6">
              <w:rPr>
                <w:rFonts w:ascii="Marianne" w:hAnsi="Marianne"/>
                <w:b w:val="0"/>
                <w:bCs w:val="0"/>
                <w:color w:val="auto"/>
                <w:sz w:val="22"/>
                <w:szCs w:val="22"/>
              </w:rPr>
              <w:t>Département de l’</w:t>
            </w:r>
            <w:r w:rsidR="00EA5FAC">
              <w:rPr>
                <w:rFonts w:ascii="Marianne" w:hAnsi="Marianne"/>
                <w:b w:val="0"/>
                <w:bCs w:val="0"/>
                <w:color w:val="auto"/>
                <w:sz w:val="22"/>
                <w:szCs w:val="22"/>
              </w:rPr>
              <w:t>Isère</w:t>
            </w:r>
          </w:p>
        </w:tc>
      </w:tr>
      <w:tr w:rsidR="00AE18C6" w:rsidRPr="00660D72" w14:paraId="33F61866" w14:textId="77777777" w:rsidTr="00181DA2">
        <w:trPr>
          <w:trHeight w:val="334"/>
        </w:trPr>
        <w:tc>
          <w:tcPr>
            <w:tcW w:w="1607" w:type="dxa"/>
            <w:tcBorders>
              <w:left w:val="single" w:sz="4" w:space="0" w:color="000000"/>
              <w:bottom w:val="single" w:sz="4" w:space="0" w:color="000000"/>
              <w:right w:val="single" w:sz="4" w:space="0" w:color="auto"/>
            </w:tcBorders>
            <w:shd w:val="clear" w:color="auto" w:fill="auto"/>
            <w:vAlign w:val="center"/>
          </w:tcPr>
          <w:p w14:paraId="62EC7630" w14:textId="77777777" w:rsidR="00AE18C6" w:rsidRPr="00AE18C6" w:rsidRDefault="00AE18C6" w:rsidP="00497BE8">
            <w:pPr>
              <w:pStyle w:val="Corpsdetexte"/>
              <w:jc w:val="center"/>
              <w:rPr>
                <w:rFonts w:ascii="Marianne" w:hAnsi="Marianne"/>
                <w:b/>
                <w:bCs/>
                <w:sz w:val="22"/>
                <w:szCs w:val="22"/>
              </w:rPr>
            </w:pPr>
            <w:r w:rsidRPr="00AE18C6">
              <w:rPr>
                <w:rFonts w:ascii="Marianne" w:hAnsi="Marianne"/>
                <w:sz w:val="22"/>
                <w:szCs w:val="22"/>
              </w:rPr>
              <w:t>3</w:t>
            </w:r>
          </w:p>
        </w:tc>
        <w:tc>
          <w:tcPr>
            <w:tcW w:w="8268" w:type="dxa"/>
            <w:tcBorders>
              <w:top w:val="single" w:sz="4" w:space="0" w:color="auto"/>
              <w:left w:val="single" w:sz="4" w:space="0" w:color="auto"/>
              <w:bottom w:val="single" w:sz="4" w:space="0" w:color="auto"/>
              <w:right w:val="single" w:sz="4" w:space="0" w:color="auto"/>
            </w:tcBorders>
            <w:shd w:val="clear" w:color="auto" w:fill="auto"/>
            <w:vAlign w:val="center"/>
          </w:tcPr>
          <w:p w14:paraId="247EEA7A" w14:textId="02119458" w:rsidR="00AE18C6" w:rsidRPr="00AE18C6" w:rsidRDefault="00AE18C6" w:rsidP="00497BE8">
            <w:pPr>
              <w:pStyle w:val="Textbody"/>
              <w:spacing w:before="0" w:line="276" w:lineRule="auto"/>
              <w:ind w:left="57"/>
              <w:jc w:val="left"/>
              <w:rPr>
                <w:rFonts w:ascii="Marianne" w:hAnsi="Marianne"/>
                <w:b w:val="0"/>
                <w:color w:val="000000"/>
                <w:sz w:val="22"/>
                <w:szCs w:val="22"/>
              </w:rPr>
            </w:pPr>
            <w:r w:rsidRPr="00AE18C6">
              <w:rPr>
                <w:rFonts w:ascii="Marianne" w:hAnsi="Marianne"/>
                <w:b w:val="0"/>
                <w:color w:val="auto"/>
                <w:sz w:val="22"/>
                <w:szCs w:val="22"/>
              </w:rPr>
              <w:t xml:space="preserve">Département de la </w:t>
            </w:r>
            <w:r w:rsidR="00EA5FAC">
              <w:rPr>
                <w:rFonts w:ascii="Marianne" w:hAnsi="Marianne"/>
                <w:b w:val="0"/>
                <w:color w:val="auto"/>
                <w:sz w:val="22"/>
                <w:szCs w:val="22"/>
              </w:rPr>
              <w:t>Loire</w:t>
            </w:r>
            <w:r w:rsidRPr="00AE18C6">
              <w:rPr>
                <w:rFonts w:ascii="Marianne" w:hAnsi="Marianne"/>
                <w:b w:val="0"/>
                <w:color w:val="auto"/>
                <w:sz w:val="22"/>
                <w:szCs w:val="22"/>
              </w:rPr>
              <w:t xml:space="preserve"> </w:t>
            </w:r>
          </w:p>
        </w:tc>
      </w:tr>
      <w:tr w:rsidR="00EA5FAC" w:rsidRPr="00660D72" w14:paraId="44B0B151" w14:textId="77777777" w:rsidTr="00EA5FAC">
        <w:trPr>
          <w:trHeight w:val="334"/>
        </w:trPr>
        <w:tc>
          <w:tcPr>
            <w:tcW w:w="1607" w:type="dxa"/>
            <w:tcBorders>
              <w:left w:val="single" w:sz="4" w:space="0" w:color="000000"/>
              <w:bottom w:val="single" w:sz="4" w:space="0" w:color="000000"/>
              <w:right w:val="single" w:sz="4" w:space="0" w:color="auto"/>
            </w:tcBorders>
            <w:shd w:val="clear" w:color="auto" w:fill="auto"/>
            <w:vAlign w:val="center"/>
          </w:tcPr>
          <w:p w14:paraId="72663A95" w14:textId="498F57FA" w:rsidR="00EA5FAC" w:rsidRPr="00AE18C6" w:rsidRDefault="00EA5FAC" w:rsidP="00497BE8">
            <w:pPr>
              <w:pStyle w:val="Corpsdetexte"/>
              <w:jc w:val="center"/>
              <w:rPr>
                <w:rFonts w:ascii="Marianne" w:hAnsi="Marianne"/>
                <w:sz w:val="22"/>
                <w:szCs w:val="22"/>
              </w:rPr>
            </w:pPr>
            <w:r>
              <w:rPr>
                <w:rFonts w:ascii="Marianne" w:hAnsi="Marianne"/>
                <w:sz w:val="22"/>
                <w:szCs w:val="22"/>
              </w:rPr>
              <w:t>4</w:t>
            </w:r>
          </w:p>
        </w:tc>
        <w:tc>
          <w:tcPr>
            <w:tcW w:w="8268" w:type="dxa"/>
            <w:tcBorders>
              <w:top w:val="single" w:sz="4" w:space="0" w:color="auto"/>
              <w:left w:val="single" w:sz="4" w:space="0" w:color="auto"/>
              <w:bottom w:val="single" w:sz="4" w:space="0" w:color="auto"/>
              <w:right w:val="single" w:sz="4" w:space="0" w:color="auto"/>
            </w:tcBorders>
            <w:shd w:val="clear" w:color="auto" w:fill="auto"/>
            <w:vAlign w:val="center"/>
          </w:tcPr>
          <w:p w14:paraId="56E25A57" w14:textId="1481FA10" w:rsidR="00EA5FAC" w:rsidRPr="00AE18C6" w:rsidRDefault="00EA5FAC" w:rsidP="00497BE8">
            <w:pPr>
              <w:pStyle w:val="Textbody"/>
              <w:spacing w:before="0" w:line="276" w:lineRule="auto"/>
              <w:ind w:left="57"/>
              <w:jc w:val="left"/>
              <w:rPr>
                <w:rFonts w:ascii="Marianne" w:hAnsi="Marianne"/>
                <w:b w:val="0"/>
                <w:color w:val="auto"/>
                <w:sz w:val="22"/>
                <w:szCs w:val="22"/>
              </w:rPr>
            </w:pPr>
            <w:r>
              <w:rPr>
                <w:rFonts w:ascii="Marianne" w:hAnsi="Marianne"/>
                <w:b w:val="0"/>
                <w:color w:val="auto"/>
                <w:sz w:val="22"/>
                <w:szCs w:val="22"/>
              </w:rPr>
              <w:t>Département du Rhône</w:t>
            </w:r>
          </w:p>
        </w:tc>
      </w:tr>
      <w:tr w:rsidR="00EA5FAC" w:rsidRPr="00660D72" w14:paraId="550876CA" w14:textId="77777777" w:rsidTr="00EA5FAC">
        <w:trPr>
          <w:trHeight w:val="334"/>
        </w:trPr>
        <w:tc>
          <w:tcPr>
            <w:tcW w:w="1607" w:type="dxa"/>
            <w:tcBorders>
              <w:left w:val="single" w:sz="4" w:space="0" w:color="000000"/>
              <w:bottom w:val="single" w:sz="4" w:space="0" w:color="000000"/>
              <w:right w:val="single" w:sz="4" w:space="0" w:color="auto"/>
            </w:tcBorders>
            <w:shd w:val="clear" w:color="auto" w:fill="auto"/>
            <w:vAlign w:val="center"/>
          </w:tcPr>
          <w:p w14:paraId="067EBDD7" w14:textId="3453946E" w:rsidR="00EA5FAC" w:rsidRPr="00AE18C6" w:rsidRDefault="00EA5FAC" w:rsidP="00497BE8">
            <w:pPr>
              <w:pStyle w:val="Corpsdetexte"/>
              <w:jc w:val="center"/>
              <w:rPr>
                <w:rFonts w:ascii="Marianne" w:hAnsi="Marianne"/>
                <w:sz w:val="22"/>
                <w:szCs w:val="22"/>
              </w:rPr>
            </w:pPr>
            <w:r>
              <w:rPr>
                <w:rFonts w:ascii="Marianne" w:hAnsi="Marianne"/>
                <w:sz w:val="22"/>
                <w:szCs w:val="22"/>
              </w:rPr>
              <w:t>5</w:t>
            </w:r>
          </w:p>
        </w:tc>
        <w:tc>
          <w:tcPr>
            <w:tcW w:w="8268" w:type="dxa"/>
            <w:tcBorders>
              <w:top w:val="single" w:sz="4" w:space="0" w:color="auto"/>
              <w:left w:val="single" w:sz="4" w:space="0" w:color="auto"/>
              <w:bottom w:val="single" w:sz="4" w:space="0" w:color="auto"/>
              <w:right w:val="single" w:sz="4" w:space="0" w:color="auto"/>
            </w:tcBorders>
            <w:shd w:val="clear" w:color="auto" w:fill="auto"/>
            <w:vAlign w:val="center"/>
          </w:tcPr>
          <w:p w14:paraId="47459F98" w14:textId="3FB9F8FF" w:rsidR="00EA5FAC" w:rsidRPr="00AE18C6" w:rsidRDefault="00EA5FAC" w:rsidP="00497BE8">
            <w:pPr>
              <w:pStyle w:val="Textbody"/>
              <w:spacing w:before="0" w:line="276" w:lineRule="auto"/>
              <w:ind w:left="57"/>
              <w:jc w:val="left"/>
              <w:rPr>
                <w:rFonts w:ascii="Marianne" w:hAnsi="Marianne"/>
                <w:b w:val="0"/>
                <w:color w:val="auto"/>
                <w:sz w:val="22"/>
                <w:szCs w:val="22"/>
              </w:rPr>
            </w:pPr>
            <w:r>
              <w:rPr>
                <w:rFonts w:ascii="Marianne" w:hAnsi="Marianne"/>
                <w:b w:val="0"/>
                <w:color w:val="auto"/>
                <w:sz w:val="22"/>
                <w:szCs w:val="22"/>
              </w:rPr>
              <w:t>Département du Puy de Dôme</w:t>
            </w:r>
          </w:p>
        </w:tc>
      </w:tr>
    </w:tbl>
    <w:p w14:paraId="5A1B14DC" w14:textId="47C33B93" w:rsidR="00AE18C6" w:rsidRPr="00AE18C6" w:rsidRDefault="00AE18C6" w:rsidP="00AE18C6"/>
    <w:p w14:paraId="4085152B" w14:textId="2CE6997F" w:rsidR="00A1702C" w:rsidRPr="00497BE8" w:rsidRDefault="00067523" w:rsidP="00A90C1D">
      <w:pPr>
        <w:pStyle w:val="Titre2"/>
      </w:pPr>
      <w:bookmarkStart w:id="16" w:name="_Toc187659561"/>
      <w:r w:rsidRPr="000429E2">
        <w:t xml:space="preserve">Article </w:t>
      </w:r>
      <w:r w:rsidR="00A1702C" w:rsidRPr="000429E2">
        <w:t>1.</w:t>
      </w:r>
      <w:r w:rsidR="00E03A52">
        <w:t>5</w:t>
      </w:r>
      <w:r w:rsidR="00A1702C" w:rsidRPr="000429E2">
        <w:t xml:space="preserve"> - Conditions de participation des concurrents</w:t>
      </w:r>
      <w:bookmarkEnd w:id="16"/>
    </w:p>
    <w:p w14:paraId="03F222BC" w14:textId="42BBD4F8" w:rsidR="00FC3E32" w:rsidRPr="00FC3E32" w:rsidRDefault="00A1702C" w:rsidP="00FC3E32">
      <w:pPr>
        <w:pStyle w:val="Normal2"/>
        <w:ind w:left="0" w:firstLine="0"/>
        <w:rPr>
          <w:rFonts w:ascii="Marianne" w:hAnsi="Marianne" w:cs="Arial"/>
          <w:sz w:val="22"/>
          <w:szCs w:val="22"/>
        </w:rPr>
      </w:pPr>
      <w:r w:rsidRPr="00FC3E32">
        <w:rPr>
          <w:rFonts w:ascii="Marianne" w:hAnsi="Marianne" w:cs="Arial"/>
          <w:sz w:val="22"/>
          <w:szCs w:val="22"/>
        </w:rPr>
        <w:t xml:space="preserve">L’offre peut être présentée par un seul </w:t>
      </w:r>
      <w:r w:rsidR="00832C62" w:rsidRPr="00FC3E32">
        <w:rPr>
          <w:rFonts w:ascii="Marianne" w:hAnsi="Marianne" w:cs="Arial"/>
          <w:sz w:val="22"/>
          <w:szCs w:val="22"/>
        </w:rPr>
        <w:t xml:space="preserve">prestataire </w:t>
      </w:r>
      <w:r w:rsidRPr="00FC3E32">
        <w:rPr>
          <w:rFonts w:ascii="Marianne" w:hAnsi="Marianne" w:cs="Arial"/>
          <w:sz w:val="22"/>
          <w:szCs w:val="22"/>
        </w:rPr>
        <w:t xml:space="preserve">ou par un groupement. En cas de groupement, la forme requise par le pouvoir adjudicateur est un </w:t>
      </w:r>
      <w:r w:rsidRPr="00FC3E32">
        <w:rPr>
          <w:rFonts w:ascii="Marianne" w:hAnsi="Marianne" w:cs="Arial"/>
          <w:b/>
          <w:sz w:val="22"/>
          <w:szCs w:val="22"/>
        </w:rPr>
        <w:t>groupement solidaire</w:t>
      </w:r>
      <w:r w:rsidRPr="00FC3E32">
        <w:rPr>
          <w:rFonts w:ascii="Marianne" w:hAnsi="Marianne" w:cs="Arial"/>
          <w:sz w:val="22"/>
          <w:szCs w:val="22"/>
        </w:rPr>
        <w:t>.</w:t>
      </w:r>
      <w:r w:rsidR="00FC3E32" w:rsidRPr="00FC3E32">
        <w:rPr>
          <w:rFonts w:ascii="Marianne" w:hAnsi="Marianne"/>
          <w:sz w:val="22"/>
          <w:szCs w:val="22"/>
        </w:rPr>
        <w:t xml:space="preserve"> Chacun des membres du groupement est engagé financièrement pour la totalité du marché. Ce choix est justifié par la nécessaire cohérence des audits objet du marché</w:t>
      </w:r>
    </w:p>
    <w:p w14:paraId="5F83DC18" w14:textId="77777777" w:rsidR="00A1702C" w:rsidRPr="00FC3E32" w:rsidRDefault="00A1702C" w:rsidP="00A1702C">
      <w:pPr>
        <w:pStyle w:val="Normal2"/>
        <w:ind w:left="0" w:firstLine="0"/>
        <w:rPr>
          <w:rFonts w:ascii="Marianne" w:hAnsi="Marianne" w:cs="Arial"/>
          <w:sz w:val="22"/>
          <w:szCs w:val="22"/>
        </w:rPr>
      </w:pPr>
    </w:p>
    <w:p w14:paraId="609F6633" w14:textId="77777777" w:rsidR="00A1702C" w:rsidRPr="00FC3E32" w:rsidRDefault="00A1702C" w:rsidP="00A1702C">
      <w:pPr>
        <w:pStyle w:val="Normal2"/>
        <w:ind w:left="0" w:firstLine="0"/>
        <w:rPr>
          <w:rFonts w:ascii="Marianne" w:hAnsi="Marianne" w:cs="Arial"/>
          <w:sz w:val="22"/>
          <w:szCs w:val="22"/>
        </w:rPr>
      </w:pPr>
      <w:r w:rsidRPr="00FC3E32">
        <w:rPr>
          <w:rFonts w:ascii="Marianne" w:hAnsi="Marianne" w:cs="Arial"/>
          <w:sz w:val="22"/>
          <w:szCs w:val="22"/>
        </w:rPr>
        <w:t xml:space="preserve">Il est interdit aux candidats de présenter plusieurs offres en agissant à la fois : </w:t>
      </w:r>
    </w:p>
    <w:p w14:paraId="5E20986E" w14:textId="77777777" w:rsidR="00A1702C" w:rsidRPr="00FC3E32" w:rsidRDefault="00A1702C" w:rsidP="00A1702C">
      <w:pPr>
        <w:pStyle w:val="Normal2"/>
        <w:rPr>
          <w:rFonts w:ascii="Marianne" w:hAnsi="Marianne" w:cs="Arial"/>
          <w:sz w:val="22"/>
          <w:szCs w:val="22"/>
        </w:rPr>
      </w:pPr>
      <w:r w:rsidRPr="00FC3E32">
        <w:rPr>
          <w:rFonts w:ascii="Marianne" w:hAnsi="Marianne" w:cs="Arial"/>
          <w:sz w:val="22"/>
          <w:szCs w:val="22"/>
        </w:rPr>
        <w:t xml:space="preserve">- en qualité de candidats individuels et de membres d’un ou plusieurs groupements ; </w:t>
      </w:r>
    </w:p>
    <w:p w14:paraId="23848F00" w14:textId="77777777" w:rsidR="00A1702C" w:rsidRPr="00FC3E32" w:rsidRDefault="00A1702C" w:rsidP="00377139">
      <w:pPr>
        <w:pStyle w:val="Normal2"/>
        <w:rPr>
          <w:rFonts w:ascii="Marianne" w:hAnsi="Marianne" w:cs="Arial"/>
          <w:b/>
          <w:color w:val="0000FF"/>
          <w:sz w:val="22"/>
          <w:szCs w:val="22"/>
        </w:rPr>
      </w:pPr>
      <w:r w:rsidRPr="00FC3E32">
        <w:rPr>
          <w:rFonts w:ascii="Marianne" w:hAnsi="Marianne" w:cs="Arial"/>
          <w:sz w:val="22"/>
          <w:szCs w:val="22"/>
        </w:rPr>
        <w:t>- en qualité de membres de plusieurs groupements.</w:t>
      </w:r>
    </w:p>
    <w:p w14:paraId="2F6EC114" w14:textId="77777777" w:rsidR="00A1702C" w:rsidRPr="00FC3E32" w:rsidRDefault="00A1702C" w:rsidP="00A1702C">
      <w:pPr>
        <w:pStyle w:val="Normal2"/>
        <w:ind w:left="0" w:firstLine="0"/>
        <w:rPr>
          <w:rFonts w:ascii="Marianne" w:hAnsi="Marianne" w:cs="Arial"/>
          <w:b/>
          <w:color w:val="0000FF"/>
          <w:sz w:val="22"/>
          <w:szCs w:val="22"/>
        </w:rPr>
      </w:pPr>
    </w:p>
    <w:p w14:paraId="46F1DA15" w14:textId="1E80980C" w:rsidR="00A1702C" w:rsidRPr="000429E2" w:rsidRDefault="00A1702C" w:rsidP="00A1702C">
      <w:pPr>
        <w:pStyle w:val="Normal2"/>
        <w:ind w:left="0" w:firstLine="0"/>
        <w:rPr>
          <w:rFonts w:ascii="Marianne" w:hAnsi="Marianne" w:cs="Arial"/>
          <w:sz w:val="22"/>
          <w:szCs w:val="22"/>
        </w:rPr>
      </w:pPr>
      <w:r w:rsidRPr="000429E2">
        <w:rPr>
          <w:rFonts w:ascii="Marianne" w:hAnsi="Marianne" w:cs="Arial"/>
          <w:sz w:val="22"/>
          <w:szCs w:val="22"/>
        </w:rPr>
        <w:t xml:space="preserve">Le nombre de candidats pouvant soumissionner n’est pas limité ; cependant les candidats doivent </w:t>
      </w:r>
      <w:r w:rsidRPr="000429E2">
        <w:rPr>
          <w:rFonts w:ascii="Marianne" w:hAnsi="Marianne" w:cs="Arial"/>
          <w:b/>
          <w:sz w:val="22"/>
          <w:szCs w:val="22"/>
          <w:u w:val="single"/>
        </w:rPr>
        <w:t>impérativement</w:t>
      </w:r>
      <w:r w:rsidR="00832C62" w:rsidRPr="000429E2">
        <w:rPr>
          <w:rFonts w:ascii="Marianne" w:hAnsi="Marianne" w:cs="Arial"/>
          <w:b/>
          <w:sz w:val="22"/>
          <w:szCs w:val="22"/>
          <w:u w:val="single"/>
        </w:rPr>
        <w:t xml:space="preserve"> être accrédités </w:t>
      </w:r>
      <w:r w:rsidR="00CE387E" w:rsidRPr="000429E2">
        <w:rPr>
          <w:rFonts w:ascii="Marianne" w:hAnsi="Marianne" w:cs="Arial"/>
          <w:b/>
          <w:sz w:val="22"/>
          <w:szCs w:val="22"/>
          <w:u w:val="single"/>
        </w:rPr>
        <w:t xml:space="preserve">ou détenteur d’une recevabilité opérationnelle favorable </w:t>
      </w:r>
      <w:r w:rsidR="00832C62" w:rsidRPr="000429E2">
        <w:rPr>
          <w:rFonts w:ascii="Marianne" w:hAnsi="Marianne" w:cs="Arial"/>
          <w:b/>
          <w:sz w:val="22"/>
          <w:szCs w:val="22"/>
          <w:u w:val="single"/>
        </w:rPr>
        <w:t>conformément à l’article 4.1 du cahier des clauses techniques particulières et respecter l’ensemble des prescriptions relatives à l’impartialité et l’indépendance prévues à l’article 4.2 du cahier des clauses techniques particulières.</w:t>
      </w:r>
    </w:p>
    <w:p w14:paraId="47482BD9" w14:textId="77777777" w:rsidR="00A1702C" w:rsidRPr="000429E2" w:rsidRDefault="00A1702C" w:rsidP="00A1702C">
      <w:pPr>
        <w:pStyle w:val="Normal2"/>
        <w:ind w:left="0" w:firstLine="0"/>
        <w:rPr>
          <w:rFonts w:ascii="Marianne" w:hAnsi="Marianne" w:cs="Arial"/>
          <w:sz w:val="22"/>
          <w:szCs w:val="22"/>
        </w:rPr>
      </w:pPr>
    </w:p>
    <w:p w14:paraId="4120471E" w14:textId="77777777" w:rsidR="00A1702C" w:rsidRPr="000429E2" w:rsidRDefault="00A1702C" w:rsidP="00A1702C">
      <w:pPr>
        <w:pStyle w:val="Normal2"/>
        <w:ind w:left="0" w:firstLine="0"/>
        <w:rPr>
          <w:rFonts w:ascii="Marianne" w:hAnsi="Marianne" w:cs="Arial"/>
          <w:sz w:val="22"/>
          <w:szCs w:val="22"/>
        </w:rPr>
      </w:pPr>
      <w:r w:rsidRPr="000429E2">
        <w:rPr>
          <w:rFonts w:ascii="Marianne" w:hAnsi="Marianne" w:cs="Arial"/>
          <w:b/>
          <w:sz w:val="22"/>
          <w:szCs w:val="22"/>
        </w:rPr>
        <w:t>Toute candidature non conforme sera écartée</w:t>
      </w:r>
      <w:r w:rsidRPr="000429E2">
        <w:rPr>
          <w:rFonts w:ascii="Marianne" w:hAnsi="Marianne" w:cs="Arial"/>
          <w:sz w:val="22"/>
          <w:szCs w:val="22"/>
        </w:rPr>
        <w:t>.</w:t>
      </w:r>
    </w:p>
    <w:p w14:paraId="531802BE" w14:textId="77777777" w:rsidR="005F6CE6" w:rsidRPr="000429E2" w:rsidRDefault="005F6CE6" w:rsidP="00A1702C">
      <w:pPr>
        <w:pStyle w:val="Normal2"/>
        <w:ind w:left="0" w:firstLine="0"/>
        <w:rPr>
          <w:rFonts w:ascii="Marianne" w:hAnsi="Marianne" w:cs="Arial"/>
          <w:color w:val="000000" w:themeColor="text1"/>
          <w:sz w:val="22"/>
          <w:szCs w:val="22"/>
        </w:rPr>
      </w:pPr>
    </w:p>
    <w:p w14:paraId="70889B04" w14:textId="4189809E" w:rsidR="00A1702C" w:rsidRPr="000429E2" w:rsidRDefault="00A1702C" w:rsidP="00A1702C">
      <w:pPr>
        <w:pStyle w:val="Normal2"/>
        <w:ind w:left="0" w:firstLine="0"/>
        <w:rPr>
          <w:rFonts w:ascii="Marianne" w:hAnsi="Marianne" w:cs="Arial"/>
          <w:color w:val="000000" w:themeColor="text1"/>
          <w:sz w:val="22"/>
          <w:szCs w:val="22"/>
        </w:rPr>
      </w:pPr>
      <w:r w:rsidRPr="000429E2">
        <w:rPr>
          <w:rFonts w:ascii="Marianne" w:hAnsi="Marianne" w:cs="Arial"/>
          <w:color w:val="000000" w:themeColor="text1"/>
          <w:sz w:val="22"/>
          <w:szCs w:val="22"/>
        </w:rPr>
        <w:t>Un seul attributaire sera retenu p</w:t>
      </w:r>
      <w:r w:rsidR="00836A8F" w:rsidRPr="000429E2">
        <w:rPr>
          <w:rFonts w:ascii="Marianne" w:hAnsi="Marianne" w:cs="Arial"/>
          <w:color w:val="000000" w:themeColor="text1"/>
          <w:sz w:val="22"/>
          <w:szCs w:val="22"/>
        </w:rPr>
        <w:t>ar lot</w:t>
      </w:r>
      <w:r w:rsidR="0065030D" w:rsidRPr="000429E2">
        <w:rPr>
          <w:rFonts w:ascii="Marianne" w:hAnsi="Marianne" w:cs="Arial"/>
          <w:color w:val="000000" w:themeColor="text1"/>
          <w:sz w:val="22"/>
          <w:szCs w:val="22"/>
        </w:rPr>
        <w:t>.</w:t>
      </w:r>
    </w:p>
    <w:p w14:paraId="722DE7D6" w14:textId="77777777" w:rsidR="0065030D" w:rsidRPr="000429E2" w:rsidRDefault="0065030D" w:rsidP="00A1702C">
      <w:pPr>
        <w:pStyle w:val="Normal2"/>
        <w:ind w:left="0" w:firstLine="0"/>
        <w:rPr>
          <w:rFonts w:ascii="Marianne" w:hAnsi="Marianne" w:cs="Arial"/>
          <w:sz w:val="22"/>
          <w:szCs w:val="22"/>
        </w:rPr>
      </w:pPr>
    </w:p>
    <w:p w14:paraId="43AFCE0E" w14:textId="77777777" w:rsidR="00A1702C" w:rsidRPr="000429E2" w:rsidRDefault="00A1702C" w:rsidP="00A1702C">
      <w:pPr>
        <w:pStyle w:val="Normal2"/>
        <w:tabs>
          <w:tab w:val="clear" w:pos="851"/>
          <w:tab w:val="clear" w:pos="1134"/>
          <w:tab w:val="right" w:leader="dot" w:pos="9070"/>
          <w:tab w:val="right" w:pos="9072"/>
        </w:tabs>
        <w:ind w:left="0" w:firstLine="0"/>
        <w:rPr>
          <w:rFonts w:ascii="Marianne" w:hAnsi="Marianne" w:cs="Arial"/>
          <w:sz w:val="22"/>
          <w:szCs w:val="22"/>
        </w:rPr>
      </w:pPr>
      <w:r w:rsidRPr="000429E2">
        <w:rPr>
          <w:rStyle w:val="Sautdindex"/>
          <w:rFonts w:ascii="Marianne" w:hAnsi="Marianne"/>
          <w:color w:val="000000"/>
          <w:sz w:val="22"/>
          <w:szCs w:val="22"/>
        </w:rPr>
        <w:t>Si un seul soumissionnaire candidate, son offre sera analysée par application des critères d’attribution du marché.</w:t>
      </w:r>
    </w:p>
    <w:p w14:paraId="4A80D49D" w14:textId="77777777" w:rsidR="00A1702C" w:rsidRPr="000429E2" w:rsidRDefault="00A1702C" w:rsidP="00A1702C">
      <w:pPr>
        <w:pStyle w:val="Normal2"/>
        <w:tabs>
          <w:tab w:val="clear" w:pos="851"/>
          <w:tab w:val="clear" w:pos="1134"/>
          <w:tab w:val="right" w:leader="dot" w:pos="9070"/>
          <w:tab w:val="right" w:pos="9072"/>
        </w:tabs>
        <w:ind w:left="0" w:firstLine="0"/>
        <w:rPr>
          <w:rFonts w:ascii="Marianne" w:hAnsi="Marianne" w:cs="Arial"/>
          <w:sz w:val="22"/>
          <w:szCs w:val="22"/>
        </w:rPr>
      </w:pPr>
    </w:p>
    <w:p w14:paraId="5326BD3D" w14:textId="53632E87" w:rsidR="003C0107" w:rsidRPr="000429E2" w:rsidRDefault="00A1702C" w:rsidP="00A1702C">
      <w:pPr>
        <w:pStyle w:val="Normal2"/>
        <w:ind w:left="0" w:firstLine="0"/>
        <w:rPr>
          <w:rStyle w:val="Sautdindex"/>
          <w:rFonts w:ascii="Marianne" w:hAnsi="Marianne"/>
          <w:color w:val="000000"/>
          <w:sz w:val="22"/>
          <w:szCs w:val="22"/>
        </w:rPr>
      </w:pPr>
      <w:r w:rsidRPr="000429E2">
        <w:rPr>
          <w:rStyle w:val="Sautdindex"/>
          <w:rFonts w:ascii="Marianne" w:hAnsi="Marianne"/>
          <w:color w:val="000000"/>
          <w:sz w:val="22"/>
          <w:szCs w:val="22"/>
        </w:rPr>
        <w:t>La procédure pourra être déclarée sans suite à tout moment pour des motifs d’intérêt général.</w:t>
      </w:r>
    </w:p>
    <w:p w14:paraId="1A72F0C1" w14:textId="06EFB04E" w:rsidR="00A1702C" w:rsidRPr="00497BE8" w:rsidRDefault="00067523" w:rsidP="00A90C1D">
      <w:pPr>
        <w:pStyle w:val="Titre2"/>
      </w:pPr>
      <w:bookmarkStart w:id="17" w:name="__RefHeading__1541_2121910324"/>
      <w:bookmarkStart w:id="18" w:name="__RefHeading__28539_156722524"/>
      <w:bookmarkStart w:id="19" w:name="__RefHeading__763_884606262"/>
      <w:bookmarkStart w:id="20" w:name="__RefHeading__713_465821442"/>
      <w:bookmarkStart w:id="21" w:name="__RefHeading__663_1398579539"/>
      <w:bookmarkStart w:id="22" w:name="__RefHeading__5993_1181258258"/>
      <w:bookmarkStart w:id="23" w:name="__RefHeading__6204_145773943"/>
      <w:bookmarkStart w:id="24" w:name="__RefHeading__513_672733054"/>
      <w:bookmarkStart w:id="25" w:name="__RefHeading__1983_2559858"/>
      <w:bookmarkStart w:id="26" w:name="__RefHeading__1173_923793736"/>
      <w:bookmarkStart w:id="27" w:name="__RefHeading__363_610751321"/>
      <w:bookmarkStart w:id="28" w:name="__RefHeading__313_781932275"/>
      <w:bookmarkStart w:id="29" w:name="__RefHeading__263_1351123047"/>
      <w:bookmarkStart w:id="30" w:name="__RefHeading__213_229945908"/>
      <w:bookmarkStart w:id="31" w:name="__RefHeading__163_1220760933"/>
      <w:bookmarkStart w:id="32" w:name="__RefHeading__113_1265332797"/>
      <w:bookmarkStart w:id="33" w:name="__RefHeading__63_244240189"/>
      <w:bookmarkStart w:id="34" w:name="__RefHeading__13_1499126051"/>
      <w:bookmarkStart w:id="35" w:name="__RefHeading__38_1409913082"/>
      <w:bookmarkStart w:id="36" w:name="__RefHeading__88_1449598458"/>
      <w:bookmarkStart w:id="37" w:name="__RefHeading__1385_336130074"/>
      <w:bookmarkStart w:id="38" w:name="__RefHeading__188_1113291923"/>
      <w:bookmarkStart w:id="39" w:name="__RefHeading__238_1993814672"/>
      <w:bookmarkStart w:id="40" w:name="__RefHeading__288_566539425"/>
      <w:bookmarkStart w:id="41" w:name="__RefHeading__935_495445862"/>
      <w:bookmarkStart w:id="42" w:name="__RefHeading__448_142112649"/>
      <w:bookmarkStart w:id="43" w:name="__RefHeading__1125_1797169770"/>
      <w:bookmarkStart w:id="44" w:name="__RefHeading__488_309737118"/>
      <w:bookmarkStart w:id="45" w:name="__RefHeading__2211_641139407"/>
      <w:bookmarkStart w:id="46" w:name="__RefHeading__588_1715091893"/>
      <w:bookmarkStart w:id="47" w:name="__RefHeading__638_1576617535"/>
      <w:bookmarkStart w:id="48" w:name="__RefHeading__688_767362390"/>
      <w:bookmarkStart w:id="49" w:name="__RefHeading__738_2053669571"/>
      <w:bookmarkStart w:id="50" w:name="__RefHeading__788_1782179068"/>
      <w:bookmarkStart w:id="51" w:name="__RefHeading__1192_391923803"/>
      <w:bookmarkStart w:id="52" w:name="_Toc187659562"/>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0429E2">
        <w:t xml:space="preserve">Article </w:t>
      </w:r>
      <w:r w:rsidR="003C0107" w:rsidRPr="000429E2">
        <w:t>1.</w:t>
      </w:r>
      <w:r w:rsidR="00501CA9">
        <w:t>6</w:t>
      </w:r>
      <w:r w:rsidR="00A1702C" w:rsidRPr="000429E2">
        <w:t xml:space="preserve"> - Nomenclature communautaire</w:t>
      </w:r>
      <w:bookmarkEnd w:id="52"/>
    </w:p>
    <w:p w14:paraId="468AC9D2" w14:textId="77777777" w:rsidR="00A1702C" w:rsidRPr="000429E2" w:rsidRDefault="00A1702C" w:rsidP="00A1702C">
      <w:pPr>
        <w:pStyle w:val="Normal2"/>
        <w:ind w:left="0" w:firstLine="0"/>
        <w:rPr>
          <w:rFonts w:ascii="Marianne" w:hAnsi="Marianne" w:cs="Arial"/>
          <w:sz w:val="22"/>
          <w:szCs w:val="22"/>
        </w:rPr>
      </w:pPr>
      <w:r w:rsidRPr="000429E2">
        <w:rPr>
          <w:rFonts w:ascii="Marianne" w:hAnsi="Marianne" w:cs="Arial"/>
          <w:sz w:val="22"/>
          <w:szCs w:val="22"/>
        </w:rPr>
        <w:t xml:space="preserve">La classification principale conforme au vocabulaire commun des marchés européens (CPV) est : </w:t>
      </w:r>
    </w:p>
    <w:p w14:paraId="556D4F7C" w14:textId="77777777" w:rsidR="00A1702C" w:rsidRPr="000429E2" w:rsidRDefault="00A1702C" w:rsidP="00A1702C">
      <w:pPr>
        <w:pStyle w:val="Normal2"/>
        <w:ind w:left="0" w:firstLine="0"/>
        <w:rPr>
          <w:rFonts w:ascii="Marianne" w:hAnsi="Marianne" w:cs="Arial"/>
          <w:sz w:val="22"/>
          <w:szCs w:val="22"/>
        </w:rPr>
      </w:pPr>
    </w:p>
    <w:tbl>
      <w:tblPr>
        <w:tblW w:w="13721" w:type="dxa"/>
        <w:tblInd w:w="392" w:type="dxa"/>
        <w:tblLayout w:type="fixed"/>
        <w:tblLook w:val="0000" w:firstRow="0" w:lastRow="0" w:firstColumn="0" w:lastColumn="0" w:noHBand="0" w:noVBand="0"/>
      </w:tblPr>
      <w:tblGrid>
        <w:gridCol w:w="9561"/>
        <w:gridCol w:w="4160"/>
      </w:tblGrid>
      <w:tr w:rsidR="00A1702C" w:rsidRPr="000429E2" w14:paraId="589221EF" w14:textId="77777777" w:rsidTr="00B4342B">
        <w:trPr>
          <w:gridAfter w:val="1"/>
          <w:wAfter w:w="4160" w:type="dxa"/>
        </w:trPr>
        <w:tc>
          <w:tcPr>
            <w:tcW w:w="9561" w:type="dxa"/>
            <w:tcBorders>
              <w:top w:val="single" w:sz="4" w:space="0" w:color="000000"/>
              <w:left w:val="single" w:sz="4" w:space="0" w:color="000000"/>
              <w:bottom w:val="single" w:sz="4" w:space="0" w:color="000000"/>
              <w:right w:val="single" w:sz="4" w:space="0" w:color="000000"/>
            </w:tcBorders>
            <w:shd w:val="clear" w:color="auto" w:fill="auto"/>
          </w:tcPr>
          <w:p w14:paraId="5D8F2BDA" w14:textId="77777777" w:rsidR="00A1702C" w:rsidRPr="000429E2" w:rsidRDefault="00A1702C" w:rsidP="00B4342B">
            <w:pPr>
              <w:pStyle w:val="Normal1"/>
              <w:ind w:left="459"/>
              <w:rPr>
                <w:rFonts w:ascii="Marianne" w:hAnsi="Marianne" w:cs="Arial"/>
                <w:sz w:val="22"/>
                <w:szCs w:val="22"/>
              </w:rPr>
            </w:pPr>
            <w:r w:rsidRPr="000429E2">
              <w:rPr>
                <w:rFonts w:ascii="Marianne" w:hAnsi="Marianne" w:cs="Arial"/>
                <w:sz w:val="22"/>
                <w:szCs w:val="22"/>
              </w:rPr>
              <w:t>CLASSIFICATION PRINCIPALE</w:t>
            </w:r>
          </w:p>
        </w:tc>
      </w:tr>
      <w:tr w:rsidR="00A1702C" w:rsidRPr="000429E2" w14:paraId="0041322D" w14:textId="77777777" w:rsidTr="00B4342B">
        <w:tc>
          <w:tcPr>
            <w:tcW w:w="9561" w:type="dxa"/>
            <w:tcBorders>
              <w:top w:val="single" w:sz="4" w:space="0" w:color="000000"/>
              <w:left w:val="single" w:sz="4" w:space="0" w:color="000000"/>
              <w:bottom w:val="single" w:sz="4" w:space="0" w:color="000000"/>
              <w:right w:val="single" w:sz="4" w:space="0" w:color="000000"/>
            </w:tcBorders>
            <w:shd w:val="clear" w:color="auto" w:fill="auto"/>
          </w:tcPr>
          <w:p w14:paraId="792CC28F" w14:textId="77777777" w:rsidR="00A1702C" w:rsidRPr="000429E2" w:rsidRDefault="00A1702C" w:rsidP="00B4342B">
            <w:pPr>
              <w:widowControl/>
              <w:suppressAutoHyphens w:val="0"/>
              <w:ind w:left="459"/>
              <w:rPr>
                <w:rFonts w:ascii="Marianne" w:eastAsia="Times New Roman" w:hAnsi="Marianne" w:cs="Arial"/>
                <w:b/>
                <w:bCs/>
                <w:kern w:val="0"/>
                <w:sz w:val="22"/>
                <w:szCs w:val="22"/>
                <w:lang w:eastAsia="fr-FR" w:bidi="ar-SA"/>
              </w:rPr>
            </w:pPr>
            <w:r w:rsidRPr="000429E2">
              <w:rPr>
                <w:rFonts w:ascii="Marianne" w:eastAsia="Times New Roman" w:hAnsi="Marianne" w:cs="Arial"/>
                <w:b/>
                <w:bCs/>
                <w:kern w:val="0"/>
                <w:sz w:val="22"/>
                <w:szCs w:val="22"/>
                <w:lang w:eastAsia="fr-FR" w:bidi="ar-SA"/>
              </w:rPr>
              <w:t>79313000-1 : Services d'évaluation des performances</w:t>
            </w:r>
          </w:p>
        </w:tc>
        <w:tc>
          <w:tcPr>
            <w:tcW w:w="4160" w:type="dxa"/>
          </w:tcPr>
          <w:p w14:paraId="4530E800" w14:textId="77777777" w:rsidR="00A1702C" w:rsidRPr="000429E2" w:rsidRDefault="00A1702C" w:rsidP="00B4342B">
            <w:pPr>
              <w:widowControl/>
              <w:suppressAutoHyphens w:val="0"/>
              <w:rPr>
                <w:rFonts w:ascii="Marianne" w:eastAsia="Times New Roman" w:hAnsi="Marianne" w:cs="Arial"/>
                <w:b/>
                <w:bCs/>
                <w:kern w:val="0"/>
                <w:sz w:val="22"/>
                <w:szCs w:val="22"/>
                <w:lang w:eastAsia="fr-FR" w:bidi="ar-SA"/>
              </w:rPr>
            </w:pPr>
          </w:p>
        </w:tc>
      </w:tr>
    </w:tbl>
    <w:p w14:paraId="7F9DBDFB" w14:textId="62695936" w:rsidR="00A1702C" w:rsidRPr="00AE18C6" w:rsidRDefault="00067523" w:rsidP="00AE18C6">
      <w:pPr>
        <w:pStyle w:val="Titre1"/>
        <w:rPr>
          <w:rFonts w:ascii="Marianne" w:hAnsi="Marianne"/>
        </w:rPr>
      </w:pPr>
      <w:bookmarkStart w:id="53" w:name="_Toc187659563"/>
      <w:r w:rsidRPr="000429E2">
        <w:rPr>
          <w:rFonts w:ascii="Marianne" w:hAnsi="Marianne"/>
        </w:rPr>
        <w:t>ARTICLE 2 : CONDITIONS DE LA CONSULTATION</w:t>
      </w:r>
      <w:bookmarkStart w:id="54" w:name="__RefHeading__1545_2121910324"/>
      <w:bookmarkStart w:id="55" w:name="__RefHeading__28543_156722524"/>
      <w:bookmarkStart w:id="56" w:name="__RefHeading__767_884606262"/>
      <w:bookmarkStart w:id="57" w:name="__RefHeading__717_465821442"/>
      <w:bookmarkStart w:id="58" w:name="__RefHeading__667_1398579539"/>
      <w:bookmarkStart w:id="59" w:name="__RefHeading__5997_1181258258"/>
      <w:bookmarkStart w:id="60" w:name="__RefHeading__6208_145773943"/>
      <w:bookmarkStart w:id="61" w:name="__RefHeading__517_672733054"/>
      <w:bookmarkStart w:id="62" w:name="__RefHeading__1987_2559858"/>
      <w:bookmarkStart w:id="63" w:name="__RefHeading__1177_923793736"/>
      <w:bookmarkStart w:id="64" w:name="__RefHeading__367_610751321"/>
      <w:bookmarkStart w:id="65" w:name="__RefHeading__317_781932275"/>
      <w:bookmarkStart w:id="66" w:name="__RefHeading__267_1351123047"/>
      <w:bookmarkStart w:id="67" w:name="__RefHeading__217_229945908"/>
      <w:bookmarkStart w:id="68" w:name="__RefHeading__167_1220760933"/>
      <w:bookmarkStart w:id="69" w:name="__RefHeading__117_1265332797"/>
      <w:bookmarkStart w:id="70" w:name="__RefHeading__67_244240189"/>
      <w:bookmarkStart w:id="71" w:name="__RefHeading__17_1499126051"/>
      <w:bookmarkStart w:id="72" w:name="__RefHeading__42_1409913082"/>
      <w:bookmarkStart w:id="73" w:name="__RefHeading__92_1449598458"/>
      <w:bookmarkStart w:id="74" w:name="__RefHeading__1389_336130074"/>
      <w:bookmarkStart w:id="75" w:name="__RefHeading__192_1113291923"/>
      <w:bookmarkStart w:id="76" w:name="__RefHeading__242_1993814672"/>
      <w:bookmarkStart w:id="77" w:name="__RefHeading__292_566539425"/>
      <w:bookmarkStart w:id="78" w:name="__RefHeading__939_495445862"/>
      <w:bookmarkStart w:id="79" w:name="__RefHeading__452_142112649"/>
      <w:bookmarkStart w:id="80" w:name="__RefHeading__1129_1797169770"/>
      <w:bookmarkStart w:id="81" w:name="__RefHeading__492_309737118"/>
      <w:bookmarkStart w:id="82" w:name="__RefHeading__2215_641139407"/>
      <w:bookmarkStart w:id="83" w:name="__RefHeading__592_1715091893"/>
      <w:bookmarkStart w:id="84" w:name="__RefHeading__642_1576617535"/>
      <w:bookmarkStart w:id="85" w:name="__RefHeading__692_767362390"/>
      <w:bookmarkStart w:id="86" w:name="__RefHeading__742_2053669571"/>
      <w:bookmarkStart w:id="87" w:name="__RefHeading__792_1782179068"/>
      <w:bookmarkStart w:id="88" w:name="__RefHeading__1196_39192380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53"/>
    </w:p>
    <w:p w14:paraId="2BD5AE2B" w14:textId="1C8E813E" w:rsidR="00A1702C" w:rsidRPr="00497BE8" w:rsidRDefault="00067523" w:rsidP="00A90C1D">
      <w:pPr>
        <w:pStyle w:val="Titre2"/>
        <w:rPr>
          <w:rStyle w:val="Sautdindex"/>
          <w:rFonts w:ascii="Marianne" w:hAnsi="Marianne"/>
          <w:color w:val="0000CC"/>
        </w:rPr>
      </w:pPr>
      <w:bookmarkStart w:id="89" w:name="_Toc187659564"/>
      <w:r w:rsidRPr="000429E2">
        <w:t xml:space="preserve">Article </w:t>
      </w:r>
      <w:r w:rsidR="00A1702C" w:rsidRPr="000429E2">
        <w:t>2.1 - Délais d’exécution</w:t>
      </w:r>
      <w:bookmarkEnd w:id="89"/>
    </w:p>
    <w:p w14:paraId="10DBF1A0" w14:textId="77777777" w:rsidR="00A90C1D" w:rsidRPr="00F7287F" w:rsidRDefault="00A90C1D" w:rsidP="00F7287F">
      <w:pPr>
        <w:pStyle w:val="Normal2"/>
        <w:ind w:left="0" w:firstLine="0"/>
        <w:rPr>
          <w:rFonts w:ascii="Marianne" w:hAnsi="Marianne" w:cs="Arial"/>
          <w:sz w:val="22"/>
          <w:szCs w:val="22"/>
        </w:rPr>
      </w:pPr>
      <w:r w:rsidRPr="000429E2">
        <w:rPr>
          <w:rFonts w:ascii="Marianne" w:hAnsi="Marianne" w:cs="Arial"/>
          <w:sz w:val="22"/>
          <w:szCs w:val="22"/>
        </w:rPr>
        <w:t>Le phasage remis par le prestataire sera contractuel et vaudra calendrier d’exécution avec pour date limite de remise des rapports de visites le 3</w:t>
      </w:r>
      <w:r>
        <w:rPr>
          <w:rFonts w:ascii="Marianne" w:hAnsi="Marianne" w:cs="Arial"/>
          <w:sz w:val="22"/>
          <w:szCs w:val="22"/>
        </w:rPr>
        <w:t>0 septembre 2025</w:t>
      </w:r>
      <w:r w:rsidRPr="000429E2">
        <w:rPr>
          <w:rFonts w:ascii="Marianne" w:hAnsi="Marianne" w:cs="Arial"/>
          <w:sz w:val="22"/>
          <w:szCs w:val="22"/>
        </w:rPr>
        <w:t>.</w:t>
      </w:r>
    </w:p>
    <w:p w14:paraId="19CA457B" w14:textId="77777777" w:rsidR="00A90C1D" w:rsidRPr="00F7287F" w:rsidRDefault="00A90C1D" w:rsidP="00F7287F">
      <w:pPr>
        <w:pStyle w:val="Normal2"/>
        <w:ind w:left="0" w:firstLine="0"/>
        <w:rPr>
          <w:sz w:val="22"/>
          <w:szCs w:val="22"/>
        </w:rPr>
      </w:pPr>
      <w:r w:rsidRPr="00F7287F">
        <w:rPr>
          <w:sz w:val="22"/>
          <w:szCs w:val="22"/>
        </w:rPr>
        <w:t>Le délai d’exécution des prestations et de réception des rapports de visites est fixé à 1 mois.</w:t>
      </w:r>
    </w:p>
    <w:p w14:paraId="13F184FE" w14:textId="68CCF46F" w:rsidR="00A1702C" w:rsidRPr="000429E2" w:rsidRDefault="00067523" w:rsidP="00A90C1D">
      <w:pPr>
        <w:pStyle w:val="Titre2"/>
      </w:pPr>
      <w:bookmarkStart w:id="90" w:name="_Toc187659565"/>
      <w:r w:rsidRPr="000429E2">
        <w:t xml:space="preserve">Article </w:t>
      </w:r>
      <w:r w:rsidR="00A1702C" w:rsidRPr="000429E2">
        <w:t>2.2 - Variantes et prestations supplémentaires ou alternatives</w:t>
      </w:r>
      <w:bookmarkEnd w:id="90"/>
    </w:p>
    <w:p w14:paraId="3387CCBB" w14:textId="5A4F8462" w:rsidR="00A1702C" w:rsidRPr="000429E2" w:rsidRDefault="009B617D" w:rsidP="00A1702C">
      <w:pPr>
        <w:pStyle w:val="Normal2"/>
        <w:ind w:left="0" w:firstLine="0"/>
        <w:rPr>
          <w:rFonts w:ascii="Marianne" w:hAnsi="Marianne" w:cs="Arial"/>
          <w:sz w:val="22"/>
          <w:szCs w:val="22"/>
        </w:rPr>
      </w:pPr>
      <w:r w:rsidRPr="000429E2">
        <w:rPr>
          <w:rFonts w:ascii="Marianne" w:hAnsi="Marianne" w:cs="Arial"/>
          <w:sz w:val="22"/>
          <w:szCs w:val="22"/>
        </w:rPr>
        <w:t>Le présent marché ne comporte pas de tranches.</w:t>
      </w:r>
    </w:p>
    <w:p w14:paraId="379695A5" w14:textId="77777777" w:rsidR="009B617D" w:rsidRPr="000429E2" w:rsidRDefault="009B617D" w:rsidP="00A1702C">
      <w:pPr>
        <w:pStyle w:val="Normal2"/>
        <w:ind w:left="0" w:firstLine="0"/>
        <w:rPr>
          <w:rFonts w:ascii="Marianne" w:hAnsi="Marianne" w:cs="Arial"/>
          <w:sz w:val="22"/>
          <w:szCs w:val="22"/>
        </w:rPr>
      </w:pPr>
    </w:p>
    <w:p w14:paraId="24BF253B" w14:textId="298266D5" w:rsidR="00E87FE0" w:rsidRPr="00AE18C6" w:rsidRDefault="00A1702C" w:rsidP="00AE18C6">
      <w:pPr>
        <w:pStyle w:val="Normal2"/>
        <w:ind w:left="0" w:firstLine="0"/>
        <w:rPr>
          <w:rFonts w:ascii="Marianne" w:hAnsi="Marianne" w:cs="Arial"/>
          <w:sz w:val="22"/>
          <w:szCs w:val="22"/>
        </w:rPr>
      </w:pPr>
      <w:r w:rsidRPr="000429E2">
        <w:rPr>
          <w:rFonts w:ascii="Marianne" w:hAnsi="Marianne" w:cs="Arial"/>
          <w:b/>
          <w:sz w:val="22"/>
          <w:szCs w:val="22"/>
        </w:rPr>
        <w:t>Aucune variante, ni prestation supplémentaire ou alternative n’est autorisée.</w:t>
      </w:r>
      <w:r w:rsidRPr="000429E2">
        <w:rPr>
          <w:rFonts w:ascii="Marianne" w:hAnsi="Marianne" w:cs="Arial"/>
          <w:sz w:val="22"/>
          <w:szCs w:val="22"/>
        </w:rPr>
        <w:t xml:space="preserve"> Les candidats doivent présenter une offre entièrement conforme au dossier de consultation.</w:t>
      </w:r>
      <w:bookmarkStart w:id="91" w:name="__RefHeading__1615_2121910324"/>
      <w:bookmarkStart w:id="92" w:name="__RefHeading__1282_391923803"/>
      <w:bookmarkEnd w:id="91"/>
      <w:bookmarkEnd w:id="92"/>
    </w:p>
    <w:p w14:paraId="731E160B" w14:textId="43D0ECA1" w:rsidR="00A1702C" w:rsidRPr="00497BE8" w:rsidRDefault="00067523" w:rsidP="00A90C1D">
      <w:pPr>
        <w:pStyle w:val="Titre2"/>
      </w:pPr>
      <w:bookmarkStart w:id="93" w:name="_Toc187659566"/>
      <w:r w:rsidRPr="000429E2">
        <w:t xml:space="preserve">Article </w:t>
      </w:r>
      <w:r w:rsidR="00A1702C" w:rsidRPr="000429E2">
        <w:t>2.</w:t>
      </w:r>
      <w:r w:rsidR="00FB754C">
        <w:t>3</w:t>
      </w:r>
      <w:r w:rsidR="00A1702C" w:rsidRPr="000429E2">
        <w:t xml:space="preserve"> - Mode de règlement du marché et modalités de financement</w:t>
      </w:r>
      <w:bookmarkEnd w:id="93"/>
    </w:p>
    <w:p w14:paraId="64409B5B" w14:textId="77777777" w:rsidR="00A1702C" w:rsidRPr="000429E2" w:rsidRDefault="00A1702C" w:rsidP="00A1702C">
      <w:pPr>
        <w:pStyle w:val="Normal2"/>
        <w:ind w:left="0" w:firstLine="0"/>
        <w:rPr>
          <w:rFonts w:ascii="Marianne" w:hAnsi="Marianne" w:cs="Arial"/>
          <w:sz w:val="22"/>
          <w:szCs w:val="22"/>
        </w:rPr>
      </w:pPr>
      <w:r w:rsidRPr="000429E2">
        <w:rPr>
          <w:rFonts w:ascii="Marianne" w:hAnsi="Marianne" w:cs="Arial"/>
          <w:sz w:val="22"/>
          <w:szCs w:val="22"/>
        </w:rPr>
        <w:t>Les prestations, objet du présent marché, seront rémunérées dans les conditions fixées par les règles de comptabilité publique.</w:t>
      </w:r>
    </w:p>
    <w:p w14:paraId="1D94D989" w14:textId="77777777" w:rsidR="00A1702C" w:rsidRPr="000429E2" w:rsidRDefault="00A1702C" w:rsidP="00A1702C">
      <w:pPr>
        <w:pStyle w:val="Normal2"/>
        <w:ind w:left="0" w:firstLine="0"/>
        <w:rPr>
          <w:rFonts w:ascii="Marianne" w:hAnsi="Marianne" w:cs="Arial"/>
          <w:sz w:val="22"/>
          <w:szCs w:val="22"/>
        </w:rPr>
      </w:pPr>
    </w:p>
    <w:p w14:paraId="726A30B0" w14:textId="77777777" w:rsidR="00A1702C" w:rsidRPr="000429E2" w:rsidRDefault="00A1702C" w:rsidP="00A1702C">
      <w:pPr>
        <w:pStyle w:val="Normal2"/>
        <w:ind w:left="0" w:firstLine="0"/>
        <w:rPr>
          <w:rFonts w:ascii="Marianne" w:hAnsi="Marianne" w:cs="Arial"/>
          <w:sz w:val="22"/>
          <w:szCs w:val="22"/>
        </w:rPr>
      </w:pPr>
      <w:r w:rsidRPr="000429E2">
        <w:rPr>
          <w:rFonts w:ascii="Marianne" w:hAnsi="Marianne" w:cs="Arial"/>
          <w:sz w:val="22"/>
          <w:szCs w:val="22"/>
          <w:lang w:eastAsia="fr-FR"/>
        </w:rPr>
        <w:t>La monnaie de paiement est l’</w:t>
      </w:r>
      <w:r w:rsidRPr="000429E2">
        <w:rPr>
          <w:rFonts w:ascii="Marianne" w:hAnsi="Marianne" w:cs="Arial"/>
          <w:b/>
          <w:sz w:val="22"/>
          <w:szCs w:val="22"/>
          <w:lang w:eastAsia="fr-FR"/>
        </w:rPr>
        <w:t>EURO</w:t>
      </w:r>
      <w:r w:rsidRPr="000429E2">
        <w:rPr>
          <w:rFonts w:ascii="Marianne" w:hAnsi="Marianne" w:cs="Arial"/>
          <w:sz w:val="22"/>
          <w:szCs w:val="22"/>
          <w:lang w:eastAsia="fr-FR"/>
        </w:rPr>
        <w:t xml:space="preserve"> (€).</w:t>
      </w:r>
    </w:p>
    <w:p w14:paraId="6EDABA8F" w14:textId="77777777" w:rsidR="00A1702C" w:rsidRPr="000429E2" w:rsidRDefault="00A1702C" w:rsidP="00A1702C">
      <w:pPr>
        <w:pStyle w:val="Normal2"/>
        <w:ind w:left="0" w:firstLine="0"/>
        <w:rPr>
          <w:rFonts w:ascii="Marianne" w:hAnsi="Marianne" w:cs="Arial"/>
          <w:sz w:val="22"/>
          <w:szCs w:val="22"/>
        </w:rPr>
      </w:pPr>
    </w:p>
    <w:p w14:paraId="5AF44C93" w14:textId="611229D9" w:rsidR="00A1702C" w:rsidRPr="000429E2" w:rsidRDefault="00A1702C" w:rsidP="00497BE8">
      <w:pPr>
        <w:pStyle w:val="Normal2"/>
        <w:ind w:left="0" w:firstLine="0"/>
        <w:rPr>
          <w:rFonts w:ascii="Marianne" w:hAnsi="Marianne" w:cs="Arial"/>
          <w:color w:val="3333FF"/>
          <w:sz w:val="22"/>
          <w:szCs w:val="22"/>
          <w:lang w:eastAsia="fr-FR"/>
        </w:rPr>
      </w:pPr>
      <w:r w:rsidRPr="000429E2">
        <w:rPr>
          <w:rFonts w:ascii="Marianne" w:hAnsi="Marianne" w:cs="Arial"/>
          <w:sz w:val="22"/>
          <w:szCs w:val="22"/>
        </w:rPr>
        <w:t xml:space="preserve">Les sommes dues au(x) titulaire(s) seront payées dans un délai global de </w:t>
      </w:r>
      <w:r w:rsidRPr="000429E2">
        <w:rPr>
          <w:rFonts w:ascii="Marianne" w:hAnsi="Marianne" w:cs="Arial"/>
          <w:b/>
          <w:sz w:val="22"/>
          <w:szCs w:val="22"/>
        </w:rPr>
        <w:t>30 jours</w:t>
      </w:r>
      <w:r w:rsidRPr="000429E2">
        <w:rPr>
          <w:rFonts w:ascii="Marianne" w:hAnsi="Marianne" w:cs="Arial"/>
          <w:sz w:val="22"/>
          <w:szCs w:val="22"/>
        </w:rPr>
        <w:t xml:space="preserve"> à compter de la date de réception des factures </w:t>
      </w:r>
      <w:r w:rsidR="00D06982" w:rsidRPr="000429E2">
        <w:rPr>
          <w:rFonts w:ascii="Marianne" w:hAnsi="Marianne" w:cs="Arial"/>
          <w:sz w:val="22"/>
          <w:szCs w:val="22"/>
        </w:rPr>
        <w:t xml:space="preserve">sur CHORUS PRO </w:t>
      </w:r>
      <w:r w:rsidR="008C1A13" w:rsidRPr="000429E2">
        <w:rPr>
          <w:rFonts w:ascii="Marianne" w:hAnsi="Marianne" w:cs="Arial"/>
          <w:sz w:val="22"/>
          <w:szCs w:val="22"/>
        </w:rPr>
        <w:t>et après réalisation complète de la prestation</w:t>
      </w:r>
      <w:r w:rsidRPr="000429E2">
        <w:rPr>
          <w:rFonts w:ascii="Marianne" w:hAnsi="Marianne" w:cs="Arial"/>
          <w:sz w:val="22"/>
          <w:szCs w:val="22"/>
        </w:rPr>
        <w:t>.</w:t>
      </w:r>
    </w:p>
    <w:p w14:paraId="1DD727EA" w14:textId="05C707BE" w:rsidR="00A1702C" w:rsidRPr="00AE18C6" w:rsidRDefault="00067523" w:rsidP="00A90C1D">
      <w:pPr>
        <w:pStyle w:val="Titre2"/>
      </w:pPr>
      <w:bookmarkStart w:id="94" w:name="_Toc187659567"/>
      <w:r w:rsidRPr="000429E2">
        <w:lastRenderedPageBreak/>
        <w:t xml:space="preserve">Article </w:t>
      </w:r>
      <w:r w:rsidR="00A1702C" w:rsidRPr="000429E2">
        <w:t>2.</w:t>
      </w:r>
      <w:r w:rsidR="00FB754C">
        <w:t>4</w:t>
      </w:r>
      <w:r w:rsidR="00A1702C" w:rsidRPr="000429E2">
        <w:t xml:space="preserve"> - Conditions particulières d’exécution (clauses sociales et environnementales)</w:t>
      </w:r>
      <w:bookmarkEnd w:id="94"/>
    </w:p>
    <w:p w14:paraId="6222F8D9" w14:textId="49A4A8CF" w:rsidR="00A1702C" w:rsidRPr="000429E2" w:rsidRDefault="00B948D3" w:rsidP="00A90C1D">
      <w:pPr>
        <w:pStyle w:val="Titre2"/>
      </w:pPr>
      <w:bookmarkStart w:id="95" w:name="_Toc187659568"/>
      <w:r w:rsidRPr="000429E2">
        <w:t>Article 2.</w:t>
      </w:r>
      <w:r w:rsidR="00FB754C">
        <w:t>4</w:t>
      </w:r>
      <w:r w:rsidRPr="000429E2">
        <w:t>.1 – Clauses sociales</w:t>
      </w:r>
      <w:bookmarkEnd w:id="95"/>
      <w:r w:rsidRPr="000429E2">
        <w:t xml:space="preserve"> </w:t>
      </w:r>
    </w:p>
    <w:p w14:paraId="5AC09AC0" w14:textId="1FE5F16A" w:rsidR="00B948D3" w:rsidRPr="000429E2" w:rsidRDefault="00B948D3" w:rsidP="00B948D3">
      <w:pPr>
        <w:pStyle w:val="Normal2"/>
        <w:spacing w:before="240" w:after="120"/>
        <w:ind w:left="0" w:firstLine="0"/>
        <w:rPr>
          <w:rFonts w:ascii="Marianne" w:hAnsi="Marianne" w:cs="Arial"/>
          <w:sz w:val="22"/>
          <w:szCs w:val="22"/>
        </w:rPr>
      </w:pPr>
      <w:r w:rsidRPr="000429E2">
        <w:rPr>
          <w:rFonts w:ascii="Marianne" w:hAnsi="Marianne" w:cs="Arial"/>
          <w:sz w:val="22"/>
          <w:szCs w:val="22"/>
        </w:rPr>
        <w:t>Sans objet.</w:t>
      </w:r>
    </w:p>
    <w:p w14:paraId="4541C618" w14:textId="35E14DE5" w:rsidR="00B948D3" w:rsidRPr="00A92A0D" w:rsidRDefault="00B948D3" w:rsidP="00A90C1D">
      <w:pPr>
        <w:pStyle w:val="Titre2"/>
      </w:pPr>
      <w:bookmarkStart w:id="96" w:name="_Toc187659569"/>
      <w:r w:rsidRPr="00A92A0D">
        <w:t>Article 2.</w:t>
      </w:r>
      <w:r w:rsidR="00FB754C">
        <w:t>4</w:t>
      </w:r>
      <w:r w:rsidRPr="00A92A0D">
        <w:t>.2 – Clauses environnementales</w:t>
      </w:r>
      <w:bookmarkEnd w:id="96"/>
    </w:p>
    <w:p w14:paraId="57439FCC" w14:textId="23F150C0" w:rsidR="00A1702C" w:rsidRDefault="00B948D3" w:rsidP="00497BE8">
      <w:pPr>
        <w:pStyle w:val="Normal2"/>
        <w:spacing w:before="240" w:after="120"/>
        <w:ind w:left="0" w:firstLine="0"/>
        <w:rPr>
          <w:rFonts w:ascii="Marianne" w:hAnsi="Marianne" w:cs="Arial"/>
          <w:sz w:val="22"/>
          <w:szCs w:val="22"/>
        </w:rPr>
      </w:pPr>
      <w:bookmarkStart w:id="97" w:name="_Hlk184836447"/>
      <w:r w:rsidRPr="00A92A0D">
        <w:rPr>
          <w:rFonts w:ascii="Marianne" w:hAnsi="Marianne" w:cs="Arial"/>
          <w:sz w:val="22"/>
          <w:szCs w:val="22"/>
        </w:rPr>
        <w:t>Le titulaire devra mettre en œuvre des actions en faveur de l’environnement notamment par la rationalisation des visites sur site ainsi que de l’utilisation de véhicules propres et moins émet</w:t>
      </w:r>
      <w:r w:rsidR="00AE18C6" w:rsidRPr="00A92A0D">
        <w:rPr>
          <w:rFonts w:ascii="Marianne" w:hAnsi="Marianne" w:cs="Arial"/>
          <w:sz w:val="22"/>
          <w:szCs w:val="22"/>
        </w:rPr>
        <w:t>trice de gaz à effet de serre</w:t>
      </w:r>
      <w:bookmarkEnd w:id="97"/>
      <w:r w:rsidR="00AE18C6" w:rsidRPr="00A92A0D">
        <w:rPr>
          <w:rFonts w:ascii="Marianne" w:hAnsi="Marianne" w:cs="Arial"/>
          <w:sz w:val="22"/>
          <w:szCs w:val="22"/>
        </w:rPr>
        <w:t>.</w:t>
      </w:r>
      <w:r w:rsidR="00AE18C6">
        <w:rPr>
          <w:rFonts w:ascii="Marianne" w:hAnsi="Marianne" w:cs="Arial"/>
          <w:sz w:val="22"/>
          <w:szCs w:val="22"/>
        </w:rPr>
        <w:t xml:space="preserve"> </w:t>
      </w:r>
    </w:p>
    <w:p w14:paraId="1E743D46" w14:textId="6C5F6E82" w:rsidR="00F50577" w:rsidRDefault="00F50577" w:rsidP="00F50577"/>
    <w:p w14:paraId="241F6764" w14:textId="1000F339" w:rsidR="00F50577" w:rsidRDefault="00F50577" w:rsidP="00D416F4">
      <w:pPr>
        <w:jc w:val="center"/>
        <w:rPr>
          <w:rFonts w:ascii="Marianne" w:hAnsi="Marianne"/>
          <w:i/>
          <w:iCs/>
          <w:sz w:val="22"/>
          <w:szCs w:val="22"/>
        </w:rPr>
      </w:pPr>
      <w:r w:rsidRPr="00D416F4">
        <w:rPr>
          <w:rFonts w:ascii="Marianne" w:hAnsi="Marianne"/>
          <w:i/>
          <w:iCs/>
          <w:sz w:val="22"/>
          <w:szCs w:val="22"/>
        </w:rPr>
        <w:t>2.</w:t>
      </w:r>
      <w:r w:rsidR="00FB754C">
        <w:rPr>
          <w:rFonts w:ascii="Marianne" w:hAnsi="Marianne"/>
          <w:i/>
          <w:iCs/>
          <w:sz w:val="22"/>
          <w:szCs w:val="22"/>
        </w:rPr>
        <w:t>5</w:t>
      </w:r>
      <w:r w:rsidRPr="00D416F4">
        <w:rPr>
          <w:rFonts w:ascii="Marianne" w:hAnsi="Marianne"/>
          <w:i/>
          <w:iCs/>
          <w:sz w:val="22"/>
          <w:szCs w:val="22"/>
        </w:rPr>
        <w:t xml:space="preserve"> – Traitement de données à caractère personnel</w:t>
      </w:r>
    </w:p>
    <w:p w14:paraId="6F03BF94" w14:textId="77777777" w:rsidR="00D416F4" w:rsidRPr="00D416F4" w:rsidRDefault="00D416F4" w:rsidP="00F50577">
      <w:pPr>
        <w:rPr>
          <w:rFonts w:ascii="Marianne" w:hAnsi="Marianne"/>
          <w:i/>
          <w:iCs/>
          <w:sz w:val="22"/>
          <w:szCs w:val="22"/>
        </w:rPr>
      </w:pPr>
    </w:p>
    <w:p w14:paraId="10A91911" w14:textId="2B874C27" w:rsidR="006B1FC9" w:rsidRPr="005F30CE" w:rsidRDefault="006B1FC9" w:rsidP="00234BE5">
      <w:pPr>
        <w:pStyle w:val="Standard"/>
      </w:pPr>
      <w:r w:rsidRPr="005F30CE">
        <w:t>Protection des données à caractère personnel des candidats à la présente procédure</w:t>
      </w:r>
      <w:r w:rsidR="00D416F4">
        <w:t>.</w:t>
      </w:r>
      <w:r w:rsidRPr="005F30CE">
        <w:br/>
        <w:t>En application de l'article 13 du règlement (UE) 2016/679 du Parlement européen et du Conseil du 27 avril 2016 relatif à la protection des personnes physiques à l'égard du traitement des données à caractère personnel et à la libre circulation de ces données (RGPD), les candidats sont informés que des données à caractère personnel (notamment nom, prénom, adresse mail, données de connexion) collectées dans le cadre de la présente procédure de passation et dans le cadre de l'exécution du présent marché public sont susceptibles de faire l'objet de traitement(s).</w:t>
      </w:r>
    </w:p>
    <w:p w14:paraId="45433A6B" w14:textId="0D603741" w:rsidR="006B1FC9" w:rsidRPr="005F30CE" w:rsidRDefault="006B1FC9" w:rsidP="00234BE5">
      <w:pPr>
        <w:pStyle w:val="Standard"/>
      </w:pPr>
      <w:r w:rsidRPr="005F30CE">
        <w:br/>
        <w:t>Identité et coordonnées du responsable de traitement et de son représentant :</w:t>
      </w:r>
      <w:r w:rsidRPr="005F30CE">
        <w:br/>
        <w:t xml:space="preserve">Le Ministère de l'Economie, des Finances et de la </w:t>
      </w:r>
      <w:proofErr w:type="spellStart"/>
      <w:r w:rsidRPr="005F30CE">
        <w:t>Souverainté</w:t>
      </w:r>
      <w:proofErr w:type="spellEnd"/>
      <w:r w:rsidRPr="005F30CE">
        <w:t xml:space="preserve"> industrielle et numérique</w:t>
      </w:r>
      <w:r w:rsidRPr="005F30CE">
        <w:br/>
        <w:t>59, boulevard Vincent Auriol</w:t>
      </w:r>
    </w:p>
    <w:p w14:paraId="3F250100" w14:textId="77777777" w:rsidR="006B1FC9" w:rsidRPr="005F30CE" w:rsidRDefault="006B1FC9" w:rsidP="00234BE5">
      <w:pPr>
        <w:pStyle w:val="Standard"/>
      </w:pPr>
      <w:r w:rsidRPr="005F30CE">
        <w:br/>
        <w:t>75703 Paris Cedex 13</w:t>
      </w:r>
    </w:p>
    <w:p w14:paraId="09A42695" w14:textId="77777777" w:rsidR="006B1FC9" w:rsidRPr="005F30CE" w:rsidRDefault="006B1FC9" w:rsidP="00234BE5">
      <w:pPr>
        <w:pStyle w:val="Standard"/>
      </w:pPr>
      <w:r w:rsidRPr="005F30CE">
        <w:br/>
        <w:t>Représentée par le Directeur des achats de l'Etat</w:t>
      </w:r>
    </w:p>
    <w:p w14:paraId="47F99469" w14:textId="12D070E1" w:rsidR="006B1FC9" w:rsidRPr="005F30CE" w:rsidRDefault="006B1FC9" w:rsidP="00234BE5">
      <w:pPr>
        <w:pStyle w:val="Standard"/>
      </w:pPr>
      <w:r w:rsidRPr="005F30CE">
        <w:br/>
      </w:r>
      <w:r w:rsidRPr="005F30CE">
        <w:br/>
        <w:t>Responsable de Traitement Opérationnel (RTO) :</w:t>
      </w:r>
    </w:p>
    <w:p w14:paraId="617F0627" w14:textId="3A6D6BE1" w:rsidR="006B1FC9" w:rsidRPr="005F30CE" w:rsidRDefault="006B1FC9" w:rsidP="00234BE5">
      <w:pPr>
        <w:pStyle w:val="Standard"/>
      </w:pPr>
      <w:r w:rsidRPr="005F30CE">
        <w:br/>
        <w:t>La Direction des achats de l'Etat,</w:t>
      </w:r>
      <w:r w:rsidR="00A77071" w:rsidRPr="005F30CE">
        <w:t xml:space="preserve"> </w:t>
      </w:r>
      <w:r w:rsidRPr="005F30CE">
        <w:t>Représentée par le Directeur des achats de l'Etat</w:t>
      </w:r>
    </w:p>
    <w:p w14:paraId="068731BA" w14:textId="24FCAEA8" w:rsidR="006B1FC9" w:rsidRPr="005F30CE" w:rsidRDefault="006B1FC9" w:rsidP="00234BE5">
      <w:pPr>
        <w:pStyle w:val="Standard"/>
      </w:pPr>
      <w:r w:rsidRPr="005F30CE">
        <w:br/>
        <w:t>Coordonnées du délégué à la protection des données :</w:t>
      </w:r>
      <w:r w:rsidR="00A77071" w:rsidRPr="005F30CE">
        <w:t xml:space="preserve"> </w:t>
      </w:r>
      <w:r w:rsidRPr="005F30CE">
        <w:t>le-delegue-a-la-protection-des-donnees-personnelles@finances.gouv.fr</w:t>
      </w:r>
    </w:p>
    <w:p w14:paraId="0B8B71BC" w14:textId="77543A03" w:rsidR="006B1FC9" w:rsidRPr="005F30CE" w:rsidRDefault="006B1FC9" w:rsidP="00234BE5">
      <w:pPr>
        <w:pStyle w:val="Standard"/>
      </w:pPr>
    </w:p>
    <w:p w14:paraId="7F96DF82" w14:textId="77777777" w:rsidR="006B1FC9" w:rsidRPr="005F30CE" w:rsidRDefault="006B1FC9" w:rsidP="00234BE5">
      <w:pPr>
        <w:pStyle w:val="Standard"/>
      </w:pPr>
      <w:r w:rsidRPr="005F30CE">
        <w:br/>
      </w:r>
      <w:r w:rsidRPr="005F30CE">
        <w:rPr>
          <w:b/>
        </w:rPr>
        <w:lastRenderedPageBreak/>
        <w:t>Base juridique du traitement </w:t>
      </w:r>
      <w:r w:rsidRPr="005F30CE">
        <w:t>: c) et e) de l'article 6.1 du RGPD</w:t>
      </w:r>
    </w:p>
    <w:p w14:paraId="5A09707E" w14:textId="06BA3D6B" w:rsidR="006B1FC9" w:rsidRPr="005F30CE" w:rsidRDefault="006B1FC9" w:rsidP="00234BE5">
      <w:pPr>
        <w:pStyle w:val="Standard"/>
      </w:pPr>
      <w:r w:rsidRPr="005F30CE">
        <w:br/>
      </w:r>
      <w:r w:rsidRPr="005F30CE">
        <w:rPr>
          <w:b/>
        </w:rPr>
        <w:t>Finalité du ou des traitements</w:t>
      </w:r>
      <w:r w:rsidRPr="005F30CE">
        <w:t> : suivi de la présente procédure de passation, attribution du marché public et obligations légales en matière de durée d'utilité administrative (DUA) applicable aux marchés publics.</w:t>
      </w:r>
    </w:p>
    <w:p w14:paraId="372D6BC3" w14:textId="77777777" w:rsidR="006B1FC9" w:rsidRPr="005F30CE" w:rsidRDefault="006B1FC9" w:rsidP="00234BE5">
      <w:pPr>
        <w:pStyle w:val="Standard"/>
      </w:pPr>
      <w:r w:rsidRPr="005F30CE">
        <w:br/>
      </w:r>
      <w:r w:rsidRPr="005F30CE">
        <w:rPr>
          <w:b/>
        </w:rPr>
        <w:t>Destinataires ou catégorie de destinataires </w:t>
      </w:r>
      <w:r w:rsidRPr="005F30CE">
        <w:t>: les données à caractère personnel concernées sont destinées exclusivement aux agents de l'Acheteur, des ministères et des opérateurs de l'Etat, en charge de la passation puis de l'exécution du présent contrat.</w:t>
      </w:r>
    </w:p>
    <w:p w14:paraId="68A0C7EC" w14:textId="578DD5E9" w:rsidR="006B1FC9" w:rsidRPr="005F30CE" w:rsidRDefault="006B1FC9" w:rsidP="00234BE5">
      <w:pPr>
        <w:pStyle w:val="Standard"/>
      </w:pPr>
      <w:r w:rsidRPr="005F30CE">
        <w:br/>
      </w:r>
      <w:r w:rsidRPr="005F30CE">
        <w:rPr>
          <w:b/>
        </w:rPr>
        <w:t>Durée de conservation </w:t>
      </w:r>
      <w:r w:rsidRPr="005F30CE">
        <w:t>: ces données sont conservées pendant toute la durée de passation et d'exécution du contrat ainsi que durant la DUA applicable au contrat.</w:t>
      </w:r>
    </w:p>
    <w:p w14:paraId="413F4ED4" w14:textId="77777777" w:rsidR="005F30CE" w:rsidRDefault="006B1FC9" w:rsidP="00234BE5">
      <w:pPr>
        <w:pStyle w:val="Standard"/>
      </w:pPr>
      <w:r w:rsidRPr="005F30CE">
        <w:br/>
        <w:t>Conformément aux dispositions des articles 15 à 21 du RGPD, les personnes dont les données à caractère personnel sont collectées disposent notamment d'un droit d'accès, de rectification et d'effacement à ces informations qui les concernent. Elles peuvent également s'opposer au traitement de ces données. L'exercice des droits d'information et d'accès aux données à caractère personnel peut être effectué auprès du délégué à la protection des données.</w:t>
      </w:r>
    </w:p>
    <w:p w14:paraId="673B4441" w14:textId="7DAF1E4A" w:rsidR="006B1FC9" w:rsidRPr="005F30CE" w:rsidRDefault="006B1FC9" w:rsidP="00234BE5">
      <w:pPr>
        <w:pStyle w:val="Standard"/>
      </w:pPr>
      <w:r w:rsidRPr="005F30CE">
        <w:br/>
        <w:t>La personne dont les données à caractère personnel sont collectées dans le cadre de la présente procédure dispose d'un droit de réclamation auprès de la CNIL. </w:t>
      </w:r>
    </w:p>
    <w:p w14:paraId="7EF79F10" w14:textId="7F49B018" w:rsidR="00A1702C" w:rsidRPr="000429E2" w:rsidRDefault="00067523" w:rsidP="000E1135">
      <w:pPr>
        <w:pStyle w:val="Titre1"/>
        <w:rPr>
          <w:rFonts w:ascii="Marianne" w:hAnsi="Marianne"/>
        </w:rPr>
      </w:pPr>
      <w:bookmarkStart w:id="98" w:name="_Toc187659570"/>
      <w:r w:rsidRPr="000429E2">
        <w:rPr>
          <w:rFonts w:ascii="Marianne" w:hAnsi="Marianne"/>
        </w:rPr>
        <w:t>ARTICLE 3 : CONTENU DU DOSSIER DE CONSULTATION</w:t>
      </w:r>
      <w:bookmarkEnd w:id="98"/>
    </w:p>
    <w:p w14:paraId="44655212" w14:textId="1F4018E5" w:rsidR="00A1702C" w:rsidRPr="000429E2" w:rsidRDefault="00A1702C" w:rsidP="0073016A">
      <w:pPr>
        <w:pStyle w:val="Normal1"/>
        <w:spacing w:before="240" w:after="120"/>
        <w:ind w:firstLine="0"/>
        <w:rPr>
          <w:rFonts w:ascii="Marianne" w:hAnsi="Marianne" w:cs="Arial"/>
          <w:sz w:val="22"/>
          <w:szCs w:val="22"/>
        </w:rPr>
      </w:pPr>
      <w:r w:rsidRPr="000429E2">
        <w:rPr>
          <w:rFonts w:ascii="Marianne" w:hAnsi="Marianne" w:cs="Arial"/>
          <w:sz w:val="22"/>
          <w:szCs w:val="22"/>
        </w:rPr>
        <w:t xml:space="preserve">Le dossier de consultation </w:t>
      </w:r>
      <w:r w:rsidR="0073016A" w:rsidRPr="000429E2">
        <w:rPr>
          <w:rFonts w:ascii="Marianne" w:hAnsi="Marianne" w:cs="Arial"/>
          <w:sz w:val="22"/>
          <w:szCs w:val="22"/>
        </w:rPr>
        <w:t>comprend les pièces suivantes :</w:t>
      </w:r>
    </w:p>
    <w:p w14:paraId="7E0A5E9E" w14:textId="7BF1BAC8" w:rsidR="00A1702C" w:rsidRPr="000429E2" w:rsidRDefault="00A1702C" w:rsidP="003B3654">
      <w:pPr>
        <w:pStyle w:val="Paragraphedeliste"/>
        <w:numPr>
          <w:ilvl w:val="0"/>
          <w:numId w:val="11"/>
        </w:numPr>
        <w:jc w:val="both"/>
        <w:rPr>
          <w:rFonts w:ascii="Marianne" w:hAnsi="Marianne" w:cs="Arial"/>
          <w:b/>
          <w:color w:val="000000" w:themeColor="text1"/>
          <w:sz w:val="22"/>
          <w:szCs w:val="22"/>
        </w:rPr>
      </w:pPr>
      <w:r w:rsidRPr="000429E2">
        <w:rPr>
          <w:rFonts w:ascii="Marianne" w:hAnsi="Marianne" w:cs="Arial"/>
          <w:b/>
          <w:color w:val="000000" w:themeColor="text1"/>
          <w:sz w:val="22"/>
          <w:szCs w:val="22"/>
        </w:rPr>
        <w:t xml:space="preserve">Le </w:t>
      </w:r>
      <w:r w:rsidR="00B948D3" w:rsidRPr="000429E2">
        <w:rPr>
          <w:rFonts w:ascii="Marianne" w:hAnsi="Marianne" w:cs="Arial"/>
          <w:b/>
          <w:color w:val="000000" w:themeColor="text1"/>
          <w:sz w:val="22"/>
          <w:szCs w:val="22"/>
        </w:rPr>
        <w:t xml:space="preserve">présent </w:t>
      </w:r>
      <w:r w:rsidRPr="000429E2">
        <w:rPr>
          <w:rFonts w:ascii="Marianne" w:hAnsi="Marianne" w:cs="Arial"/>
          <w:b/>
          <w:color w:val="000000" w:themeColor="text1"/>
          <w:sz w:val="22"/>
          <w:szCs w:val="22"/>
        </w:rPr>
        <w:t>règlement de la consultation (RC) ;</w:t>
      </w:r>
    </w:p>
    <w:p w14:paraId="03977CED" w14:textId="32E942D3" w:rsidR="0073016A" w:rsidRPr="000429E2" w:rsidRDefault="0073016A" w:rsidP="003B3654">
      <w:pPr>
        <w:pStyle w:val="Paragraphedeliste"/>
        <w:numPr>
          <w:ilvl w:val="0"/>
          <w:numId w:val="11"/>
        </w:numPr>
        <w:jc w:val="both"/>
        <w:rPr>
          <w:rFonts w:ascii="Marianne" w:hAnsi="Marianne" w:cs="Arial"/>
          <w:b/>
          <w:color w:val="000000" w:themeColor="text1"/>
          <w:sz w:val="22"/>
          <w:szCs w:val="22"/>
        </w:rPr>
      </w:pPr>
      <w:r w:rsidRPr="000429E2">
        <w:rPr>
          <w:rFonts w:ascii="Marianne" w:hAnsi="Marianne" w:cs="Arial"/>
          <w:b/>
          <w:color w:val="000000" w:themeColor="text1"/>
          <w:sz w:val="22"/>
          <w:szCs w:val="22"/>
        </w:rPr>
        <w:t>La lettre de candidature – Formulaire DC1</w:t>
      </w:r>
    </w:p>
    <w:p w14:paraId="39B55EDC" w14:textId="77749370" w:rsidR="0073016A" w:rsidRPr="000429E2" w:rsidRDefault="0073016A" w:rsidP="003B3654">
      <w:pPr>
        <w:pStyle w:val="Paragraphedeliste"/>
        <w:numPr>
          <w:ilvl w:val="0"/>
          <w:numId w:val="11"/>
        </w:numPr>
        <w:jc w:val="both"/>
        <w:rPr>
          <w:rFonts w:ascii="Marianne" w:hAnsi="Marianne" w:cs="Arial"/>
          <w:b/>
          <w:color w:val="000000" w:themeColor="text1"/>
          <w:sz w:val="22"/>
          <w:szCs w:val="22"/>
        </w:rPr>
      </w:pPr>
      <w:r w:rsidRPr="000429E2">
        <w:rPr>
          <w:rFonts w:ascii="Marianne" w:hAnsi="Marianne" w:cs="Arial"/>
          <w:b/>
          <w:color w:val="000000" w:themeColor="text1"/>
          <w:sz w:val="22"/>
          <w:szCs w:val="22"/>
        </w:rPr>
        <w:t xml:space="preserve">La déclaration du candidat – Formulaire </w:t>
      </w:r>
      <w:r w:rsidR="00EA5FAC">
        <w:rPr>
          <w:rFonts w:ascii="Marianne" w:hAnsi="Marianne" w:cs="Arial"/>
          <w:b/>
          <w:color w:val="000000" w:themeColor="text1"/>
          <w:sz w:val="22"/>
          <w:szCs w:val="22"/>
        </w:rPr>
        <w:t>D</w:t>
      </w:r>
      <w:r w:rsidRPr="000429E2">
        <w:rPr>
          <w:rFonts w:ascii="Marianne" w:hAnsi="Marianne" w:cs="Arial"/>
          <w:b/>
          <w:color w:val="000000" w:themeColor="text1"/>
          <w:sz w:val="22"/>
          <w:szCs w:val="22"/>
        </w:rPr>
        <w:t>C2</w:t>
      </w:r>
    </w:p>
    <w:p w14:paraId="59F7921C" w14:textId="52AB17C6" w:rsidR="00B948D3" w:rsidRPr="00721A48" w:rsidRDefault="00A1702C" w:rsidP="00E92093">
      <w:pPr>
        <w:pStyle w:val="Paragraphedeliste"/>
        <w:numPr>
          <w:ilvl w:val="0"/>
          <w:numId w:val="11"/>
        </w:numPr>
        <w:jc w:val="both"/>
        <w:rPr>
          <w:rFonts w:ascii="Marianne" w:hAnsi="Marianne" w:cs="Arial"/>
          <w:b/>
          <w:color w:val="000000" w:themeColor="text1"/>
          <w:sz w:val="22"/>
          <w:szCs w:val="22"/>
        </w:rPr>
      </w:pPr>
      <w:r w:rsidRPr="00E92093">
        <w:rPr>
          <w:rFonts w:ascii="Marianne" w:hAnsi="Marianne" w:cs="Arial"/>
          <w:b/>
          <w:color w:val="000000" w:themeColor="text1"/>
          <w:sz w:val="22"/>
          <w:szCs w:val="22"/>
        </w:rPr>
        <w:t xml:space="preserve">L’acte d’engagement (AE) </w:t>
      </w:r>
      <w:r w:rsidRPr="00E92093">
        <w:rPr>
          <w:rFonts w:ascii="Marianne" w:hAnsi="Marianne" w:cs="Arial"/>
          <w:color w:val="000000" w:themeColor="text1"/>
          <w:sz w:val="22"/>
          <w:szCs w:val="22"/>
        </w:rPr>
        <w:t>et s</w:t>
      </w:r>
      <w:r w:rsidR="00E41FE8" w:rsidRPr="00E92093">
        <w:rPr>
          <w:rFonts w:ascii="Marianne" w:hAnsi="Marianne" w:cs="Arial"/>
          <w:color w:val="000000" w:themeColor="text1"/>
          <w:sz w:val="22"/>
          <w:szCs w:val="22"/>
        </w:rPr>
        <w:t>on annexe</w:t>
      </w:r>
      <w:r w:rsidR="0003422C" w:rsidRPr="00E92093">
        <w:rPr>
          <w:rFonts w:ascii="Marianne" w:hAnsi="Marianne" w:cs="Arial"/>
          <w:color w:val="000000" w:themeColor="text1"/>
          <w:sz w:val="22"/>
          <w:szCs w:val="22"/>
        </w:rPr>
        <w:t xml:space="preserve"> </w:t>
      </w:r>
      <w:r w:rsidR="00B948D3" w:rsidRPr="00721A48">
        <w:rPr>
          <w:rFonts w:ascii="Marianne" w:hAnsi="Marianne" w:cs="Arial"/>
          <w:color w:val="000000" w:themeColor="text1"/>
          <w:sz w:val="22"/>
          <w:szCs w:val="22"/>
        </w:rPr>
        <w:t>: Attestation sur l’honneur</w:t>
      </w:r>
    </w:p>
    <w:p w14:paraId="27587C02" w14:textId="255DD4EB" w:rsidR="004500CA" w:rsidRPr="000429E2" w:rsidRDefault="004500CA" w:rsidP="003B3654">
      <w:pPr>
        <w:pStyle w:val="Paragraphedeliste"/>
        <w:numPr>
          <w:ilvl w:val="0"/>
          <w:numId w:val="11"/>
        </w:numPr>
        <w:jc w:val="both"/>
        <w:rPr>
          <w:rFonts w:ascii="Marianne" w:hAnsi="Marianne" w:cs="Arial"/>
          <w:b/>
          <w:color w:val="000000" w:themeColor="text1"/>
          <w:sz w:val="22"/>
          <w:szCs w:val="22"/>
        </w:rPr>
      </w:pPr>
      <w:r w:rsidRPr="000429E2">
        <w:rPr>
          <w:rFonts w:ascii="Marianne" w:hAnsi="Marianne" w:cs="Arial"/>
          <w:b/>
          <w:color w:val="000000" w:themeColor="text1"/>
          <w:sz w:val="22"/>
          <w:szCs w:val="22"/>
        </w:rPr>
        <w:t xml:space="preserve">Le cahier des clauses administratives particulières (CCAP) </w:t>
      </w:r>
    </w:p>
    <w:p w14:paraId="4D128864" w14:textId="77777777" w:rsidR="00E87FE0" w:rsidRPr="000429E2" w:rsidRDefault="00A1702C" w:rsidP="003B3654">
      <w:pPr>
        <w:pStyle w:val="Paragraphedeliste"/>
        <w:numPr>
          <w:ilvl w:val="0"/>
          <w:numId w:val="11"/>
        </w:numPr>
        <w:jc w:val="both"/>
        <w:rPr>
          <w:rFonts w:ascii="Marianne" w:hAnsi="Marianne" w:cs="Arial"/>
          <w:b/>
          <w:color w:val="000000" w:themeColor="text1"/>
          <w:sz w:val="22"/>
          <w:szCs w:val="22"/>
        </w:rPr>
      </w:pPr>
      <w:r w:rsidRPr="000429E2">
        <w:rPr>
          <w:rFonts w:ascii="Marianne" w:hAnsi="Marianne" w:cs="Arial"/>
          <w:b/>
          <w:color w:val="000000" w:themeColor="text1"/>
          <w:sz w:val="22"/>
          <w:szCs w:val="22"/>
        </w:rPr>
        <w:t xml:space="preserve">Le cahier des clauses </w:t>
      </w:r>
      <w:r w:rsidR="004500CA" w:rsidRPr="000429E2">
        <w:rPr>
          <w:rFonts w:ascii="Marianne" w:hAnsi="Marianne" w:cs="Arial"/>
          <w:b/>
          <w:color w:val="000000" w:themeColor="text1"/>
          <w:sz w:val="22"/>
          <w:szCs w:val="22"/>
        </w:rPr>
        <w:t xml:space="preserve">techniques </w:t>
      </w:r>
      <w:r w:rsidRPr="000429E2">
        <w:rPr>
          <w:rFonts w:ascii="Marianne" w:hAnsi="Marianne" w:cs="Arial"/>
          <w:b/>
          <w:color w:val="000000" w:themeColor="text1"/>
          <w:sz w:val="22"/>
          <w:szCs w:val="22"/>
        </w:rPr>
        <w:t>particulières (CC</w:t>
      </w:r>
      <w:r w:rsidR="004500CA" w:rsidRPr="000429E2">
        <w:rPr>
          <w:rFonts w:ascii="Marianne" w:hAnsi="Marianne" w:cs="Arial"/>
          <w:b/>
          <w:color w:val="000000" w:themeColor="text1"/>
          <w:sz w:val="22"/>
          <w:szCs w:val="22"/>
        </w:rPr>
        <w:t>T</w:t>
      </w:r>
      <w:r w:rsidRPr="000429E2">
        <w:rPr>
          <w:rFonts w:ascii="Marianne" w:hAnsi="Marianne" w:cs="Arial"/>
          <w:b/>
          <w:color w:val="000000" w:themeColor="text1"/>
          <w:sz w:val="22"/>
          <w:szCs w:val="22"/>
        </w:rPr>
        <w:t>P) et ses annexes</w:t>
      </w:r>
      <w:r w:rsidR="00E87FE0" w:rsidRPr="000429E2">
        <w:rPr>
          <w:rFonts w:ascii="Marianne" w:hAnsi="Marianne" w:cs="Arial"/>
          <w:b/>
          <w:color w:val="000000" w:themeColor="text1"/>
          <w:sz w:val="22"/>
          <w:szCs w:val="22"/>
        </w:rPr>
        <w:t> </w:t>
      </w:r>
      <w:r w:rsidR="00E87FE0" w:rsidRPr="000429E2">
        <w:rPr>
          <w:rFonts w:ascii="Marianne" w:hAnsi="Marianne" w:cs="Arial"/>
          <w:color w:val="000000" w:themeColor="text1"/>
          <w:sz w:val="22"/>
          <w:szCs w:val="22"/>
        </w:rPr>
        <w:t>:</w:t>
      </w:r>
    </w:p>
    <w:p w14:paraId="135E8E57" w14:textId="021C8CE2" w:rsidR="00E87FE0" w:rsidRPr="000429E2" w:rsidRDefault="00E87FE0" w:rsidP="00E87FE0">
      <w:pPr>
        <w:pStyle w:val="Paragraphedeliste"/>
        <w:numPr>
          <w:ilvl w:val="1"/>
          <w:numId w:val="11"/>
        </w:numPr>
        <w:jc w:val="both"/>
        <w:rPr>
          <w:rFonts w:ascii="Marianne" w:hAnsi="Marianne" w:cs="Arial"/>
          <w:b/>
          <w:color w:val="000000" w:themeColor="text1"/>
          <w:sz w:val="22"/>
          <w:szCs w:val="22"/>
        </w:rPr>
      </w:pPr>
      <w:r w:rsidRPr="000429E2">
        <w:rPr>
          <w:rFonts w:ascii="Marianne" w:hAnsi="Marianne" w:cs="Arial"/>
          <w:color w:val="000000" w:themeColor="text1"/>
          <w:sz w:val="22"/>
          <w:szCs w:val="22"/>
        </w:rPr>
        <w:t>Annexe 1 : Fiche de présentation des services et de l’établissement,</w:t>
      </w:r>
    </w:p>
    <w:p w14:paraId="46425C5A" w14:textId="6968BD22" w:rsidR="00547982" w:rsidRPr="000429E2" w:rsidRDefault="00E87FE0" w:rsidP="00E87FE0">
      <w:pPr>
        <w:pStyle w:val="Paragraphedeliste"/>
        <w:numPr>
          <w:ilvl w:val="1"/>
          <w:numId w:val="11"/>
        </w:numPr>
        <w:jc w:val="both"/>
        <w:rPr>
          <w:rFonts w:ascii="Marianne" w:hAnsi="Marianne" w:cs="Arial"/>
          <w:b/>
          <w:color w:val="000000" w:themeColor="text1"/>
          <w:sz w:val="22"/>
          <w:szCs w:val="22"/>
        </w:rPr>
      </w:pPr>
      <w:r w:rsidRPr="000429E2">
        <w:rPr>
          <w:rFonts w:ascii="Marianne" w:hAnsi="Marianne" w:cs="Arial"/>
          <w:color w:val="000000" w:themeColor="text1"/>
          <w:sz w:val="22"/>
          <w:szCs w:val="22"/>
        </w:rPr>
        <w:t>Annexe 2 : Référentiel d’évaluation</w:t>
      </w:r>
      <w:r w:rsidR="00A1702C" w:rsidRPr="000429E2">
        <w:rPr>
          <w:rFonts w:ascii="Marianne" w:hAnsi="Marianne" w:cs="Arial"/>
          <w:b/>
          <w:color w:val="000000" w:themeColor="text1"/>
          <w:sz w:val="22"/>
          <w:szCs w:val="22"/>
        </w:rPr>
        <w:t> ;</w:t>
      </w:r>
    </w:p>
    <w:p w14:paraId="089A29E1" w14:textId="3C86CCF7" w:rsidR="00A1702C" w:rsidRPr="000429E2" w:rsidRDefault="00547982" w:rsidP="003B3654">
      <w:pPr>
        <w:pStyle w:val="Paragraphedeliste"/>
        <w:numPr>
          <w:ilvl w:val="0"/>
          <w:numId w:val="11"/>
        </w:numPr>
        <w:jc w:val="both"/>
        <w:rPr>
          <w:rFonts w:ascii="Marianne" w:hAnsi="Marianne" w:cs="Arial"/>
          <w:b/>
          <w:color w:val="000000" w:themeColor="text1"/>
          <w:sz w:val="22"/>
          <w:szCs w:val="22"/>
        </w:rPr>
      </w:pPr>
      <w:r w:rsidRPr="000429E2">
        <w:rPr>
          <w:rFonts w:ascii="Marianne" w:hAnsi="Marianne" w:cs="Arial"/>
          <w:b/>
          <w:color w:val="000000" w:themeColor="text1"/>
          <w:sz w:val="22"/>
          <w:szCs w:val="22"/>
        </w:rPr>
        <w:t xml:space="preserve">Le cadre de mémoire technique </w:t>
      </w:r>
      <w:r w:rsidR="00A1702C" w:rsidRPr="000429E2">
        <w:rPr>
          <w:rFonts w:ascii="Marianne" w:hAnsi="Marianne" w:cs="Arial"/>
          <w:b/>
          <w:color w:val="000000" w:themeColor="text1"/>
          <w:sz w:val="22"/>
          <w:szCs w:val="22"/>
        </w:rPr>
        <w:t xml:space="preserve"> </w:t>
      </w:r>
    </w:p>
    <w:p w14:paraId="05825269" w14:textId="77777777" w:rsidR="00A1702C" w:rsidRPr="000429E2" w:rsidRDefault="00A1702C" w:rsidP="00A1702C">
      <w:pPr>
        <w:jc w:val="both"/>
        <w:rPr>
          <w:rFonts w:ascii="Marianne" w:hAnsi="Marianne" w:cs="Arial"/>
          <w:color w:val="000000"/>
          <w:sz w:val="22"/>
          <w:szCs w:val="22"/>
        </w:rPr>
      </w:pPr>
    </w:p>
    <w:p w14:paraId="73A028E9" w14:textId="2A76F991" w:rsidR="00A1702C" w:rsidRPr="000429E2" w:rsidRDefault="00A1702C" w:rsidP="00A1702C">
      <w:pPr>
        <w:pStyle w:val="Normal1"/>
        <w:ind w:firstLine="0"/>
        <w:rPr>
          <w:rStyle w:val="Sautdindex"/>
          <w:rFonts w:ascii="Marianne" w:hAnsi="Marianne"/>
          <w:b/>
          <w:color w:val="000000"/>
          <w:sz w:val="22"/>
          <w:szCs w:val="22"/>
        </w:rPr>
      </w:pPr>
      <w:r w:rsidRPr="000429E2">
        <w:rPr>
          <w:rStyle w:val="Sautdindex"/>
          <w:rFonts w:ascii="Marianne" w:hAnsi="Marianne"/>
          <w:sz w:val="22"/>
          <w:szCs w:val="22"/>
        </w:rPr>
        <w:t xml:space="preserve">Le dossier de consultation des entreprises est remis gratuitement à chaque candidat. Il est téléchargeable sous forme dématérialisée sur la plate-forme </w:t>
      </w:r>
      <w:r w:rsidR="0042323C" w:rsidRPr="000429E2">
        <w:rPr>
          <w:rStyle w:val="Sautdindex"/>
          <w:rFonts w:ascii="Marianne" w:hAnsi="Marianne"/>
          <w:sz w:val="22"/>
          <w:szCs w:val="22"/>
        </w:rPr>
        <w:t xml:space="preserve">des achats de l’Etat – </w:t>
      </w:r>
      <w:r w:rsidR="00547982" w:rsidRPr="000429E2">
        <w:rPr>
          <w:rStyle w:val="Sautdindex"/>
          <w:rFonts w:ascii="Marianne" w:hAnsi="Marianne"/>
          <w:sz w:val="22"/>
          <w:szCs w:val="22"/>
        </w:rPr>
        <w:t>PLACE</w:t>
      </w:r>
      <w:r w:rsidR="0042323C" w:rsidRPr="000429E2">
        <w:rPr>
          <w:rStyle w:val="Sautdindex"/>
          <w:rFonts w:ascii="Marianne" w:hAnsi="Marianne"/>
          <w:sz w:val="22"/>
          <w:szCs w:val="22"/>
        </w:rPr>
        <w:t xml:space="preserve"> -</w:t>
      </w:r>
      <w:r w:rsidRPr="000429E2">
        <w:rPr>
          <w:rStyle w:val="Sautdindex"/>
          <w:rFonts w:ascii="Marianne" w:hAnsi="Marianne"/>
          <w:sz w:val="22"/>
          <w:szCs w:val="22"/>
        </w:rPr>
        <w:t xml:space="preserve"> à l’adresse </w:t>
      </w:r>
      <w:hyperlink r:id="rId12" w:history="1">
        <w:r w:rsidRPr="000429E2">
          <w:rPr>
            <w:rStyle w:val="Lienhypertexte"/>
            <w:rFonts w:ascii="Marianne" w:hAnsi="Marianne" w:cs="Arial"/>
            <w:color w:val="000000"/>
            <w:sz w:val="22"/>
            <w:szCs w:val="22"/>
          </w:rPr>
          <w:t>www.marches-publics.gouv.fr</w:t>
        </w:r>
      </w:hyperlink>
      <w:r w:rsidRPr="000429E2">
        <w:rPr>
          <w:rStyle w:val="Lienhypertexte"/>
          <w:rFonts w:ascii="Marianne" w:hAnsi="Marianne" w:cs="Arial"/>
          <w:color w:val="000000"/>
          <w:sz w:val="22"/>
          <w:szCs w:val="22"/>
        </w:rPr>
        <w:t xml:space="preserve"> </w:t>
      </w:r>
      <w:r w:rsidRPr="000429E2">
        <w:rPr>
          <w:rStyle w:val="Sautdindex"/>
          <w:rFonts w:ascii="Marianne" w:hAnsi="Marianne"/>
          <w:color w:val="000000"/>
          <w:sz w:val="22"/>
          <w:szCs w:val="22"/>
        </w:rPr>
        <w:t>sous la référence :</w:t>
      </w:r>
      <w:r w:rsidR="0042323C" w:rsidRPr="000429E2">
        <w:rPr>
          <w:rStyle w:val="Sautdindex"/>
          <w:rFonts w:ascii="Marianne" w:hAnsi="Marianne"/>
          <w:color w:val="000000"/>
          <w:sz w:val="22"/>
          <w:szCs w:val="22"/>
        </w:rPr>
        <w:t xml:space="preserve"> </w:t>
      </w:r>
      <w:r w:rsidR="008C22F0" w:rsidRPr="000429E2">
        <w:rPr>
          <w:rStyle w:val="Sautdindex"/>
          <w:rFonts w:ascii="Marianne" w:hAnsi="Marianne"/>
          <w:b/>
          <w:color w:val="000000"/>
          <w:sz w:val="22"/>
          <w:szCs w:val="22"/>
        </w:rPr>
        <w:t>DIR-CE-</w:t>
      </w:r>
      <w:r w:rsidR="00547982" w:rsidRPr="000429E2">
        <w:rPr>
          <w:rStyle w:val="Sautdindex"/>
          <w:rFonts w:ascii="Marianne" w:hAnsi="Marianne"/>
          <w:b/>
          <w:color w:val="000000"/>
          <w:sz w:val="22"/>
          <w:szCs w:val="22"/>
        </w:rPr>
        <w:t>202</w:t>
      </w:r>
      <w:r w:rsidR="00EA5FAC">
        <w:rPr>
          <w:rStyle w:val="Sautdindex"/>
          <w:rFonts w:ascii="Marianne" w:hAnsi="Marianne"/>
          <w:b/>
          <w:color w:val="000000"/>
          <w:sz w:val="22"/>
          <w:szCs w:val="22"/>
        </w:rPr>
        <w:t>5</w:t>
      </w:r>
      <w:r w:rsidR="003C0107" w:rsidRPr="000429E2">
        <w:rPr>
          <w:rStyle w:val="Sautdindex"/>
          <w:rFonts w:ascii="Marianne" w:hAnsi="Marianne"/>
          <w:b/>
          <w:color w:val="000000"/>
          <w:sz w:val="22"/>
          <w:szCs w:val="22"/>
        </w:rPr>
        <w:t>-EV-SP</w:t>
      </w:r>
    </w:p>
    <w:p w14:paraId="7276F02B" w14:textId="056810C4" w:rsidR="00A1702C" w:rsidRPr="000429E2" w:rsidRDefault="00A1702C" w:rsidP="00497BE8">
      <w:pPr>
        <w:pStyle w:val="Normal1"/>
        <w:ind w:firstLine="0"/>
        <w:rPr>
          <w:rFonts w:ascii="Marianne" w:hAnsi="Marianne" w:cs="Arial"/>
          <w:sz w:val="22"/>
          <w:szCs w:val="22"/>
        </w:rPr>
      </w:pPr>
    </w:p>
    <w:p w14:paraId="10DD2144" w14:textId="08B732F2" w:rsidR="00A1702C" w:rsidRPr="00497BE8" w:rsidRDefault="00067523" w:rsidP="00A1702C">
      <w:pPr>
        <w:pStyle w:val="Titre1"/>
        <w:rPr>
          <w:rFonts w:ascii="Marianne" w:hAnsi="Marianne"/>
        </w:rPr>
      </w:pPr>
      <w:bookmarkStart w:id="99" w:name="__RefHeading__1623_2121910324"/>
      <w:bookmarkStart w:id="100" w:name="__RefHeading__1290_391923803"/>
      <w:bookmarkStart w:id="101" w:name="_Toc187659571"/>
      <w:bookmarkEnd w:id="99"/>
      <w:bookmarkEnd w:id="100"/>
      <w:r w:rsidRPr="000429E2">
        <w:rPr>
          <w:rFonts w:ascii="Marianne" w:hAnsi="Marianne"/>
        </w:rPr>
        <w:lastRenderedPageBreak/>
        <w:t>ARTICLE 4 : MODIFICATION DU DOSSIER DE CONSULTATION</w:t>
      </w:r>
      <w:bookmarkEnd w:id="101"/>
    </w:p>
    <w:p w14:paraId="0E51D904" w14:textId="7DC0DA28" w:rsidR="00A1702C" w:rsidRPr="000429E2" w:rsidRDefault="00A1702C" w:rsidP="00A1702C">
      <w:pPr>
        <w:jc w:val="both"/>
        <w:rPr>
          <w:rFonts w:ascii="Marianne" w:hAnsi="Marianne" w:cs="Arial"/>
          <w:sz w:val="22"/>
          <w:szCs w:val="22"/>
        </w:rPr>
      </w:pPr>
      <w:r w:rsidRPr="000429E2">
        <w:rPr>
          <w:rFonts w:ascii="Marianne" w:hAnsi="Marianne" w:cs="Arial"/>
          <w:sz w:val="22"/>
          <w:szCs w:val="22"/>
        </w:rPr>
        <w:t xml:space="preserve">Le pouvoir adjudicateur se réserve le droit d’apporter, </w:t>
      </w:r>
      <w:r w:rsidRPr="000429E2">
        <w:rPr>
          <w:rFonts w:ascii="Marianne" w:hAnsi="Marianne" w:cs="Arial"/>
          <w:b/>
          <w:sz w:val="22"/>
          <w:szCs w:val="22"/>
          <w:u w:val="single"/>
        </w:rPr>
        <w:t xml:space="preserve">7 jours </w:t>
      </w:r>
      <w:r w:rsidR="00D90357">
        <w:rPr>
          <w:rFonts w:ascii="Marianne" w:hAnsi="Marianne" w:cs="Arial"/>
          <w:b/>
          <w:sz w:val="22"/>
          <w:szCs w:val="22"/>
          <w:u w:val="single"/>
        </w:rPr>
        <w:t xml:space="preserve">calendaires </w:t>
      </w:r>
      <w:r w:rsidRPr="000429E2">
        <w:rPr>
          <w:rFonts w:ascii="Marianne" w:hAnsi="Marianne" w:cs="Arial"/>
          <w:b/>
          <w:sz w:val="22"/>
          <w:szCs w:val="22"/>
          <w:u w:val="single"/>
        </w:rPr>
        <w:t>au plus tard</w:t>
      </w:r>
      <w:r w:rsidRPr="000429E2">
        <w:rPr>
          <w:rFonts w:ascii="Marianne" w:hAnsi="Marianne" w:cs="Arial"/>
          <w:sz w:val="22"/>
          <w:szCs w:val="22"/>
        </w:rPr>
        <w:t xml:space="preserve"> avant la date limite fixée de remise des offres, des modifications de détails.</w:t>
      </w:r>
    </w:p>
    <w:p w14:paraId="74FF217A" w14:textId="77777777" w:rsidR="00A1702C" w:rsidRPr="000429E2" w:rsidRDefault="00A1702C" w:rsidP="00A1702C">
      <w:pPr>
        <w:jc w:val="both"/>
        <w:rPr>
          <w:rFonts w:ascii="Marianne" w:hAnsi="Marianne" w:cs="Arial"/>
          <w:sz w:val="22"/>
          <w:szCs w:val="22"/>
        </w:rPr>
      </w:pPr>
    </w:p>
    <w:p w14:paraId="7AB439E8" w14:textId="77777777" w:rsidR="00A1702C" w:rsidRPr="000429E2" w:rsidRDefault="00A1702C" w:rsidP="00A1702C">
      <w:pPr>
        <w:jc w:val="both"/>
        <w:rPr>
          <w:rFonts w:ascii="Marianne" w:hAnsi="Marianne" w:cs="Arial"/>
          <w:sz w:val="22"/>
          <w:szCs w:val="22"/>
        </w:rPr>
      </w:pPr>
      <w:r w:rsidRPr="000429E2">
        <w:rPr>
          <w:rFonts w:ascii="Marianne" w:hAnsi="Marianne" w:cs="Arial"/>
          <w:sz w:val="22"/>
          <w:szCs w:val="22"/>
        </w:rPr>
        <w:t>Les candidats devront alors répondre sur la base du dossier modifié sans pouvoir élever aucune réclamation à ce sujet.</w:t>
      </w:r>
    </w:p>
    <w:p w14:paraId="6F1E6B65" w14:textId="77777777" w:rsidR="00A1702C" w:rsidRPr="000429E2" w:rsidRDefault="00A1702C" w:rsidP="00A1702C">
      <w:pPr>
        <w:jc w:val="both"/>
        <w:rPr>
          <w:rFonts w:ascii="Marianne" w:hAnsi="Marianne" w:cs="Arial"/>
          <w:sz w:val="22"/>
          <w:szCs w:val="22"/>
        </w:rPr>
      </w:pPr>
    </w:p>
    <w:p w14:paraId="7D0AF41A" w14:textId="77777777" w:rsidR="00A1702C" w:rsidRPr="000429E2" w:rsidRDefault="00A1702C" w:rsidP="00A1702C">
      <w:pPr>
        <w:jc w:val="both"/>
        <w:rPr>
          <w:rFonts w:ascii="Marianne" w:hAnsi="Marianne" w:cs="Arial"/>
          <w:sz w:val="22"/>
          <w:szCs w:val="22"/>
        </w:rPr>
      </w:pPr>
      <w:r w:rsidRPr="000429E2">
        <w:rPr>
          <w:rFonts w:ascii="Marianne" w:hAnsi="Marianne" w:cs="Arial"/>
          <w:sz w:val="22"/>
          <w:szCs w:val="22"/>
        </w:rPr>
        <w:t>Dans le cas où des modifications seraient apportées au dossier de consultation après ce délai, une nouvelle date de remise des offres sera accordée.</w:t>
      </w:r>
    </w:p>
    <w:p w14:paraId="284397BC" w14:textId="77777777" w:rsidR="00A1702C" w:rsidRPr="000429E2" w:rsidRDefault="00A1702C" w:rsidP="00A1702C">
      <w:pPr>
        <w:jc w:val="both"/>
        <w:rPr>
          <w:rFonts w:ascii="Marianne" w:hAnsi="Marianne" w:cs="Arial"/>
          <w:sz w:val="22"/>
          <w:szCs w:val="22"/>
        </w:rPr>
      </w:pPr>
    </w:p>
    <w:p w14:paraId="792BEBDA" w14:textId="406BD5AF" w:rsidR="005F6CE6" w:rsidRPr="000429E2" w:rsidRDefault="00A1702C" w:rsidP="003C0107">
      <w:pPr>
        <w:jc w:val="both"/>
        <w:rPr>
          <w:rFonts w:ascii="Marianne" w:hAnsi="Marianne" w:cs="Arial"/>
          <w:sz w:val="22"/>
          <w:szCs w:val="22"/>
        </w:rPr>
      </w:pPr>
      <w:r w:rsidRPr="000429E2">
        <w:rPr>
          <w:rFonts w:ascii="Marianne" w:hAnsi="Marianne" w:cs="Arial"/>
          <w:sz w:val="22"/>
          <w:szCs w:val="22"/>
        </w:rPr>
        <w:t xml:space="preserve">Les modifications de dossier seront portées à la connaissance des candidats par une mise à disposition sur la plate-forme </w:t>
      </w:r>
      <w:r w:rsidR="0042323C" w:rsidRPr="000429E2">
        <w:rPr>
          <w:rFonts w:ascii="Marianne" w:hAnsi="Marianne" w:cs="Arial"/>
          <w:sz w:val="22"/>
          <w:szCs w:val="22"/>
        </w:rPr>
        <w:t xml:space="preserve">des achats de l’Etat - </w:t>
      </w:r>
      <w:r w:rsidR="003C0107" w:rsidRPr="000429E2">
        <w:rPr>
          <w:rFonts w:ascii="Marianne" w:hAnsi="Marianne" w:cs="Arial"/>
          <w:sz w:val="22"/>
          <w:szCs w:val="22"/>
        </w:rPr>
        <w:t>PLACE</w:t>
      </w:r>
      <w:r w:rsidRPr="000429E2">
        <w:rPr>
          <w:rFonts w:ascii="Marianne" w:hAnsi="Marianne" w:cs="Arial"/>
          <w:sz w:val="22"/>
          <w:szCs w:val="22"/>
        </w:rPr>
        <w:t>.</w:t>
      </w:r>
    </w:p>
    <w:p w14:paraId="03F17DA3" w14:textId="77777777" w:rsidR="003C0107" w:rsidRPr="000429E2" w:rsidRDefault="003C0107" w:rsidP="003C0107">
      <w:pPr>
        <w:jc w:val="both"/>
        <w:rPr>
          <w:rFonts w:ascii="Marianne" w:hAnsi="Marianne" w:cs="Arial"/>
          <w:sz w:val="22"/>
          <w:szCs w:val="22"/>
          <w:shd w:val="clear" w:color="auto" w:fill="FFFF00"/>
        </w:rPr>
      </w:pPr>
    </w:p>
    <w:p w14:paraId="23864577" w14:textId="144DB4D2" w:rsidR="00A1702C" w:rsidRPr="00497BE8" w:rsidRDefault="00067523" w:rsidP="00A1702C">
      <w:pPr>
        <w:pStyle w:val="Titre1"/>
        <w:rPr>
          <w:rFonts w:ascii="Marianne" w:hAnsi="Marianne"/>
        </w:rPr>
      </w:pPr>
      <w:bookmarkStart w:id="102" w:name="_Toc187659572"/>
      <w:r w:rsidRPr="000429E2">
        <w:rPr>
          <w:rFonts w:ascii="Marianne" w:hAnsi="Marianne"/>
        </w:rPr>
        <w:t>ARTICLE 5 : PRESENTATION DES CANDIDATURES ET DES OFFRES</w:t>
      </w:r>
      <w:bookmarkEnd w:id="102"/>
    </w:p>
    <w:p w14:paraId="7123B966" w14:textId="77777777" w:rsidR="00A1702C" w:rsidRPr="000429E2" w:rsidRDefault="00A1702C" w:rsidP="00A1702C">
      <w:pPr>
        <w:pStyle w:val="Normal1"/>
        <w:ind w:firstLine="0"/>
        <w:rPr>
          <w:rFonts w:ascii="Marianne" w:hAnsi="Marianne" w:cs="Arial"/>
          <w:b/>
          <w:bCs/>
          <w:sz w:val="22"/>
          <w:szCs w:val="22"/>
        </w:rPr>
      </w:pPr>
      <w:r w:rsidRPr="000429E2">
        <w:rPr>
          <w:rFonts w:ascii="Marianne" w:hAnsi="Marianne" w:cs="Arial"/>
          <w:sz w:val="22"/>
          <w:szCs w:val="22"/>
        </w:rPr>
        <w:t xml:space="preserve">Les offres des candidats seront entièrement rédigées </w:t>
      </w:r>
      <w:r w:rsidRPr="000429E2">
        <w:rPr>
          <w:rFonts w:ascii="Marianne" w:hAnsi="Marianne" w:cs="Arial"/>
          <w:b/>
          <w:sz w:val="22"/>
          <w:szCs w:val="22"/>
          <w:u w:val="single"/>
        </w:rPr>
        <w:t>en langue française</w:t>
      </w:r>
      <w:r w:rsidRPr="000429E2">
        <w:rPr>
          <w:rFonts w:ascii="Marianne" w:hAnsi="Marianne" w:cs="Arial"/>
          <w:sz w:val="22"/>
          <w:szCs w:val="22"/>
        </w:rPr>
        <w:t xml:space="preserve"> et exprimées en </w:t>
      </w:r>
      <w:r w:rsidRPr="000429E2">
        <w:rPr>
          <w:rFonts w:ascii="Marianne" w:hAnsi="Marianne" w:cs="Arial"/>
          <w:b/>
          <w:sz w:val="22"/>
          <w:szCs w:val="22"/>
        </w:rPr>
        <w:t>EURO</w:t>
      </w:r>
      <w:r w:rsidRPr="000429E2">
        <w:rPr>
          <w:rFonts w:ascii="Marianne" w:hAnsi="Marianne" w:cs="Arial"/>
          <w:sz w:val="22"/>
          <w:szCs w:val="22"/>
        </w:rPr>
        <w:t xml:space="preserve">. </w:t>
      </w:r>
    </w:p>
    <w:p w14:paraId="028C6FBA" w14:textId="77777777" w:rsidR="00A1702C" w:rsidRPr="000429E2" w:rsidRDefault="00A1702C" w:rsidP="00A1702C">
      <w:pPr>
        <w:pStyle w:val="Normal1"/>
        <w:ind w:firstLine="0"/>
        <w:rPr>
          <w:rFonts w:ascii="Marianne" w:hAnsi="Marianne" w:cs="Arial"/>
          <w:b/>
          <w:bCs/>
          <w:sz w:val="22"/>
          <w:szCs w:val="22"/>
        </w:rPr>
      </w:pPr>
    </w:p>
    <w:p w14:paraId="7A5CB0B1" w14:textId="572C5EF7" w:rsidR="00D95F6C" w:rsidRDefault="00A1702C" w:rsidP="00D95F6C">
      <w:pPr>
        <w:pStyle w:val="Normal1"/>
        <w:ind w:firstLine="0"/>
        <w:rPr>
          <w:rFonts w:ascii="Marianne" w:hAnsi="Marianne" w:cs="Arial"/>
          <w:sz w:val="22"/>
          <w:szCs w:val="22"/>
        </w:rPr>
      </w:pPr>
      <w:r w:rsidRPr="000429E2">
        <w:rPr>
          <w:rFonts w:ascii="Marianne" w:hAnsi="Marianne" w:cs="Arial"/>
          <w:sz w:val="22"/>
          <w:szCs w:val="22"/>
        </w:rPr>
        <w:t>Si les offres des candidats sont rédigées dans une autre langue, elles doivent être accompagnées d’une traduction en français, certifiée conforme à l’original par un traducteur assermenté ; cette traduction doit concerner l’ensemble des documents remis dans l’offre.</w:t>
      </w:r>
    </w:p>
    <w:p w14:paraId="5C4414A7" w14:textId="77777777" w:rsidR="00D95F6C" w:rsidRDefault="00D95F6C" w:rsidP="00D95F6C">
      <w:pPr>
        <w:pStyle w:val="Normal1"/>
        <w:ind w:firstLine="0"/>
        <w:rPr>
          <w:rFonts w:ascii="Marianne" w:hAnsi="Marianne" w:cs="Arial"/>
          <w:sz w:val="22"/>
          <w:szCs w:val="22"/>
        </w:rPr>
      </w:pPr>
    </w:p>
    <w:p w14:paraId="55EF83A5" w14:textId="609CCC76" w:rsidR="00A1702C" w:rsidRPr="000429E2" w:rsidRDefault="00A1702C" w:rsidP="00A1702C">
      <w:pPr>
        <w:pStyle w:val="Normal2"/>
        <w:ind w:left="0" w:firstLine="0"/>
        <w:rPr>
          <w:rFonts w:ascii="Marianne" w:hAnsi="Marianne" w:cs="Arial"/>
          <w:sz w:val="22"/>
          <w:szCs w:val="22"/>
        </w:rPr>
      </w:pPr>
      <w:r w:rsidRPr="000429E2">
        <w:rPr>
          <w:rFonts w:ascii="Marianne" w:hAnsi="Marianne" w:cs="Arial"/>
          <w:sz w:val="22"/>
          <w:szCs w:val="22"/>
        </w:rPr>
        <w:t>Chaque candidat aura à produire un dossier complet comprenant les pièces suivantes :</w:t>
      </w:r>
    </w:p>
    <w:p w14:paraId="1628A3AB" w14:textId="3AD92C3A" w:rsidR="00A1702C" w:rsidRPr="000429E2" w:rsidRDefault="00067523" w:rsidP="00D95F6C">
      <w:pPr>
        <w:pStyle w:val="Titre2"/>
        <w:rPr>
          <w:rFonts w:cs="Arial"/>
          <w:b/>
          <w:u w:val="single"/>
        </w:rPr>
      </w:pPr>
      <w:bookmarkStart w:id="103" w:name="_Toc187659573"/>
      <w:r w:rsidRPr="000429E2">
        <w:t xml:space="preserve">Article </w:t>
      </w:r>
      <w:r w:rsidR="00A1702C" w:rsidRPr="000429E2">
        <w:t>5.1- Pièces de la candidature</w:t>
      </w:r>
      <w:bookmarkEnd w:id="103"/>
    </w:p>
    <w:p w14:paraId="2615A491" w14:textId="382AE6F2" w:rsidR="00A1702C" w:rsidRPr="000429E2" w:rsidRDefault="00A1702C" w:rsidP="00D95F6C">
      <w:pPr>
        <w:pStyle w:val="Normal2"/>
        <w:ind w:left="0" w:firstLine="0"/>
        <w:rPr>
          <w:rFonts w:ascii="Marianne" w:hAnsi="Marianne" w:cs="Arial"/>
          <w:sz w:val="22"/>
          <w:szCs w:val="22"/>
        </w:rPr>
      </w:pPr>
      <w:r w:rsidRPr="000429E2">
        <w:rPr>
          <w:rFonts w:ascii="Marianne" w:hAnsi="Marianne" w:cs="Arial"/>
          <w:sz w:val="22"/>
          <w:szCs w:val="22"/>
        </w:rPr>
        <w:t>Le dossier de candidature devra comporter </w:t>
      </w:r>
      <w:r w:rsidR="00D95F6C">
        <w:rPr>
          <w:rFonts w:ascii="Marianne" w:hAnsi="Marianne" w:cs="Arial"/>
          <w:sz w:val="22"/>
          <w:szCs w:val="22"/>
        </w:rPr>
        <w:t>le j</w:t>
      </w:r>
      <w:r w:rsidRPr="000429E2">
        <w:rPr>
          <w:rFonts w:ascii="Marianne" w:hAnsi="Marianne" w:cs="Arial"/>
          <w:sz w:val="22"/>
          <w:szCs w:val="22"/>
        </w:rPr>
        <w:t xml:space="preserve">ustificatif de </w:t>
      </w:r>
      <w:r w:rsidR="00CE387E" w:rsidRPr="000429E2">
        <w:rPr>
          <w:rFonts w:ascii="Marianne" w:hAnsi="Marianne" w:cs="Arial"/>
          <w:sz w:val="22"/>
          <w:szCs w:val="22"/>
        </w:rPr>
        <w:t>l’accréditation ou de la recevabilité opérationnelle favorable</w:t>
      </w:r>
      <w:r w:rsidRPr="000429E2">
        <w:rPr>
          <w:rFonts w:ascii="Marianne" w:hAnsi="Marianne" w:cs="Arial"/>
          <w:sz w:val="22"/>
          <w:szCs w:val="22"/>
        </w:rPr>
        <w:t xml:space="preserve"> selon les dispositions </w:t>
      </w:r>
      <w:r w:rsidR="0065030D" w:rsidRPr="000429E2">
        <w:rPr>
          <w:rFonts w:ascii="Marianne" w:hAnsi="Marianne" w:cs="Arial"/>
          <w:sz w:val="22"/>
          <w:szCs w:val="22"/>
        </w:rPr>
        <w:t>du décret n°</w:t>
      </w:r>
      <w:r w:rsidR="00CE387E" w:rsidRPr="000429E2">
        <w:rPr>
          <w:rFonts w:ascii="Marianne" w:hAnsi="Marianne" w:cs="Arial"/>
          <w:sz w:val="22"/>
          <w:szCs w:val="22"/>
        </w:rPr>
        <w:t>2022-742 du 28 avril 2022 relatif à l’accréditation des organismes pouvant procéder à l’évaluation de la qualité des établissements et services sociaux et médico-sociaux (ESSMS).</w:t>
      </w:r>
    </w:p>
    <w:p w14:paraId="70894455" w14:textId="77777777" w:rsidR="00B4342B" w:rsidRPr="000429E2" w:rsidRDefault="00B4342B" w:rsidP="00B4342B">
      <w:pPr>
        <w:pStyle w:val="Normal2"/>
        <w:ind w:left="0" w:firstLine="0"/>
        <w:rPr>
          <w:rFonts w:ascii="Marianne" w:hAnsi="Marianne" w:cs="Arial"/>
          <w:b/>
          <w:sz w:val="22"/>
          <w:szCs w:val="22"/>
          <w:u w:val="single"/>
        </w:rPr>
      </w:pPr>
    </w:p>
    <w:p w14:paraId="419EFEC8" w14:textId="045F5A28" w:rsidR="00B4342B" w:rsidRPr="000429E2" w:rsidRDefault="00B4342B" w:rsidP="00B4342B">
      <w:pPr>
        <w:pStyle w:val="Normal2"/>
        <w:ind w:left="0" w:firstLine="0"/>
        <w:rPr>
          <w:rFonts w:ascii="Marianne" w:hAnsi="Marianne" w:cs="Arial"/>
          <w:b/>
          <w:sz w:val="22"/>
          <w:szCs w:val="22"/>
          <w:u w:val="single"/>
        </w:rPr>
      </w:pPr>
      <w:r w:rsidRPr="000429E2">
        <w:rPr>
          <w:rFonts w:ascii="Marianne" w:hAnsi="Marianne" w:cs="Arial"/>
          <w:b/>
          <w:sz w:val="22"/>
          <w:szCs w:val="22"/>
          <w:u w:val="single"/>
        </w:rPr>
        <w:t>Capacité économique et financière</w:t>
      </w:r>
    </w:p>
    <w:p w14:paraId="06279EA7" w14:textId="00D4B3E9" w:rsidR="00B4342B" w:rsidRPr="000429E2" w:rsidRDefault="00B4342B" w:rsidP="00B4342B">
      <w:pPr>
        <w:pStyle w:val="Normal2"/>
        <w:numPr>
          <w:ilvl w:val="0"/>
          <w:numId w:val="22"/>
        </w:numPr>
        <w:ind w:left="587"/>
        <w:rPr>
          <w:rFonts w:ascii="Marianne" w:hAnsi="Marianne" w:cs="Arial"/>
          <w:sz w:val="22"/>
          <w:szCs w:val="22"/>
        </w:rPr>
      </w:pPr>
      <w:r w:rsidRPr="000429E2">
        <w:rPr>
          <w:rFonts w:ascii="Marianne" w:hAnsi="Marianne" w:cs="Arial"/>
          <w:sz w:val="22"/>
          <w:szCs w:val="22"/>
        </w:rPr>
        <w:t>Déclaration concernant le chiffre d’affaires global du candidat et, le cas échéant, le chiffre d’affaire</w:t>
      </w:r>
      <w:r w:rsidR="00EA5FAC">
        <w:rPr>
          <w:rFonts w:ascii="Marianne" w:hAnsi="Marianne" w:cs="Arial"/>
          <w:sz w:val="22"/>
          <w:szCs w:val="22"/>
        </w:rPr>
        <w:t>s</w:t>
      </w:r>
      <w:r w:rsidRPr="000429E2">
        <w:rPr>
          <w:rFonts w:ascii="Marianne" w:hAnsi="Marianne" w:cs="Arial"/>
          <w:sz w:val="22"/>
          <w:szCs w:val="22"/>
        </w:rPr>
        <w:t xml:space="preserve"> du domaine d’activité faisant l’objet du marché public, portant au maximum sur les trois derniers exercices disponibles en fonction de la date de création de l’entreprise ou du début d’activité de l’opérateur économique, dans la mesure où les informations sur ces chiffres d’affaires sont disponibles</w:t>
      </w:r>
    </w:p>
    <w:p w14:paraId="6224CFBB" w14:textId="77777777" w:rsidR="00DF37BF" w:rsidRPr="000429E2" w:rsidRDefault="00DF37BF" w:rsidP="00DF37BF">
      <w:pPr>
        <w:pStyle w:val="Normal2"/>
        <w:numPr>
          <w:ilvl w:val="0"/>
          <w:numId w:val="22"/>
        </w:numPr>
        <w:rPr>
          <w:rFonts w:ascii="Marianne" w:hAnsi="Marianne" w:cs="Arial"/>
          <w:b/>
          <w:sz w:val="22"/>
          <w:szCs w:val="22"/>
        </w:rPr>
      </w:pPr>
      <w:r w:rsidRPr="000429E2">
        <w:rPr>
          <w:rFonts w:ascii="Marianne" w:hAnsi="Marianne" w:cs="Arial"/>
          <w:b/>
          <w:sz w:val="22"/>
          <w:szCs w:val="22"/>
        </w:rPr>
        <w:t>La preuve d’une assurance des risques professionnels pertinents</w:t>
      </w:r>
    </w:p>
    <w:p w14:paraId="07515C87" w14:textId="77777777" w:rsidR="00E87FE0" w:rsidRPr="000429E2" w:rsidRDefault="00E87FE0" w:rsidP="00E87FE0">
      <w:pPr>
        <w:pStyle w:val="Normal2"/>
        <w:rPr>
          <w:rFonts w:ascii="Marianne" w:hAnsi="Marianne" w:cs="Arial"/>
          <w:sz w:val="22"/>
          <w:szCs w:val="22"/>
        </w:rPr>
      </w:pPr>
    </w:p>
    <w:p w14:paraId="3968DDCA" w14:textId="571F633C" w:rsidR="005C19F1" w:rsidRPr="000429E2" w:rsidRDefault="005C19F1" w:rsidP="005C19F1">
      <w:pPr>
        <w:pStyle w:val="Normal2"/>
        <w:ind w:left="0" w:firstLine="0"/>
        <w:rPr>
          <w:rFonts w:ascii="Marianne" w:hAnsi="Marianne" w:cs="Arial"/>
          <w:b/>
          <w:sz w:val="22"/>
          <w:szCs w:val="22"/>
          <w:u w:val="single"/>
        </w:rPr>
      </w:pPr>
      <w:r w:rsidRPr="000429E2">
        <w:rPr>
          <w:rFonts w:ascii="Marianne" w:hAnsi="Marianne" w:cs="Arial"/>
          <w:b/>
          <w:sz w:val="22"/>
          <w:szCs w:val="22"/>
          <w:u w:val="single"/>
        </w:rPr>
        <w:t>Capacité technique et professionnelle</w:t>
      </w:r>
    </w:p>
    <w:p w14:paraId="6A2ECA10" w14:textId="5C953C41" w:rsidR="005C19F1" w:rsidRPr="000429E2" w:rsidRDefault="005C19F1" w:rsidP="005C19F1">
      <w:pPr>
        <w:pStyle w:val="Normal2"/>
        <w:ind w:left="0" w:firstLine="0"/>
        <w:rPr>
          <w:rFonts w:ascii="Marianne" w:hAnsi="Marianne" w:cs="Arial"/>
          <w:b/>
          <w:sz w:val="22"/>
          <w:szCs w:val="22"/>
          <w:u w:val="single"/>
        </w:rPr>
      </w:pPr>
    </w:p>
    <w:p w14:paraId="643568EC" w14:textId="4412E522" w:rsidR="005C19F1" w:rsidRPr="000429E2" w:rsidRDefault="005C19F1" w:rsidP="005C19F1">
      <w:pPr>
        <w:pStyle w:val="Normal2"/>
        <w:numPr>
          <w:ilvl w:val="0"/>
          <w:numId w:val="22"/>
        </w:numPr>
        <w:ind w:left="587"/>
        <w:rPr>
          <w:rFonts w:ascii="Marianne" w:hAnsi="Marianne" w:cs="Arial"/>
          <w:b/>
          <w:sz w:val="22"/>
          <w:szCs w:val="22"/>
          <w:u w:val="single"/>
        </w:rPr>
      </w:pPr>
      <w:r w:rsidRPr="000429E2">
        <w:rPr>
          <w:rFonts w:ascii="Marianne" w:hAnsi="Marianne" w:cs="Arial"/>
          <w:sz w:val="22"/>
          <w:szCs w:val="22"/>
        </w:rPr>
        <w:lastRenderedPageBreak/>
        <w:t>Une déclaration indiquant les effectifs moyens annuels du candidat et l’importance du personnel d’encadrement pendant les trois dernières années ;</w:t>
      </w:r>
    </w:p>
    <w:p w14:paraId="23ED1508" w14:textId="56FB600C" w:rsidR="005C19F1" w:rsidRPr="000429E2" w:rsidRDefault="005C19F1" w:rsidP="005C19F1">
      <w:pPr>
        <w:pStyle w:val="Normal2"/>
        <w:numPr>
          <w:ilvl w:val="0"/>
          <w:numId w:val="22"/>
        </w:numPr>
        <w:ind w:left="587"/>
        <w:rPr>
          <w:rFonts w:ascii="Marianne" w:hAnsi="Marianne" w:cs="Arial"/>
          <w:b/>
          <w:sz w:val="22"/>
          <w:szCs w:val="22"/>
          <w:u w:val="single"/>
        </w:rPr>
      </w:pPr>
      <w:r w:rsidRPr="000429E2">
        <w:rPr>
          <w:rFonts w:ascii="Marianne" w:hAnsi="Marianne" w:cs="Arial"/>
          <w:sz w:val="22"/>
          <w:szCs w:val="22"/>
        </w:rPr>
        <w:t xml:space="preserve">L’indication des titres d’études et professionnels du candidat ou des cadres de l’entreprise de même nature que celle du marché public ; </w:t>
      </w:r>
    </w:p>
    <w:p w14:paraId="04A08575" w14:textId="7F5524E6" w:rsidR="005C19F1" w:rsidRPr="000429E2" w:rsidRDefault="005C19F1" w:rsidP="005C19F1">
      <w:pPr>
        <w:pStyle w:val="Normal2"/>
        <w:numPr>
          <w:ilvl w:val="0"/>
          <w:numId w:val="22"/>
        </w:numPr>
        <w:ind w:left="587"/>
        <w:rPr>
          <w:rFonts w:ascii="Marianne" w:hAnsi="Marianne" w:cs="Arial"/>
          <w:b/>
          <w:sz w:val="22"/>
          <w:szCs w:val="22"/>
          <w:u w:val="single"/>
        </w:rPr>
      </w:pPr>
      <w:r w:rsidRPr="000429E2">
        <w:rPr>
          <w:rFonts w:ascii="Marianne" w:hAnsi="Marianne" w:cs="Arial"/>
          <w:sz w:val="22"/>
          <w:szCs w:val="22"/>
        </w:rPr>
        <w:t xml:space="preserve">Des certificats de qualification professionnelle établis par des organismes indépendants apportés par tout moyen. </w:t>
      </w:r>
    </w:p>
    <w:p w14:paraId="1F86A0AC" w14:textId="670835AF" w:rsidR="005C19F1" w:rsidRPr="000429E2" w:rsidRDefault="005C19F1" w:rsidP="005C19F1">
      <w:pPr>
        <w:pStyle w:val="Normal2"/>
        <w:ind w:firstLine="0"/>
        <w:rPr>
          <w:rFonts w:ascii="Marianne" w:hAnsi="Marianne" w:cs="Arial"/>
          <w:sz w:val="22"/>
          <w:szCs w:val="22"/>
        </w:rPr>
      </w:pPr>
    </w:p>
    <w:p w14:paraId="4100657F" w14:textId="1AE69169" w:rsidR="005C19F1" w:rsidRPr="000429E2" w:rsidRDefault="005C19F1" w:rsidP="005C19F1">
      <w:pPr>
        <w:pStyle w:val="Normal2"/>
        <w:ind w:firstLine="0"/>
        <w:rPr>
          <w:rFonts w:ascii="Marianne" w:hAnsi="Marianne" w:cs="Arial"/>
          <w:sz w:val="22"/>
          <w:szCs w:val="22"/>
        </w:rPr>
      </w:pPr>
      <w:r w:rsidRPr="000429E2">
        <w:rPr>
          <w:rFonts w:ascii="Marianne" w:hAnsi="Marianne" w:cs="Arial"/>
          <w:b/>
          <w:sz w:val="22"/>
          <w:szCs w:val="22"/>
          <w:u w:val="single"/>
        </w:rPr>
        <w:t>Remarque</w:t>
      </w:r>
      <w:r w:rsidRPr="000429E2">
        <w:rPr>
          <w:rFonts w:ascii="Marianne" w:hAnsi="Marianne" w:cs="Arial"/>
          <w:sz w:val="22"/>
          <w:szCs w:val="22"/>
        </w:rPr>
        <w:t xml:space="preserve"> : </w:t>
      </w:r>
    </w:p>
    <w:p w14:paraId="301CA559" w14:textId="00915422" w:rsidR="005C19F1" w:rsidRPr="000429E2" w:rsidRDefault="005C19F1" w:rsidP="005C19F1">
      <w:pPr>
        <w:pStyle w:val="Normal2"/>
        <w:ind w:firstLine="0"/>
        <w:rPr>
          <w:rFonts w:ascii="Marianne" w:hAnsi="Marianne" w:cs="Arial"/>
          <w:sz w:val="22"/>
          <w:szCs w:val="22"/>
        </w:rPr>
      </w:pPr>
      <w:r w:rsidRPr="000429E2">
        <w:rPr>
          <w:rFonts w:ascii="Marianne" w:hAnsi="Marianne" w:cs="Arial"/>
          <w:sz w:val="22"/>
          <w:szCs w:val="22"/>
        </w:rPr>
        <w:t xml:space="preserve">Les entreprises nouvellement crées pourront apporter la preuve de leurs capacités par tout autre document équivalent. Pour apprécier les capacités de ces entreprises, pourront être notamment produits, les renseignements suivants : </w:t>
      </w:r>
    </w:p>
    <w:p w14:paraId="089B0B43" w14:textId="7D72F3A2" w:rsidR="005C19F1" w:rsidRPr="000429E2" w:rsidRDefault="0073016A" w:rsidP="0073016A">
      <w:pPr>
        <w:pStyle w:val="Normal2"/>
        <w:numPr>
          <w:ilvl w:val="0"/>
          <w:numId w:val="23"/>
        </w:numPr>
        <w:ind w:left="700"/>
        <w:rPr>
          <w:rFonts w:ascii="Marianne" w:hAnsi="Marianne" w:cs="Arial"/>
          <w:sz w:val="22"/>
          <w:szCs w:val="22"/>
        </w:rPr>
      </w:pPr>
      <w:r w:rsidRPr="000429E2">
        <w:rPr>
          <w:rFonts w:ascii="Marianne" w:hAnsi="Marianne" w:cs="Arial"/>
          <w:sz w:val="22"/>
          <w:szCs w:val="22"/>
        </w:rPr>
        <w:t>Pour les capacités financières : une déclaration appropriée de la banque, une attestation d’un agent d’assurance garantissant la conclusion d’un contrat en cas de conclusion, etc.</w:t>
      </w:r>
    </w:p>
    <w:p w14:paraId="3DF99852" w14:textId="30E27C7B" w:rsidR="0073016A" w:rsidRPr="000429E2" w:rsidRDefault="0073016A" w:rsidP="0073016A">
      <w:pPr>
        <w:pStyle w:val="Normal2"/>
        <w:numPr>
          <w:ilvl w:val="0"/>
          <w:numId w:val="23"/>
        </w:numPr>
        <w:ind w:left="700"/>
        <w:rPr>
          <w:rFonts w:ascii="Marianne" w:hAnsi="Marianne" w:cs="Arial"/>
          <w:sz w:val="22"/>
          <w:szCs w:val="22"/>
        </w:rPr>
      </w:pPr>
      <w:r w:rsidRPr="000429E2">
        <w:rPr>
          <w:rFonts w:ascii="Marianne" w:hAnsi="Marianne" w:cs="Arial"/>
          <w:sz w:val="22"/>
          <w:szCs w:val="22"/>
        </w:rPr>
        <w:t>Titres d’études et/ou expérience professionnelle des responsables, etc.</w:t>
      </w:r>
    </w:p>
    <w:p w14:paraId="7BCE5AE3" w14:textId="77777777" w:rsidR="0073016A" w:rsidRPr="000429E2" w:rsidRDefault="0073016A" w:rsidP="0073016A">
      <w:pPr>
        <w:pStyle w:val="Normal2"/>
        <w:rPr>
          <w:rFonts w:ascii="Marianne" w:hAnsi="Marianne" w:cs="Arial"/>
          <w:sz w:val="22"/>
          <w:szCs w:val="22"/>
        </w:rPr>
      </w:pPr>
    </w:p>
    <w:p w14:paraId="3982AD76" w14:textId="260EC41F" w:rsidR="00A1702C" w:rsidRPr="000429E2" w:rsidRDefault="00A1702C" w:rsidP="005C19F1">
      <w:pPr>
        <w:pStyle w:val="Normal2"/>
        <w:ind w:firstLine="0"/>
        <w:rPr>
          <w:rFonts w:ascii="Marianne" w:hAnsi="Marianne" w:cs="Arial"/>
          <w:sz w:val="22"/>
          <w:szCs w:val="22"/>
        </w:rPr>
      </w:pPr>
      <w:r w:rsidRPr="000429E2">
        <w:rPr>
          <w:rFonts w:ascii="Marianne" w:hAnsi="Marianne" w:cs="Arial"/>
          <w:sz w:val="22"/>
          <w:szCs w:val="22"/>
        </w:rPr>
        <w:t xml:space="preserve">Dès la consultation du dossier et avant la remise de l’acte d’engagement, le candidat prendra </w:t>
      </w:r>
      <w:r w:rsidR="0042323C" w:rsidRPr="000429E2">
        <w:rPr>
          <w:rFonts w:ascii="Marianne" w:hAnsi="Marianne" w:cs="Arial"/>
          <w:sz w:val="22"/>
          <w:szCs w:val="22"/>
        </w:rPr>
        <w:t>soin de signaler par écrit à l’o</w:t>
      </w:r>
      <w:r w:rsidRPr="000429E2">
        <w:rPr>
          <w:rFonts w:ascii="Marianne" w:hAnsi="Marianne" w:cs="Arial"/>
          <w:sz w:val="22"/>
          <w:szCs w:val="22"/>
        </w:rPr>
        <w:t>rganisme toute anomalie ou insuffisance qui lui apparaîtrait dans le programme ou l’exécution prévu</w:t>
      </w:r>
      <w:r w:rsidR="0042323C" w:rsidRPr="000429E2">
        <w:rPr>
          <w:rFonts w:ascii="Marianne" w:hAnsi="Marianne" w:cs="Arial"/>
          <w:sz w:val="22"/>
          <w:szCs w:val="22"/>
        </w:rPr>
        <w:t>s</w:t>
      </w:r>
      <w:r w:rsidRPr="000429E2">
        <w:rPr>
          <w:rFonts w:ascii="Marianne" w:hAnsi="Marianne" w:cs="Arial"/>
          <w:sz w:val="22"/>
          <w:szCs w:val="22"/>
        </w:rPr>
        <w:t>.</w:t>
      </w:r>
    </w:p>
    <w:p w14:paraId="38E21C43" w14:textId="77777777" w:rsidR="005C19F1" w:rsidRPr="000429E2" w:rsidRDefault="005C19F1" w:rsidP="005C19F1">
      <w:pPr>
        <w:pStyle w:val="Normal2"/>
        <w:ind w:firstLine="0"/>
        <w:rPr>
          <w:rFonts w:ascii="Marianne" w:hAnsi="Marianne" w:cs="Arial"/>
          <w:sz w:val="22"/>
          <w:szCs w:val="22"/>
        </w:rPr>
      </w:pPr>
    </w:p>
    <w:p w14:paraId="6458F67E" w14:textId="0339299C" w:rsidR="00A1702C" w:rsidRPr="000429E2" w:rsidRDefault="00A1702C" w:rsidP="00497BE8">
      <w:pPr>
        <w:pStyle w:val="Normal2"/>
        <w:ind w:firstLine="0"/>
        <w:rPr>
          <w:rFonts w:ascii="Marianne" w:hAnsi="Marianne" w:cs="Arial"/>
          <w:sz w:val="22"/>
          <w:szCs w:val="22"/>
        </w:rPr>
      </w:pPr>
      <w:r w:rsidRPr="000429E2">
        <w:rPr>
          <w:rFonts w:ascii="Marianne" w:hAnsi="Marianne" w:cs="Arial"/>
          <w:sz w:val="22"/>
          <w:szCs w:val="22"/>
        </w:rPr>
        <w:t>En aucun cas, le candidat ne pourra arguer des imprécisions, des erreurs, des omissions ou contradictions pour justifier une demande de paiement supplémentaire.</w:t>
      </w:r>
    </w:p>
    <w:p w14:paraId="227C24B0" w14:textId="785FCC59" w:rsidR="00A1702C" w:rsidRPr="00497BE8" w:rsidRDefault="00067523" w:rsidP="00A90C1D">
      <w:pPr>
        <w:pStyle w:val="Titre2"/>
      </w:pPr>
      <w:bookmarkStart w:id="104" w:name="__RefHeading__1633_2121910324"/>
      <w:bookmarkStart w:id="105" w:name="__RefHeading__28561_156722524"/>
      <w:bookmarkStart w:id="106" w:name="__RefHeading__785_884606262"/>
      <w:bookmarkStart w:id="107" w:name="__RefHeading__735_465821442"/>
      <w:bookmarkStart w:id="108" w:name="__RefHeading__685_1398579539"/>
      <w:bookmarkStart w:id="109" w:name="__RefHeading__6015_1181258258"/>
      <w:bookmarkStart w:id="110" w:name="__RefHeading__6226_145773943"/>
      <w:bookmarkStart w:id="111" w:name="__RefHeading__535_672733054"/>
      <w:bookmarkStart w:id="112" w:name="__RefHeading__2005_2559858"/>
      <w:bookmarkStart w:id="113" w:name="__RefHeading__1195_923793736"/>
      <w:bookmarkStart w:id="114" w:name="__RefHeading__385_610751321"/>
      <w:bookmarkStart w:id="115" w:name="__RefHeading__335_781932275"/>
      <w:bookmarkStart w:id="116" w:name="__RefHeading__285_1351123047"/>
      <w:bookmarkStart w:id="117" w:name="__RefHeading__235_229945908"/>
      <w:bookmarkStart w:id="118" w:name="__RefHeading__185_1220760933"/>
      <w:bookmarkStart w:id="119" w:name="__RefHeading__135_1265332797"/>
      <w:bookmarkStart w:id="120" w:name="__RefHeading__85_244240189"/>
      <w:bookmarkStart w:id="121" w:name="__RefHeading__35_1499126051"/>
      <w:bookmarkStart w:id="122" w:name="__RefHeading__60_1409913082"/>
      <w:bookmarkStart w:id="123" w:name="__RefHeading__110_1449598458"/>
      <w:bookmarkStart w:id="124" w:name="__RefHeading__1407_336130074"/>
      <w:bookmarkStart w:id="125" w:name="__RefHeading__210_1113291923"/>
      <w:bookmarkStart w:id="126" w:name="__RefHeading__260_1993814672"/>
      <w:bookmarkStart w:id="127" w:name="__RefHeading__310_566539425"/>
      <w:bookmarkStart w:id="128" w:name="__RefHeading__957_495445862"/>
      <w:bookmarkStart w:id="129" w:name="__RefHeading__470_142112649"/>
      <w:bookmarkStart w:id="130" w:name="__RefHeading__1147_1797169770"/>
      <w:bookmarkStart w:id="131" w:name="__RefHeading__510_309737118"/>
      <w:bookmarkStart w:id="132" w:name="__RefHeading__2233_641139407"/>
      <w:bookmarkStart w:id="133" w:name="__RefHeading__610_1715091893"/>
      <w:bookmarkStart w:id="134" w:name="__RefHeading__660_1576617535"/>
      <w:bookmarkStart w:id="135" w:name="__RefHeading__710_767362390"/>
      <w:bookmarkStart w:id="136" w:name="__RefHeading__760_2053669571"/>
      <w:bookmarkStart w:id="137" w:name="__RefHeading__810_1782179068"/>
      <w:bookmarkStart w:id="138" w:name="__RefHeading__1374_391923803"/>
      <w:bookmarkStart w:id="139" w:name="_Toc187659574"/>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0429E2">
        <w:t xml:space="preserve">Article </w:t>
      </w:r>
      <w:r w:rsidR="00A1702C" w:rsidRPr="000429E2">
        <w:t>5.2- Pièces de l’offre</w:t>
      </w:r>
      <w:bookmarkEnd w:id="139"/>
    </w:p>
    <w:p w14:paraId="0F9841B7" w14:textId="77777777" w:rsidR="00A1702C" w:rsidRPr="000429E2" w:rsidRDefault="00A1702C" w:rsidP="00A1702C">
      <w:pPr>
        <w:pStyle w:val="Normal2"/>
        <w:ind w:left="0" w:firstLine="0"/>
        <w:rPr>
          <w:rFonts w:ascii="Marianne" w:hAnsi="Marianne" w:cs="Arial"/>
          <w:sz w:val="22"/>
          <w:szCs w:val="22"/>
        </w:rPr>
      </w:pPr>
      <w:r w:rsidRPr="000429E2">
        <w:rPr>
          <w:rFonts w:ascii="Marianne" w:hAnsi="Marianne" w:cs="Arial"/>
          <w:sz w:val="22"/>
          <w:szCs w:val="22"/>
        </w:rPr>
        <w:t>Un projet de marché comprenant :</w:t>
      </w:r>
    </w:p>
    <w:p w14:paraId="5F1DD1C9" w14:textId="77777777" w:rsidR="00A1702C" w:rsidRPr="000429E2" w:rsidRDefault="00A1702C" w:rsidP="00A1702C">
      <w:pPr>
        <w:pStyle w:val="Normal2"/>
        <w:rPr>
          <w:rFonts w:ascii="Marianne" w:hAnsi="Marianne" w:cs="Arial"/>
          <w:sz w:val="22"/>
          <w:szCs w:val="22"/>
        </w:rPr>
      </w:pPr>
    </w:p>
    <w:p w14:paraId="56B27ABF" w14:textId="00C82669" w:rsidR="000363DE" w:rsidRDefault="00A1702C" w:rsidP="00497BE8">
      <w:pPr>
        <w:pStyle w:val="Normal2"/>
        <w:numPr>
          <w:ilvl w:val="0"/>
          <w:numId w:val="25"/>
        </w:numPr>
        <w:rPr>
          <w:rFonts w:ascii="Marianne" w:hAnsi="Marianne" w:cs="Arial"/>
          <w:sz w:val="22"/>
          <w:szCs w:val="22"/>
        </w:rPr>
      </w:pPr>
      <w:r w:rsidRPr="000429E2">
        <w:rPr>
          <w:rFonts w:ascii="Marianne" w:hAnsi="Marianne" w:cs="Arial"/>
          <w:b/>
          <w:sz w:val="22"/>
          <w:szCs w:val="22"/>
        </w:rPr>
        <w:t>L’acte d’engagement</w:t>
      </w:r>
      <w:r w:rsidRPr="000429E2">
        <w:rPr>
          <w:rFonts w:ascii="Marianne" w:hAnsi="Marianne" w:cs="Arial"/>
          <w:b/>
          <w:bCs/>
          <w:sz w:val="22"/>
          <w:szCs w:val="22"/>
        </w:rPr>
        <w:t xml:space="preserve"> (AE) </w:t>
      </w:r>
      <w:r w:rsidRPr="000429E2">
        <w:rPr>
          <w:rFonts w:ascii="Marianne" w:hAnsi="Marianne" w:cs="Arial"/>
          <w:bCs/>
          <w:sz w:val="22"/>
          <w:szCs w:val="22"/>
        </w:rPr>
        <w:t>et ses annexes, notamment la déclaration sur l’honneur</w:t>
      </w:r>
      <w:r w:rsidR="0073016A" w:rsidRPr="000429E2">
        <w:rPr>
          <w:rFonts w:ascii="Marianne" w:hAnsi="Marianne" w:cs="Arial"/>
          <w:bCs/>
          <w:sz w:val="22"/>
          <w:szCs w:val="22"/>
        </w:rPr>
        <w:t xml:space="preserve"> et la fiche d’évaluation financière </w:t>
      </w:r>
      <w:r w:rsidR="00A477A1">
        <w:rPr>
          <w:rFonts w:ascii="Marianne" w:hAnsi="Marianne" w:cs="Arial"/>
          <w:bCs/>
          <w:sz w:val="22"/>
          <w:szCs w:val="22"/>
        </w:rPr>
        <w:t>par</w:t>
      </w:r>
      <w:r w:rsidR="0073016A" w:rsidRPr="000429E2">
        <w:rPr>
          <w:rFonts w:ascii="Marianne" w:hAnsi="Marianne" w:cs="Arial"/>
          <w:bCs/>
          <w:sz w:val="22"/>
          <w:szCs w:val="22"/>
        </w:rPr>
        <w:t xml:space="preserve"> services</w:t>
      </w:r>
      <w:r w:rsidR="00E87FE0" w:rsidRPr="000429E2">
        <w:rPr>
          <w:rFonts w:ascii="Marianne" w:hAnsi="Marianne" w:cs="Arial"/>
          <w:sz w:val="22"/>
          <w:szCs w:val="22"/>
        </w:rPr>
        <w:t xml:space="preserve"> détaillant le nombre et la qualité des intervenants, le nombre de jours prévus et le coût pour chacune des prestations</w:t>
      </w:r>
      <w:r w:rsidR="00822689">
        <w:rPr>
          <w:rFonts w:ascii="Marianne" w:hAnsi="Marianne" w:cs="Arial"/>
          <w:sz w:val="22"/>
          <w:szCs w:val="22"/>
        </w:rPr>
        <w:t xml:space="preserve">. </w:t>
      </w:r>
      <w:r w:rsidR="0073016A" w:rsidRPr="000429E2">
        <w:rPr>
          <w:rFonts w:ascii="Marianne" w:hAnsi="Marianne" w:cs="Arial"/>
          <w:sz w:val="22"/>
          <w:szCs w:val="22"/>
        </w:rPr>
        <w:t xml:space="preserve"> </w:t>
      </w:r>
    </w:p>
    <w:p w14:paraId="1976287E" w14:textId="64FC32E7" w:rsidR="004D36CF" w:rsidRDefault="004D36CF" w:rsidP="004D36CF">
      <w:pPr>
        <w:pStyle w:val="Normal2"/>
        <w:ind w:left="720" w:firstLine="0"/>
        <w:rPr>
          <w:rFonts w:ascii="Marianne" w:hAnsi="Marianne" w:cs="Arial"/>
          <w:b/>
          <w:sz w:val="22"/>
          <w:szCs w:val="22"/>
        </w:rPr>
      </w:pPr>
    </w:p>
    <w:p w14:paraId="53568AB6" w14:textId="77777777" w:rsidR="004D36CF" w:rsidRPr="00465344" w:rsidRDefault="004D36CF" w:rsidP="004D36CF">
      <w:pPr>
        <w:autoSpaceDE w:val="0"/>
        <w:autoSpaceDN w:val="0"/>
        <w:adjustRightInd w:val="0"/>
        <w:jc w:val="both"/>
        <w:rPr>
          <w:rFonts w:ascii="Marianne" w:hAnsi="Marianne" w:cs="Calibri"/>
          <w:color w:val="000000"/>
          <w:sz w:val="22"/>
          <w:szCs w:val="22"/>
        </w:rPr>
      </w:pPr>
      <w:r w:rsidRPr="00465344">
        <w:rPr>
          <w:rFonts w:ascii="Marianne" w:hAnsi="Marianne" w:cs="Calibri"/>
          <w:color w:val="000000"/>
          <w:sz w:val="22"/>
          <w:szCs w:val="22"/>
        </w:rPr>
        <w:t xml:space="preserve">L’offre devra faire apparaitre </w:t>
      </w:r>
      <w:r w:rsidRPr="00465344">
        <w:rPr>
          <w:rFonts w:ascii="Marianne" w:hAnsi="Marianne" w:cs="Calibri,Bold"/>
          <w:b/>
          <w:bCs/>
          <w:color w:val="000000"/>
          <w:sz w:val="22"/>
          <w:szCs w:val="22"/>
        </w:rPr>
        <w:t xml:space="preserve">impérativement </w:t>
      </w:r>
      <w:r w:rsidRPr="00465344">
        <w:rPr>
          <w:rFonts w:ascii="Marianne" w:hAnsi="Marianne" w:cs="Arial"/>
          <w:b/>
          <w:bCs/>
          <w:color w:val="000000"/>
          <w:sz w:val="22"/>
          <w:szCs w:val="22"/>
        </w:rPr>
        <w:t xml:space="preserve">pour chaque service </w:t>
      </w:r>
      <w:r w:rsidRPr="00465344">
        <w:rPr>
          <w:rFonts w:ascii="Marianne" w:hAnsi="Marianne" w:cs="Calibri"/>
          <w:color w:val="000000"/>
          <w:sz w:val="22"/>
          <w:szCs w:val="22"/>
        </w:rPr>
        <w:t>:</w:t>
      </w:r>
    </w:p>
    <w:p w14:paraId="3A14469A" w14:textId="77777777" w:rsidR="004D36CF" w:rsidRPr="00465344" w:rsidRDefault="004D36CF" w:rsidP="004D36CF">
      <w:pPr>
        <w:autoSpaceDE w:val="0"/>
        <w:autoSpaceDN w:val="0"/>
        <w:adjustRightInd w:val="0"/>
        <w:jc w:val="both"/>
        <w:rPr>
          <w:rFonts w:ascii="Marianne" w:hAnsi="Marianne" w:cs="Calibri,Bold"/>
          <w:b/>
          <w:bCs/>
          <w:color w:val="000000"/>
          <w:sz w:val="22"/>
          <w:szCs w:val="22"/>
        </w:rPr>
      </w:pPr>
      <w:proofErr w:type="gramStart"/>
      <w:r w:rsidRPr="00465344">
        <w:rPr>
          <w:rFonts w:ascii="Marianne" w:hAnsi="Marianne" w:cs="Courier"/>
          <w:color w:val="000000"/>
          <w:sz w:val="22"/>
          <w:szCs w:val="22"/>
        </w:rPr>
        <w:t>o</w:t>
      </w:r>
      <w:proofErr w:type="gramEnd"/>
      <w:r w:rsidRPr="00465344">
        <w:rPr>
          <w:rFonts w:ascii="Marianne" w:hAnsi="Marianne" w:cs="Calibri"/>
          <w:color w:val="000000"/>
          <w:sz w:val="22"/>
          <w:szCs w:val="22"/>
        </w:rPr>
        <w:t xml:space="preserve"> Le nombre </w:t>
      </w:r>
      <w:r w:rsidRPr="00465344">
        <w:rPr>
          <w:rFonts w:ascii="Marianne" w:hAnsi="Marianne" w:cs="Calibri,Bold"/>
          <w:b/>
          <w:bCs/>
          <w:color w:val="000000"/>
          <w:sz w:val="22"/>
          <w:szCs w:val="22"/>
        </w:rPr>
        <w:t xml:space="preserve">total </w:t>
      </w:r>
      <w:r w:rsidRPr="00465344">
        <w:rPr>
          <w:rFonts w:ascii="Marianne" w:hAnsi="Marianne" w:cs="Calibri"/>
          <w:color w:val="000000"/>
          <w:sz w:val="22"/>
          <w:szCs w:val="22"/>
        </w:rPr>
        <w:t xml:space="preserve">de jours nécessaires à l’élaboration de la mission, par chapitre, par thème et par intervenant </w:t>
      </w:r>
      <w:r w:rsidRPr="00465344">
        <w:rPr>
          <w:rFonts w:ascii="Marianne" w:hAnsi="Marianne" w:cs="Calibri,Bold"/>
          <w:b/>
          <w:bCs/>
          <w:color w:val="000000"/>
          <w:sz w:val="22"/>
          <w:szCs w:val="22"/>
        </w:rPr>
        <w:t>sur site et hors site</w:t>
      </w:r>
    </w:p>
    <w:p w14:paraId="36E55DA9" w14:textId="77777777" w:rsidR="004D36CF" w:rsidRPr="00465344" w:rsidRDefault="004D36CF" w:rsidP="004D36CF">
      <w:pPr>
        <w:autoSpaceDE w:val="0"/>
        <w:autoSpaceDN w:val="0"/>
        <w:adjustRightInd w:val="0"/>
        <w:jc w:val="both"/>
        <w:rPr>
          <w:rFonts w:ascii="Marianne" w:hAnsi="Marianne" w:cs="Calibri"/>
          <w:color w:val="000000"/>
          <w:sz w:val="22"/>
          <w:szCs w:val="22"/>
        </w:rPr>
      </w:pPr>
      <w:proofErr w:type="gramStart"/>
      <w:r w:rsidRPr="00465344">
        <w:rPr>
          <w:rFonts w:ascii="Marianne" w:hAnsi="Marianne" w:cs="Courier"/>
          <w:color w:val="000000"/>
          <w:sz w:val="22"/>
          <w:szCs w:val="22"/>
        </w:rPr>
        <w:t>o</w:t>
      </w:r>
      <w:proofErr w:type="gramEnd"/>
      <w:r w:rsidRPr="00465344">
        <w:rPr>
          <w:rFonts w:ascii="Marianne" w:hAnsi="Marianne" w:cs="Courier"/>
          <w:color w:val="000000"/>
          <w:sz w:val="22"/>
          <w:szCs w:val="22"/>
        </w:rPr>
        <w:t xml:space="preserve"> </w:t>
      </w:r>
      <w:r w:rsidRPr="00465344">
        <w:rPr>
          <w:rFonts w:ascii="Marianne" w:hAnsi="Marianne" w:cs="Calibri"/>
          <w:color w:val="000000"/>
          <w:sz w:val="22"/>
          <w:szCs w:val="22"/>
        </w:rPr>
        <w:t xml:space="preserve">Le prix TTC forfaitaire </w:t>
      </w:r>
      <w:r w:rsidRPr="00465344">
        <w:rPr>
          <w:rFonts w:ascii="Marianne" w:hAnsi="Marianne" w:cs="Calibri,Bold"/>
          <w:b/>
          <w:bCs/>
          <w:color w:val="000000"/>
          <w:sz w:val="22"/>
          <w:szCs w:val="22"/>
        </w:rPr>
        <w:t xml:space="preserve">par journées </w:t>
      </w:r>
      <w:r w:rsidRPr="00465344">
        <w:rPr>
          <w:rFonts w:ascii="Marianne" w:hAnsi="Marianne" w:cs="Calibri"/>
          <w:color w:val="000000"/>
          <w:sz w:val="22"/>
          <w:szCs w:val="22"/>
        </w:rPr>
        <w:t xml:space="preserve">sur site et hors site </w:t>
      </w:r>
    </w:p>
    <w:p w14:paraId="1846DC76" w14:textId="77777777" w:rsidR="004D36CF" w:rsidRPr="00465344" w:rsidRDefault="004D36CF" w:rsidP="004D36CF">
      <w:pPr>
        <w:autoSpaceDE w:val="0"/>
        <w:autoSpaceDN w:val="0"/>
        <w:adjustRightInd w:val="0"/>
        <w:jc w:val="both"/>
        <w:rPr>
          <w:rFonts w:ascii="Marianne" w:hAnsi="Marianne" w:cs="Calibri"/>
          <w:color w:val="000000"/>
          <w:sz w:val="22"/>
          <w:szCs w:val="22"/>
        </w:rPr>
      </w:pPr>
      <w:proofErr w:type="gramStart"/>
      <w:r w:rsidRPr="00465344">
        <w:rPr>
          <w:rFonts w:ascii="Marianne" w:hAnsi="Marianne" w:cs="Courier"/>
          <w:color w:val="000000"/>
          <w:sz w:val="22"/>
          <w:szCs w:val="22"/>
        </w:rPr>
        <w:t>o</w:t>
      </w:r>
      <w:proofErr w:type="gramEnd"/>
      <w:r w:rsidRPr="00465344">
        <w:rPr>
          <w:rFonts w:ascii="Marianne" w:hAnsi="Marianne" w:cs="Courier"/>
          <w:color w:val="000000"/>
          <w:sz w:val="22"/>
          <w:szCs w:val="22"/>
        </w:rPr>
        <w:t xml:space="preserve"> </w:t>
      </w:r>
      <w:r w:rsidRPr="00465344">
        <w:rPr>
          <w:rFonts w:ascii="Marianne" w:hAnsi="Marianne" w:cs="Calibri"/>
          <w:color w:val="000000"/>
          <w:sz w:val="22"/>
          <w:szCs w:val="22"/>
        </w:rPr>
        <w:t>Le taux de la TVA appliqué</w:t>
      </w:r>
    </w:p>
    <w:p w14:paraId="718459F4" w14:textId="77777777" w:rsidR="004D36CF" w:rsidRPr="00465344" w:rsidRDefault="004D36CF" w:rsidP="004D36CF">
      <w:pPr>
        <w:autoSpaceDE w:val="0"/>
        <w:autoSpaceDN w:val="0"/>
        <w:adjustRightInd w:val="0"/>
        <w:jc w:val="both"/>
        <w:rPr>
          <w:rFonts w:ascii="Marianne" w:hAnsi="Marianne" w:cs="Calibri"/>
          <w:color w:val="000000"/>
          <w:sz w:val="22"/>
          <w:szCs w:val="22"/>
        </w:rPr>
      </w:pPr>
      <w:proofErr w:type="gramStart"/>
      <w:r w:rsidRPr="00465344">
        <w:rPr>
          <w:rFonts w:ascii="Marianne" w:hAnsi="Marianne" w:cs="Courier"/>
          <w:color w:val="000000"/>
          <w:sz w:val="22"/>
          <w:szCs w:val="22"/>
        </w:rPr>
        <w:t>o</w:t>
      </w:r>
      <w:proofErr w:type="gramEnd"/>
      <w:r w:rsidRPr="00465344">
        <w:rPr>
          <w:rFonts w:ascii="Marianne" w:hAnsi="Marianne" w:cs="Courier"/>
          <w:color w:val="000000"/>
          <w:sz w:val="22"/>
          <w:szCs w:val="22"/>
        </w:rPr>
        <w:t xml:space="preserve"> </w:t>
      </w:r>
      <w:r w:rsidRPr="00465344">
        <w:rPr>
          <w:rFonts w:ascii="Marianne" w:hAnsi="Marianne" w:cs="Calibri"/>
          <w:color w:val="000000"/>
          <w:sz w:val="22"/>
          <w:szCs w:val="22"/>
        </w:rPr>
        <w:t xml:space="preserve">Le prix TTC des prestations proposées </w:t>
      </w:r>
      <w:r w:rsidRPr="00465344">
        <w:rPr>
          <w:rFonts w:ascii="Marianne" w:hAnsi="Marianne" w:cs="Calibri,Bold"/>
          <w:b/>
          <w:bCs/>
          <w:color w:val="000000"/>
          <w:sz w:val="22"/>
          <w:szCs w:val="22"/>
        </w:rPr>
        <w:t xml:space="preserve">par journée sur site et hors site </w:t>
      </w:r>
      <w:r w:rsidRPr="00465344">
        <w:rPr>
          <w:rFonts w:ascii="Marianne" w:hAnsi="Marianne" w:cs="Calibri"/>
          <w:color w:val="000000"/>
          <w:sz w:val="22"/>
          <w:szCs w:val="22"/>
        </w:rPr>
        <w:t>:</w:t>
      </w:r>
    </w:p>
    <w:p w14:paraId="7D7BE397" w14:textId="77777777" w:rsidR="004D36CF" w:rsidRPr="00465344" w:rsidRDefault="004D36CF" w:rsidP="004D36CF">
      <w:pPr>
        <w:autoSpaceDE w:val="0"/>
        <w:autoSpaceDN w:val="0"/>
        <w:adjustRightInd w:val="0"/>
        <w:jc w:val="both"/>
        <w:rPr>
          <w:rFonts w:ascii="Marianne" w:hAnsi="Marianne" w:cs="Arial"/>
          <w:color w:val="000000"/>
          <w:sz w:val="22"/>
          <w:szCs w:val="22"/>
        </w:rPr>
      </w:pPr>
      <w:proofErr w:type="gramStart"/>
      <w:r w:rsidRPr="00465344">
        <w:rPr>
          <w:rFonts w:ascii="Marianne" w:hAnsi="Marianne" w:cs="Courier"/>
          <w:color w:val="000000"/>
          <w:sz w:val="22"/>
          <w:szCs w:val="22"/>
        </w:rPr>
        <w:t>o</w:t>
      </w:r>
      <w:proofErr w:type="gramEnd"/>
      <w:r w:rsidRPr="00465344">
        <w:rPr>
          <w:rFonts w:ascii="Marianne" w:hAnsi="Marianne" w:cs="Courier"/>
          <w:color w:val="000000"/>
          <w:sz w:val="22"/>
          <w:szCs w:val="22"/>
        </w:rPr>
        <w:t xml:space="preserve"> </w:t>
      </w:r>
      <w:r w:rsidRPr="00465344">
        <w:rPr>
          <w:rFonts w:ascii="Marianne" w:hAnsi="Marianne" w:cs="Arial"/>
          <w:color w:val="000000"/>
          <w:sz w:val="22"/>
          <w:szCs w:val="22"/>
        </w:rPr>
        <w:t>Montant TTC arrêté en lettres</w:t>
      </w:r>
    </w:p>
    <w:p w14:paraId="14D72519" w14:textId="77777777" w:rsidR="004D36CF" w:rsidRPr="00465344" w:rsidRDefault="004D36CF" w:rsidP="004D36CF">
      <w:pPr>
        <w:autoSpaceDE w:val="0"/>
        <w:autoSpaceDN w:val="0"/>
        <w:adjustRightInd w:val="0"/>
        <w:jc w:val="both"/>
        <w:rPr>
          <w:rFonts w:ascii="Marianne" w:hAnsi="Marianne" w:cs="Cambria"/>
          <w:color w:val="000000"/>
          <w:sz w:val="22"/>
          <w:szCs w:val="22"/>
        </w:rPr>
      </w:pPr>
    </w:p>
    <w:p w14:paraId="1CB6F2B2" w14:textId="77777777" w:rsidR="004D36CF" w:rsidRPr="00465344" w:rsidRDefault="004D36CF" w:rsidP="004D36CF">
      <w:pPr>
        <w:autoSpaceDE w:val="0"/>
        <w:autoSpaceDN w:val="0"/>
        <w:adjustRightInd w:val="0"/>
        <w:jc w:val="both"/>
        <w:rPr>
          <w:rFonts w:ascii="Marianne" w:hAnsi="Marianne" w:cs="Calibri"/>
          <w:color w:val="000000"/>
          <w:sz w:val="22"/>
          <w:szCs w:val="22"/>
        </w:rPr>
      </w:pPr>
      <w:r w:rsidRPr="00465344">
        <w:rPr>
          <w:rFonts w:ascii="Marianne" w:hAnsi="Marianne" w:cs="Calibri"/>
          <w:color w:val="000000"/>
          <w:sz w:val="22"/>
          <w:szCs w:val="22"/>
        </w:rPr>
        <w:t xml:space="preserve">Le </w:t>
      </w:r>
      <w:r w:rsidRPr="00465344">
        <w:rPr>
          <w:rFonts w:ascii="Marianne" w:hAnsi="Marianne" w:cs="Calibri,Bold"/>
          <w:b/>
          <w:bCs/>
          <w:color w:val="000000"/>
          <w:sz w:val="22"/>
          <w:szCs w:val="22"/>
        </w:rPr>
        <w:t xml:space="preserve">coût global </w:t>
      </w:r>
      <w:r w:rsidRPr="00465344">
        <w:rPr>
          <w:rFonts w:ascii="Marianne" w:hAnsi="Marianne" w:cs="Calibri"/>
          <w:color w:val="000000"/>
          <w:sz w:val="22"/>
          <w:szCs w:val="22"/>
        </w:rPr>
        <w:t xml:space="preserve">proposé pour </w:t>
      </w:r>
      <w:r w:rsidRPr="00465344">
        <w:rPr>
          <w:rFonts w:ascii="Marianne" w:hAnsi="Marianne" w:cs="Calibri,Bold"/>
          <w:b/>
          <w:bCs/>
          <w:color w:val="000000"/>
          <w:sz w:val="22"/>
          <w:szCs w:val="22"/>
        </w:rPr>
        <w:t xml:space="preserve">une </w:t>
      </w:r>
      <w:r w:rsidRPr="00465344">
        <w:rPr>
          <w:rFonts w:ascii="Marianne" w:hAnsi="Marianne" w:cs="Calibri"/>
          <w:color w:val="000000"/>
          <w:sz w:val="22"/>
          <w:szCs w:val="22"/>
        </w:rPr>
        <w:t xml:space="preserve">évaluation et en </w:t>
      </w:r>
      <w:r w:rsidRPr="00465344">
        <w:rPr>
          <w:rFonts w:ascii="Marianne" w:hAnsi="Marianne" w:cs="Calibri,Bold"/>
          <w:b/>
          <w:bCs/>
          <w:color w:val="000000"/>
          <w:sz w:val="22"/>
          <w:szCs w:val="22"/>
        </w:rPr>
        <w:t>cumulée pour toutes les évaluations :</w:t>
      </w:r>
    </w:p>
    <w:p w14:paraId="31895C80" w14:textId="77777777" w:rsidR="004D36CF" w:rsidRPr="00465344" w:rsidRDefault="004D36CF" w:rsidP="004D36CF">
      <w:pPr>
        <w:autoSpaceDE w:val="0"/>
        <w:autoSpaceDN w:val="0"/>
        <w:adjustRightInd w:val="0"/>
        <w:jc w:val="both"/>
        <w:rPr>
          <w:rFonts w:ascii="Marianne" w:hAnsi="Marianne" w:cs="Calibri"/>
          <w:color w:val="000000"/>
          <w:sz w:val="22"/>
          <w:szCs w:val="22"/>
        </w:rPr>
      </w:pPr>
      <w:proofErr w:type="gramStart"/>
      <w:r w:rsidRPr="00465344">
        <w:rPr>
          <w:rFonts w:ascii="Marianne" w:hAnsi="Marianne" w:cs="Courier"/>
          <w:color w:val="000000"/>
          <w:sz w:val="22"/>
          <w:szCs w:val="22"/>
        </w:rPr>
        <w:t>o</w:t>
      </w:r>
      <w:proofErr w:type="gramEnd"/>
      <w:r w:rsidRPr="00465344">
        <w:rPr>
          <w:rFonts w:ascii="Marianne" w:hAnsi="Marianne" w:cs="Courier"/>
          <w:color w:val="000000"/>
          <w:sz w:val="22"/>
          <w:szCs w:val="22"/>
        </w:rPr>
        <w:t xml:space="preserve"> </w:t>
      </w:r>
      <w:r w:rsidRPr="00465344">
        <w:rPr>
          <w:rFonts w:ascii="Marianne" w:hAnsi="Marianne" w:cs="Calibri"/>
          <w:color w:val="000000"/>
          <w:sz w:val="22"/>
          <w:szCs w:val="22"/>
        </w:rPr>
        <w:t xml:space="preserve">Pour </w:t>
      </w:r>
      <w:r w:rsidRPr="00465344">
        <w:rPr>
          <w:rFonts w:ascii="Marianne" w:hAnsi="Marianne" w:cs="Calibri,Bold"/>
          <w:b/>
          <w:bCs/>
          <w:color w:val="000000"/>
          <w:sz w:val="22"/>
          <w:szCs w:val="22"/>
        </w:rPr>
        <w:t xml:space="preserve">une </w:t>
      </w:r>
      <w:r w:rsidRPr="00465344">
        <w:rPr>
          <w:rFonts w:ascii="Marianne" w:hAnsi="Marianne" w:cs="Calibri"/>
          <w:color w:val="000000"/>
          <w:sz w:val="22"/>
          <w:szCs w:val="22"/>
        </w:rPr>
        <w:t>évaluation HT</w:t>
      </w:r>
    </w:p>
    <w:p w14:paraId="7DAE5910" w14:textId="77777777" w:rsidR="004D36CF" w:rsidRPr="00465344" w:rsidRDefault="004D36CF" w:rsidP="004D36CF">
      <w:pPr>
        <w:autoSpaceDE w:val="0"/>
        <w:autoSpaceDN w:val="0"/>
        <w:adjustRightInd w:val="0"/>
        <w:jc w:val="both"/>
        <w:rPr>
          <w:rFonts w:ascii="Marianne" w:hAnsi="Marianne" w:cs="Arial"/>
          <w:color w:val="000000"/>
          <w:sz w:val="22"/>
          <w:szCs w:val="22"/>
        </w:rPr>
      </w:pPr>
      <w:proofErr w:type="gramStart"/>
      <w:r w:rsidRPr="00465344">
        <w:rPr>
          <w:rFonts w:ascii="Marianne" w:hAnsi="Marianne" w:cs="Courier"/>
          <w:color w:val="000000"/>
          <w:sz w:val="22"/>
          <w:szCs w:val="22"/>
        </w:rPr>
        <w:t>o</w:t>
      </w:r>
      <w:proofErr w:type="gramEnd"/>
      <w:r w:rsidRPr="00465344">
        <w:rPr>
          <w:rFonts w:ascii="Marianne" w:hAnsi="Marianne" w:cs="Courier"/>
          <w:color w:val="000000"/>
          <w:sz w:val="22"/>
          <w:szCs w:val="22"/>
        </w:rPr>
        <w:t xml:space="preserve"> </w:t>
      </w:r>
      <w:r w:rsidRPr="00465344">
        <w:rPr>
          <w:rFonts w:ascii="Marianne" w:hAnsi="Marianne" w:cs="Arial"/>
          <w:color w:val="000000"/>
          <w:sz w:val="22"/>
          <w:szCs w:val="22"/>
        </w:rPr>
        <w:t>Montant hors taxes arrêté en lettres</w:t>
      </w:r>
    </w:p>
    <w:p w14:paraId="249BAE5B" w14:textId="77777777" w:rsidR="004D36CF" w:rsidRPr="00465344" w:rsidRDefault="004D36CF" w:rsidP="004D36CF">
      <w:pPr>
        <w:autoSpaceDE w:val="0"/>
        <w:autoSpaceDN w:val="0"/>
        <w:adjustRightInd w:val="0"/>
        <w:jc w:val="both"/>
        <w:rPr>
          <w:rFonts w:ascii="Marianne" w:hAnsi="Marianne" w:cs="Calibri"/>
          <w:color w:val="000000"/>
          <w:sz w:val="22"/>
          <w:szCs w:val="22"/>
        </w:rPr>
      </w:pPr>
      <w:proofErr w:type="gramStart"/>
      <w:r w:rsidRPr="00465344">
        <w:rPr>
          <w:rFonts w:ascii="Marianne" w:hAnsi="Marianne" w:cs="Courier"/>
          <w:color w:val="000000"/>
          <w:sz w:val="22"/>
          <w:szCs w:val="22"/>
        </w:rPr>
        <w:t>o</w:t>
      </w:r>
      <w:proofErr w:type="gramEnd"/>
      <w:r w:rsidRPr="00465344">
        <w:rPr>
          <w:rFonts w:ascii="Marianne" w:hAnsi="Marianne" w:cs="Courier"/>
          <w:color w:val="000000"/>
          <w:sz w:val="22"/>
          <w:szCs w:val="22"/>
        </w:rPr>
        <w:t xml:space="preserve"> </w:t>
      </w:r>
      <w:r w:rsidRPr="00465344">
        <w:rPr>
          <w:rFonts w:ascii="Marianne" w:hAnsi="Marianne" w:cs="Calibri"/>
          <w:color w:val="000000"/>
          <w:sz w:val="22"/>
          <w:szCs w:val="22"/>
        </w:rPr>
        <w:t xml:space="preserve">Pour </w:t>
      </w:r>
      <w:r w:rsidRPr="00465344">
        <w:rPr>
          <w:rFonts w:ascii="Marianne" w:hAnsi="Marianne" w:cs="Calibri,Bold"/>
          <w:b/>
          <w:bCs/>
          <w:color w:val="000000"/>
          <w:sz w:val="22"/>
          <w:szCs w:val="22"/>
        </w:rPr>
        <w:t xml:space="preserve">une </w:t>
      </w:r>
      <w:r w:rsidRPr="00465344">
        <w:rPr>
          <w:rFonts w:ascii="Marianne" w:hAnsi="Marianne" w:cs="Calibri"/>
          <w:color w:val="000000"/>
          <w:sz w:val="22"/>
          <w:szCs w:val="22"/>
        </w:rPr>
        <w:t>évaluation TTC</w:t>
      </w:r>
    </w:p>
    <w:p w14:paraId="037C9023" w14:textId="77777777" w:rsidR="004D36CF" w:rsidRPr="00465344" w:rsidRDefault="004D36CF" w:rsidP="004D36CF">
      <w:pPr>
        <w:autoSpaceDE w:val="0"/>
        <w:autoSpaceDN w:val="0"/>
        <w:adjustRightInd w:val="0"/>
        <w:jc w:val="both"/>
        <w:rPr>
          <w:rFonts w:ascii="Marianne" w:hAnsi="Marianne" w:cs="Arial"/>
          <w:color w:val="000000"/>
          <w:sz w:val="22"/>
          <w:szCs w:val="22"/>
        </w:rPr>
      </w:pPr>
      <w:proofErr w:type="gramStart"/>
      <w:r w:rsidRPr="00465344">
        <w:rPr>
          <w:rFonts w:ascii="Marianne" w:hAnsi="Marianne" w:cs="Courier"/>
          <w:color w:val="000000"/>
          <w:sz w:val="22"/>
          <w:szCs w:val="22"/>
        </w:rPr>
        <w:lastRenderedPageBreak/>
        <w:t>o</w:t>
      </w:r>
      <w:proofErr w:type="gramEnd"/>
      <w:r w:rsidRPr="00465344">
        <w:rPr>
          <w:rFonts w:ascii="Marianne" w:hAnsi="Marianne" w:cs="Courier"/>
          <w:color w:val="000000"/>
          <w:sz w:val="22"/>
          <w:szCs w:val="22"/>
        </w:rPr>
        <w:t xml:space="preserve"> </w:t>
      </w:r>
      <w:r w:rsidRPr="00465344">
        <w:rPr>
          <w:rFonts w:ascii="Marianne" w:hAnsi="Marianne" w:cs="Arial"/>
          <w:color w:val="000000"/>
          <w:sz w:val="22"/>
          <w:szCs w:val="22"/>
        </w:rPr>
        <w:t>Montant TTC arrêté en lettres</w:t>
      </w:r>
    </w:p>
    <w:p w14:paraId="5CB22F3B" w14:textId="77777777" w:rsidR="004D36CF" w:rsidRPr="00465344" w:rsidRDefault="004D36CF" w:rsidP="004D36CF">
      <w:pPr>
        <w:autoSpaceDE w:val="0"/>
        <w:autoSpaceDN w:val="0"/>
        <w:adjustRightInd w:val="0"/>
        <w:jc w:val="both"/>
        <w:rPr>
          <w:rFonts w:ascii="Marianne" w:hAnsi="Marianne" w:cs="Calibri"/>
          <w:color w:val="000000"/>
          <w:sz w:val="22"/>
          <w:szCs w:val="22"/>
        </w:rPr>
      </w:pPr>
      <w:proofErr w:type="gramStart"/>
      <w:r w:rsidRPr="00465344">
        <w:rPr>
          <w:rFonts w:ascii="Marianne" w:hAnsi="Marianne" w:cs="Courier"/>
          <w:color w:val="000000"/>
          <w:sz w:val="22"/>
          <w:szCs w:val="22"/>
        </w:rPr>
        <w:t>o</w:t>
      </w:r>
      <w:proofErr w:type="gramEnd"/>
      <w:r w:rsidRPr="00465344">
        <w:rPr>
          <w:rFonts w:ascii="Marianne" w:hAnsi="Marianne" w:cs="Courier"/>
          <w:color w:val="000000"/>
          <w:sz w:val="22"/>
          <w:szCs w:val="22"/>
        </w:rPr>
        <w:t xml:space="preserve"> </w:t>
      </w:r>
      <w:r w:rsidRPr="00465344">
        <w:rPr>
          <w:rFonts w:ascii="Marianne" w:hAnsi="Marianne" w:cs="Calibri"/>
          <w:color w:val="000000"/>
          <w:sz w:val="22"/>
          <w:szCs w:val="22"/>
        </w:rPr>
        <w:t>Pour toutes les évaluations HT</w:t>
      </w:r>
    </w:p>
    <w:p w14:paraId="3ACAE431" w14:textId="77777777" w:rsidR="004D36CF" w:rsidRPr="00465344" w:rsidRDefault="004D36CF" w:rsidP="004D36CF">
      <w:pPr>
        <w:autoSpaceDE w:val="0"/>
        <w:autoSpaceDN w:val="0"/>
        <w:adjustRightInd w:val="0"/>
        <w:jc w:val="both"/>
        <w:rPr>
          <w:rFonts w:ascii="Marianne" w:hAnsi="Marianne" w:cs="Arial"/>
          <w:color w:val="000000"/>
          <w:sz w:val="22"/>
          <w:szCs w:val="22"/>
        </w:rPr>
      </w:pPr>
      <w:proofErr w:type="gramStart"/>
      <w:r w:rsidRPr="00465344">
        <w:rPr>
          <w:rFonts w:ascii="Marianne" w:hAnsi="Marianne" w:cs="Courier"/>
          <w:color w:val="000000"/>
          <w:sz w:val="22"/>
          <w:szCs w:val="22"/>
        </w:rPr>
        <w:t>o</w:t>
      </w:r>
      <w:proofErr w:type="gramEnd"/>
      <w:r w:rsidRPr="00465344">
        <w:rPr>
          <w:rFonts w:ascii="Marianne" w:hAnsi="Marianne" w:cs="Courier"/>
          <w:color w:val="000000"/>
          <w:sz w:val="22"/>
          <w:szCs w:val="22"/>
        </w:rPr>
        <w:t xml:space="preserve"> </w:t>
      </w:r>
      <w:r w:rsidRPr="00465344">
        <w:rPr>
          <w:rFonts w:ascii="Marianne" w:hAnsi="Marianne" w:cs="Arial"/>
          <w:color w:val="000000"/>
          <w:sz w:val="22"/>
          <w:szCs w:val="22"/>
        </w:rPr>
        <w:t>Montant hors taxes arrêté en lettres</w:t>
      </w:r>
    </w:p>
    <w:p w14:paraId="14A10C03" w14:textId="77777777" w:rsidR="004D36CF" w:rsidRPr="00465344" w:rsidRDefault="004D36CF" w:rsidP="004D36CF">
      <w:pPr>
        <w:autoSpaceDE w:val="0"/>
        <w:autoSpaceDN w:val="0"/>
        <w:adjustRightInd w:val="0"/>
        <w:jc w:val="both"/>
        <w:rPr>
          <w:rFonts w:ascii="Marianne" w:hAnsi="Marianne" w:cs="Calibri"/>
          <w:color w:val="000000"/>
          <w:sz w:val="22"/>
          <w:szCs w:val="22"/>
        </w:rPr>
      </w:pPr>
      <w:proofErr w:type="gramStart"/>
      <w:r w:rsidRPr="00465344">
        <w:rPr>
          <w:rFonts w:ascii="Marianne" w:hAnsi="Marianne" w:cs="Courier"/>
          <w:color w:val="000000"/>
          <w:sz w:val="22"/>
          <w:szCs w:val="22"/>
        </w:rPr>
        <w:t>o</w:t>
      </w:r>
      <w:proofErr w:type="gramEnd"/>
      <w:r w:rsidRPr="00465344">
        <w:rPr>
          <w:rFonts w:ascii="Marianne" w:hAnsi="Marianne" w:cs="Courier"/>
          <w:color w:val="000000"/>
          <w:sz w:val="22"/>
          <w:szCs w:val="22"/>
        </w:rPr>
        <w:t xml:space="preserve"> </w:t>
      </w:r>
      <w:r w:rsidRPr="00465344">
        <w:rPr>
          <w:rFonts w:ascii="Marianne" w:hAnsi="Marianne" w:cs="Calibri"/>
          <w:color w:val="000000"/>
          <w:sz w:val="22"/>
          <w:szCs w:val="22"/>
        </w:rPr>
        <w:t>Pour toutes les évaluations TTC</w:t>
      </w:r>
    </w:p>
    <w:p w14:paraId="01568B43" w14:textId="77777777" w:rsidR="004D36CF" w:rsidRPr="00465344" w:rsidRDefault="004D36CF" w:rsidP="004D36CF">
      <w:pPr>
        <w:autoSpaceDE w:val="0"/>
        <w:autoSpaceDN w:val="0"/>
        <w:adjustRightInd w:val="0"/>
        <w:jc w:val="both"/>
        <w:rPr>
          <w:rFonts w:ascii="Marianne" w:hAnsi="Marianne" w:cs="Arial"/>
          <w:color w:val="000000"/>
          <w:sz w:val="22"/>
          <w:szCs w:val="22"/>
        </w:rPr>
      </w:pPr>
      <w:proofErr w:type="gramStart"/>
      <w:r w:rsidRPr="00465344">
        <w:rPr>
          <w:rFonts w:ascii="Marianne" w:hAnsi="Marianne" w:cs="Courier"/>
          <w:color w:val="000000"/>
          <w:sz w:val="22"/>
          <w:szCs w:val="22"/>
        </w:rPr>
        <w:t>o</w:t>
      </w:r>
      <w:proofErr w:type="gramEnd"/>
      <w:r w:rsidRPr="00465344">
        <w:rPr>
          <w:rFonts w:ascii="Marianne" w:hAnsi="Marianne" w:cs="Courier"/>
          <w:color w:val="000000"/>
          <w:sz w:val="22"/>
          <w:szCs w:val="22"/>
        </w:rPr>
        <w:t xml:space="preserve"> </w:t>
      </w:r>
      <w:r w:rsidRPr="00465344">
        <w:rPr>
          <w:rFonts w:ascii="Marianne" w:hAnsi="Marianne" w:cs="Arial"/>
          <w:color w:val="000000"/>
          <w:sz w:val="22"/>
          <w:szCs w:val="22"/>
        </w:rPr>
        <w:t>Montant TTC arrêté en lettres</w:t>
      </w:r>
    </w:p>
    <w:p w14:paraId="70293758" w14:textId="77777777" w:rsidR="004D36CF" w:rsidRPr="00465344" w:rsidRDefault="004D36CF" w:rsidP="004D36CF">
      <w:pPr>
        <w:autoSpaceDE w:val="0"/>
        <w:autoSpaceDN w:val="0"/>
        <w:adjustRightInd w:val="0"/>
        <w:jc w:val="both"/>
        <w:rPr>
          <w:rFonts w:ascii="Marianne" w:hAnsi="Marianne" w:cs="Arial"/>
          <w:color w:val="000000"/>
          <w:sz w:val="22"/>
          <w:szCs w:val="22"/>
        </w:rPr>
      </w:pPr>
    </w:p>
    <w:p w14:paraId="783D1909" w14:textId="77777777" w:rsidR="004D36CF" w:rsidRPr="00465344" w:rsidRDefault="004D36CF" w:rsidP="004D36CF">
      <w:pPr>
        <w:autoSpaceDE w:val="0"/>
        <w:autoSpaceDN w:val="0"/>
        <w:adjustRightInd w:val="0"/>
        <w:jc w:val="both"/>
        <w:rPr>
          <w:rFonts w:ascii="Marianne" w:hAnsi="Marianne" w:cs="Calibri"/>
          <w:color w:val="000000"/>
          <w:sz w:val="22"/>
          <w:szCs w:val="22"/>
        </w:rPr>
      </w:pPr>
      <w:r w:rsidRPr="00465344">
        <w:rPr>
          <w:rFonts w:ascii="Marianne" w:hAnsi="Marianne" w:cs="Calibri,Bold"/>
          <w:b/>
          <w:bCs/>
          <w:color w:val="000000"/>
          <w:sz w:val="22"/>
          <w:szCs w:val="22"/>
        </w:rPr>
        <w:t>Toutes ces données chiffrées devront être impérativement reportées d’une part sur l’acte d’engagement et d’autre part sur une annexe financière</w:t>
      </w:r>
    </w:p>
    <w:p w14:paraId="3A39B80D" w14:textId="77777777" w:rsidR="004D36CF" w:rsidRPr="00497BE8" w:rsidRDefault="004D36CF" w:rsidP="004D36CF">
      <w:pPr>
        <w:pStyle w:val="Normal2"/>
        <w:ind w:left="720" w:firstLine="0"/>
        <w:rPr>
          <w:rFonts w:ascii="Marianne" w:hAnsi="Marianne" w:cs="Arial"/>
          <w:sz w:val="22"/>
          <w:szCs w:val="22"/>
        </w:rPr>
      </w:pPr>
    </w:p>
    <w:p w14:paraId="05D289FF" w14:textId="62ACB944" w:rsidR="000363DE" w:rsidRPr="00497BE8" w:rsidRDefault="00A1702C" w:rsidP="00497BE8">
      <w:pPr>
        <w:pStyle w:val="Normal2"/>
        <w:numPr>
          <w:ilvl w:val="0"/>
          <w:numId w:val="25"/>
        </w:numPr>
        <w:rPr>
          <w:rFonts w:ascii="Marianne" w:hAnsi="Marianne" w:cs="Arial"/>
          <w:sz w:val="22"/>
          <w:szCs w:val="22"/>
        </w:rPr>
      </w:pPr>
      <w:r w:rsidRPr="000429E2">
        <w:rPr>
          <w:rFonts w:ascii="Marianne" w:hAnsi="Marianne" w:cs="Arial"/>
          <w:sz w:val="22"/>
          <w:szCs w:val="22"/>
        </w:rPr>
        <w:t xml:space="preserve">Le </w:t>
      </w:r>
      <w:r w:rsidRPr="000429E2">
        <w:rPr>
          <w:rFonts w:ascii="Marianne" w:hAnsi="Marianne" w:cs="Arial"/>
          <w:b/>
          <w:sz w:val="22"/>
          <w:szCs w:val="22"/>
        </w:rPr>
        <w:t xml:space="preserve">cahier des clauses </w:t>
      </w:r>
      <w:r w:rsidR="00393DBE" w:rsidRPr="000429E2">
        <w:rPr>
          <w:rFonts w:ascii="Marianne" w:hAnsi="Marianne" w:cs="Arial"/>
          <w:b/>
          <w:sz w:val="22"/>
          <w:szCs w:val="22"/>
        </w:rPr>
        <w:t xml:space="preserve">techniques </w:t>
      </w:r>
      <w:r w:rsidRPr="000429E2">
        <w:rPr>
          <w:rFonts w:ascii="Marianne" w:hAnsi="Marianne" w:cs="Arial"/>
          <w:b/>
          <w:sz w:val="22"/>
          <w:szCs w:val="22"/>
        </w:rPr>
        <w:t>particulières</w:t>
      </w:r>
      <w:r w:rsidRPr="000429E2">
        <w:rPr>
          <w:rFonts w:ascii="Marianne" w:hAnsi="Marianne" w:cs="Arial"/>
          <w:sz w:val="22"/>
          <w:szCs w:val="22"/>
        </w:rPr>
        <w:t xml:space="preserve"> (CC</w:t>
      </w:r>
      <w:r w:rsidR="00393DBE" w:rsidRPr="000429E2">
        <w:rPr>
          <w:rFonts w:ascii="Marianne" w:hAnsi="Marianne" w:cs="Arial"/>
          <w:sz w:val="22"/>
          <w:szCs w:val="22"/>
        </w:rPr>
        <w:t>T</w:t>
      </w:r>
      <w:r w:rsidRPr="000429E2">
        <w:rPr>
          <w:rFonts w:ascii="Marianne" w:hAnsi="Marianne" w:cs="Arial"/>
          <w:sz w:val="22"/>
          <w:szCs w:val="22"/>
        </w:rPr>
        <w:t>P) et s</w:t>
      </w:r>
      <w:r w:rsidR="00DD2A09" w:rsidRPr="000429E2">
        <w:rPr>
          <w:rFonts w:ascii="Marianne" w:hAnsi="Marianne" w:cs="Arial"/>
          <w:sz w:val="22"/>
          <w:szCs w:val="22"/>
        </w:rPr>
        <w:t>es annexes éventuelles</w:t>
      </w:r>
      <w:r w:rsidRPr="000429E2">
        <w:rPr>
          <w:rFonts w:ascii="Marianne" w:hAnsi="Marianne" w:cs="Arial"/>
          <w:sz w:val="22"/>
          <w:szCs w:val="22"/>
        </w:rPr>
        <w:t> ;</w:t>
      </w:r>
    </w:p>
    <w:p w14:paraId="15CEC887" w14:textId="22BA9E7C" w:rsidR="00A1702C" w:rsidRPr="00AE18C6" w:rsidRDefault="00393DBE" w:rsidP="00AE18C6">
      <w:pPr>
        <w:pStyle w:val="Normal2"/>
        <w:numPr>
          <w:ilvl w:val="0"/>
          <w:numId w:val="25"/>
        </w:numPr>
        <w:rPr>
          <w:rFonts w:ascii="Marianne" w:hAnsi="Marianne" w:cs="Arial"/>
          <w:sz w:val="22"/>
          <w:szCs w:val="22"/>
        </w:rPr>
      </w:pPr>
      <w:r w:rsidRPr="000429E2">
        <w:rPr>
          <w:rFonts w:ascii="Marianne" w:hAnsi="Marianne" w:cs="Arial"/>
          <w:sz w:val="22"/>
          <w:szCs w:val="22"/>
        </w:rPr>
        <w:t xml:space="preserve">Le </w:t>
      </w:r>
      <w:r w:rsidRPr="000429E2">
        <w:rPr>
          <w:rFonts w:ascii="Marianne" w:hAnsi="Marianne" w:cs="Arial"/>
          <w:b/>
          <w:sz w:val="22"/>
          <w:szCs w:val="22"/>
        </w:rPr>
        <w:t>cahier des clauses administratives particulières</w:t>
      </w:r>
      <w:r w:rsidRPr="000429E2">
        <w:rPr>
          <w:rFonts w:ascii="Marianne" w:hAnsi="Marianne" w:cs="Arial"/>
          <w:sz w:val="22"/>
          <w:szCs w:val="22"/>
        </w:rPr>
        <w:t xml:space="preserve"> (CC</w:t>
      </w:r>
      <w:r w:rsidR="00CC4591" w:rsidRPr="000429E2">
        <w:rPr>
          <w:rFonts w:ascii="Marianne" w:hAnsi="Marianne" w:cs="Arial"/>
          <w:sz w:val="22"/>
          <w:szCs w:val="22"/>
        </w:rPr>
        <w:t>A</w:t>
      </w:r>
      <w:r w:rsidRPr="000429E2">
        <w:rPr>
          <w:rFonts w:ascii="Marianne" w:hAnsi="Marianne" w:cs="Arial"/>
          <w:sz w:val="22"/>
          <w:szCs w:val="22"/>
        </w:rPr>
        <w:t>P</w:t>
      </w:r>
      <w:proofErr w:type="gramStart"/>
      <w:r w:rsidRPr="000429E2">
        <w:rPr>
          <w:rFonts w:ascii="Marianne" w:hAnsi="Marianne" w:cs="Arial"/>
          <w:sz w:val="22"/>
          <w:szCs w:val="22"/>
        </w:rPr>
        <w:t>);</w:t>
      </w:r>
      <w:proofErr w:type="gramEnd"/>
    </w:p>
    <w:p w14:paraId="69023732" w14:textId="51064157" w:rsidR="000363DE" w:rsidRPr="000429E2" w:rsidRDefault="000363DE" w:rsidP="000363DE">
      <w:pPr>
        <w:pStyle w:val="Normal2"/>
        <w:ind w:left="0" w:firstLine="0"/>
        <w:rPr>
          <w:rFonts w:ascii="Marianne" w:hAnsi="Marianne" w:cs="Arial"/>
          <w:sz w:val="22"/>
          <w:szCs w:val="22"/>
        </w:rPr>
      </w:pPr>
    </w:p>
    <w:p w14:paraId="5D40D17D" w14:textId="4283CD95" w:rsidR="00A1702C" w:rsidRDefault="00A1702C" w:rsidP="00497BE8">
      <w:pPr>
        <w:pStyle w:val="Normal2"/>
        <w:ind w:left="0" w:firstLine="0"/>
        <w:rPr>
          <w:rFonts w:ascii="Marianne" w:hAnsi="Marianne" w:cs="Arial"/>
          <w:sz w:val="22"/>
          <w:szCs w:val="22"/>
        </w:rPr>
      </w:pPr>
      <w:r w:rsidRPr="000429E2">
        <w:rPr>
          <w:rFonts w:ascii="Marianne" w:hAnsi="Marianne" w:cs="Arial"/>
          <w:sz w:val="22"/>
          <w:szCs w:val="22"/>
        </w:rPr>
        <w:t>Le prix étant forfaitaire, il ne sera pas tenu compte d’une éventuelle augmentation du nombre de jour pour justifier de</w:t>
      </w:r>
      <w:r w:rsidR="00AE18C6">
        <w:rPr>
          <w:rFonts w:ascii="Marianne" w:hAnsi="Marianne" w:cs="Arial"/>
          <w:sz w:val="22"/>
          <w:szCs w:val="22"/>
        </w:rPr>
        <w:t>s</w:t>
      </w:r>
      <w:r w:rsidRPr="000429E2">
        <w:rPr>
          <w:rFonts w:ascii="Marianne" w:hAnsi="Marianne" w:cs="Arial"/>
          <w:sz w:val="22"/>
          <w:szCs w:val="22"/>
        </w:rPr>
        <w:t xml:space="preserve"> paiements supplémentaires. Seules les éventuelles demandes complémentaires du pouvoir adjudicateur pourront donner lieu à un avenant et devront être formulées par un ordre de service.   </w:t>
      </w:r>
    </w:p>
    <w:p w14:paraId="5572B20E" w14:textId="77777777" w:rsidR="00497BE8" w:rsidRPr="000429E2" w:rsidRDefault="00497BE8" w:rsidP="00497BE8">
      <w:pPr>
        <w:pStyle w:val="Normal2"/>
        <w:ind w:left="0" w:firstLine="0"/>
        <w:rPr>
          <w:rFonts w:ascii="Marianne" w:hAnsi="Marianne" w:cs="Arial"/>
          <w:sz w:val="22"/>
          <w:szCs w:val="22"/>
        </w:rPr>
      </w:pPr>
    </w:p>
    <w:p w14:paraId="1AB1828D" w14:textId="7D6DFF7E" w:rsidR="00A1702C" w:rsidRPr="000429E2" w:rsidRDefault="00A1702C" w:rsidP="00A1702C">
      <w:pPr>
        <w:pStyle w:val="Normal2"/>
        <w:numPr>
          <w:ilvl w:val="0"/>
          <w:numId w:val="4"/>
        </w:numPr>
        <w:ind w:left="851"/>
        <w:rPr>
          <w:rFonts w:ascii="Marianne" w:hAnsi="Marianne" w:cs="Arial"/>
          <w:sz w:val="22"/>
          <w:szCs w:val="22"/>
        </w:rPr>
      </w:pPr>
      <w:r w:rsidRPr="000429E2">
        <w:rPr>
          <w:rFonts w:ascii="Marianne" w:hAnsi="Marianne" w:cs="Arial"/>
          <w:sz w:val="22"/>
          <w:szCs w:val="22"/>
        </w:rPr>
        <w:t xml:space="preserve">Le </w:t>
      </w:r>
      <w:r w:rsidR="0073016A" w:rsidRPr="000429E2">
        <w:rPr>
          <w:rFonts w:ascii="Marianne" w:hAnsi="Marianne" w:cs="Arial"/>
          <w:b/>
          <w:sz w:val="22"/>
          <w:szCs w:val="22"/>
        </w:rPr>
        <w:t xml:space="preserve">cadre de </w:t>
      </w:r>
      <w:r w:rsidRPr="000429E2">
        <w:rPr>
          <w:rFonts w:ascii="Marianne" w:hAnsi="Marianne" w:cs="Arial"/>
          <w:b/>
          <w:sz w:val="22"/>
          <w:szCs w:val="22"/>
        </w:rPr>
        <w:t>mémoire technique</w:t>
      </w:r>
      <w:r w:rsidRPr="000429E2">
        <w:rPr>
          <w:rFonts w:ascii="Marianne" w:hAnsi="Marianne" w:cs="Arial"/>
          <w:sz w:val="22"/>
          <w:szCs w:val="22"/>
        </w:rPr>
        <w:t xml:space="preserve"> du candidat</w:t>
      </w:r>
      <w:r w:rsidR="00B01BD0" w:rsidRPr="000429E2">
        <w:rPr>
          <w:rFonts w:ascii="Marianne" w:hAnsi="Marianne" w:cs="Arial"/>
          <w:sz w:val="22"/>
          <w:szCs w:val="22"/>
        </w:rPr>
        <w:t xml:space="preserve"> par lot</w:t>
      </w:r>
      <w:r w:rsidRPr="000429E2">
        <w:rPr>
          <w:rFonts w:ascii="Marianne" w:hAnsi="Marianne" w:cs="Arial"/>
          <w:sz w:val="22"/>
          <w:szCs w:val="22"/>
        </w:rPr>
        <w:t>.</w:t>
      </w:r>
    </w:p>
    <w:p w14:paraId="26EA2268" w14:textId="77777777" w:rsidR="00A1702C" w:rsidRPr="000429E2" w:rsidRDefault="00A1702C" w:rsidP="00A1702C">
      <w:pPr>
        <w:pStyle w:val="Normal2"/>
        <w:rPr>
          <w:rFonts w:ascii="Marianne" w:hAnsi="Marianne" w:cs="Arial"/>
          <w:sz w:val="22"/>
          <w:szCs w:val="22"/>
        </w:rPr>
      </w:pPr>
    </w:p>
    <w:p w14:paraId="715807A9" w14:textId="2A807244" w:rsidR="00A1702C" w:rsidRPr="000429E2" w:rsidRDefault="00A1702C" w:rsidP="00A1702C">
      <w:pPr>
        <w:jc w:val="both"/>
        <w:rPr>
          <w:rFonts w:ascii="Marianne" w:hAnsi="Marianne" w:cs="Arial"/>
          <w:sz w:val="22"/>
          <w:szCs w:val="22"/>
        </w:rPr>
      </w:pPr>
      <w:r w:rsidRPr="000429E2">
        <w:rPr>
          <w:rFonts w:ascii="Marianne" w:hAnsi="Marianne" w:cs="Arial"/>
          <w:sz w:val="22"/>
          <w:szCs w:val="22"/>
        </w:rPr>
        <w:t xml:space="preserve">Ce </w:t>
      </w:r>
      <w:r w:rsidR="00B01BD0" w:rsidRPr="000429E2">
        <w:rPr>
          <w:rFonts w:ascii="Marianne" w:hAnsi="Marianne" w:cs="Arial"/>
          <w:sz w:val="22"/>
          <w:szCs w:val="22"/>
        </w:rPr>
        <w:t xml:space="preserve">cadre de </w:t>
      </w:r>
      <w:r w:rsidRPr="000429E2">
        <w:rPr>
          <w:rFonts w:ascii="Marianne" w:hAnsi="Marianne" w:cs="Arial"/>
          <w:sz w:val="22"/>
          <w:szCs w:val="22"/>
        </w:rPr>
        <w:t>mémoire</w:t>
      </w:r>
      <w:r w:rsidR="00092F63">
        <w:rPr>
          <w:rFonts w:ascii="Marianne" w:hAnsi="Marianne" w:cs="Arial"/>
          <w:sz w:val="22"/>
          <w:szCs w:val="22"/>
        </w:rPr>
        <w:t>, de 1</w:t>
      </w:r>
      <w:r w:rsidR="008364A7" w:rsidRPr="000429E2">
        <w:rPr>
          <w:rFonts w:ascii="Marianne" w:hAnsi="Marianne" w:cs="Arial"/>
          <w:sz w:val="22"/>
          <w:szCs w:val="22"/>
        </w:rPr>
        <w:t>0 pages</w:t>
      </w:r>
      <w:r w:rsidR="00AE18C6">
        <w:rPr>
          <w:rFonts w:ascii="Marianne" w:hAnsi="Marianne" w:cs="Arial"/>
          <w:sz w:val="22"/>
          <w:szCs w:val="22"/>
        </w:rPr>
        <w:t xml:space="preserve"> recto de format A</w:t>
      </w:r>
      <w:r w:rsidR="00E87FE0" w:rsidRPr="000429E2">
        <w:rPr>
          <w:rFonts w:ascii="Marianne" w:hAnsi="Marianne" w:cs="Arial"/>
          <w:sz w:val="22"/>
          <w:szCs w:val="22"/>
        </w:rPr>
        <w:t xml:space="preserve">4, </w:t>
      </w:r>
      <w:r w:rsidR="00EA5FAC">
        <w:rPr>
          <w:rFonts w:ascii="Marianne" w:hAnsi="Marianne" w:cs="Arial"/>
          <w:sz w:val="22"/>
          <w:szCs w:val="22"/>
        </w:rPr>
        <w:t>en plus d</w:t>
      </w:r>
      <w:r w:rsidR="00E87FE0" w:rsidRPr="000429E2">
        <w:rPr>
          <w:rFonts w:ascii="Marianne" w:hAnsi="Marianne" w:cs="Arial"/>
          <w:sz w:val="22"/>
          <w:szCs w:val="22"/>
        </w:rPr>
        <w:t>es 3 premières pages de garde et les annexes éventuelles</w:t>
      </w:r>
      <w:r w:rsidR="008364A7" w:rsidRPr="000429E2">
        <w:rPr>
          <w:rFonts w:ascii="Marianne" w:hAnsi="Marianne" w:cs="Arial"/>
          <w:sz w:val="22"/>
          <w:szCs w:val="22"/>
        </w:rPr>
        <w:t xml:space="preserve"> et devra</w:t>
      </w:r>
      <w:r w:rsidRPr="000429E2">
        <w:rPr>
          <w:rFonts w:ascii="Marianne" w:hAnsi="Marianne" w:cs="Arial"/>
          <w:sz w:val="22"/>
          <w:szCs w:val="22"/>
        </w:rPr>
        <w:t xml:space="preserve"> contenir :</w:t>
      </w:r>
    </w:p>
    <w:p w14:paraId="592AC26C" w14:textId="77777777" w:rsidR="00A1702C" w:rsidRPr="000429E2" w:rsidRDefault="00A1702C" w:rsidP="00A1702C">
      <w:pPr>
        <w:jc w:val="both"/>
        <w:rPr>
          <w:rFonts w:ascii="Marianne" w:hAnsi="Marianne" w:cs="Arial"/>
          <w:sz w:val="22"/>
          <w:szCs w:val="22"/>
        </w:rPr>
      </w:pPr>
    </w:p>
    <w:p w14:paraId="7F41D264" w14:textId="7D6941CC" w:rsidR="008364A7" w:rsidRPr="000429E2" w:rsidRDefault="00AE18C6" w:rsidP="008364A7">
      <w:pPr>
        <w:numPr>
          <w:ilvl w:val="0"/>
          <w:numId w:val="24"/>
        </w:numPr>
        <w:jc w:val="both"/>
        <w:rPr>
          <w:rFonts w:ascii="Marianne" w:hAnsi="Marianne" w:cs="Arial"/>
          <w:color w:val="000000"/>
          <w:sz w:val="22"/>
          <w:szCs w:val="22"/>
        </w:rPr>
      </w:pPr>
      <w:r>
        <w:rPr>
          <w:rFonts w:ascii="Marianne" w:hAnsi="Marianne" w:cs="Arial"/>
          <w:b/>
          <w:color w:val="000000"/>
          <w:sz w:val="22"/>
          <w:szCs w:val="22"/>
        </w:rPr>
        <w:t>Une synthèse sur l’organisation de l’intervention</w:t>
      </w:r>
      <w:r w:rsidR="000363DE" w:rsidRPr="000429E2">
        <w:rPr>
          <w:rFonts w:ascii="Marianne" w:hAnsi="Marianne" w:cs="Arial"/>
          <w:b/>
          <w:color w:val="000000"/>
          <w:sz w:val="22"/>
          <w:szCs w:val="22"/>
        </w:rPr>
        <w:t xml:space="preserve"> </w:t>
      </w:r>
      <w:r w:rsidR="000363DE" w:rsidRPr="000429E2">
        <w:rPr>
          <w:rFonts w:ascii="Marianne" w:hAnsi="Marianne" w:cs="Arial"/>
          <w:color w:val="000000"/>
          <w:sz w:val="22"/>
          <w:szCs w:val="22"/>
        </w:rPr>
        <w:t>(détail par unité éducative pour chaque établissement ou service</w:t>
      </w:r>
      <w:r>
        <w:rPr>
          <w:rFonts w:ascii="Marianne" w:hAnsi="Marianne" w:cs="Arial"/>
          <w:color w:val="000000"/>
          <w:sz w:val="22"/>
          <w:szCs w:val="22"/>
        </w:rPr>
        <w:t>s</w:t>
      </w:r>
      <w:r w:rsidR="000363DE" w:rsidRPr="000429E2">
        <w:rPr>
          <w:rFonts w:ascii="Marianne" w:hAnsi="Marianne" w:cs="Arial"/>
          <w:color w:val="000000"/>
          <w:sz w:val="22"/>
          <w:szCs w:val="22"/>
        </w:rPr>
        <w:t xml:space="preserve"> du lot)</w:t>
      </w:r>
      <w:r w:rsidR="008364A7" w:rsidRPr="000429E2">
        <w:rPr>
          <w:rFonts w:ascii="Marianne" w:hAnsi="Marianne" w:cs="Arial"/>
          <w:color w:val="000000"/>
          <w:sz w:val="22"/>
          <w:szCs w:val="22"/>
        </w:rPr>
        <w:t> :</w:t>
      </w:r>
    </w:p>
    <w:p w14:paraId="1C8426DF" w14:textId="77777777" w:rsidR="000363DE" w:rsidRPr="000429E2" w:rsidRDefault="000363DE" w:rsidP="008364A7">
      <w:pPr>
        <w:numPr>
          <w:ilvl w:val="1"/>
          <w:numId w:val="24"/>
        </w:numPr>
        <w:jc w:val="both"/>
        <w:rPr>
          <w:rFonts w:ascii="Marianne" w:hAnsi="Marianne" w:cs="Arial"/>
          <w:color w:val="000000"/>
          <w:sz w:val="22"/>
          <w:szCs w:val="22"/>
        </w:rPr>
      </w:pPr>
      <w:r w:rsidRPr="000429E2">
        <w:rPr>
          <w:rFonts w:ascii="Marianne" w:hAnsi="Marianne" w:cs="Arial"/>
          <w:color w:val="000000"/>
          <w:sz w:val="22"/>
          <w:szCs w:val="22"/>
        </w:rPr>
        <w:t>L</w:t>
      </w:r>
      <w:r w:rsidR="009F513D" w:rsidRPr="000429E2">
        <w:rPr>
          <w:rFonts w:ascii="Marianne" w:hAnsi="Marianne" w:cs="Arial"/>
          <w:color w:val="000000"/>
          <w:sz w:val="22"/>
          <w:szCs w:val="22"/>
        </w:rPr>
        <w:t xml:space="preserve">’organisation et les méthodes utilisées pour assurer la prestation, </w:t>
      </w:r>
    </w:p>
    <w:p w14:paraId="3AF0F732" w14:textId="654295BB" w:rsidR="00A1702C" w:rsidRDefault="000363DE" w:rsidP="00497BE8">
      <w:pPr>
        <w:numPr>
          <w:ilvl w:val="1"/>
          <w:numId w:val="24"/>
        </w:numPr>
        <w:jc w:val="both"/>
        <w:rPr>
          <w:rFonts w:ascii="Marianne" w:hAnsi="Marianne" w:cs="Arial"/>
          <w:color w:val="000000"/>
          <w:sz w:val="22"/>
          <w:szCs w:val="22"/>
        </w:rPr>
      </w:pPr>
      <w:r w:rsidRPr="000429E2">
        <w:rPr>
          <w:rFonts w:ascii="Marianne" w:hAnsi="Marianne" w:cs="Arial"/>
          <w:color w:val="000000"/>
          <w:sz w:val="22"/>
          <w:szCs w:val="22"/>
        </w:rPr>
        <w:t>L</w:t>
      </w:r>
      <w:r w:rsidR="009F513D" w:rsidRPr="000429E2">
        <w:rPr>
          <w:rFonts w:ascii="Marianne" w:hAnsi="Marianne" w:cs="Arial"/>
          <w:color w:val="000000"/>
          <w:sz w:val="22"/>
          <w:szCs w:val="22"/>
        </w:rPr>
        <w:t>a durée des visites d’évaluation</w:t>
      </w:r>
      <w:r w:rsidR="00AE18C6">
        <w:rPr>
          <w:rFonts w:ascii="Marianne" w:hAnsi="Marianne" w:cs="Arial"/>
          <w:color w:val="000000"/>
          <w:sz w:val="22"/>
          <w:szCs w:val="22"/>
        </w:rPr>
        <w:t xml:space="preserve"> pour chaque établissement ou services du lot et la pertinence à l’annexe </w:t>
      </w:r>
      <w:r w:rsidR="00EA5FAC">
        <w:rPr>
          <w:rFonts w:ascii="Marianne" w:hAnsi="Marianne" w:cs="Arial"/>
          <w:color w:val="000000"/>
          <w:sz w:val="22"/>
          <w:szCs w:val="22"/>
        </w:rPr>
        <w:t>financière</w:t>
      </w:r>
      <w:r w:rsidR="00EA5FAC" w:rsidRPr="000429E2">
        <w:rPr>
          <w:rFonts w:ascii="Marianne" w:hAnsi="Marianne" w:cs="Arial"/>
          <w:color w:val="000000"/>
          <w:sz w:val="22"/>
          <w:szCs w:val="22"/>
        </w:rPr>
        <w:t xml:space="preserve"> ;</w:t>
      </w:r>
    </w:p>
    <w:p w14:paraId="75F4DC8C" w14:textId="77777777" w:rsidR="00497BE8" w:rsidRPr="00497BE8" w:rsidRDefault="00497BE8" w:rsidP="00497BE8">
      <w:pPr>
        <w:jc w:val="both"/>
        <w:rPr>
          <w:rFonts w:ascii="Marianne" w:hAnsi="Marianne" w:cs="Arial"/>
          <w:color w:val="000000"/>
          <w:sz w:val="22"/>
          <w:szCs w:val="22"/>
        </w:rPr>
      </w:pPr>
    </w:p>
    <w:p w14:paraId="49481E04" w14:textId="5FE3CC66" w:rsidR="009F513D" w:rsidRPr="000429E2" w:rsidRDefault="009F513D" w:rsidP="000363DE">
      <w:pPr>
        <w:numPr>
          <w:ilvl w:val="0"/>
          <w:numId w:val="27"/>
        </w:numPr>
        <w:jc w:val="both"/>
        <w:rPr>
          <w:rFonts w:ascii="Marianne" w:hAnsi="Marianne" w:cs="Arial"/>
          <w:color w:val="000000"/>
          <w:sz w:val="22"/>
          <w:szCs w:val="22"/>
        </w:rPr>
      </w:pPr>
      <w:r w:rsidRPr="000429E2">
        <w:rPr>
          <w:rFonts w:ascii="Marianne" w:hAnsi="Marianne" w:cs="Arial"/>
          <w:b/>
          <w:color w:val="000000"/>
          <w:sz w:val="22"/>
          <w:szCs w:val="22"/>
        </w:rPr>
        <w:t>Le planning détaillé de la visite d’évaluation pour chaque établissement ou service du lot respectant les délais imposés par le cahier des clauses techniques particulières.</w:t>
      </w:r>
      <w:r w:rsidRPr="000429E2">
        <w:rPr>
          <w:rFonts w:ascii="Marianne" w:hAnsi="Marianne" w:cs="Arial"/>
          <w:color w:val="000000"/>
          <w:sz w:val="22"/>
          <w:szCs w:val="22"/>
        </w:rPr>
        <w:t xml:space="preserve"> Les séquences à prévoir sont de deux ordres :</w:t>
      </w:r>
    </w:p>
    <w:p w14:paraId="6EB46C06" w14:textId="189B5238" w:rsidR="009F513D" w:rsidRPr="000429E2" w:rsidRDefault="000363DE" w:rsidP="000363DE">
      <w:pPr>
        <w:numPr>
          <w:ilvl w:val="1"/>
          <w:numId w:val="28"/>
        </w:numPr>
        <w:jc w:val="both"/>
        <w:rPr>
          <w:rFonts w:ascii="Marianne" w:hAnsi="Marianne" w:cs="Arial"/>
          <w:color w:val="000000"/>
          <w:sz w:val="22"/>
          <w:szCs w:val="22"/>
        </w:rPr>
      </w:pPr>
      <w:r w:rsidRPr="000429E2">
        <w:rPr>
          <w:rFonts w:ascii="Marianne" w:hAnsi="Marianne" w:cs="Arial"/>
          <w:color w:val="000000"/>
          <w:sz w:val="22"/>
          <w:szCs w:val="22"/>
        </w:rPr>
        <w:t>D</w:t>
      </w:r>
      <w:r w:rsidR="009F513D" w:rsidRPr="000429E2">
        <w:rPr>
          <w:rFonts w:ascii="Marianne" w:hAnsi="Marianne" w:cs="Arial"/>
          <w:color w:val="000000"/>
          <w:sz w:val="22"/>
          <w:szCs w:val="22"/>
        </w:rPr>
        <w:t xml:space="preserve">es séquences organisationnelles : réunion d’ouverture, visite de la structure, débriefing journalier, bilan de fin de visite ; </w:t>
      </w:r>
    </w:p>
    <w:p w14:paraId="3ACCE4C2" w14:textId="4C4023A5" w:rsidR="00A1702C" w:rsidRPr="00497BE8" w:rsidRDefault="000363DE" w:rsidP="00497BE8">
      <w:pPr>
        <w:numPr>
          <w:ilvl w:val="1"/>
          <w:numId w:val="28"/>
        </w:numPr>
        <w:jc w:val="both"/>
        <w:rPr>
          <w:rFonts w:ascii="Marianne" w:hAnsi="Marianne" w:cs="Arial"/>
          <w:color w:val="000000"/>
          <w:sz w:val="22"/>
          <w:szCs w:val="22"/>
        </w:rPr>
      </w:pPr>
      <w:r w:rsidRPr="000429E2">
        <w:rPr>
          <w:rFonts w:ascii="Marianne" w:hAnsi="Marianne" w:cs="Arial"/>
          <w:color w:val="000000"/>
          <w:sz w:val="22"/>
          <w:szCs w:val="22"/>
        </w:rPr>
        <w:t>D</w:t>
      </w:r>
      <w:r w:rsidR="009F513D" w:rsidRPr="000429E2">
        <w:rPr>
          <w:rFonts w:ascii="Marianne" w:hAnsi="Marianne" w:cs="Arial"/>
          <w:color w:val="000000"/>
          <w:sz w:val="22"/>
          <w:szCs w:val="22"/>
        </w:rPr>
        <w:t>es séquences d’investigations : entretiens à réaliser sur la base des critères d’évaluation applicables à l’établissement ou au service évalué et des méthodes d’évaluation définies, consultation documentaire et observations.</w:t>
      </w:r>
    </w:p>
    <w:p w14:paraId="3BBD0A0D" w14:textId="77777777" w:rsidR="00A1702C" w:rsidRPr="000429E2" w:rsidRDefault="00A1702C" w:rsidP="00A1702C">
      <w:pPr>
        <w:pStyle w:val="Paragraphedeliste"/>
        <w:rPr>
          <w:rFonts w:ascii="Marianne" w:hAnsi="Marianne" w:cs="Arial"/>
          <w:b/>
          <w:color w:val="000000"/>
          <w:sz w:val="22"/>
          <w:szCs w:val="22"/>
        </w:rPr>
      </w:pPr>
    </w:p>
    <w:p w14:paraId="5E37572F" w14:textId="5430018C" w:rsidR="00A1702C" w:rsidRPr="000429E2" w:rsidRDefault="00A1702C" w:rsidP="000363DE">
      <w:pPr>
        <w:numPr>
          <w:ilvl w:val="0"/>
          <w:numId w:val="29"/>
        </w:numPr>
        <w:jc w:val="both"/>
        <w:rPr>
          <w:rFonts w:ascii="Marianne" w:hAnsi="Marianne" w:cs="Arial"/>
          <w:color w:val="000000"/>
          <w:sz w:val="22"/>
          <w:szCs w:val="22"/>
        </w:rPr>
      </w:pPr>
      <w:r w:rsidRPr="000429E2">
        <w:rPr>
          <w:rFonts w:ascii="Marianne" w:hAnsi="Marianne" w:cs="Arial"/>
          <w:b/>
          <w:color w:val="000000"/>
          <w:sz w:val="22"/>
          <w:szCs w:val="22"/>
        </w:rPr>
        <w:t>Le détail de la composition de l’équipe dédiée</w:t>
      </w:r>
      <w:r w:rsidRPr="000429E2">
        <w:rPr>
          <w:rFonts w:ascii="Marianne" w:hAnsi="Marianne" w:cs="Arial"/>
          <w:color w:val="000000"/>
          <w:sz w:val="22"/>
          <w:szCs w:val="22"/>
        </w:rPr>
        <w:t xml:space="preserve"> </w:t>
      </w:r>
      <w:r w:rsidR="009F513D" w:rsidRPr="000429E2">
        <w:rPr>
          <w:rFonts w:ascii="Marianne" w:hAnsi="Marianne" w:cs="Arial"/>
          <w:color w:val="000000"/>
          <w:sz w:val="22"/>
          <w:szCs w:val="22"/>
        </w:rPr>
        <w:t>(nom et</w:t>
      </w:r>
      <w:r w:rsidRPr="000429E2">
        <w:rPr>
          <w:rFonts w:ascii="Marianne" w:hAnsi="Marianne" w:cs="Arial"/>
          <w:color w:val="000000"/>
          <w:sz w:val="22"/>
          <w:szCs w:val="22"/>
        </w:rPr>
        <w:t xml:space="preserve"> curriculum-vitae détaillé de</w:t>
      </w:r>
      <w:r w:rsidR="009F513D" w:rsidRPr="000429E2">
        <w:rPr>
          <w:rFonts w:ascii="Marianne" w:hAnsi="Marianne" w:cs="Arial"/>
          <w:color w:val="000000"/>
          <w:sz w:val="22"/>
          <w:szCs w:val="22"/>
        </w:rPr>
        <w:t>s</w:t>
      </w:r>
      <w:r w:rsidRPr="000429E2">
        <w:rPr>
          <w:rFonts w:ascii="Marianne" w:hAnsi="Marianne" w:cs="Arial"/>
          <w:color w:val="000000"/>
          <w:sz w:val="22"/>
          <w:szCs w:val="22"/>
        </w:rPr>
        <w:t xml:space="preserve"> intervenants</w:t>
      </w:r>
      <w:r w:rsidR="00147128" w:rsidRPr="000429E2">
        <w:rPr>
          <w:rFonts w:ascii="Marianne" w:hAnsi="Marianne" w:cs="Arial"/>
          <w:color w:val="000000"/>
          <w:sz w:val="22"/>
          <w:szCs w:val="22"/>
        </w:rPr>
        <w:t>)</w:t>
      </w:r>
      <w:r w:rsidRPr="000429E2">
        <w:rPr>
          <w:rFonts w:ascii="Marianne" w:hAnsi="Marianne" w:cs="Arial"/>
          <w:color w:val="000000"/>
          <w:sz w:val="22"/>
          <w:szCs w:val="22"/>
        </w:rPr>
        <w:t xml:space="preserve"> indiquant :</w:t>
      </w:r>
    </w:p>
    <w:p w14:paraId="0C188456" w14:textId="77777777" w:rsidR="00A1702C" w:rsidRPr="000429E2" w:rsidRDefault="00A1702C" w:rsidP="00A1702C">
      <w:pPr>
        <w:jc w:val="both"/>
        <w:rPr>
          <w:rFonts w:ascii="Marianne" w:hAnsi="Marianne" w:cs="Arial"/>
          <w:color w:val="000000"/>
          <w:sz w:val="22"/>
          <w:szCs w:val="22"/>
        </w:rPr>
      </w:pPr>
    </w:p>
    <w:p w14:paraId="57512526" w14:textId="4A38CBCE" w:rsidR="00A1702C" w:rsidRPr="000429E2" w:rsidRDefault="00A1702C" w:rsidP="000363DE">
      <w:pPr>
        <w:widowControl/>
        <w:numPr>
          <w:ilvl w:val="0"/>
          <w:numId w:val="30"/>
        </w:numPr>
        <w:tabs>
          <w:tab w:val="clear" w:pos="1068"/>
          <w:tab w:val="left" w:pos="1702"/>
          <w:tab w:val="num" w:pos="1776"/>
        </w:tabs>
        <w:ind w:left="1776"/>
        <w:jc w:val="both"/>
        <w:rPr>
          <w:rFonts w:ascii="Marianne" w:hAnsi="Marianne" w:cs="Arial"/>
          <w:color w:val="000000"/>
          <w:sz w:val="22"/>
          <w:szCs w:val="22"/>
        </w:rPr>
      </w:pPr>
      <w:r w:rsidRPr="000429E2">
        <w:rPr>
          <w:rFonts w:ascii="Marianne" w:hAnsi="Marianne" w:cs="Arial"/>
          <w:color w:val="000000"/>
          <w:sz w:val="22"/>
          <w:szCs w:val="22"/>
        </w:rPr>
        <w:t xml:space="preserve">Les titres et diplômes obtenus dans le domaine de compétence concerné par chacun des intervenants présentés pour </w:t>
      </w:r>
      <w:r w:rsidR="009F513D" w:rsidRPr="000429E2">
        <w:rPr>
          <w:rFonts w:ascii="Marianne" w:hAnsi="Marianne" w:cs="Arial"/>
          <w:color w:val="000000"/>
          <w:sz w:val="22"/>
          <w:szCs w:val="22"/>
        </w:rPr>
        <w:t>réaliser la prestation</w:t>
      </w:r>
      <w:r w:rsidRPr="000429E2">
        <w:rPr>
          <w:rFonts w:ascii="Marianne" w:hAnsi="Marianne" w:cs="Arial"/>
          <w:color w:val="000000"/>
          <w:sz w:val="22"/>
          <w:szCs w:val="22"/>
        </w:rPr>
        <w:t> ;</w:t>
      </w:r>
    </w:p>
    <w:p w14:paraId="5F0B0722" w14:textId="77777777" w:rsidR="00A1702C" w:rsidRPr="000429E2" w:rsidRDefault="00A1702C" w:rsidP="000363DE">
      <w:pPr>
        <w:widowControl/>
        <w:numPr>
          <w:ilvl w:val="0"/>
          <w:numId w:val="30"/>
        </w:numPr>
        <w:tabs>
          <w:tab w:val="clear" w:pos="1068"/>
          <w:tab w:val="left" w:pos="1702"/>
          <w:tab w:val="num" w:pos="1776"/>
        </w:tabs>
        <w:ind w:left="1776"/>
        <w:jc w:val="both"/>
        <w:rPr>
          <w:rFonts w:ascii="Marianne" w:hAnsi="Marianne" w:cs="Arial"/>
          <w:sz w:val="22"/>
          <w:szCs w:val="22"/>
        </w:rPr>
      </w:pPr>
      <w:r w:rsidRPr="000429E2">
        <w:rPr>
          <w:rStyle w:val="Lienhypertexte"/>
          <w:rFonts w:ascii="Marianne" w:hAnsi="Marianne" w:cs="Arial"/>
          <w:color w:val="000000"/>
          <w:sz w:val="22"/>
          <w:szCs w:val="22"/>
          <w:u w:val="none"/>
        </w:rPr>
        <w:lastRenderedPageBreak/>
        <w:t>Les expériences professionnelles les plus significatives dans ce domaine de compétence (dates, fonctions précises, employeur) pour chacun des intervenants présentés.</w:t>
      </w:r>
    </w:p>
    <w:p w14:paraId="6F51EC5A" w14:textId="77777777" w:rsidR="00E87FE0" w:rsidRPr="000429E2" w:rsidRDefault="00E87FE0" w:rsidP="00A1702C">
      <w:pPr>
        <w:jc w:val="both"/>
        <w:rPr>
          <w:rFonts w:ascii="Marianne" w:hAnsi="Marianne" w:cs="Arial"/>
          <w:sz w:val="22"/>
          <w:szCs w:val="22"/>
        </w:rPr>
      </w:pPr>
    </w:p>
    <w:p w14:paraId="1897A41F" w14:textId="5D71BC4E" w:rsidR="00A1702C" w:rsidRPr="000429E2" w:rsidRDefault="00E87FE0" w:rsidP="00A1702C">
      <w:pPr>
        <w:jc w:val="both"/>
        <w:rPr>
          <w:rFonts w:ascii="Marianne" w:hAnsi="Marianne" w:cs="Arial"/>
          <w:b/>
          <w:sz w:val="22"/>
          <w:szCs w:val="22"/>
        </w:rPr>
      </w:pPr>
      <w:r w:rsidRPr="000429E2">
        <w:rPr>
          <w:rFonts w:ascii="Marianne" w:hAnsi="Marianne" w:cs="Arial"/>
          <w:b/>
          <w:sz w:val="22"/>
          <w:szCs w:val="22"/>
        </w:rPr>
        <w:t>C</w:t>
      </w:r>
      <w:r w:rsidR="00A1702C" w:rsidRPr="000429E2">
        <w:rPr>
          <w:rFonts w:ascii="Marianne" w:hAnsi="Marianne" w:cs="Arial"/>
          <w:b/>
          <w:sz w:val="22"/>
          <w:szCs w:val="22"/>
        </w:rPr>
        <w:t>haque document contenu dans le pli devra être scanné de manière séparée.</w:t>
      </w:r>
    </w:p>
    <w:p w14:paraId="0C7FEF37" w14:textId="77777777" w:rsidR="00A1702C" w:rsidRPr="000429E2" w:rsidRDefault="00A1702C" w:rsidP="00A1702C">
      <w:pPr>
        <w:jc w:val="both"/>
        <w:rPr>
          <w:rFonts w:ascii="Marianne" w:hAnsi="Marianne" w:cs="Arial"/>
          <w:sz w:val="22"/>
          <w:szCs w:val="22"/>
        </w:rPr>
      </w:pPr>
    </w:p>
    <w:p w14:paraId="2308BC11" w14:textId="77777777" w:rsidR="00A1702C" w:rsidRPr="000429E2" w:rsidRDefault="00A1702C" w:rsidP="00A1702C">
      <w:pPr>
        <w:widowControl/>
        <w:suppressAutoHyphens w:val="0"/>
        <w:jc w:val="both"/>
        <w:rPr>
          <w:rFonts w:ascii="Marianne" w:hAnsi="Marianne" w:cs="Arial"/>
          <w:sz w:val="22"/>
          <w:szCs w:val="22"/>
        </w:rPr>
      </w:pPr>
      <w:r w:rsidRPr="000429E2">
        <w:rPr>
          <w:rFonts w:ascii="Marianne" w:hAnsi="Marianne" w:cs="Arial"/>
          <w:sz w:val="22"/>
          <w:szCs w:val="22"/>
        </w:rPr>
        <w:t xml:space="preserve">Les documents n’ont pas à être signés. Seule l’offre </w:t>
      </w:r>
      <w:proofErr w:type="spellStart"/>
      <w:r w:rsidRPr="000429E2">
        <w:rPr>
          <w:rFonts w:ascii="Marianne" w:hAnsi="Marianne" w:cs="Arial"/>
          <w:sz w:val="22"/>
          <w:szCs w:val="22"/>
        </w:rPr>
        <w:t>re-matérialisée</w:t>
      </w:r>
      <w:proofErr w:type="spellEnd"/>
      <w:r w:rsidRPr="000429E2">
        <w:rPr>
          <w:rFonts w:ascii="Marianne" w:hAnsi="Marianne" w:cs="Arial"/>
          <w:sz w:val="22"/>
          <w:szCs w:val="22"/>
        </w:rPr>
        <w:t xml:space="preserve"> et signée par le titulaire sera demandée au(x) candidat(s) retenu(s). </w:t>
      </w:r>
    </w:p>
    <w:p w14:paraId="21239CAA" w14:textId="77777777" w:rsidR="00A1702C" w:rsidRPr="000429E2" w:rsidRDefault="00A1702C" w:rsidP="00A1702C">
      <w:pPr>
        <w:widowControl/>
        <w:suppressAutoHyphens w:val="0"/>
        <w:jc w:val="both"/>
        <w:rPr>
          <w:rFonts w:ascii="Marianne" w:hAnsi="Marianne" w:cs="Arial"/>
          <w:sz w:val="22"/>
          <w:szCs w:val="22"/>
        </w:rPr>
      </w:pPr>
    </w:p>
    <w:p w14:paraId="6E3DD9FB" w14:textId="18201AC8" w:rsidR="00CC4591" w:rsidRDefault="00A1702C" w:rsidP="00CC4591">
      <w:pPr>
        <w:widowControl/>
        <w:suppressAutoHyphens w:val="0"/>
        <w:jc w:val="both"/>
        <w:rPr>
          <w:rFonts w:ascii="Marianne" w:hAnsi="Marianne" w:cs="Arial"/>
          <w:b/>
          <w:sz w:val="22"/>
          <w:szCs w:val="22"/>
        </w:rPr>
      </w:pPr>
      <w:r w:rsidRPr="000429E2">
        <w:rPr>
          <w:rFonts w:ascii="Marianne" w:hAnsi="Marianne" w:cs="Arial"/>
          <w:b/>
          <w:sz w:val="22"/>
          <w:szCs w:val="22"/>
        </w:rPr>
        <w:t>La candidature à cette consultation vaut une acceptation pleine et entière de ces documents contractuels.</w:t>
      </w:r>
    </w:p>
    <w:p w14:paraId="55E0632D" w14:textId="44777D6A" w:rsidR="00CC4591" w:rsidRPr="000429E2" w:rsidRDefault="00CC4591" w:rsidP="00CC4591">
      <w:pPr>
        <w:widowControl/>
        <w:suppressAutoHyphens w:val="0"/>
        <w:jc w:val="both"/>
        <w:rPr>
          <w:rFonts w:ascii="Marianne" w:hAnsi="Marianne" w:cs="Arial"/>
          <w:b/>
          <w:sz w:val="22"/>
          <w:szCs w:val="22"/>
        </w:rPr>
      </w:pPr>
    </w:p>
    <w:p w14:paraId="37132D4A" w14:textId="7A614C63" w:rsidR="004909C0" w:rsidRPr="000429E2" w:rsidRDefault="004909C0" w:rsidP="00A90C1D">
      <w:pPr>
        <w:pStyle w:val="Titre2"/>
      </w:pPr>
      <w:bookmarkStart w:id="140" w:name="_Toc187659575"/>
      <w:r w:rsidRPr="000429E2">
        <w:t>Article 5.3 – Pièces nécessaires à l’attribution du marché</w:t>
      </w:r>
      <w:bookmarkEnd w:id="140"/>
      <w:r w:rsidRPr="000429E2">
        <w:t xml:space="preserve"> </w:t>
      </w:r>
    </w:p>
    <w:p w14:paraId="3FA98945" w14:textId="2E61AC63" w:rsidR="004909C0" w:rsidRPr="00CA3541" w:rsidRDefault="00CA3541" w:rsidP="00CA3541">
      <w:pPr>
        <w:widowControl/>
        <w:suppressAutoHyphens w:val="0"/>
        <w:autoSpaceDE w:val="0"/>
        <w:autoSpaceDN w:val="0"/>
        <w:adjustRightInd w:val="0"/>
        <w:rPr>
          <w:rFonts w:ascii="Marianne" w:hAnsi="Marianne" w:cs="Arial"/>
          <w:sz w:val="22"/>
          <w:szCs w:val="22"/>
        </w:rPr>
      </w:pPr>
      <w:r w:rsidRPr="00CA3541">
        <w:rPr>
          <w:rFonts w:ascii="Marianne" w:eastAsiaTheme="minorHAnsi" w:hAnsi="Marianne" w:cs="CIDFont+F3"/>
          <w:kern w:val="0"/>
          <w:sz w:val="22"/>
          <w:szCs w:val="22"/>
          <w:lang w:eastAsia="en-US" w:bidi="ar-SA"/>
        </w:rPr>
        <w:t>L'offre la mieux classée sera donc retenue à titre provisoire en attendant que le ou les candidats</w:t>
      </w:r>
      <w:r w:rsidR="00A251F4">
        <w:rPr>
          <w:rFonts w:ascii="Marianne" w:eastAsiaTheme="minorHAnsi" w:hAnsi="Marianne" w:cs="CIDFont+F3"/>
          <w:kern w:val="0"/>
          <w:sz w:val="22"/>
          <w:szCs w:val="22"/>
          <w:lang w:eastAsia="en-US" w:bidi="ar-SA"/>
        </w:rPr>
        <w:t xml:space="preserve"> </w:t>
      </w:r>
      <w:r w:rsidRPr="00CA3541">
        <w:rPr>
          <w:rFonts w:ascii="Marianne" w:eastAsiaTheme="minorHAnsi" w:hAnsi="Marianne" w:cs="CIDFont+F3"/>
          <w:kern w:val="0"/>
          <w:sz w:val="22"/>
          <w:szCs w:val="22"/>
          <w:lang w:eastAsia="en-US" w:bidi="ar-SA"/>
        </w:rPr>
        <w:t>produisent les certificats et attestations des articles R. 2143-6 à R. 2143-10 du Code de la commande</w:t>
      </w:r>
      <w:r>
        <w:rPr>
          <w:rFonts w:ascii="Marianne" w:eastAsiaTheme="minorHAnsi" w:hAnsi="Marianne" w:cs="CIDFont+F3"/>
          <w:kern w:val="0"/>
          <w:sz w:val="22"/>
          <w:szCs w:val="22"/>
          <w:lang w:eastAsia="en-US" w:bidi="ar-SA"/>
        </w:rPr>
        <w:t xml:space="preserve"> </w:t>
      </w:r>
      <w:r w:rsidRPr="00CA3541">
        <w:rPr>
          <w:rFonts w:ascii="Marianne" w:eastAsiaTheme="minorHAnsi" w:hAnsi="Marianne" w:cs="CIDFont+F3"/>
          <w:kern w:val="0"/>
          <w:sz w:val="22"/>
          <w:szCs w:val="22"/>
          <w:lang w:eastAsia="en-US" w:bidi="ar-SA"/>
        </w:rPr>
        <w:t>publique.</w:t>
      </w:r>
      <w:r>
        <w:rPr>
          <w:rFonts w:ascii="Marianne" w:eastAsiaTheme="minorHAnsi" w:hAnsi="Marianne" w:cs="CIDFont+F3"/>
          <w:kern w:val="0"/>
          <w:sz w:val="22"/>
          <w:szCs w:val="22"/>
          <w:lang w:eastAsia="en-US" w:bidi="ar-SA"/>
        </w:rPr>
        <w:t xml:space="preserve"> </w:t>
      </w:r>
      <w:r w:rsidR="00F11C0B" w:rsidRPr="00CA3541">
        <w:rPr>
          <w:rFonts w:ascii="Marianne" w:hAnsi="Marianne" w:cs="Arial"/>
          <w:sz w:val="22"/>
          <w:szCs w:val="22"/>
        </w:rPr>
        <w:t xml:space="preserve">En cas de groupement, les documents listés ci-dessus devront impérativement être remis par chacun des cotraitants. </w:t>
      </w:r>
    </w:p>
    <w:p w14:paraId="08C644F0" w14:textId="60D07041" w:rsidR="004909C0" w:rsidRPr="000429E2" w:rsidRDefault="004909C0" w:rsidP="004909C0">
      <w:pPr>
        <w:widowControl/>
        <w:suppressAutoHyphens w:val="0"/>
        <w:jc w:val="both"/>
        <w:rPr>
          <w:rFonts w:ascii="Marianne" w:hAnsi="Marianne" w:cs="Arial"/>
          <w:sz w:val="22"/>
          <w:szCs w:val="22"/>
        </w:rPr>
      </w:pPr>
    </w:p>
    <w:p w14:paraId="376F5205" w14:textId="3DCCC73F" w:rsidR="00F11C0B" w:rsidRPr="000429E2" w:rsidRDefault="00F11C0B" w:rsidP="004909C0">
      <w:pPr>
        <w:widowControl/>
        <w:suppressAutoHyphens w:val="0"/>
        <w:jc w:val="both"/>
        <w:rPr>
          <w:rFonts w:ascii="Marianne" w:hAnsi="Marianne" w:cs="Arial"/>
          <w:sz w:val="22"/>
          <w:szCs w:val="22"/>
        </w:rPr>
      </w:pPr>
      <w:r w:rsidRPr="000429E2">
        <w:rPr>
          <w:rFonts w:ascii="Marianne" w:hAnsi="Marianne" w:cs="Arial"/>
          <w:sz w:val="22"/>
          <w:szCs w:val="22"/>
        </w:rPr>
        <w:t xml:space="preserve">Pour remettre ces documents, le soumissionnaire dispose d’un délai </w:t>
      </w:r>
      <w:r w:rsidR="00842220" w:rsidRPr="000429E2">
        <w:rPr>
          <w:rFonts w:ascii="Marianne" w:hAnsi="Marianne" w:cs="Arial"/>
          <w:sz w:val="22"/>
          <w:szCs w:val="22"/>
        </w:rPr>
        <w:t xml:space="preserve">de </w:t>
      </w:r>
      <w:r w:rsidR="00CA3541">
        <w:rPr>
          <w:rFonts w:ascii="Marianne" w:hAnsi="Marianne" w:cs="Arial"/>
          <w:sz w:val="22"/>
          <w:szCs w:val="22"/>
        </w:rPr>
        <w:t xml:space="preserve">3 jours </w:t>
      </w:r>
      <w:r w:rsidR="00842220" w:rsidRPr="000429E2">
        <w:rPr>
          <w:rFonts w:ascii="Marianne" w:hAnsi="Marianne" w:cs="Arial"/>
          <w:sz w:val="22"/>
          <w:szCs w:val="22"/>
        </w:rPr>
        <w:t xml:space="preserve">maximum à compter de la notification de la décision de la </w:t>
      </w:r>
      <w:r w:rsidRPr="000429E2">
        <w:rPr>
          <w:rFonts w:ascii="Marianne" w:hAnsi="Marianne" w:cs="Arial"/>
          <w:sz w:val="22"/>
          <w:szCs w:val="22"/>
        </w:rPr>
        <w:t>DI</w:t>
      </w:r>
      <w:r w:rsidR="00842220" w:rsidRPr="000429E2">
        <w:rPr>
          <w:rFonts w:ascii="Marianne" w:hAnsi="Marianne" w:cs="Arial"/>
          <w:sz w:val="22"/>
          <w:szCs w:val="22"/>
        </w:rPr>
        <w:t>R</w:t>
      </w:r>
      <w:r w:rsidRPr="000429E2">
        <w:rPr>
          <w:rFonts w:ascii="Marianne" w:hAnsi="Marianne" w:cs="Arial"/>
          <w:sz w:val="22"/>
          <w:szCs w:val="22"/>
        </w:rPr>
        <w:t>PJJ</w:t>
      </w:r>
      <w:r w:rsidR="00842220" w:rsidRPr="000429E2">
        <w:rPr>
          <w:rFonts w:ascii="Marianne" w:hAnsi="Marianne" w:cs="Arial"/>
          <w:sz w:val="22"/>
          <w:szCs w:val="22"/>
        </w:rPr>
        <w:t xml:space="preserve"> CE</w:t>
      </w:r>
      <w:r w:rsidRPr="000429E2">
        <w:rPr>
          <w:rFonts w:ascii="Marianne" w:hAnsi="Marianne" w:cs="Arial"/>
          <w:sz w:val="22"/>
          <w:szCs w:val="22"/>
        </w:rPr>
        <w:t xml:space="preserve">. A défaut de satisfaire à ses obligations, le candidat suivant dans le classement sera sollicité pour produire les documents nécessaires. </w:t>
      </w:r>
    </w:p>
    <w:p w14:paraId="2973A57F" w14:textId="60C78E27" w:rsidR="00F11C0B" w:rsidRPr="000429E2" w:rsidRDefault="00F11C0B" w:rsidP="004909C0">
      <w:pPr>
        <w:widowControl/>
        <w:suppressAutoHyphens w:val="0"/>
        <w:jc w:val="both"/>
        <w:rPr>
          <w:rFonts w:ascii="Marianne" w:hAnsi="Marianne" w:cs="Arial"/>
          <w:sz w:val="22"/>
          <w:szCs w:val="22"/>
        </w:rPr>
      </w:pPr>
    </w:p>
    <w:p w14:paraId="470F29CD" w14:textId="5BA42027" w:rsidR="00F11C0B" w:rsidRPr="000429E2" w:rsidRDefault="00F11C0B" w:rsidP="004909C0">
      <w:pPr>
        <w:widowControl/>
        <w:suppressAutoHyphens w:val="0"/>
        <w:jc w:val="both"/>
        <w:rPr>
          <w:rFonts w:ascii="Marianne" w:hAnsi="Marianne" w:cs="Arial"/>
          <w:b/>
          <w:sz w:val="22"/>
          <w:szCs w:val="22"/>
        </w:rPr>
      </w:pPr>
      <w:r w:rsidRPr="000429E2">
        <w:rPr>
          <w:rFonts w:ascii="Marianne" w:hAnsi="Marianne" w:cs="Arial"/>
          <w:b/>
          <w:sz w:val="22"/>
          <w:szCs w:val="22"/>
        </w:rPr>
        <w:t xml:space="preserve">Aucun des documents listés au présent article ne sera pris en compte s’il est transmis en support papier. </w:t>
      </w:r>
    </w:p>
    <w:p w14:paraId="1EA64FBB" w14:textId="77777777" w:rsidR="004909C0" w:rsidRPr="000429E2" w:rsidRDefault="004909C0" w:rsidP="004909C0">
      <w:pPr>
        <w:widowControl/>
        <w:suppressAutoHyphens w:val="0"/>
        <w:jc w:val="both"/>
        <w:rPr>
          <w:rFonts w:ascii="Marianne" w:hAnsi="Marianne" w:cs="Arial"/>
          <w:sz w:val="22"/>
          <w:szCs w:val="22"/>
        </w:rPr>
      </w:pPr>
    </w:p>
    <w:p w14:paraId="2B023660" w14:textId="0DB387BD" w:rsidR="00A1702C" w:rsidRPr="00497BE8" w:rsidRDefault="00067523" w:rsidP="00497BE8">
      <w:pPr>
        <w:pStyle w:val="Titre1"/>
        <w:rPr>
          <w:rFonts w:ascii="Marianne" w:hAnsi="Marianne"/>
        </w:rPr>
      </w:pPr>
      <w:bookmarkStart w:id="141" w:name="_Toc187659576"/>
      <w:r w:rsidRPr="000429E2">
        <w:rPr>
          <w:rFonts w:ascii="Marianne" w:hAnsi="Marianne"/>
        </w:rPr>
        <w:t>ARTICLE 6 : SELECTION DES CANDIDATURES ET JUGEMENT DES OFFRES</w:t>
      </w:r>
      <w:bookmarkEnd w:id="141"/>
    </w:p>
    <w:p w14:paraId="0EECBE9F" w14:textId="721A77AB" w:rsidR="00A1702C" w:rsidRPr="000429E2" w:rsidRDefault="00A1702C" w:rsidP="00A1702C">
      <w:pPr>
        <w:pStyle w:val="Normal1"/>
        <w:ind w:firstLine="0"/>
        <w:rPr>
          <w:rFonts w:ascii="Marianne" w:hAnsi="Marianne" w:cs="Arial"/>
          <w:sz w:val="22"/>
          <w:szCs w:val="22"/>
        </w:rPr>
      </w:pPr>
      <w:r w:rsidRPr="000429E2">
        <w:rPr>
          <w:rFonts w:ascii="Marianne" w:hAnsi="Marianne" w:cs="Arial"/>
          <w:sz w:val="22"/>
          <w:szCs w:val="22"/>
        </w:rPr>
        <w:t>Ce jugement est effectué dans les conditions prévues aux articles</w:t>
      </w:r>
      <w:r w:rsidRPr="000429E2">
        <w:rPr>
          <w:rFonts w:ascii="Marianne" w:hAnsi="Marianne" w:cs="Arial"/>
          <w:b/>
          <w:sz w:val="22"/>
          <w:szCs w:val="22"/>
        </w:rPr>
        <w:t xml:space="preserve"> </w:t>
      </w:r>
      <w:r w:rsidR="009F513D" w:rsidRPr="000429E2">
        <w:rPr>
          <w:rFonts w:ascii="Marianne" w:hAnsi="Marianne" w:cs="Arial"/>
          <w:sz w:val="22"/>
          <w:szCs w:val="22"/>
        </w:rPr>
        <w:t>R.2144-1 à R.2144-7 pour les candidatures et au regard des ar</w:t>
      </w:r>
      <w:r w:rsidR="000934C5" w:rsidRPr="000429E2">
        <w:rPr>
          <w:rFonts w:ascii="Marianne" w:hAnsi="Marianne" w:cs="Arial"/>
          <w:sz w:val="22"/>
          <w:szCs w:val="22"/>
        </w:rPr>
        <w:t>ticles R.2152-1 à R.2152-13 du C</w:t>
      </w:r>
      <w:r w:rsidR="009F513D" w:rsidRPr="000429E2">
        <w:rPr>
          <w:rFonts w:ascii="Marianne" w:hAnsi="Marianne" w:cs="Arial"/>
          <w:sz w:val="22"/>
          <w:szCs w:val="22"/>
        </w:rPr>
        <w:t>ode de la commande publique, pour le jugement des offres.</w:t>
      </w:r>
    </w:p>
    <w:p w14:paraId="2B5980A7" w14:textId="77777777" w:rsidR="00A1702C" w:rsidRPr="000429E2" w:rsidRDefault="00A1702C" w:rsidP="00A1702C">
      <w:pPr>
        <w:pStyle w:val="Normal1"/>
        <w:ind w:firstLine="0"/>
        <w:rPr>
          <w:rFonts w:ascii="Marianne" w:hAnsi="Marianne" w:cs="Arial"/>
          <w:sz w:val="22"/>
          <w:szCs w:val="22"/>
        </w:rPr>
      </w:pPr>
    </w:p>
    <w:p w14:paraId="2FB7FD23" w14:textId="3F9F1BE2" w:rsidR="00A1702C" w:rsidRDefault="00A1702C" w:rsidP="00A1702C">
      <w:pPr>
        <w:pStyle w:val="Normal1"/>
        <w:ind w:firstLine="0"/>
        <w:rPr>
          <w:rFonts w:ascii="Marianne" w:hAnsi="Marianne" w:cs="Arial"/>
          <w:sz w:val="22"/>
          <w:szCs w:val="22"/>
        </w:rPr>
      </w:pPr>
      <w:r w:rsidRPr="000429E2">
        <w:rPr>
          <w:rFonts w:ascii="Marianne" w:hAnsi="Marianne" w:cs="Arial"/>
          <w:sz w:val="22"/>
          <w:szCs w:val="22"/>
        </w:rPr>
        <w:t>Il donne lieu à un classement des offres.</w:t>
      </w:r>
    </w:p>
    <w:p w14:paraId="55FD7D80" w14:textId="77777777" w:rsidR="00A251F4" w:rsidRDefault="00A251F4" w:rsidP="00A1702C">
      <w:pPr>
        <w:pStyle w:val="Normal1"/>
        <w:ind w:firstLine="0"/>
        <w:rPr>
          <w:rFonts w:ascii="Marianne" w:hAnsi="Marianne" w:cs="Arial"/>
          <w:sz w:val="22"/>
          <w:szCs w:val="22"/>
        </w:rPr>
      </w:pPr>
    </w:p>
    <w:p w14:paraId="298B4E67" w14:textId="3E6059DA" w:rsidR="00A251F4" w:rsidRDefault="00A251F4" w:rsidP="00A251F4">
      <w:pPr>
        <w:autoSpaceDE w:val="0"/>
        <w:autoSpaceDN w:val="0"/>
        <w:adjustRightInd w:val="0"/>
        <w:jc w:val="both"/>
        <w:rPr>
          <w:rFonts w:ascii="Marianne" w:hAnsi="Marianne" w:cs="Calibri"/>
          <w:color w:val="000000"/>
          <w:sz w:val="22"/>
          <w:szCs w:val="22"/>
        </w:rPr>
      </w:pPr>
      <w:r w:rsidRPr="00A251F4">
        <w:rPr>
          <w:rFonts w:ascii="Marianne" w:hAnsi="Marianne" w:cs="Calibri"/>
          <w:color w:val="000000"/>
          <w:sz w:val="22"/>
          <w:szCs w:val="22"/>
        </w:rPr>
        <w:t>Le délai de validité des offres est fixé à 120 jours</w:t>
      </w:r>
      <w:r w:rsidRPr="00A251F4">
        <w:rPr>
          <w:rFonts w:ascii="Marianne" w:hAnsi="Marianne" w:cs="Calibri,Bold"/>
          <w:b/>
          <w:bCs/>
          <w:color w:val="000000"/>
          <w:sz w:val="22"/>
          <w:szCs w:val="22"/>
        </w:rPr>
        <w:t xml:space="preserve"> </w:t>
      </w:r>
      <w:r w:rsidRPr="00A251F4">
        <w:rPr>
          <w:rFonts w:ascii="Marianne" w:hAnsi="Marianne" w:cs="Calibri"/>
          <w:color w:val="000000"/>
          <w:sz w:val="22"/>
          <w:szCs w:val="22"/>
        </w:rPr>
        <w:t>à compter de la date limite de réception des offres.</w:t>
      </w:r>
    </w:p>
    <w:p w14:paraId="1163C61B" w14:textId="77777777" w:rsidR="00465344" w:rsidRDefault="00465344" w:rsidP="00A251F4">
      <w:pPr>
        <w:autoSpaceDE w:val="0"/>
        <w:autoSpaceDN w:val="0"/>
        <w:adjustRightInd w:val="0"/>
        <w:jc w:val="both"/>
        <w:rPr>
          <w:rFonts w:ascii="Marianne" w:hAnsi="Marianne" w:cs="Calibri"/>
          <w:color w:val="000000"/>
          <w:sz w:val="22"/>
          <w:szCs w:val="22"/>
        </w:rPr>
      </w:pPr>
    </w:p>
    <w:p w14:paraId="67C6F333" w14:textId="77777777" w:rsidR="00A251F4" w:rsidRPr="000429E2" w:rsidRDefault="00A251F4" w:rsidP="00A1702C">
      <w:pPr>
        <w:pStyle w:val="Normal1"/>
        <w:ind w:firstLine="0"/>
        <w:rPr>
          <w:rFonts w:ascii="Marianne" w:hAnsi="Marianne" w:cs="Arial"/>
          <w:sz w:val="22"/>
          <w:szCs w:val="22"/>
        </w:rPr>
      </w:pPr>
    </w:p>
    <w:p w14:paraId="30D6D282" w14:textId="79FEC8CF" w:rsidR="00A1702C" w:rsidRPr="00497BE8" w:rsidRDefault="00042946" w:rsidP="00A90C1D">
      <w:pPr>
        <w:pStyle w:val="Titre2"/>
        <w:rPr>
          <w:rFonts w:cs="Arial"/>
          <w:color w:val="000000"/>
        </w:rPr>
      </w:pPr>
      <w:bookmarkStart w:id="142" w:name="_Toc187659577"/>
      <w:r w:rsidRPr="000429E2">
        <w:lastRenderedPageBreak/>
        <w:t xml:space="preserve">Article 6.1 – </w:t>
      </w:r>
      <w:r w:rsidR="00A1702C" w:rsidRPr="000429E2">
        <w:t>Jugement des candidatures</w:t>
      </w:r>
      <w:bookmarkEnd w:id="142"/>
    </w:p>
    <w:p w14:paraId="45404E8B" w14:textId="77777777" w:rsidR="000934C5" w:rsidRPr="00186061" w:rsidRDefault="00A1702C" w:rsidP="00A1702C">
      <w:pPr>
        <w:tabs>
          <w:tab w:val="left" w:pos="0"/>
        </w:tabs>
        <w:rPr>
          <w:rFonts w:ascii="Marianne" w:hAnsi="Marianne" w:cs="Arial"/>
          <w:sz w:val="22"/>
          <w:szCs w:val="22"/>
        </w:rPr>
      </w:pPr>
      <w:r w:rsidRPr="00186061">
        <w:rPr>
          <w:rFonts w:ascii="Marianne" w:hAnsi="Marianne" w:cs="Arial"/>
          <w:sz w:val="22"/>
          <w:szCs w:val="22"/>
        </w:rPr>
        <w:t xml:space="preserve">Les candidatures seront examinées au regard </w:t>
      </w:r>
      <w:r w:rsidR="000934C5" w:rsidRPr="00186061">
        <w:rPr>
          <w:rFonts w:ascii="Marianne" w:hAnsi="Marianne" w:cs="Arial"/>
          <w:sz w:val="22"/>
          <w:szCs w:val="22"/>
        </w:rPr>
        <w:t xml:space="preserve">des critères de sélection des candidatures notamment sur la </w:t>
      </w:r>
      <w:r w:rsidR="000934C5" w:rsidRPr="00186061">
        <w:rPr>
          <w:rFonts w:ascii="Marianne" w:hAnsi="Marianne" w:cs="Arial"/>
          <w:b/>
          <w:sz w:val="22"/>
          <w:szCs w:val="22"/>
        </w:rPr>
        <w:t xml:space="preserve">garantie de l’aptitude à exercer l’activité professionnelle </w:t>
      </w:r>
      <w:r w:rsidR="000934C5" w:rsidRPr="00186061">
        <w:rPr>
          <w:rFonts w:ascii="Marianne" w:hAnsi="Marianne" w:cs="Arial"/>
          <w:sz w:val="22"/>
          <w:szCs w:val="22"/>
        </w:rPr>
        <w:t xml:space="preserve">et </w:t>
      </w:r>
      <w:r w:rsidR="000934C5" w:rsidRPr="00186061">
        <w:rPr>
          <w:rFonts w:ascii="Marianne" w:hAnsi="Marianne" w:cs="Arial"/>
          <w:b/>
          <w:sz w:val="22"/>
          <w:szCs w:val="22"/>
        </w:rPr>
        <w:t>la capacité économique et financière</w:t>
      </w:r>
      <w:r w:rsidR="000934C5" w:rsidRPr="00186061">
        <w:rPr>
          <w:rFonts w:ascii="Marianne" w:hAnsi="Marianne" w:cs="Arial"/>
          <w:sz w:val="22"/>
          <w:szCs w:val="22"/>
        </w:rPr>
        <w:t xml:space="preserve">. </w:t>
      </w:r>
    </w:p>
    <w:p w14:paraId="518C07E5" w14:textId="77777777" w:rsidR="000934C5" w:rsidRPr="00186061" w:rsidRDefault="000934C5" w:rsidP="00A1702C">
      <w:pPr>
        <w:tabs>
          <w:tab w:val="left" w:pos="0"/>
        </w:tabs>
        <w:rPr>
          <w:rFonts w:ascii="Marianne" w:hAnsi="Marianne" w:cs="Arial"/>
          <w:sz w:val="22"/>
          <w:szCs w:val="22"/>
        </w:rPr>
      </w:pPr>
    </w:p>
    <w:p w14:paraId="61664941" w14:textId="27BCACD3" w:rsidR="00A1702C" w:rsidRPr="00186061" w:rsidRDefault="000934C5" w:rsidP="00497BE8">
      <w:pPr>
        <w:tabs>
          <w:tab w:val="left" w:pos="0"/>
        </w:tabs>
        <w:rPr>
          <w:rFonts w:ascii="Marianne" w:hAnsi="Marianne" w:cs="Arial"/>
          <w:sz w:val="22"/>
          <w:szCs w:val="22"/>
        </w:rPr>
      </w:pPr>
      <w:r w:rsidRPr="00186061">
        <w:rPr>
          <w:rFonts w:ascii="Marianne" w:hAnsi="Marianne" w:cs="Arial"/>
          <w:sz w:val="22"/>
          <w:szCs w:val="22"/>
        </w:rPr>
        <w:t>Les candidatures</w:t>
      </w:r>
      <w:r w:rsidR="00A1702C" w:rsidRPr="00186061">
        <w:rPr>
          <w:rFonts w:ascii="Marianne" w:hAnsi="Marianne" w:cs="Arial"/>
          <w:sz w:val="22"/>
          <w:szCs w:val="22"/>
        </w:rPr>
        <w:t xml:space="preserve"> pourront éventuellement faire l’objet d’une demande de compléments. </w:t>
      </w:r>
    </w:p>
    <w:p w14:paraId="0C3EE103" w14:textId="634AF911" w:rsidR="00B70A11" w:rsidRPr="00186061" w:rsidRDefault="00B70A11" w:rsidP="00497BE8">
      <w:pPr>
        <w:tabs>
          <w:tab w:val="left" w:pos="0"/>
        </w:tabs>
        <w:rPr>
          <w:rFonts w:ascii="Marianne" w:hAnsi="Marianne" w:cs="Arial"/>
          <w:sz w:val="22"/>
          <w:szCs w:val="22"/>
        </w:rPr>
      </w:pPr>
    </w:p>
    <w:p w14:paraId="4E41FE3B" w14:textId="6B94B425" w:rsidR="00B70A11" w:rsidRPr="00186061" w:rsidRDefault="00B70A11" w:rsidP="00497BE8">
      <w:pPr>
        <w:tabs>
          <w:tab w:val="left" w:pos="0"/>
        </w:tabs>
        <w:rPr>
          <w:rFonts w:ascii="Marianne" w:hAnsi="Marianne" w:cs="Arial"/>
          <w:sz w:val="22"/>
          <w:szCs w:val="22"/>
        </w:rPr>
      </w:pPr>
      <w:r w:rsidRPr="00186061">
        <w:rPr>
          <w:rFonts w:ascii="Marianne" w:hAnsi="Marianne" w:cs="Arial"/>
          <w:sz w:val="22"/>
          <w:szCs w:val="22"/>
        </w:rPr>
        <w:t>Précisions concernant les groupements d’opérateurs écon</w:t>
      </w:r>
      <w:r w:rsidR="000C02EA">
        <w:rPr>
          <w:rFonts w:ascii="Marianne" w:hAnsi="Marianne" w:cs="Arial"/>
          <w:sz w:val="22"/>
          <w:szCs w:val="22"/>
        </w:rPr>
        <w:t>o</w:t>
      </w:r>
      <w:r w:rsidRPr="00186061">
        <w:rPr>
          <w:rFonts w:ascii="Marianne" w:hAnsi="Marianne" w:cs="Arial"/>
          <w:sz w:val="22"/>
          <w:szCs w:val="22"/>
        </w:rPr>
        <w:t xml:space="preserve">miques : </w:t>
      </w:r>
    </w:p>
    <w:p w14:paraId="641AF8E3" w14:textId="77777777" w:rsidR="00186061" w:rsidRPr="00186061" w:rsidRDefault="00186061" w:rsidP="00234BE5">
      <w:pPr>
        <w:pStyle w:val="Standard"/>
        <w:rPr>
          <w:kern w:val="3"/>
        </w:rPr>
      </w:pPr>
      <w:r w:rsidRPr="00186061">
        <w:t>Un service de bourse à la cotraitance est proposé sur le portail « entreprises » du profil d'acheteur de l'Etat (Plateforme des achats de l'Etat : PLACE) utilisé par les ministères et les établissements publics d'Etat. Ce service entend faciliter les contacts des entreprises entre elles qui souhaitent répondre à des marchés publics de manière groupée sous la forme d'un groupement d'opérateurs économiques.</w:t>
      </w:r>
    </w:p>
    <w:p w14:paraId="79CB08A8" w14:textId="77777777" w:rsidR="00186061" w:rsidRPr="00186061" w:rsidRDefault="00186061" w:rsidP="00234BE5">
      <w:pPr>
        <w:pStyle w:val="Standard"/>
      </w:pPr>
      <w:r w:rsidRPr="00186061">
        <w:t>Des fiches explicatives et le mode d'emploi de ce service sont disponibles aux adresses suivantes :</w:t>
      </w:r>
    </w:p>
    <w:p w14:paraId="7D182052" w14:textId="5B6BA2D8" w:rsidR="00186061" w:rsidRDefault="008B21C7" w:rsidP="00234BE5">
      <w:pPr>
        <w:pStyle w:val="Standard"/>
      </w:pPr>
      <w:hyperlink r:id="rId13" w:history="1">
        <w:r w:rsidR="00186061" w:rsidRPr="000413C5">
          <w:rPr>
            <w:rStyle w:val="Lienhypertexte"/>
          </w:rPr>
          <w:t>https://www.marches-publics.gouv.fr/docs/outils-esr-2017/place/Bourse_cotraitance_mode_emploi6.pdf</w:t>
        </w:r>
      </w:hyperlink>
    </w:p>
    <w:p w14:paraId="349625BB" w14:textId="77777777" w:rsidR="00186061" w:rsidRPr="00186061" w:rsidRDefault="00186061" w:rsidP="00234BE5">
      <w:pPr>
        <w:pStyle w:val="Standard"/>
      </w:pPr>
    </w:p>
    <w:p w14:paraId="62732147" w14:textId="36C12AA8" w:rsidR="00186061" w:rsidRDefault="008B21C7" w:rsidP="00186061">
      <w:pPr>
        <w:tabs>
          <w:tab w:val="left" w:pos="0"/>
        </w:tabs>
        <w:rPr>
          <w:kern w:val="0"/>
        </w:rPr>
      </w:pPr>
      <w:hyperlink r:id="rId14" w:history="1">
        <w:r w:rsidR="00186061" w:rsidRPr="000413C5">
          <w:rPr>
            <w:rStyle w:val="Lienhypertexte"/>
            <w:kern w:val="0"/>
          </w:rPr>
          <w:t>https://www.economie.gouv.fr/dae/bourse-a-cotraitance-service-pour-aider-entreprises</w:t>
        </w:r>
      </w:hyperlink>
    </w:p>
    <w:p w14:paraId="2B8E31CB" w14:textId="6B06AF3B" w:rsidR="004035A4" w:rsidRDefault="004035A4" w:rsidP="00186061">
      <w:pPr>
        <w:tabs>
          <w:tab w:val="left" w:pos="0"/>
        </w:tabs>
        <w:rPr>
          <w:kern w:val="0"/>
        </w:rPr>
      </w:pPr>
    </w:p>
    <w:p w14:paraId="6C932E3A" w14:textId="65615FB4" w:rsidR="00234BE5" w:rsidRDefault="00234BE5" w:rsidP="00234BE5">
      <w:pPr>
        <w:pStyle w:val="Standard"/>
      </w:pPr>
    </w:p>
    <w:p w14:paraId="3F08D0A6" w14:textId="2D4BBB97" w:rsidR="00186061" w:rsidRPr="00497BE8" w:rsidRDefault="00186061" w:rsidP="00186061">
      <w:pPr>
        <w:tabs>
          <w:tab w:val="left" w:pos="0"/>
        </w:tabs>
        <w:rPr>
          <w:rFonts w:ascii="Marianne" w:hAnsi="Marianne" w:cs="Arial"/>
          <w:sz w:val="22"/>
          <w:szCs w:val="22"/>
        </w:rPr>
      </w:pPr>
    </w:p>
    <w:p w14:paraId="40C641C1" w14:textId="01E21360" w:rsidR="00A1702C" w:rsidRPr="00497BE8" w:rsidRDefault="00042946" w:rsidP="00A90C1D">
      <w:pPr>
        <w:pStyle w:val="Titre2"/>
      </w:pPr>
      <w:bookmarkStart w:id="143" w:name="_Toc187659578"/>
      <w:r w:rsidRPr="000429E2">
        <w:t xml:space="preserve">Article 6.2 – </w:t>
      </w:r>
      <w:r w:rsidR="00A1702C" w:rsidRPr="000429E2">
        <w:t>Jugement des offres</w:t>
      </w:r>
      <w:bookmarkEnd w:id="143"/>
    </w:p>
    <w:p w14:paraId="10D55398" w14:textId="31C9B4BB" w:rsidR="00A1702C" w:rsidRPr="000429E2" w:rsidRDefault="00A1702C" w:rsidP="00A1702C">
      <w:pPr>
        <w:pStyle w:val="Normal1"/>
        <w:tabs>
          <w:tab w:val="clear" w:pos="567"/>
          <w:tab w:val="clear" w:pos="851"/>
          <w:tab w:val="left" w:pos="0"/>
          <w:tab w:val="left" w:pos="1134"/>
          <w:tab w:val="left" w:pos="1701"/>
        </w:tabs>
        <w:ind w:firstLine="0"/>
        <w:rPr>
          <w:rFonts w:ascii="Marianne" w:hAnsi="Marianne" w:cs="Arial"/>
          <w:sz w:val="22"/>
          <w:szCs w:val="22"/>
        </w:rPr>
      </w:pPr>
      <w:r w:rsidRPr="000429E2">
        <w:rPr>
          <w:rFonts w:ascii="Marianne" w:hAnsi="Marianne" w:cs="Arial"/>
          <w:sz w:val="22"/>
          <w:szCs w:val="22"/>
        </w:rPr>
        <w:t>Les propositions des candidats seront analysées, à partir des critères ci-dessous énoncés et pondérés de la façon suivante :</w:t>
      </w:r>
    </w:p>
    <w:p w14:paraId="222744C0" w14:textId="2F69DB1A" w:rsidR="000934C5" w:rsidRPr="000429E2" w:rsidRDefault="000934C5" w:rsidP="00A1702C">
      <w:pPr>
        <w:pStyle w:val="Normal1"/>
        <w:tabs>
          <w:tab w:val="clear" w:pos="567"/>
          <w:tab w:val="clear" w:pos="851"/>
          <w:tab w:val="left" w:pos="0"/>
          <w:tab w:val="left" w:pos="1134"/>
          <w:tab w:val="left" w:pos="1701"/>
        </w:tabs>
        <w:ind w:firstLine="0"/>
        <w:rPr>
          <w:rFonts w:ascii="Marianne" w:hAnsi="Marianne" w:cs="Arial"/>
          <w:sz w:val="22"/>
          <w:szCs w:val="22"/>
        </w:rPr>
      </w:pPr>
    </w:p>
    <w:tbl>
      <w:tblPr>
        <w:tblStyle w:val="Grilledutableau"/>
        <w:tblW w:w="0" w:type="auto"/>
        <w:tblLook w:val="04A0" w:firstRow="1" w:lastRow="0" w:firstColumn="1" w:lastColumn="0" w:noHBand="0" w:noVBand="1"/>
      </w:tblPr>
      <w:tblGrid>
        <w:gridCol w:w="7366"/>
        <w:gridCol w:w="2262"/>
      </w:tblGrid>
      <w:tr w:rsidR="000934C5" w:rsidRPr="000429E2" w14:paraId="5712AFD6" w14:textId="77777777" w:rsidTr="000934C5">
        <w:trPr>
          <w:trHeight w:val="449"/>
        </w:trPr>
        <w:tc>
          <w:tcPr>
            <w:tcW w:w="7366" w:type="dxa"/>
            <w:shd w:val="clear" w:color="auto" w:fill="FFD966" w:themeFill="accent4" w:themeFillTint="99"/>
            <w:vAlign w:val="center"/>
          </w:tcPr>
          <w:p w14:paraId="01951788" w14:textId="22EF78C7" w:rsidR="000934C5" w:rsidRPr="000429E2" w:rsidRDefault="000934C5" w:rsidP="000934C5">
            <w:pPr>
              <w:pStyle w:val="Normal1"/>
              <w:tabs>
                <w:tab w:val="clear" w:pos="567"/>
                <w:tab w:val="clear" w:pos="851"/>
                <w:tab w:val="left" w:pos="0"/>
                <w:tab w:val="left" w:pos="1134"/>
                <w:tab w:val="left" w:pos="1701"/>
              </w:tabs>
              <w:ind w:firstLine="0"/>
              <w:jc w:val="center"/>
              <w:rPr>
                <w:rFonts w:ascii="Marianne" w:hAnsi="Marianne" w:cs="Arial"/>
                <w:b/>
                <w:sz w:val="22"/>
                <w:szCs w:val="22"/>
              </w:rPr>
            </w:pPr>
            <w:r w:rsidRPr="000429E2">
              <w:rPr>
                <w:rFonts w:ascii="Marianne" w:hAnsi="Marianne" w:cs="Arial"/>
                <w:b/>
                <w:sz w:val="22"/>
                <w:szCs w:val="22"/>
              </w:rPr>
              <w:t xml:space="preserve">Critères </w:t>
            </w:r>
          </w:p>
        </w:tc>
        <w:tc>
          <w:tcPr>
            <w:tcW w:w="2262" w:type="dxa"/>
            <w:shd w:val="clear" w:color="auto" w:fill="FFD966" w:themeFill="accent4" w:themeFillTint="99"/>
            <w:vAlign w:val="center"/>
          </w:tcPr>
          <w:p w14:paraId="4FB46850" w14:textId="1570C304" w:rsidR="000934C5" w:rsidRPr="000429E2" w:rsidRDefault="000934C5" w:rsidP="000934C5">
            <w:pPr>
              <w:pStyle w:val="Normal1"/>
              <w:tabs>
                <w:tab w:val="clear" w:pos="567"/>
                <w:tab w:val="clear" w:pos="851"/>
                <w:tab w:val="left" w:pos="0"/>
                <w:tab w:val="left" w:pos="1134"/>
                <w:tab w:val="left" w:pos="1701"/>
              </w:tabs>
              <w:ind w:firstLine="0"/>
              <w:jc w:val="center"/>
              <w:rPr>
                <w:rFonts w:ascii="Marianne" w:hAnsi="Marianne" w:cs="Arial"/>
                <w:b/>
                <w:sz w:val="22"/>
                <w:szCs w:val="22"/>
              </w:rPr>
            </w:pPr>
            <w:r w:rsidRPr="000429E2">
              <w:rPr>
                <w:rFonts w:ascii="Marianne" w:hAnsi="Marianne" w:cs="Arial"/>
                <w:b/>
                <w:sz w:val="22"/>
                <w:szCs w:val="22"/>
              </w:rPr>
              <w:t xml:space="preserve">Pondération </w:t>
            </w:r>
          </w:p>
        </w:tc>
      </w:tr>
      <w:tr w:rsidR="000934C5" w:rsidRPr="000429E2" w14:paraId="2A0C70C6" w14:textId="77777777" w:rsidTr="00042946">
        <w:trPr>
          <w:trHeight w:val="413"/>
        </w:trPr>
        <w:tc>
          <w:tcPr>
            <w:tcW w:w="7366" w:type="dxa"/>
            <w:shd w:val="clear" w:color="auto" w:fill="FFF2CC" w:themeFill="accent4" w:themeFillTint="33"/>
            <w:vAlign w:val="center"/>
          </w:tcPr>
          <w:p w14:paraId="716E6476" w14:textId="063AB18D" w:rsidR="000934C5" w:rsidRPr="000429E2" w:rsidRDefault="000934C5" w:rsidP="00042946">
            <w:pPr>
              <w:pStyle w:val="Normal1"/>
              <w:tabs>
                <w:tab w:val="clear" w:pos="567"/>
                <w:tab w:val="clear" w:pos="851"/>
                <w:tab w:val="left" w:pos="0"/>
                <w:tab w:val="left" w:pos="1134"/>
                <w:tab w:val="left" w:pos="1701"/>
              </w:tabs>
              <w:ind w:firstLine="0"/>
              <w:jc w:val="left"/>
              <w:rPr>
                <w:rFonts w:ascii="Marianne" w:hAnsi="Marianne" w:cs="Arial"/>
                <w:b/>
                <w:sz w:val="22"/>
                <w:szCs w:val="22"/>
              </w:rPr>
            </w:pPr>
            <w:r w:rsidRPr="000429E2">
              <w:rPr>
                <w:rFonts w:ascii="Marianne" w:hAnsi="Marianne" w:cs="Arial"/>
                <w:b/>
                <w:sz w:val="22"/>
                <w:szCs w:val="22"/>
              </w:rPr>
              <w:t xml:space="preserve">Prix de la prestation </w:t>
            </w:r>
          </w:p>
        </w:tc>
        <w:tc>
          <w:tcPr>
            <w:tcW w:w="2262" w:type="dxa"/>
            <w:shd w:val="clear" w:color="auto" w:fill="FFF2CC" w:themeFill="accent4" w:themeFillTint="33"/>
            <w:vAlign w:val="center"/>
          </w:tcPr>
          <w:p w14:paraId="3310E420" w14:textId="2054030D" w:rsidR="000934C5" w:rsidRPr="000429E2" w:rsidRDefault="00042946" w:rsidP="00042946">
            <w:pPr>
              <w:pStyle w:val="Normal1"/>
              <w:tabs>
                <w:tab w:val="clear" w:pos="567"/>
                <w:tab w:val="clear" w:pos="851"/>
                <w:tab w:val="left" w:pos="0"/>
                <w:tab w:val="left" w:pos="1134"/>
                <w:tab w:val="left" w:pos="1701"/>
              </w:tabs>
              <w:ind w:firstLine="0"/>
              <w:jc w:val="left"/>
              <w:rPr>
                <w:rFonts w:ascii="Marianne" w:hAnsi="Marianne" w:cs="Arial"/>
                <w:sz w:val="22"/>
                <w:szCs w:val="22"/>
              </w:rPr>
            </w:pPr>
            <w:r w:rsidRPr="000429E2">
              <w:rPr>
                <w:rFonts w:ascii="Marianne" w:hAnsi="Marianne" w:cs="Arial"/>
                <w:sz w:val="22"/>
                <w:szCs w:val="22"/>
              </w:rPr>
              <w:t>40%</w:t>
            </w:r>
          </w:p>
        </w:tc>
      </w:tr>
      <w:tr w:rsidR="000934C5" w:rsidRPr="000429E2" w14:paraId="7C89BBA9" w14:textId="77777777" w:rsidTr="00042946">
        <w:tc>
          <w:tcPr>
            <w:tcW w:w="7366" w:type="dxa"/>
          </w:tcPr>
          <w:p w14:paraId="552D4996" w14:textId="68BCA6C1" w:rsidR="000934C5" w:rsidRPr="000429E2" w:rsidRDefault="00FC46A4" w:rsidP="00042946">
            <w:pPr>
              <w:pStyle w:val="Normal1"/>
              <w:numPr>
                <w:ilvl w:val="0"/>
                <w:numId w:val="34"/>
              </w:numPr>
              <w:tabs>
                <w:tab w:val="clear" w:pos="567"/>
                <w:tab w:val="clear" w:pos="851"/>
                <w:tab w:val="left" w:pos="0"/>
                <w:tab w:val="left" w:pos="1134"/>
                <w:tab w:val="left" w:pos="1701"/>
              </w:tabs>
              <w:rPr>
                <w:rFonts w:ascii="Marianne" w:hAnsi="Marianne" w:cs="Arial"/>
                <w:sz w:val="22"/>
                <w:szCs w:val="22"/>
              </w:rPr>
            </w:pPr>
            <w:r>
              <w:rPr>
                <w:rFonts w:ascii="Marianne" w:hAnsi="Marianne" w:cs="Arial"/>
                <w:sz w:val="22"/>
                <w:szCs w:val="22"/>
              </w:rPr>
              <w:t>Prix</w:t>
            </w:r>
            <w:r w:rsidR="00042946" w:rsidRPr="000429E2">
              <w:rPr>
                <w:rFonts w:ascii="Marianne" w:hAnsi="Marianne" w:cs="Arial"/>
                <w:sz w:val="22"/>
                <w:szCs w:val="22"/>
              </w:rPr>
              <w:t xml:space="preserve"> des prestations </w:t>
            </w:r>
          </w:p>
        </w:tc>
        <w:tc>
          <w:tcPr>
            <w:tcW w:w="2262" w:type="dxa"/>
            <w:vAlign w:val="center"/>
          </w:tcPr>
          <w:p w14:paraId="456CDDE7" w14:textId="234FB9B4" w:rsidR="000934C5" w:rsidRPr="000429E2" w:rsidRDefault="00042946" w:rsidP="00042946">
            <w:pPr>
              <w:pStyle w:val="Normal1"/>
              <w:tabs>
                <w:tab w:val="clear" w:pos="567"/>
                <w:tab w:val="clear" w:pos="851"/>
                <w:tab w:val="left" w:pos="0"/>
                <w:tab w:val="left" w:pos="1134"/>
                <w:tab w:val="left" w:pos="1701"/>
              </w:tabs>
              <w:ind w:firstLine="0"/>
              <w:jc w:val="right"/>
              <w:rPr>
                <w:rFonts w:ascii="Marianne" w:hAnsi="Marianne" w:cs="Arial"/>
                <w:sz w:val="22"/>
                <w:szCs w:val="22"/>
              </w:rPr>
            </w:pPr>
            <w:r w:rsidRPr="000429E2">
              <w:rPr>
                <w:rFonts w:ascii="Marianne" w:hAnsi="Marianne" w:cs="Arial"/>
                <w:sz w:val="22"/>
                <w:szCs w:val="22"/>
              </w:rPr>
              <w:t>40%</w:t>
            </w:r>
          </w:p>
        </w:tc>
      </w:tr>
      <w:tr w:rsidR="000934C5" w:rsidRPr="000429E2" w14:paraId="20A24D55" w14:textId="77777777" w:rsidTr="00042946">
        <w:tc>
          <w:tcPr>
            <w:tcW w:w="7366" w:type="dxa"/>
            <w:shd w:val="clear" w:color="auto" w:fill="FFF2CC" w:themeFill="accent4" w:themeFillTint="33"/>
          </w:tcPr>
          <w:p w14:paraId="298EC9A9" w14:textId="4A731A21" w:rsidR="000934C5" w:rsidRPr="000429E2" w:rsidRDefault="00042946" w:rsidP="00A1702C">
            <w:pPr>
              <w:pStyle w:val="Normal1"/>
              <w:tabs>
                <w:tab w:val="clear" w:pos="567"/>
                <w:tab w:val="clear" w:pos="851"/>
                <w:tab w:val="left" w:pos="0"/>
                <w:tab w:val="left" w:pos="1134"/>
                <w:tab w:val="left" w:pos="1701"/>
              </w:tabs>
              <w:ind w:firstLine="0"/>
              <w:rPr>
                <w:rFonts w:ascii="Marianne" w:hAnsi="Marianne" w:cs="Arial"/>
                <w:b/>
                <w:sz w:val="22"/>
                <w:szCs w:val="22"/>
              </w:rPr>
            </w:pPr>
            <w:r w:rsidRPr="000429E2">
              <w:rPr>
                <w:rFonts w:ascii="Marianne" w:hAnsi="Marianne" w:cs="Arial"/>
                <w:b/>
                <w:sz w:val="22"/>
                <w:szCs w:val="22"/>
              </w:rPr>
              <w:t xml:space="preserve">Valeur technique </w:t>
            </w:r>
          </w:p>
        </w:tc>
        <w:tc>
          <w:tcPr>
            <w:tcW w:w="2262" w:type="dxa"/>
            <w:shd w:val="clear" w:color="auto" w:fill="FFF2CC" w:themeFill="accent4" w:themeFillTint="33"/>
          </w:tcPr>
          <w:p w14:paraId="65DB142F" w14:textId="7943CB4D" w:rsidR="000934C5" w:rsidRPr="000429E2" w:rsidRDefault="00042946" w:rsidP="00A1702C">
            <w:pPr>
              <w:pStyle w:val="Normal1"/>
              <w:tabs>
                <w:tab w:val="clear" w:pos="567"/>
                <w:tab w:val="clear" w:pos="851"/>
                <w:tab w:val="left" w:pos="0"/>
                <w:tab w:val="left" w:pos="1134"/>
                <w:tab w:val="left" w:pos="1701"/>
              </w:tabs>
              <w:ind w:firstLine="0"/>
              <w:rPr>
                <w:rFonts w:ascii="Marianne" w:hAnsi="Marianne" w:cs="Arial"/>
                <w:sz w:val="22"/>
                <w:szCs w:val="22"/>
              </w:rPr>
            </w:pPr>
            <w:r w:rsidRPr="000429E2">
              <w:rPr>
                <w:rFonts w:ascii="Marianne" w:hAnsi="Marianne" w:cs="Arial"/>
                <w:sz w:val="22"/>
                <w:szCs w:val="22"/>
              </w:rPr>
              <w:t>60%</w:t>
            </w:r>
          </w:p>
        </w:tc>
      </w:tr>
      <w:tr w:rsidR="000934C5" w:rsidRPr="000429E2" w14:paraId="0D9638ED" w14:textId="77777777" w:rsidTr="000934C5">
        <w:tc>
          <w:tcPr>
            <w:tcW w:w="7366" w:type="dxa"/>
          </w:tcPr>
          <w:p w14:paraId="6ADE0497" w14:textId="733568C6" w:rsidR="000934C5" w:rsidRPr="000429E2" w:rsidRDefault="00FC46A4" w:rsidP="001544AA">
            <w:pPr>
              <w:pStyle w:val="Normal1"/>
              <w:numPr>
                <w:ilvl w:val="0"/>
                <w:numId w:val="34"/>
              </w:numPr>
              <w:tabs>
                <w:tab w:val="clear" w:pos="567"/>
                <w:tab w:val="clear" w:pos="851"/>
                <w:tab w:val="left" w:pos="0"/>
                <w:tab w:val="left" w:pos="1134"/>
                <w:tab w:val="left" w:pos="1701"/>
              </w:tabs>
              <w:rPr>
                <w:rFonts w:ascii="Marianne" w:hAnsi="Marianne" w:cs="Arial"/>
                <w:sz w:val="22"/>
                <w:szCs w:val="22"/>
              </w:rPr>
            </w:pPr>
            <w:r>
              <w:rPr>
                <w:rFonts w:ascii="Marianne" w:hAnsi="Marianne" w:cs="Arial"/>
                <w:sz w:val="22"/>
                <w:szCs w:val="22"/>
              </w:rPr>
              <w:t>Valeur technique</w:t>
            </w:r>
            <w:r w:rsidR="005B39D1" w:rsidRPr="000429E2">
              <w:rPr>
                <w:rFonts w:ascii="Marianne" w:hAnsi="Marianne" w:cs="Arial"/>
                <w:sz w:val="22"/>
                <w:szCs w:val="22"/>
              </w:rPr>
              <w:t xml:space="preserve"> </w:t>
            </w:r>
          </w:p>
        </w:tc>
        <w:tc>
          <w:tcPr>
            <w:tcW w:w="2262" w:type="dxa"/>
          </w:tcPr>
          <w:p w14:paraId="62631129" w14:textId="7EA0B411" w:rsidR="000934C5" w:rsidRPr="000429E2" w:rsidRDefault="001544AA" w:rsidP="001544AA">
            <w:pPr>
              <w:pStyle w:val="Normal1"/>
              <w:tabs>
                <w:tab w:val="clear" w:pos="567"/>
                <w:tab w:val="clear" w:pos="851"/>
                <w:tab w:val="left" w:pos="0"/>
                <w:tab w:val="left" w:pos="1134"/>
                <w:tab w:val="left" w:pos="1701"/>
              </w:tabs>
              <w:ind w:firstLine="0"/>
              <w:jc w:val="right"/>
              <w:rPr>
                <w:rFonts w:ascii="Marianne" w:hAnsi="Marianne" w:cs="Arial"/>
                <w:sz w:val="22"/>
                <w:szCs w:val="22"/>
              </w:rPr>
            </w:pPr>
            <w:r>
              <w:rPr>
                <w:rFonts w:ascii="Marianne" w:hAnsi="Marianne" w:cs="Arial"/>
                <w:sz w:val="22"/>
                <w:szCs w:val="22"/>
              </w:rPr>
              <w:t>60%</w:t>
            </w:r>
          </w:p>
        </w:tc>
      </w:tr>
    </w:tbl>
    <w:p w14:paraId="3C79188E" w14:textId="77777777" w:rsidR="0012730A" w:rsidRDefault="0012730A" w:rsidP="00A1702C">
      <w:pPr>
        <w:widowControl/>
        <w:ind w:left="695"/>
        <w:jc w:val="both"/>
        <w:rPr>
          <w:rFonts w:ascii="Marianne" w:hAnsi="Marianne" w:cs="Arial"/>
          <w:b/>
          <w:color w:val="000000"/>
          <w:sz w:val="22"/>
          <w:szCs w:val="22"/>
        </w:rPr>
      </w:pPr>
    </w:p>
    <w:p w14:paraId="52B34B11" w14:textId="77777777" w:rsidR="0012730A" w:rsidRDefault="0012730A" w:rsidP="00A1702C">
      <w:pPr>
        <w:widowControl/>
        <w:ind w:left="695"/>
        <w:jc w:val="both"/>
        <w:rPr>
          <w:rFonts w:ascii="Marianne" w:hAnsi="Marianne" w:cs="Arial"/>
          <w:b/>
          <w:color w:val="000000"/>
          <w:sz w:val="22"/>
          <w:szCs w:val="22"/>
        </w:rPr>
      </w:pPr>
    </w:p>
    <w:p w14:paraId="611696DD" w14:textId="0CAFE365" w:rsidR="00A1702C" w:rsidRPr="000429E2" w:rsidRDefault="00A1702C" w:rsidP="00A1702C">
      <w:pPr>
        <w:widowControl/>
        <w:ind w:left="695"/>
        <w:jc w:val="both"/>
        <w:rPr>
          <w:rFonts w:ascii="Marianne" w:hAnsi="Marianne" w:cs="Arial"/>
          <w:color w:val="000000"/>
          <w:sz w:val="22"/>
          <w:szCs w:val="22"/>
        </w:rPr>
      </w:pPr>
      <w:r w:rsidRPr="000429E2">
        <w:rPr>
          <w:rFonts w:ascii="Marianne" w:hAnsi="Marianne" w:cs="Arial"/>
          <w:b/>
          <w:color w:val="000000"/>
          <w:sz w:val="22"/>
          <w:szCs w:val="22"/>
        </w:rPr>
        <w:t xml:space="preserve">- </w:t>
      </w:r>
      <w:r w:rsidRPr="000429E2">
        <w:rPr>
          <w:rFonts w:ascii="Marianne" w:hAnsi="Marianne" w:cs="Arial"/>
          <w:b/>
          <w:color w:val="000000"/>
          <w:sz w:val="22"/>
          <w:szCs w:val="22"/>
          <w:u w:val="single"/>
        </w:rPr>
        <w:t>Pr</w:t>
      </w:r>
      <w:r w:rsidRPr="000429E2">
        <w:rPr>
          <w:rFonts w:ascii="Marianne" w:hAnsi="Marianne" w:cs="Arial"/>
          <w:b/>
          <w:bCs/>
          <w:color w:val="000000"/>
          <w:sz w:val="22"/>
          <w:szCs w:val="22"/>
          <w:u w:val="single"/>
        </w:rPr>
        <w:t>ix des prestations</w:t>
      </w:r>
      <w:r w:rsidRPr="000429E2">
        <w:rPr>
          <w:rFonts w:ascii="Marianne" w:hAnsi="Marianne" w:cs="Arial"/>
          <w:b/>
          <w:bCs/>
          <w:color w:val="000000"/>
          <w:sz w:val="22"/>
          <w:szCs w:val="22"/>
        </w:rPr>
        <w:t> au regard du coût total des prestations (telles qu’indiqu</w:t>
      </w:r>
      <w:r w:rsidR="00716D64" w:rsidRPr="000429E2">
        <w:rPr>
          <w:rFonts w:ascii="Marianne" w:hAnsi="Marianne" w:cs="Arial"/>
          <w:b/>
          <w:bCs/>
          <w:color w:val="000000"/>
          <w:sz w:val="22"/>
          <w:szCs w:val="22"/>
        </w:rPr>
        <w:t xml:space="preserve">ées dans l’annexe financière) : </w:t>
      </w:r>
      <w:r w:rsidRPr="000429E2">
        <w:rPr>
          <w:rFonts w:ascii="Marianne" w:hAnsi="Marianne" w:cs="Arial"/>
          <w:b/>
          <w:bCs/>
          <w:color w:val="000000"/>
          <w:sz w:val="22"/>
          <w:szCs w:val="22"/>
        </w:rPr>
        <w:t>40 %</w:t>
      </w:r>
    </w:p>
    <w:p w14:paraId="3AA690CD" w14:textId="77777777" w:rsidR="00A1702C" w:rsidRPr="000429E2" w:rsidRDefault="00A1702C" w:rsidP="00A1702C">
      <w:pPr>
        <w:widowControl/>
        <w:jc w:val="both"/>
        <w:rPr>
          <w:rFonts w:ascii="Marianne" w:hAnsi="Marianne" w:cs="Arial"/>
          <w:color w:val="000000"/>
          <w:sz w:val="22"/>
          <w:szCs w:val="22"/>
        </w:rPr>
      </w:pPr>
    </w:p>
    <w:p w14:paraId="230DCD42" w14:textId="77777777" w:rsidR="00A1702C" w:rsidRPr="000429E2" w:rsidRDefault="00A1702C" w:rsidP="00A1702C">
      <w:pPr>
        <w:widowControl/>
        <w:jc w:val="both"/>
        <w:rPr>
          <w:rFonts w:ascii="Marianne" w:hAnsi="Marianne" w:cs="Arial"/>
          <w:color w:val="000000"/>
          <w:sz w:val="22"/>
          <w:szCs w:val="22"/>
        </w:rPr>
      </w:pPr>
      <w:r w:rsidRPr="000429E2">
        <w:rPr>
          <w:rFonts w:ascii="Marianne" w:hAnsi="Marianne" w:cs="Arial"/>
          <w:color w:val="000000"/>
          <w:sz w:val="22"/>
          <w:szCs w:val="22"/>
        </w:rPr>
        <w:t xml:space="preserve">Le cas échéant, les offres déclarées anormalement basses seront rejetées par le pouvoir adjudicateur. </w:t>
      </w:r>
    </w:p>
    <w:p w14:paraId="63882D13" w14:textId="77777777" w:rsidR="00A1702C" w:rsidRPr="000429E2" w:rsidRDefault="00A1702C" w:rsidP="00A1702C">
      <w:pPr>
        <w:widowControl/>
        <w:jc w:val="both"/>
        <w:rPr>
          <w:rFonts w:ascii="Marianne" w:hAnsi="Marianne" w:cs="Arial"/>
          <w:color w:val="000000"/>
          <w:sz w:val="22"/>
          <w:szCs w:val="22"/>
        </w:rPr>
      </w:pPr>
      <w:r w:rsidRPr="000429E2">
        <w:rPr>
          <w:rFonts w:ascii="Marianne" w:hAnsi="Marianne" w:cs="Arial"/>
          <w:color w:val="000000"/>
          <w:sz w:val="22"/>
          <w:szCs w:val="22"/>
        </w:rPr>
        <w:t xml:space="preserve">Les offres seront notées comme suit : </w:t>
      </w:r>
    </w:p>
    <w:p w14:paraId="7A361268" w14:textId="03350CC8" w:rsidR="00A1702C" w:rsidRPr="000429E2" w:rsidRDefault="00A1702C" w:rsidP="00A1702C">
      <w:pPr>
        <w:widowControl/>
        <w:jc w:val="both"/>
        <w:rPr>
          <w:rFonts w:ascii="Marianne" w:hAnsi="Marianne" w:cs="Arial"/>
          <w:color w:val="000000"/>
          <w:sz w:val="22"/>
          <w:szCs w:val="22"/>
        </w:rPr>
      </w:pPr>
      <w:r w:rsidRPr="000429E2">
        <w:rPr>
          <w:rFonts w:ascii="Marianne" w:hAnsi="Marianne" w:cs="Arial"/>
          <w:color w:val="000000"/>
          <w:sz w:val="22"/>
          <w:szCs w:val="22"/>
        </w:rPr>
        <w:lastRenderedPageBreak/>
        <w:t>Note de l’offre = [Note du prix le plus bas * (prix le plus bas/prix de l’offre analysée)]</w:t>
      </w:r>
      <w:r w:rsidR="006D0B16" w:rsidRPr="000429E2">
        <w:rPr>
          <w:rFonts w:ascii="Marianne" w:hAnsi="Marianne" w:cs="Arial"/>
          <w:color w:val="000000"/>
          <w:sz w:val="22"/>
          <w:szCs w:val="22"/>
        </w:rPr>
        <w:t xml:space="preserve"> </w:t>
      </w:r>
      <w:r w:rsidRPr="000429E2">
        <w:rPr>
          <w:rFonts w:ascii="Marianne" w:hAnsi="Marianne" w:cs="Arial"/>
          <w:color w:val="000000"/>
          <w:sz w:val="22"/>
          <w:szCs w:val="22"/>
        </w:rPr>
        <w:t>*coefficient de pondération</w:t>
      </w:r>
    </w:p>
    <w:p w14:paraId="076D1E30" w14:textId="77777777" w:rsidR="00A1702C" w:rsidRPr="000429E2" w:rsidRDefault="00A1702C" w:rsidP="00A1702C">
      <w:pPr>
        <w:widowControl/>
        <w:jc w:val="both"/>
        <w:rPr>
          <w:rFonts w:ascii="Marianne" w:hAnsi="Marianne" w:cs="Arial"/>
          <w:color w:val="000000"/>
          <w:sz w:val="22"/>
          <w:szCs w:val="22"/>
        </w:rPr>
      </w:pPr>
    </w:p>
    <w:p w14:paraId="002BDB67" w14:textId="10CF7913" w:rsidR="00A1702C" w:rsidRPr="000429E2" w:rsidRDefault="00A1702C" w:rsidP="00A1702C">
      <w:pPr>
        <w:widowControl/>
        <w:ind w:left="655"/>
        <w:jc w:val="both"/>
        <w:rPr>
          <w:rFonts w:ascii="Marianne" w:hAnsi="Marianne" w:cs="Arial"/>
          <w:color w:val="000000"/>
          <w:sz w:val="22"/>
          <w:szCs w:val="22"/>
        </w:rPr>
      </w:pPr>
      <w:r w:rsidRPr="000429E2">
        <w:rPr>
          <w:rFonts w:ascii="Marianne" w:hAnsi="Marianne" w:cs="Arial"/>
          <w:b/>
          <w:bCs/>
          <w:color w:val="000000"/>
          <w:sz w:val="22"/>
          <w:szCs w:val="22"/>
        </w:rPr>
        <w:t xml:space="preserve">- </w:t>
      </w:r>
      <w:r w:rsidRPr="000429E2">
        <w:rPr>
          <w:rFonts w:ascii="Marianne" w:hAnsi="Marianne" w:cs="Arial"/>
          <w:b/>
          <w:bCs/>
          <w:color w:val="000000"/>
          <w:sz w:val="22"/>
          <w:szCs w:val="22"/>
          <w:u w:val="single"/>
        </w:rPr>
        <w:t>Valeur technique</w:t>
      </w:r>
      <w:r w:rsidRPr="000429E2">
        <w:rPr>
          <w:rFonts w:ascii="Marianne" w:hAnsi="Marianne" w:cs="Arial"/>
          <w:b/>
          <w:bCs/>
          <w:color w:val="000000"/>
          <w:sz w:val="22"/>
          <w:szCs w:val="22"/>
        </w:rPr>
        <w:t xml:space="preserve"> (appréciée au rega</w:t>
      </w:r>
      <w:r w:rsidR="001544AA">
        <w:rPr>
          <w:rFonts w:ascii="Marianne" w:hAnsi="Marianne" w:cs="Arial"/>
          <w:b/>
          <w:bCs/>
          <w:color w:val="000000"/>
          <w:sz w:val="22"/>
          <w:szCs w:val="22"/>
        </w:rPr>
        <w:t>rd du mémoire technique</w:t>
      </w:r>
      <w:r w:rsidR="00716D64" w:rsidRPr="000429E2">
        <w:rPr>
          <w:rFonts w:ascii="Marianne" w:hAnsi="Marianne" w:cs="Arial"/>
          <w:b/>
          <w:bCs/>
          <w:color w:val="000000"/>
          <w:sz w:val="22"/>
          <w:szCs w:val="22"/>
        </w:rPr>
        <w:t xml:space="preserve">) : </w:t>
      </w:r>
      <w:r w:rsidRPr="000429E2">
        <w:rPr>
          <w:rFonts w:ascii="Marianne" w:hAnsi="Marianne" w:cs="Arial"/>
          <w:b/>
          <w:bCs/>
          <w:color w:val="000000"/>
          <w:sz w:val="22"/>
          <w:szCs w:val="22"/>
        </w:rPr>
        <w:t>60 %</w:t>
      </w:r>
    </w:p>
    <w:p w14:paraId="48AE8970" w14:textId="145AE05C" w:rsidR="001544AA" w:rsidRDefault="001544AA" w:rsidP="00A1702C">
      <w:pPr>
        <w:widowControl/>
        <w:jc w:val="both"/>
        <w:rPr>
          <w:rFonts w:ascii="Marianne" w:hAnsi="Marianne" w:cs="Arial"/>
          <w:color w:val="000000"/>
          <w:sz w:val="22"/>
          <w:szCs w:val="22"/>
        </w:rPr>
      </w:pPr>
    </w:p>
    <w:p w14:paraId="2FAD700A" w14:textId="77777777" w:rsidR="001E2481" w:rsidRDefault="001544AA" w:rsidP="00A1702C">
      <w:pPr>
        <w:widowControl/>
        <w:jc w:val="both"/>
        <w:rPr>
          <w:rFonts w:ascii="Marianne" w:hAnsi="Marianne" w:cs="Arial"/>
          <w:color w:val="000000"/>
          <w:sz w:val="22"/>
          <w:szCs w:val="22"/>
        </w:rPr>
      </w:pPr>
      <w:r>
        <w:rPr>
          <w:rFonts w:ascii="Marianne" w:hAnsi="Marianne" w:cs="Arial"/>
          <w:color w:val="000000"/>
          <w:sz w:val="22"/>
          <w:szCs w:val="22"/>
        </w:rPr>
        <w:t>La valeur technique de l’offre sera appréciée d’après le cadre de réponse du mémoire technique et se verra attribuée une note sur 100</w:t>
      </w:r>
      <w:r w:rsidR="001E2481">
        <w:rPr>
          <w:rFonts w:ascii="Marianne" w:hAnsi="Marianne" w:cs="Arial"/>
          <w:color w:val="000000"/>
          <w:sz w:val="22"/>
          <w:szCs w:val="22"/>
        </w:rPr>
        <w:t xml:space="preserve"> points et pondérée par le coefficient 60.</w:t>
      </w:r>
    </w:p>
    <w:p w14:paraId="67F9BD5F" w14:textId="264985C2" w:rsidR="001544AA" w:rsidRDefault="001E2481" w:rsidP="00A1702C">
      <w:pPr>
        <w:widowControl/>
        <w:jc w:val="both"/>
        <w:rPr>
          <w:rFonts w:ascii="Marianne" w:hAnsi="Marianne" w:cs="Arial"/>
          <w:color w:val="000000"/>
          <w:sz w:val="22"/>
          <w:szCs w:val="22"/>
        </w:rPr>
      </w:pPr>
      <w:r>
        <w:rPr>
          <w:rFonts w:ascii="Marianne" w:hAnsi="Marianne" w:cs="Arial"/>
          <w:color w:val="000000"/>
          <w:sz w:val="22"/>
          <w:szCs w:val="22"/>
        </w:rPr>
        <w:t>La note est</w:t>
      </w:r>
      <w:r w:rsidR="001544AA">
        <w:rPr>
          <w:rFonts w:ascii="Marianne" w:hAnsi="Marianne" w:cs="Arial"/>
          <w:color w:val="000000"/>
          <w:sz w:val="22"/>
          <w:szCs w:val="22"/>
        </w:rPr>
        <w:t xml:space="preserve"> repartie de la façon suivante : </w:t>
      </w:r>
    </w:p>
    <w:p w14:paraId="131A88CA" w14:textId="15C890B9" w:rsidR="003F06BF" w:rsidRDefault="003F06BF" w:rsidP="003F06BF">
      <w:pPr>
        <w:widowControl/>
        <w:jc w:val="both"/>
        <w:rPr>
          <w:rFonts w:ascii="Marianne" w:hAnsi="Marianne" w:cs="Arial"/>
          <w:color w:val="000000"/>
          <w:sz w:val="22"/>
          <w:szCs w:val="22"/>
        </w:rPr>
      </w:pPr>
    </w:p>
    <w:tbl>
      <w:tblPr>
        <w:tblStyle w:val="Grilledutableau"/>
        <w:tblW w:w="9752" w:type="dxa"/>
        <w:tblLook w:val="04A0" w:firstRow="1" w:lastRow="0" w:firstColumn="1" w:lastColumn="0" w:noHBand="0" w:noVBand="1"/>
      </w:tblPr>
      <w:tblGrid>
        <w:gridCol w:w="4159"/>
        <w:gridCol w:w="5593"/>
      </w:tblGrid>
      <w:tr w:rsidR="003F06BF" w14:paraId="7062ED86" w14:textId="77777777" w:rsidTr="00497BE8">
        <w:trPr>
          <w:trHeight w:val="634"/>
        </w:trPr>
        <w:tc>
          <w:tcPr>
            <w:tcW w:w="4159" w:type="dxa"/>
            <w:vMerge w:val="restart"/>
            <w:vAlign w:val="center"/>
          </w:tcPr>
          <w:p w14:paraId="1685B4C5" w14:textId="0A8E0CAD" w:rsidR="003F06BF" w:rsidRDefault="003F06BF" w:rsidP="003F06BF">
            <w:pPr>
              <w:widowControl/>
              <w:jc w:val="center"/>
              <w:rPr>
                <w:rFonts w:ascii="Marianne" w:hAnsi="Marianne" w:cs="Arial"/>
                <w:color w:val="000000"/>
                <w:sz w:val="22"/>
                <w:szCs w:val="22"/>
              </w:rPr>
            </w:pPr>
            <w:r>
              <w:rPr>
                <w:rFonts w:ascii="Marianne" w:hAnsi="Marianne" w:cs="Arial"/>
                <w:color w:val="000000"/>
                <w:sz w:val="22"/>
                <w:szCs w:val="22"/>
              </w:rPr>
              <w:t>Note sur 40 points pour la synthèse d’organisation de l’intervention</w:t>
            </w:r>
          </w:p>
        </w:tc>
        <w:tc>
          <w:tcPr>
            <w:tcW w:w="5593" w:type="dxa"/>
            <w:vAlign w:val="center"/>
          </w:tcPr>
          <w:p w14:paraId="2274A822" w14:textId="40C9EDE8" w:rsidR="003F06BF" w:rsidRDefault="003F06BF" w:rsidP="003F06BF">
            <w:pPr>
              <w:widowControl/>
              <w:rPr>
                <w:rFonts w:ascii="Marianne" w:hAnsi="Marianne" w:cs="Arial"/>
                <w:color w:val="000000"/>
                <w:sz w:val="22"/>
                <w:szCs w:val="22"/>
              </w:rPr>
            </w:pPr>
            <w:r>
              <w:rPr>
                <w:rFonts w:ascii="Marianne" w:hAnsi="Marianne" w:cs="Arial"/>
                <w:color w:val="000000"/>
                <w:sz w:val="22"/>
                <w:szCs w:val="22"/>
              </w:rPr>
              <w:t>Organisation et méthodes utilisées pour assurer la prestation – 15 points</w:t>
            </w:r>
          </w:p>
        </w:tc>
      </w:tr>
      <w:tr w:rsidR="003F06BF" w14:paraId="69A51014" w14:textId="77777777" w:rsidTr="00497BE8">
        <w:trPr>
          <w:trHeight w:val="238"/>
        </w:trPr>
        <w:tc>
          <w:tcPr>
            <w:tcW w:w="4159" w:type="dxa"/>
            <w:vMerge/>
            <w:vAlign w:val="center"/>
          </w:tcPr>
          <w:p w14:paraId="4549487F" w14:textId="77777777" w:rsidR="003F06BF" w:rsidRDefault="003F06BF" w:rsidP="003F06BF">
            <w:pPr>
              <w:widowControl/>
              <w:jc w:val="center"/>
              <w:rPr>
                <w:rFonts w:ascii="Marianne" w:hAnsi="Marianne" w:cs="Arial"/>
                <w:color w:val="000000"/>
                <w:sz w:val="22"/>
                <w:szCs w:val="22"/>
              </w:rPr>
            </w:pPr>
          </w:p>
        </w:tc>
        <w:tc>
          <w:tcPr>
            <w:tcW w:w="5593" w:type="dxa"/>
            <w:vAlign w:val="center"/>
          </w:tcPr>
          <w:p w14:paraId="276F087B" w14:textId="6B7DE02E" w:rsidR="003F06BF" w:rsidRDefault="003F06BF" w:rsidP="003F06BF">
            <w:pPr>
              <w:widowControl/>
              <w:rPr>
                <w:rFonts w:ascii="Marianne" w:hAnsi="Marianne" w:cs="Arial"/>
                <w:color w:val="000000"/>
                <w:sz w:val="22"/>
                <w:szCs w:val="22"/>
              </w:rPr>
            </w:pPr>
            <w:r>
              <w:rPr>
                <w:rFonts w:ascii="Marianne" w:hAnsi="Marianne" w:cs="Arial"/>
                <w:color w:val="000000"/>
                <w:sz w:val="22"/>
                <w:szCs w:val="22"/>
              </w:rPr>
              <w:t>Durée effective des visites et pertinence de l’annexe financière – 25 points</w:t>
            </w:r>
          </w:p>
        </w:tc>
      </w:tr>
      <w:tr w:rsidR="003F06BF" w14:paraId="69284C39" w14:textId="77777777" w:rsidTr="00497BE8">
        <w:trPr>
          <w:trHeight w:val="836"/>
        </w:trPr>
        <w:tc>
          <w:tcPr>
            <w:tcW w:w="4159" w:type="dxa"/>
            <w:vAlign w:val="center"/>
          </w:tcPr>
          <w:p w14:paraId="6F129FDD" w14:textId="0264C3DF" w:rsidR="003F06BF" w:rsidRDefault="003F06BF" w:rsidP="003F06BF">
            <w:pPr>
              <w:widowControl/>
              <w:jc w:val="center"/>
              <w:rPr>
                <w:rFonts w:ascii="Marianne" w:hAnsi="Marianne" w:cs="Arial"/>
                <w:color w:val="000000"/>
                <w:sz w:val="22"/>
                <w:szCs w:val="22"/>
              </w:rPr>
            </w:pPr>
            <w:r>
              <w:rPr>
                <w:rFonts w:ascii="Marianne" w:hAnsi="Marianne" w:cs="Arial"/>
                <w:color w:val="000000"/>
                <w:sz w:val="22"/>
                <w:szCs w:val="22"/>
              </w:rPr>
              <w:t>Note sur 20 points pour le planning détaillé de la visite d’évaluation</w:t>
            </w:r>
          </w:p>
        </w:tc>
        <w:tc>
          <w:tcPr>
            <w:tcW w:w="5593" w:type="dxa"/>
            <w:vAlign w:val="center"/>
          </w:tcPr>
          <w:p w14:paraId="388BE04A" w14:textId="18586ED4" w:rsidR="00CF57E3" w:rsidRDefault="003F06BF" w:rsidP="00064BD4">
            <w:pPr>
              <w:widowControl/>
              <w:rPr>
                <w:rFonts w:ascii="Marianne" w:hAnsi="Marianne" w:cs="Arial"/>
                <w:color w:val="000000"/>
                <w:sz w:val="22"/>
                <w:szCs w:val="22"/>
              </w:rPr>
            </w:pPr>
            <w:r>
              <w:rPr>
                <w:rFonts w:ascii="Marianne" w:hAnsi="Marianne" w:cs="Arial"/>
                <w:color w:val="000000"/>
                <w:sz w:val="22"/>
                <w:szCs w:val="22"/>
              </w:rPr>
              <w:t>Séquences organisationnelles et séquences d’investigation – 20 points</w:t>
            </w:r>
          </w:p>
        </w:tc>
      </w:tr>
      <w:tr w:rsidR="003F06BF" w14:paraId="133859F8" w14:textId="77777777" w:rsidTr="00497BE8">
        <w:trPr>
          <w:trHeight w:val="529"/>
        </w:trPr>
        <w:tc>
          <w:tcPr>
            <w:tcW w:w="4159" w:type="dxa"/>
            <w:vMerge w:val="restart"/>
            <w:vAlign w:val="center"/>
          </w:tcPr>
          <w:p w14:paraId="61126B1A" w14:textId="2258182B" w:rsidR="003F06BF" w:rsidRDefault="003F06BF" w:rsidP="003F06BF">
            <w:pPr>
              <w:widowControl/>
              <w:jc w:val="center"/>
              <w:rPr>
                <w:rFonts w:ascii="Marianne" w:hAnsi="Marianne" w:cs="Arial"/>
                <w:color w:val="000000"/>
                <w:sz w:val="22"/>
                <w:szCs w:val="22"/>
              </w:rPr>
            </w:pPr>
            <w:r>
              <w:rPr>
                <w:rFonts w:ascii="Marianne" w:hAnsi="Marianne" w:cs="Arial"/>
                <w:color w:val="000000"/>
                <w:sz w:val="22"/>
                <w:szCs w:val="22"/>
              </w:rPr>
              <w:t>Note sur 40 pour la composition de l’équipe</w:t>
            </w:r>
          </w:p>
        </w:tc>
        <w:tc>
          <w:tcPr>
            <w:tcW w:w="5593" w:type="dxa"/>
            <w:vAlign w:val="center"/>
          </w:tcPr>
          <w:p w14:paraId="1AA3A687" w14:textId="52DFEBBA" w:rsidR="003F06BF" w:rsidRDefault="003F06BF" w:rsidP="003F06BF">
            <w:pPr>
              <w:widowControl/>
              <w:rPr>
                <w:rFonts w:ascii="Marianne" w:hAnsi="Marianne" w:cs="Arial"/>
                <w:color w:val="000000"/>
                <w:sz w:val="22"/>
                <w:szCs w:val="22"/>
              </w:rPr>
            </w:pPr>
            <w:r>
              <w:rPr>
                <w:rFonts w:ascii="Marianne" w:hAnsi="Marianne" w:cs="Arial"/>
                <w:color w:val="000000"/>
                <w:sz w:val="22"/>
                <w:szCs w:val="22"/>
              </w:rPr>
              <w:t>Les titres et diplômes de chaque intervenant – 15 points</w:t>
            </w:r>
          </w:p>
        </w:tc>
      </w:tr>
      <w:tr w:rsidR="003F06BF" w14:paraId="5D10A57C" w14:textId="77777777" w:rsidTr="00497BE8">
        <w:trPr>
          <w:trHeight w:val="658"/>
        </w:trPr>
        <w:tc>
          <w:tcPr>
            <w:tcW w:w="4159" w:type="dxa"/>
            <w:vMerge/>
          </w:tcPr>
          <w:p w14:paraId="196E226B" w14:textId="77777777" w:rsidR="003F06BF" w:rsidRDefault="003F06BF" w:rsidP="003F06BF">
            <w:pPr>
              <w:widowControl/>
              <w:rPr>
                <w:rFonts w:ascii="Marianne" w:hAnsi="Marianne" w:cs="Arial"/>
                <w:color w:val="000000"/>
                <w:sz w:val="22"/>
                <w:szCs w:val="22"/>
              </w:rPr>
            </w:pPr>
          </w:p>
        </w:tc>
        <w:tc>
          <w:tcPr>
            <w:tcW w:w="5593" w:type="dxa"/>
            <w:vAlign w:val="center"/>
          </w:tcPr>
          <w:p w14:paraId="312B16A6" w14:textId="4CFCAB4F" w:rsidR="003F06BF" w:rsidRDefault="003F06BF" w:rsidP="003F06BF">
            <w:pPr>
              <w:widowControl/>
              <w:rPr>
                <w:rFonts w:ascii="Marianne" w:hAnsi="Marianne" w:cs="Arial"/>
                <w:color w:val="000000"/>
                <w:sz w:val="22"/>
                <w:szCs w:val="22"/>
              </w:rPr>
            </w:pPr>
            <w:r>
              <w:rPr>
                <w:rFonts w:ascii="Marianne" w:hAnsi="Marianne" w:cs="Arial"/>
                <w:color w:val="000000"/>
                <w:sz w:val="22"/>
                <w:szCs w:val="22"/>
              </w:rPr>
              <w:t>Les expériences professionnelles les plus significatives – 25 points</w:t>
            </w:r>
          </w:p>
        </w:tc>
      </w:tr>
    </w:tbl>
    <w:p w14:paraId="4A64B7F7" w14:textId="77777777" w:rsidR="003F06BF" w:rsidRDefault="003F06BF" w:rsidP="003F06BF">
      <w:pPr>
        <w:widowControl/>
        <w:jc w:val="both"/>
        <w:rPr>
          <w:rFonts w:ascii="Marianne" w:hAnsi="Marianne" w:cs="Arial"/>
          <w:color w:val="000000"/>
          <w:sz w:val="22"/>
          <w:szCs w:val="22"/>
        </w:rPr>
      </w:pPr>
    </w:p>
    <w:p w14:paraId="595A1A16" w14:textId="77777777" w:rsidR="00A1702C" w:rsidRPr="000429E2" w:rsidRDefault="00A1702C" w:rsidP="000E1135">
      <w:pPr>
        <w:pStyle w:val="Normal1"/>
        <w:ind w:firstLine="0"/>
        <w:rPr>
          <w:rFonts w:ascii="Marianne" w:hAnsi="Marianne" w:cs="Arial"/>
          <w:sz w:val="22"/>
          <w:szCs w:val="22"/>
        </w:rPr>
      </w:pPr>
      <w:r w:rsidRPr="000429E2">
        <w:rPr>
          <w:rFonts w:ascii="Marianne" w:hAnsi="Marianne" w:cs="Arial"/>
          <w:sz w:val="22"/>
          <w:szCs w:val="22"/>
        </w:rPr>
        <w:t>Concernant les prix forfaitaires, dans le cas où des erreurs purement matérielles (de multiplication, d’addition ou de report) seraient constatées dans l’offre du candidat, l’entreprise sera invitée à confirmer l’offre rectifiée ; en cas de refus, son offre sera éliminée comme non cohérente.</w:t>
      </w:r>
    </w:p>
    <w:p w14:paraId="70A7920F" w14:textId="77777777" w:rsidR="00A1702C" w:rsidRPr="000429E2" w:rsidRDefault="00A1702C" w:rsidP="00A1702C">
      <w:pPr>
        <w:pStyle w:val="Normal1"/>
        <w:rPr>
          <w:rFonts w:ascii="Marianne" w:hAnsi="Marianne" w:cs="Arial"/>
          <w:sz w:val="22"/>
          <w:szCs w:val="22"/>
        </w:rPr>
      </w:pPr>
    </w:p>
    <w:p w14:paraId="19922697" w14:textId="15DC5905" w:rsidR="000E1135" w:rsidRPr="000429E2" w:rsidRDefault="00E87FE0" w:rsidP="00A1702C">
      <w:pPr>
        <w:tabs>
          <w:tab w:val="left" w:pos="284"/>
        </w:tabs>
        <w:jc w:val="both"/>
        <w:rPr>
          <w:rFonts w:ascii="Marianne" w:hAnsi="Marianne" w:cs="Arial"/>
          <w:sz w:val="22"/>
          <w:szCs w:val="22"/>
        </w:rPr>
      </w:pPr>
      <w:r w:rsidRPr="000429E2">
        <w:rPr>
          <w:rFonts w:ascii="Marianne" w:hAnsi="Marianne" w:cs="Arial"/>
          <w:sz w:val="22"/>
          <w:szCs w:val="22"/>
        </w:rPr>
        <w:t>Durant la phase d’</w:t>
      </w:r>
      <w:r w:rsidR="000E1135" w:rsidRPr="000429E2">
        <w:rPr>
          <w:rFonts w:ascii="Marianne" w:hAnsi="Marianne" w:cs="Arial"/>
          <w:sz w:val="22"/>
          <w:szCs w:val="22"/>
        </w:rPr>
        <w:t xml:space="preserve">analyse des offres, le pouvoir adjudicateur peut demander la régularisation des offres dans un délai de </w:t>
      </w:r>
      <w:r w:rsidR="00F109FC">
        <w:rPr>
          <w:rFonts w:ascii="Marianne" w:hAnsi="Marianne" w:cs="Arial"/>
          <w:sz w:val="22"/>
          <w:szCs w:val="22"/>
        </w:rPr>
        <w:t>5</w:t>
      </w:r>
      <w:r w:rsidR="000E1135" w:rsidRPr="000429E2">
        <w:rPr>
          <w:rFonts w:ascii="Marianne" w:hAnsi="Marianne" w:cs="Arial"/>
          <w:sz w:val="22"/>
          <w:szCs w:val="22"/>
        </w:rPr>
        <w:t xml:space="preserve"> jours à partir de la demande de précisions. Passer ce délai de dix jours, l’offre sera écartée. </w:t>
      </w:r>
    </w:p>
    <w:p w14:paraId="7699F785" w14:textId="0EE655B5" w:rsidR="00A1702C" w:rsidRPr="000429E2" w:rsidRDefault="00A1702C" w:rsidP="00A1702C">
      <w:pPr>
        <w:pStyle w:val="Normal2"/>
        <w:ind w:left="0" w:firstLine="0"/>
        <w:rPr>
          <w:rFonts w:ascii="Marianne" w:hAnsi="Marianne" w:cs="Arial"/>
          <w:sz w:val="22"/>
          <w:szCs w:val="22"/>
        </w:rPr>
      </w:pPr>
    </w:p>
    <w:p w14:paraId="6ABD9B1A" w14:textId="319E4209" w:rsidR="00A1702C" w:rsidRPr="000429E2" w:rsidRDefault="00A1702C" w:rsidP="00A1702C">
      <w:pPr>
        <w:pStyle w:val="Normal2"/>
        <w:ind w:left="0" w:firstLine="0"/>
        <w:rPr>
          <w:rFonts w:ascii="Marianne" w:hAnsi="Marianne" w:cs="Arial"/>
          <w:sz w:val="22"/>
          <w:szCs w:val="22"/>
        </w:rPr>
      </w:pPr>
      <w:r w:rsidRPr="000429E2">
        <w:rPr>
          <w:rFonts w:ascii="Marianne" w:hAnsi="Marianne" w:cs="Arial"/>
          <w:sz w:val="22"/>
          <w:szCs w:val="22"/>
        </w:rPr>
        <w:t>Au terme de l’analyse, en cas d’offres de valeur équivalente, le critère de classement prépondérant sera le prix.</w:t>
      </w:r>
    </w:p>
    <w:p w14:paraId="098F9EB8" w14:textId="78C45D33" w:rsidR="00042946" w:rsidRPr="00497BE8" w:rsidRDefault="00042946" w:rsidP="00A90C1D">
      <w:pPr>
        <w:pStyle w:val="Titre2"/>
      </w:pPr>
      <w:bookmarkStart w:id="144" w:name="_Toc187659579"/>
      <w:r w:rsidRPr="000429E2">
        <w:t>Article 6.3 – Négociation</w:t>
      </w:r>
      <w:bookmarkEnd w:id="144"/>
      <w:r w:rsidRPr="000429E2">
        <w:t xml:space="preserve"> </w:t>
      </w:r>
    </w:p>
    <w:p w14:paraId="06F41C00" w14:textId="1DE825B0" w:rsidR="00A1702C" w:rsidRPr="000429E2" w:rsidRDefault="00042946" w:rsidP="00A1702C">
      <w:pPr>
        <w:pStyle w:val="Normal2"/>
        <w:ind w:left="0" w:firstLine="0"/>
        <w:rPr>
          <w:rFonts w:ascii="Marianne" w:hAnsi="Marianne" w:cs="Arial"/>
          <w:sz w:val="22"/>
          <w:szCs w:val="22"/>
        </w:rPr>
      </w:pPr>
      <w:r w:rsidRPr="000429E2">
        <w:rPr>
          <w:rFonts w:ascii="Marianne" w:hAnsi="Marianne" w:cs="Arial"/>
          <w:sz w:val="22"/>
          <w:szCs w:val="22"/>
        </w:rPr>
        <w:t>L’acheteur se réserve la possibilité d’attribuer le marché sur la base des offres initiales, sans négociation.</w:t>
      </w:r>
    </w:p>
    <w:p w14:paraId="6DFA8ED3" w14:textId="22BBC9B1" w:rsidR="00042946" w:rsidRPr="000429E2" w:rsidRDefault="00042946" w:rsidP="00A1702C">
      <w:pPr>
        <w:pStyle w:val="Normal2"/>
        <w:ind w:left="0" w:firstLine="0"/>
        <w:rPr>
          <w:rFonts w:ascii="Marianne" w:hAnsi="Marianne" w:cs="Arial"/>
          <w:sz w:val="22"/>
          <w:szCs w:val="22"/>
        </w:rPr>
      </w:pPr>
    </w:p>
    <w:p w14:paraId="19354FA3" w14:textId="18AD6068" w:rsidR="00042946" w:rsidRPr="000429E2" w:rsidRDefault="00042946" w:rsidP="00A1702C">
      <w:pPr>
        <w:pStyle w:val="Normal2"/>
        <w:ind w:left="0" w:firstLine="0"/>
        <w:rPr>
          <w:rFonts w:ascii="Marianne" w:hAnsi="Marianne" w:cs="Arial"/>
          <w:sz w:val="22"/>
          <w:szCs w:val="22"/>
        </w:rPr>
      </w:pPr>
      <w:r w:rsidRPr="000429E2">
        <w:rPr>
          <w:rFonts w:ascii="Marianne" w:hAnsi="Marianne" w:cs="Arial"/>
          <w:sz w:val="22"/>
          <w:szCs w:val="22"/>
        </w:rPr>
        <w:t>Toutefois, s’il décide de recourir à cette faculté, la négociation sera menée avec les candidats présentant les trois offres initiales</w:t>
      </w:r>
      <w:r w:rsidR="00842220" w:rsidRPr="000429E2">
        <w:rPr>
          <w:rFonts w:ascii="Marianne" w:hAnsi="Marianne" w:cs="Arial"/>
          <w:sz w:val="22"/>
          <w:szCs w:val="22"/>
        </w:rPr>
        <w:t xml:space="preserve"> les mieux classées au regard des critères d’attribution des offres. </w:t>
      </w:r>
    </w:p>
    <w:p w14:paraId="4E58303A" w14:textId="5A8DC11B" w:rsidR="00842220" w:rsidRPr="000429E2" w:rsidRDefault="00842220" w:rsidP="00A1702C">
      <w:pPr>
        <w:pStyle w:val="Normal2"/>
        <w:ind w:left="0" w:firstLine="0"/>
        <w:rPr>
          <w:rFonts w:ascii="Marianne" w:hAnsi="Marianne" w:cs="Arial"/>
          <w:sz w:val="22"/>
          <w:szCs w:val="22"/>
        </w:rPr>
      </w:pPr>
    </w:p>
    <w:p w14:paraId="0B360473" w14:textId="11B03337" w:rsidR="00842220" w:rsidRPr="000429E2" w:rsidRDefault="00842220" w:rsidP="00A1702C">
      <w:pPr>
        <w:pStyle w:val="Normal2"/>
        <w:ind w:left="0" w:firstLine="0"/>
        <w:rPr>
          <w:rFonts w:ascii="Marianne" w:hAnsi="Marianne" w:cs="Arial"/>
          <w:sz w:val="22"/>
          <w:szCs w:val="22"/>
        </w:rPr>
      </w:pPr>
      <w:r w:rsidRPr="000429E2">
        <w:rPr>
          <w:rFonts w:ascii="Marianne" w:hAnsi="Marianne" w:cs="Arial"/>
          <w:sz w:val="22"/>
          <w:szCs w:val="22"/>
        </w:rPr>
        <w:lastRenderedPageBreak/>
        <w:t xml:space="preserve">Si le nombre d’offres initiales classées est inférieur à 3, la négociation sera menée avec les candidats, quel que soit leur nombre, ayant remis une offre initiale dans les délais sous réserve qu’elle ne soit pas inappropriée. </w:t>
      </w:r>
    </w:p>
    <w:p w14:paraId="2FA97FA7" w14:textId="669F61E6" w:rsidR="00842220" w:rsidRPr="000429E2" w:rsidRDefault="00842220" w:rsidP="00A1702C">
      <w:pPr>
        <w:pStyle w:val="Normal2"/>
        <w:ind w:left="0" w:firstLine="0"/>
        <w:rPr>
          <w:rFonts w:ascii="Marianne" w:hAnsi="Marianne" w:cs="Arial"/>
          <w:sz w:val="22"/>
          <w:szCs w:val="22"/>
        </w:rPr>
      </w:pPr>
    </w:p>
    <w:p w14:paraId="0B7BAF11" w14:textId="4123FA6F" w:rsidR="00842220" w:rsidRPr="000429E2" w:rsidRDefault="00842220" w:rsidP="00A1702C">
      <w:pPr>
        <w:pStyle w:val="Normal2"/>
        <w:ind w:left="0" w:firstLine="0"/>
        <w:rPr>
          <w:rFonts w:ascii="Marianne" w:hAnsi="Marianne" w:cs="Arial"/>
          <w:sz w:val="22"/>
          <w:szCs w:val="22"/>
        </w:rPr>
      </w:pPr>
      <w:r w:rsidRPr="000429E2">
        <w:rPr>
          <w:rFonts w:ascii="Marianne" w:hAnsi="Marianne" w:cs="Arial"/>
          <w:sz w:val="22"/>
          <w:szCs w:val="22"/>
        </w:rPr>
        <w:t>La négociation sera menée oralement et fera l’objet d’un procès-verbal. Les soumissionnaires seront informés par courrier électronique des conditions d’organisation, de la date, de l’heure et de la tenue de la négociation.</w:t>
      </w:r>
    </w:p>
    <w:p w14:paraId="5DE2E086" w14:textId="77777777" w:rsidR="00A1702C" w:rsidRPr="000429E2" w:rsidRDefault="00A1702C" w:rsidP="00A1702C">
      <w:pPr>
        <w:pStyle w:val="Normal2"/>
        <w:ind w:left="0" w:firstLine="0"/>
        <w:rPr>
          <w:rFonts w:ascii="Marianne" w:hAnsi="Marianne" w:cs="Arial"/>
          <w:sz w:val="22"/>
          <w:szCs w:val="22"/>
        </w:rPr>
      </w:pPr>
    </w:p>
    <w:p w14:paraId="4FB05BD5" w14:textId="12817E4D" w:rsidR="000E1135" w:rsidRPr="000429E2" w:rsidRDefault="00A1702C" w:rsidP="000E1135">
      <w:pPr>
        <w:pStyle w:val="Normal2"/>
        <w:ind w:left="0" w:firstLine="0"/>
        <w:rPr>
          <w:rFonts w:ascii="Marianne" w:hAnsi="Marianne" w:cs="Arial"/>
          <w:sz w:val="22"/>
          <w:szCs w:val="22"/>
        </w:rPr>
      </w:pPr>
      <w:r w:rsidRPr="000429E2">
        <w:rPr>
          <w:rFonts w:ascii="Marianne" w:hAnsi="Marianne" w:cs="Arial"/>
          <w:sz w:val="22"/>
          <w:szCs w:val="22"/>
        </w:rPr>
        <w:t xml:space="preserve">Lorsque le pouvoir adjudicateur estime avoir obtenu l’offre la plus avantageuse et répondant au mieux à l’objet de la consultation en vertu des critères mentionnés au présent article 6 du règlement de la consultation, il procède à la notification du marché, après l’avoir visé, en adressant au prestataire retenu, un exemplaire unique certifié conforme à l’original, en recommandé avec accusé </w:t>
      </w:r>
      <w:r w:rsidR="000E1135" w:rsidRPr="000429E2">
        <w:rPr>
          <w:rFonts w:ascii="Marianne" w:hAnsi="Marianne" w:cs="Arial"/>
          <w:sz w:val="22"/>
          <w:szCs w:val="22"/>
        </w:rPr>
        <w:t>de réception.</w:t>
      </w:r>
    </w:p>
    <w:p w14:paraId="151717E3" w14:textId="2AA51A4B" w:rsidR="00855CFF" w:rsidRPr="000429E2" w:rsidRDefault="00855CFF" w:rsidP="00A90C1D">
      <w:pPr>
        <w:pStyle w:val="Titre2"/>
      </w:pPr>
      <w:bookmarkStart w:id="145" w:name="_Toc187659580"/>
      <w:r w:rsidRPr="000429E2">
        <w:t>Article 6.4 – Aménagements en cas de crise sanitaire grave</w:t>
      </w:r>
      <w:bookmarkEnd w:id="145"/>
      <w:r w:rsidRPr="000429E2">
        <w:t xml:space="preserve"> </w:t>
      </w:r>
    </w:p>
    <w:p w14:paraId="13BC10C4" w14:textId="77777777" w:rsidR="00855CFF" w:rsidRPr="000429E2" w:rsidRDefault="00855CFF" w:rsidP="00A1702C">
      <w:pPr>
        <w:jc w:val="both"/>
        <w:rPr>
          <w:rFonts w:ascii="Marianne" w:hAnsi="Marianne" w:cs="Arial"/>
          <w:sz w:val="22"/>
          <w:szCs w:val="22"/>
        </w:rPr>
      </w:pPr>
      <w:r w:rsidRPr="000429E2">
        <w:rPr>
          <w:rFonts w:ascii="Marianne" w:hAnsi="Marianne" w:cs="Arial"/>
          <w:sz w:val="22"/>
          <w:szCs w:val="22"/>
        </w:rPr>
        <w:t xml:space="preserve">En cas de menace sanitaire grave appelant des mesures d'urgence déclarée en cours de consultation, l'acheteur peut aménager certaines modalités de mise en concurrence dans le respect des principes fondamentaux de la commande publique et après information des candidats ou soumissionnaires dans les meilleurs délais. </w:t>
      </w:r>
    </w:p>
    <w:p w14:paraId="50ED7D7E" w14:textId="77777777" w:rsidR="00855CFF" w:rsidRPr="000429E2" w:rsidRDefault="00855CFF" w:rsidP="00A1702C">
      <w:pPr>
        <w:jc w:val="both"/>
        <w:rPr>
          <w:rFonts w:ascii="Marianne" w:hAnsi="Marianne" w:cs="Arial"/>
          <w:sz w:val="22"/>
          <w:szCs w:val="22"/>
        </w:rPr>
      </w:pPr>
    </w:p>
    <w:p w14:paraId="0B194E6C" w14:textId="232162E1" w:rsidR="00A1702C" w:rsidRPr="000429E2" w:rsidRDefault="00855CFF" w:rsidP="00A1702C">
      <w:pPr>
        <w:jc w:val="both"/>
        <w:rPr>
          <w:rFonts w:ascii="Marianne" w:hAnsi="Marianne" w:cs="Arial"/>
          <w:color w:val="000000"/>
          <w:sz w:val="22"/>
          <w:szCs w:val="22"/>
        </w:rPr>
      </w:pPr>
      <w:r w:rsidRPr="000429E2">
        <w:rPr>
          <w:rFonts w:ascii="Marianne" w:hAnsi="Marianne" w:cs="Arial"/>
          <w:sz w:val="22"/>
          <w:szCs w:val="22"/>
        </w:rPr>
        <w:t>L'acheteur s'assure également de leur possibilité de poursuivre la procédure selon les nouvelles modalités qui seront fixées.</w:t>
      </w:r>
    </w:p>
    <w:p w14:paraId="53EEA393" w14:textId="50F876CE" w:rsidR="00A1702C" w:rsidRPr="00497BE8" w:rsidRDefault="00067523" w:rsidP="00497BE8">
      <w:pPr>
        <w:pStyle w:val="Titre1"/>
        <w:rPr>
          <w:rFonts w:ascii="Marianne" w:hAnsi="Marianne"/>
        </w:rPr>
      </w:pPr>
      <w:bookmarkStart w:id="146" w:name="_Toc187659581"/>
      <w:r w:rsidRPr="000429E2">
        <w:rPr>
          <w:rFonts w:ascii="Marianne" w:hAnsi="Marianne"/>
        </w:rPr>
        <w:t>ARTICLE 7 : CONDITION DE TRANSMISSION ELECTRONIQUE DES OFFRES</w:t>
      </w:r>
      <w:bookmarkEnd w:id="146"/>
    </w:p>
    <w:p w14:paraId="05062881" w14:textId="77777777" w:rsidR="00A1702C" w:rsidRPr="000429E2" w:rsidRDefault="00A1702C" w:rsidP="00A1702C">
      <w:pPr>
        <w:jc w:val="both"/>
        <w:rPr>
          <w:rFonts w:ascii="Marianne" w:hAnsi="Marianne" w:cs="Arial"/>
          <w:sz w:val="22"/>
          <w:szCs w:val="22"/>
        </w:rPr>
      </w:pPr>
      <w:r w:rsidRPr="000429E2">
        <w:rPr>
          <w:rFonts w:ascii="Marianne" w:hAnsi="Marianne" w:cs="Arial"/>
          <w:sz w:val="22"/>
          <w:szCs w:val="22"/>
        </w:rPr>
        <w:t xml:space="preserve">Les offres doivent être reçues au plus tard </w:t>
      </w:r>
      <w:r w:rsidRPr="000429E2">
        <w:rPr>
          <w:rFonts w:ascii="Marianne" w:hAnsi="Marianne" w:cs="Arial"/>
          <w:b/>
          <w:sz w:val="22"/>
          <w:szCs w:val="22"/>
        </w:rPr>
        <w:t>avant la date de remise des offres indiquée sur la page de garde du présent règlement de la consultation.</w:t>
      </w:r>
    </w:p>
    <w:p w14:paraId="610620CF" w14:textId="3D7CEE99" w:rsidR="00A1702C" w:rsidRPr="000429E2" w:rsidRDefault="00A1702C" w:rsidP="00842220">
      <w:pPr>
        <w:jc w:val="both"/>
        <w:rPr>
          <w:rFonts w:ascii="Marianne" w:hAnsi="Marianne" w:cs="Arial"/>
          <w:sz w:val="22"/>
          <w:szCs w:val="22"/>
        </w:rPr>
      </w:pPr>
    </w:p>
    <w:p w14:paraId="43259A63" w14:textId="77777777" w:rsidR="00A1702C" w:rsidRPr="000429E2" w:rsidRDefault="00A1702C" w:rsidP="00A1702C">
      <w:pPr>
        <w:jc w:val="both"/>
        <w:rPr>
          <w:rFonts w:ascii="Marianne" w:hAnsi="Marianne" w:cs="Arial"/>
          <w:b/>
          <w:sz w:val="22"/>
          <w:szCs w:val="22"/>
        </w:rPr>
      </w:pPr>
      <w:r w:rsidRPr="000429E2">
        <w:rPr>
          <w:rFonts w:ascii="Marianne" w:hAnsi="Marianne" w:cs="Arial"/>
          <w:b/>
          <w:sz w:val="22"/>
          <w:szCs w:val="22"/>
        </w:rPr>
        <w:t xml:space="preserve">Toutes les offres parvenues après la date et l’heure limites seront rejetées. </w:t>
      </w:r>
    </w:p>
    <w:p w14:paraId="14A0A51B" w14:textId="77777777" w:rsidR="00A1702C" w:rsidRPr="000429E2" w:rsidRDefault="00A1702C" w:rsidP="00A1702C">
      <w:pPr>
        <w:jc w:val="both"/>
        <w:rPr>
          <w:rFonts w:ascii="Marianne" w:hAnsi="Marianne" w:cs="Arial"/>
          <w:b/>
          <w:sz w:val="22"/>
          <w:szCs w:val="22"/>
        </w:rPr>
      </w:pPr>
    </w:p>
    <w:p w14:paraId="5234E0CE" w14:textId="1F5FAAEE" w:rsidR="00A1702C" w:rsidRPr="000429E2" w:rsidRDefault="00842220" w:rsidP="00A1702C">
      <w:pPr>
        <w:pStyle w:val="Normal2"/>
        <w:ind w:left="0" w:firstLine="0"/>
        <w:rPr>
          <w:rFonts w:ascii="Marianne" w:hAnsi="Marianne" w:cs="Arial"/>
          <w:sz w:val="22"/>
          <w:szCs w:val="22"/>
        </w:rPr>
      </w:pPr>
      <w:r w:rsidRPr="000429E2">
        <w:rPr>
          <w:rFonts w:ascii="Marianne" w:hAnsi="Marianne" w:cs="Arial"/>
          <w:sz w:val="22"/>
          <w:szCs w:val="22"/>
        </w:rPr>
        <w:t xml:space="preserve">Le pouvoir adjudicateur utilise le profil acheteur dénommé PLACE hébergé à l’adresse suivante : </w:t>
      </w:r>
    </w:p>
    <w:p w14:paraId="51A11D9F" w14:textId="77777777" w:rsidR="00A1702C" w:rsidRPr="000429E2" w:rsidRDefault="008B21C7" w:rsidP="00A1702C">
      <w:pPr>
        <w:pStyle w:val="Normal2"/>
        <w:ind w:left="0" w:firstLine="0"/>
        <w:jc w:val="center"/>
        <w:rPr>
          <w:rFonts w:ascii="Marianne" w:hAnsi="Marianne" w:cs="Arial"/>
          <w:color w:val="000000"/>
          <w:sz w:val="22"/>
          <w:szCs w:val="22"/>
        </w:rPr>
      </w:pPr>
      <w:hyperlink r:id="rId15" w:history="1">
        <w:r w:rsidR="00A1702C" w:rsidRPr="000429E2">
          <w:rPr>
            <w:rStyle w:val="Lienhypertexte"/>
            <w:rFonts w:ascii="Marianne" w:hAnsi="Marianne" w:cs="Arial"/>
            <w:sz w:val="22"/>
            <w:szCs w:val="22"/>
          </w:rPr>
          <w:t>www.marches-publics.gouv.fr</w:t>
        </w:r>
      </w:hyperlink>
    </w:p>
    <w:p w14:paraId="2CFA2DFC" w14:textId="48476D62" w:rsidR="00A1702C" w:rsidRPr="000429E2" w:rsidRDefault="00A1702C" w:rsidP="00A1702C">
      <w:pPr>
        <w:pStyle w:val="Normal2"/>
        <w:ind w:left="0" w:firstLine="0"/>
        <w:rPr>
          <w:rFonts w:ascii="Marianne" w:hAnsi="Marianne" w:cs="Arial"/>
          <w:color w:val="000000"/>
          <w:sz w:val="22"/>
          <w:szCs w:val="22"/>
        </w:rPr>
      </w:pPr>
    </w:p>
    <w:p w14:paraId="7E848D92" w14:textId="77777777" w:rsidR="00842220" w:rsidRPr="000429E2" w:rsidRDefault="00842220" w:rsidP="00842220">
      <w:pPr>
        <w:jc w:val="both"/>
        <w:rPr>
          <w:rFonts w:ascii="Marianne" w:hAnsi="Marianne" w:cs="Arial"/>
          <w:color w:val="000000" w:themeColor="text1"/>
          <w:sz w:val="22"/>
          <w:szCs w:val="22"/>
        </w:rPr>
      </w:pPr>
      <w:r w:rsidRPr="000429E2">
        <w:rPr>
          <w:rFonts w:ascii="Marianne" w:hAnsi="Marianne" w:cs="Arial"/>
          <w:color w:val="000000" w:themeColor="text1"/>
          <w:sz w:val="22"/>
          <w:szCs w:val="22"/>
        </w:rPr>
        <w:t xml:space="preserve">Ce site est libre d'accès et permet les échanges des documents dans le cadre de la présente consultation. Le dépôt électronique des plis s'effectue exclusivement sur ce site. </w:t>
      </w:r>
    </w:p>
    <w:p w14:paraId="2A4097E2" w14:textId="77777777" w:rsidR="00842220" w:rsidRPr="000429E2" w:rsidRDefault="00842220" w:rsidP="00842220">
      <w:pPr>
        <w:jc w:val="both"/>
        <w:rPr>
          <w:rFonts w:ascii="Marianne" w:hAnsi="Marianne" w:cs="Arial"/>
          <w:color w:val="000000" w:themeColor="text1"/>
          <w:sz w:val="22"/>
          <w:szCs w:val="22"/>
        </w:rPr>
      </w:pPr>
    </w:p>
    <w:p w14:paraId="12D81612" w14:textId="19F301AB" w:rsidR="00842220" w:rsidRPr="000429E2" w:rsidRDefault="00842220" w:rsidP="00842220">
      <w:pPr>
        <w:jc w:val="both"/>
        <w:rPr>
          <w:rFonts w:ascii="Marianne" w:hAnsi="Marianne" w:cs="Arial"/>
          <w:color w:val="000000" w:themeColor="text1"/>
          <w:sz w:val="22"/>
          <w:szCs w:val="22"/>
        </w:rPr>
      </w:pPr>
      <w:r w:rsidRPr="000429E2">
        <w:rPr>
          <w:rFonts w:ascii="Marianne" w:hAnsi="Marianne" w:cs="Arial"/>
          <w:color w:val="000000" w:themeColor="text1"/>
          <w:sz w:val="22"/>
          <w:szCs w:val="22"/>
        </w:rPr>
        <w:t xml:space="preserve">Toute offre remise sur support papier sera considéré comme irrégulière et </w:t>
      </w:r>
      <w:r w:rsidR="00033735" w:rsidRPr="000429E2">
        <w:rPr>
          <w:rFonts w:ascii="Marianne" w:hAnsi="Marianne" w:cs="Arial"/>
          <w:color w:val="000000" w:themeColor="text1"/>
          <w:sz w:val="22"/>
          <w:szCs w:val="22"/>
        </w:rPr>
        <w:t xml:space="preserve">rejetée. </w:t>
      </w:r>
    </w:p>
    <w:p w14:paraId="1A93B76B" w14:textId="1F41519E" w:rsidR="00033735" w:rsidRPr="000429E2" w:rsidRDefault="00033735" w:rsidP="00842220">
      <w:pPr>
        <w:jc w:val="both"/>
        <w:rPr>
          <w:rFonts w:ascii="Marianne" w:hAnsi="Marianne" w:cs="Arial"/>
          <w:color w:val="000000" w:themeColor="text1"/>
          <w:sz w:val="22"/>
          <w:szCs w:val="22"/>
        </w:rPr>
      </w:pPr>
    </w:p>
    <w:p w14:paraId="09D76D7D" w14:textId="19BC1A1B" w:rsidR="00033735" w:rsidRPr="000429E2" w:rsidRDefault="00033735" w:rsidP="00033735">
      <w:pPr>
        <w:jc w:val="both"/>
        <w:rPr>
          <w:rFonts w:ascii="Marianne" w:eastAsiaTheme="minorHAnsi" w:hAnsi="Marianne" w:cs="Arial"/>
          <w:color w:val="000000" w:themeColor="text1"/>
          <w:kern w:val="0"/>
          <w:sz w:val="22"/>
          <w:szCs w:val="22"/>
          <w:lang w:eastAsia="en-US" w:bidi="ar-SA"/>
        </w:rPr>
      </w:pPr>
      <w:r w:rsidRPr="000429E2">
        <w:rPr>
          <w:rFonts w:ascii="Marianne" w:hAnsi="Marianne" w:cs="Arial"/>
          <w:color w:val="000000" w:themeColor="text1"/>
          <w:sz w:val="22"/>
          <w:szCs w:val="22"/>
        </w:rPr>
        <w:t>En cas d'envois successifs, seul le dernier envoi réceptionné avant la date limite de remise des plis est admis. Les plis antérieurs seront rejetés sans être examinés.</w:t>
      </w:r>
    </w:p>
    <w:p w14:paraId="288FFC33" w14:textId="77777777" w:rsidR="00033735" w:rsidRPr="000429E2" w:rsidRDefault="00033735" w:rsidP="00033735">
      <w:pPr>
        <w:jc w:val="both"/>
        <w:rPr>
          <w:rFonts w:ascii="Marianne" w:hAnsi="Marianne" w:cs="Arial"/>
          <w:color w:val="000000" w:themeColor="text1"/>
          <w:sz w:val="22"/>
          <w:szCs w:val="22"/>
        </w:rPr>
      </w:pPr>
    </w:p>
    <w:p w14:paraId="36CAF550" w14:textId="77777777" w:rsidR="00033735" w:rsidRPr="000429E2" w:rsidRDefault="00033735" w:rsidP="00033735">
      <w:pPr>
        <w:jc w:val="both"/>
        <w:rPr>
          <w:rFonts w:ascii="Marianne" w:hAnsi="Marianne" w:cs="Arial"/>
          <w:color w:val="000000" w:themeColor="text1"/>
          <w:sz w:val="22"/>
          <w:szCs w:val="22"/>
        </w:rPr>
      </w:pPr>
      <w:r w:rsidRPr="000429E2">
        <w:rPr>
          <w:rFonts w:ascii="Marianne" w:hAnsi="Marianne" w:cs="Arial"/>
          <w:color w:val="000000" w:themeColor="text1"/>
          <w:sz w:val="22"/>
          <w:szCs w:val="22"/>
        </w:rPr>
        <w:t xml:space="preserve">Pour télécharger les documents, les soumissionnaires doivent renseigner un formulaire </w:t>
      </w:r>
      <w:r w:rsidRPr="000429E2">
        <w:rPr>
          <w:rFonts w:ascii="Marianne" w:hAnsi="Marianne" w:cs="Arial"/>
          <w:color w:val="000000" w:themeColor="text1"/>
          <w:sz w:val="22"/>
          <w:szCs w:val="22"/>
        </w:rPr>
        <w:lastRenderedPageBreak/>
        <w:t>d'identification. A cet effet, ils fournissent le nom de l'organisme ; le nom de la personne physique téléchargeant les documents et une adresse permettant de façon certaine une correspondance électronique.</w:t>
      </w:r>
    </w:p>
    <w:p w14:paraId="2331CE2A" w14:textId="77777777" w:rsidR="00033735" w:rsidRPr="000429E2" w:rsidRDefault="00033735" w:rsidP="00033735">
      <w:pPr>
        <w:jc w:val="both"/>
        <w:rPr>
          <w:rFonts w:ascii="Marianne" w:hAnsi="Marianne" w:cs="Arial"/>
          <w:color w:val="000000" w:themeColor="text1"/>
          <w:sz w:val="22"/>
          <w:szCs w:val="22"/>
        </w:rPr>
      </w:pPr>
    </w:p>
    <w:p w14:paraId="48BEDB67" w14:textId="77777777" w:rsidR="00033735" w:rsidRPr="000429E2" w:rsidRDefault="00033735" w:rsidP="00033735">
      <w:pPr>
        <w:jc w:val="both"/>
        <w:rPr>
          <w:rFonts w:ascii="Marianne" w:hAnsi="Marianne" w:cs="Arial"/>
          <w:color w:val="000000" w:themeColor="text1"/>
          <w:sz w:val="22"/>
          <w:szCs w:val="22"/>
        </w:rPr>
      </w:pPr>
      <w:r w:rsidRPr="000429E2">
        <w:rPr>
          <w:rFonts w:ascii="Marianne" w:hAnsi="Marianne" w:cs="Arial"/>
          <w:color w:val="000000" w:themeColor="text1"/>
          <w:sz w:val="22"/>
          <w:szCs w:val="22"/>
        </w:rPr>
        <w:t>Toute information erronée peut nuire à la transmission des documents. L'exactitude de ces informations est laissée à l'entière responsabilité du demandeur.</w:t>
      </w:r>
    </w:p>
    <w:p w14:paraId="5CF3D675" w14:textId="77777777" w:rsidR="00033735" w:rsidRPr="000429E2" w:rsidRDefault="00033735" w:rsidP="00033735">
      <w:pPr>
        <w:jc w:val="both"/>
        <w:rPr>
          <w:rFonts w:ascii="Marianne" w:hAnsi="Marianne" w:cs="Arial"/>
          <w:color w:val="000000" w:themeColor="text1"/>
          <w:sz w:val="22"/>
          <w:szCs w:val="22"/>
        </w:rPr>
      </w:pPr>
    </w:p>
    <w:p w14:paraId="27E4D9DD" w14:textId="412559CB" w:rsidR="00033735" w:rsidRPr="000429E2" w:rsidRDefault="00033735" w:rsidP="00033735">
      <w:pPr>
        <w:jc w:val="both"/>
        <w:rPr>
          <w:rFonts w:ascii="Marianne" w:eastAsiaTheme="minorHAnsi" w:hAnsi="Marianne" w:cs="Arial"/>
          <w:color w:val="000000" w:themeColor="text1"/>
          <w:kern w:val="0"/>
          <w:sz w:val="22"/>
          <w:szCs w:val="22"/>
          <w:lang w:eastAsia="en-US" w:bidi="ar-SA"/>
        </w:rPr>
      </w:pPr>
      <w:r w:rsidRPr="000429E2">
        <w:rPr>
          <w:rFonts w:ascii="Marianne" w:hAnsi="Marianne" w:cs="Arial"/>
          <w:color w:val="000000" w:themeColor="text1"/>
          <w:sz w:val="22"/>
          <w:szCs w:val="22"/>
        </w:rPr>
        <w:t xml:space="preserve">Les candidats sont informés que le temps nécessaire au dépôt des dossiers sur le site peut varier notablement en fonction de l'état du réseau et du volume du fichier concerné. Seule l'heure de fin de transmission du dossier sur la plate-forme étant prise en compte, les candidats sont invités à prendre toute précaution utile </w:t>
      </w:r>
      <w:r w:rsidR="000E2101" w:rsidRPr="000429E2">
        <w:rPr>
          <w:rFonts w:ascii="Marianne" w:hAnsi="Marianne" w:cs="Arial"/>
          <w:color w:val="000000" w:themeColor="text1"/>
          <w:sz w:val="22"/>
          <w:szCs w:val="22"/>
        </w:rPr>
        <w:t>en termes de</w:t>
      </w:r>
      <w:r w:rsidRPr="000429E2">
        <w:rPr>
          <w:rFonts w:ascii="Marianne" w:hAnsi="Marianne" w:cs="Arial"/>
          <w:color w:val="000000" w:themeColor="text1"/>
          <w:sz w:val="22"/>
          <w:szCs w:val="22"/>
        </w:rPr>
        <w:t xml:space="preserve"> délai pour que leurs dossiers, notamment ceux particulièrement volumineux, soient déposés sur la plate-forme dans les délais.</w:t>
      </w:r>
    </w:p>
    <w:p w14:paraId="5F7DCA69" w14:textId="77777777" w:rsidR="00033735" w:rsidRPr="000429E2" w:rsidRDefault="00033735" w:rsidP="00033735">
      <w:pPr>
        <w:pStyle w:val="Normal2"/>
        <w:ind w:left="0" w:firstLine="0"/>
        <w:rPr>
          <w:rFonts w:ascii="Marianne" w:hAnsi="Marianne" w:cs="Arial"/>
          <w:sz w:val="22"/>
          <w:szCs w:val="22"/>
        </w:rPr>
      </w:pPr>
    </w:p>
    <w:p w14:paraId="6328FD3C" w14:textId="5231E728" w:rsidR="00033735" w:rsidRPr="000429E2" w:rsidRDefault="00033735" w:rsidP="00033735">
      <w:pPr>
        <w:pStyle w:val="Normal2"/>
        <w:ind w:left="0" w:firstLine="0"/>
        <w:rPr>
          <w:rFonts w:ascii="Marianne" w:hAnsi="Marianne" w:cs="Arial"/>
          <w:sz w:val="22"/>
          <w:szCs w:val="22"/>
        </w:rPr>
      </w:pPr>
      <w:r w:rsidRPr="000429E2">
        <w:rPr>
          <w:rFonts w:ascii="Marianne" w:hAnsi="Marianne" w:cs="Arial"/>
          <w:sz w:val="22"/>
          <w:szCs w:val="22"/>
        </w:rPr>
        <w:t xml:space="preserve">Le fuseau horaire de référence sera celui de </w:t>
      </w:r>
      <w:r w:rsidRPr="000429E2">
        <w:rPr>
          <w:rFonts w:ascii="Marianne" w:hAnsi="Marianne" w:cs="Arial"/>
          <w:b/>
          <w:bCs/>
          <w:sz w:val="22"/>
          <w:szCs w:val="22"/>
          <w:u w:val="single"/>
        </w:rPr>
        <w:t>(GMT+</w:t>
      </w:r>
      <w:proofErr w:type="gramStart"/>
      <w:r w:rsidRPr="000429E2">
        <w:rPr>
          <w:rFonts w:ascii="Marianne" w:hAnsi="Marianne" w:cs="Arial"/>
          <w:b/>
          <w:bCs/>
          <w:sz w:val="22"/>
          <w:szCs w:val="22"/>
          <w:u w:val="single"/>
        </w:rPr>
        <w:t>01:</w:t>
      </w:r>
      <w:proofErr w:type="gramEnd"/>
      <w:r w:rsidRPr="000429E2">
        <w:rPr>
          <w:rFonts w:ascii="Marianne" w:hAnsi="Marianne" w:cs="Arial"/>
          <w:b/>
          <w:bCs/>
          <w:sz w:val="22"/>
          <w:szCs w:val="22"/>
          <w:u w:val="single"/>
        </w:rPr>
        <w:t>00) Paris, Bruxelles, Copenhague, Madrid.</w:t>
      </w:r>
    </w:p>
    <w:p w14:paraId="4D074BB5" w14:textId="39A1F087" w:rsidR="00842220" w:rsidRPr="000429E2" w:rsidRDefault="00842220" w:rsidP="00A1702C">
      <w:pPr>
        <w:pStyle w:val="Normal2"/>
        <w:ind w:left="0" w:firstLine="0"/>
        <w:rPr>
          <w:rFonts w:ascii="Marianne" w:hAnsi="Marianne" w:cs="Arial"/>
          <w:color w:val="000000"/>
          <w:sz w:val="22"/>
          <w:szCs w:val="22"/>
        </w:rPr>
      </w:pPr>
    </w:p>
    <w:p w14:paraId="14C2F27E" w14:textId="77777777" w:rsidR="00A1702C" w:rsidRPr="000429E2" w:rsidRDefault="00A1702C" w:rsidP="00A1702C">
      <w:pPr>
        <w:pStyle w:val="Normal2"/>
        <w:ind w:left="0" w:firstLine="0"/>
        <w:rPr>
          <w:rFonts w:ascii="Marianne" w:hAnsi="Marianne" w:cs="Arial"/>
          <w:sz w:val="22"/>
          <w:szCs w:val="22"/>
        </w:rPr>
      </w:pPr>
      <w:r w:rsidRPr="000429E2">
        <w:rPr>
          <w:rFonts w:ascii="Marianne" w:hAnsi="Marianne" w:cs="Arial"/>
          <w:color w:val="000000"/>
          <w:sz w:val="22"/>
          <w:szCs w:val="22"/>
        </w:rPr>
        <w:t xml:space="preserve">Dans ce cas, </w:t>
      </w:r>
      <w:r w:rsidRPr="000429E2">
        <w:rPr>
          <w:rFonts w:ascii="Marianne" w:hAnsi="Marianne" w:cs="Arial"/>
          <w:b/>
          <w:bCs/>
          <w:color w:val="000000"/>
          <w:sz w:val="22"/>
          <w:szCs w:val="22"/>
        </w:rPr>
        <w:t xml:space="preserve">les </w:t>
      </w:r>
      <w:r w:rsidRPr="000429E2">
        <w:rPr>
          <w:rFonts w:ascii="Marianne" w:hAnsi="Marianne" w:cs="Arial"/>
          <w:b/>
          <w:color w:val="000000"/>
          <w:sz w:val="22"/>
          <w:szCs w:val="22"/>
        </w:rPr>
        <w:t>candidats doivent signer électroniquement les offres en présentant un certificat de signatu</w:t>
      </w:r>
      <w:r w:rsidRPr="000429E2">
        <w:rPr>
          <w:rFonts w:ascii="Marianne" w:hAnsi="Marianne" w:cs="Arial"/>
          <w:b/>
          <w:sz w:val="22"/>
          <w:szCs w:val="22"/>
        </w:rPr>
        <w:t>re électronique.</w:t>
      </w:r>
    </w:p>
    <w:p w14:paraId="15DD8C5D" w14:textId="77777777" w:rsidR="00A1702C" w:rsidRPr="000429E2" w:rsidRDefault="00A1702C" w:rsidP="00A1702C">
      <w:pPr>
        <w:pStyle w:val="Normal2"/>
        <w:ind w:left="0" w:firstLine="0"/>
        <w:rPr>
          <w:rFonts w:ascii="Marianne" w:hAnsi="Marianne" w:cs="Arial"/>
          <w:sz w:val="22"/>
          <w:szCs w:val="22"/>
        </w:rPr>
      </w:pPr>
    </w:p>
    <w:p w14:paraId="284F2B86" w14:textId="17921DC0" w:rsidR="00A1702C" w:rsidRPr="000429E2" w:rsidRDefault="00A1702C" w:rsidP="00033735">
      <w:pPr>
        <w:pStyle w:val="Normal2"/>
        <w:ind w:left="0" w:firstLine="0"/>
        <w:rPr>
          <w:rFonts w:ascii="Marianne" w:hAnsi="Marianne" w:cs="Arial"/>
          <w:sz w:val="22"/>
          <w:szCs w:val="22"/>
        </w:rPr>
      </w:pPr>
      <w:r w:rsidRPr="000429E2">
        <w:rPr>
          <w:rFonts w:ascii="Marianne" w:hAnsi="Marianne" w:cs="Arial"/>
          <w:sz w:val="22"/>
          <w:szCs w:val="22"/>
        </w:rPr>
        <w:t>Le choix du mode de transmission est irréversible. Les candidats doivent appliquer le même mode de transmission à tous les documents tr</w:t>
      </w:r>
      <w:r w:rsidR="00033735" w:rsidRPr="000429E2">
        <w:rPr>
          <w:rFonts w:ascii="Marianne" w:hAnsi="Marianne" w:cs="Arial"/>
          <w:sz w:val="22"/>
          <w:szCs w:val="22"/>
        </w:rPr>
        <w:t>ansmis au pouvoir adjudicateur.</w:t>
      </w:r>
    </w:p>
    <w:p w14:paraId="054D9045" w14:textId="77777777" w:rsidR="00A1702C" w:rsidRPr="000429E2" w:rsidRDefault="00A1702C" w:rsidP="00A1702C">
      <w:pPr>
        <w:pStyle w:val="Normal2"/>
        <w:ind w:left="0" w:firstLine="568"/>
        <w:rPr>
          <w:rFonts w:ascii="Marianne" w:hAnsi="Marianne" w:cs="Arial"/>
          <w:sz w:val="22"/>
          <w:szCs w:val="22"/>
        </w:rPr>
      </w:pPr>
    </w:p>
    <w:p w14:paraId="0BA466FC" w14:textId="4ADE9938" w:rsidR="00A1702C" w:rsidRDefault="00A1702C" w:rsidP="00A1702C">
      <w:pPr>
        <w:pStyle w:val="Normal2"/>
        <w:ind w:left="0" w:firstLine="0"/>
        <w:rPr>
          <w:rFonts w:ascii="Marianne" w:hAnsi="Marianne" w:cs="Arial"/>
          <w:sz w:val="22"/>
          <w:szCs w:val="22"/>
        </w:rPr>
      </w:pPr>
      <w:r w:rsidRPr="000429E2">
        <w:rPr>
          <w:rFonts w:ascii="Marianne" w:hAnsi="Marianne" w:cs="Arial"/>
          <w:sz w:val="22"/>
          <w:szCs w:val="22"/>
        </w:rPr>
        <w:t xml:space="preserve">Le pli peut être doublé d’une </w:t>
      </w:r>
      <w:r w:rsidRPr="000429E2">
        <w:rPr>
          <w:rFonts w:ascii="Marianne" w:hAnsi="Marianne" w:cs="Arial"/>
          <w:b/>
          <w:sz w:val="22"/>
          <w:szCs w:val="22"/>
          <w:u w:val="single"/>
        </w:rPr>
        <w:t>copie de sauvegarde</w:t>
      </w:r>
      <w:r w:rsidRPr="000429E2">
        <w:rPr>
          <w:rFonts w:ascii="Marianne" w:hAnsi="Marianne" w:cs="Arial"/>
          <w:b/>
          <w:sz w:val="22"/>
          <w:szCs w:val="22"/>
        </w:rPr>
        <w:t xml:space="preserve"> </w:t>
      </w:r>
      <w:r w:rsidRPr="000429E2">
        <w:rPr>
          <w:rFonts w:ascii="Marianne" w:hAnsi="Marianne" w:cs="Arial"/>
          <w:sz w:val="22"/>
          <w:szCs w:val="22"/>
        </w:rPr>
        <w:t>transmise dans les délais impartis, sur support physique électronique ou sur support papier. Cette copie est transmise sous pli scellé et comporte obligatoirement la mention « copie de sauvegarde », ainsi que le nom du candidat et l’identification de la procédure concernée.</w:t>
      </w:r>
    </w:p>
    <w:p w14:paraId="58A8E4F1" w14:textId="6263C518" w:rsidR="00B62282" w:rsidRDefault="00B62282" w:rsidP="00A1702C">
      <w:pPr>
        <w:pStyle w:val="Normal2"/>
        <w:ind w:left="0" w:firstLine="0"/>
        <w:rPr>
          <w:rFonts w:ascii="Marianne" w:hAnsi="Marianne" w:cs="Arial"/>
          <w:sz w:val="22"/>
          <w:szCs w:val="22"/>
        </w:rPr>
      </w:pPr>
    </w:p>
    <w:p w14:paraId="23BC138C" w14:textId="77777777" w:rsidR="00B62282" w:rsidRPr="00B70A11" w:rsidRDefault="00B62282" w:rsidP="00234BE5">
      <w:pPr>
        <w:pStyle w:val="Standard"/>
      </w:pPr>
      <w:r w:rsidRPr="00B70A11">
        <w:t>Copie de sauvegarde électronique</w:t>
      </w:r>
    </w:p>
    <w:p w14:paraId="1BDB1689" w14:textId="32EF189E" w:rsidR="00B62282" w:rsidRDefault="00B62282" w:rsidP="00234BE5">
      <w:pPr>
        <w:pStyle w:val="Standard"/>
        <w:rPr>
          <w:b/>
          <w:u w:val="single"/>
        </w:rPr>
      </w:pPr>
      <w:r>
        <w:t>Le dépôt d'une copie de sauvegarde électronique</w:t>
      </w:r>
      <w:r w:rsidRPr="00B62282">
        <w:t xml:space="preserve"> </w:t>
      </w:r>
      <w:r>
        <w:t>est autorisé dans la présente consultation</w:t>
      </w:r>
    </w:p>
    <w:p w14:paraId="3EFC5352" w14:textId="77777777" w:rsidR="00B62282" w:rsidRDefault="00B62282" w:rsidP="00234BE5">
      <w:pPr>
        <w:pStyle w:val="Standard"/>
        <w:rPr>
          <w:b/>
          <w:u w:val="single"/>
        </w:rPr>
      </w:pPr>
      <w:r>
        <w:t>Le candidat ou le soumissionnaire peut faire parvenir une copie de sauvegarde électronique dans les délais impartis pour la remise des candidatures ou des offres.</w:t>
      </w:r>
    </w:p>
    <w:p w14:paraId="71154A8D" w14:textId="77777777" w:rsidR="00B62282" w:rsidRDefault="00B62282" w:rsidP="00234BE5">
      <w:pPr>
        <w:pStyle w:val="Standard"/>
      </w:pPr>
    </w:p>
    <w:p w14:paraId="58D9F44A" w14:textId="77777777" w:rsidR="00B62282" w:rsidRDefault="00B62282" w:rsidP="00234BE5">
      <w:pPr>
        <w:pStyle w:val="Standard"/>
        <w:rPr>
          <w:b/>
          <w:u w:val="single"/>
        </w:rPr>
      </w:pPr>
      <w:r>
        <w:t>Le dépôt de la copie de sauvegarde électronique doit s'effectuer dans le respect des exigences de l'arrêté du 22 mars 2019 relatif aux exigences minimales des moyens de communication électronique utilisés dans la commande publique (annexe 8 du Code de la commande publique).</w:t>
      </w:r>
    </w:p>
    <w:p w14:paraId="3C7D9878" w14:textId="77777777" w:rsidR="00B62282" w:rsidRDefault="00B62282" w:rsidP="00234BE5">
      <w:pPr>
        <w:pStyle w:val="Standard"/>
      </w:pPr>
    </w:p>
    <w:p w14:paraId="394F086A" w14:textId="77777777" w:rsidR="00B62282" w:rsidRDefault="00B62282" w:rsidP="00234BE5">
      <w:pPr>
        <w:pStyle w:val="Standard"/>
        <w:rPr>
          <w:b/>
          <w:u w:val="single"/>
        </w:rPr>
      </w:pPr>
      <w:r>
        <w:t>A cet égard, le candidat peut recourir :</w:t>
      </w:r>
    </w:p>
    <w:p w14:paraId="280295AA" w14:textId="77777777" w:rsidR="00B62282" w:rsidRDefault="00B62282" w:rsidP="00234BE5">
      <w:pPr>
        <w:pStyle w:val="Standard"/>
        <w:rPr>
          <w:b/>
          <w:u w:val="single"/>
        </w:rPr>
      </w:pPr>
      <w:r>
        <w:t>- soit à une solution intégrée satisfaisant l'ensemble des exigences précitées,</w:t>
      </w:r>
    </w:p>
    <w:p w14:paraId="0634555B" w14:textId="77777777" w:rsidR="00B62282" w:rsidRDefault="00B62282" w:rsidP="00234BE5">
      <w:pPr>
        <w:pStyle w:val="Standard"/>
        <w:rPr>
          <w:b/>
          <w:u w:val="single"/>
        </w:rPr>
      </w:pPr>
      <w:r>
        <w:t xml:space="preserve">- soit à plusieurs solutions dont la combinaison permet de satisfaire l'ensemble de ces </w:t>
      </w:r>
      <w:r>
        <w:lastRenderedPageBreak/>
        <w:t>exigences.</w:t>
      </w:r>
    </w:p>
    <w:p w14:paraId="20BB392F" w14:textId="77777777" w:rsidR="00B62282" w:rsidRDefault="00B62282" w:rsidP="00234BE5">
      <w:pPr>
        <w:pStyle w:val="Standard"/>
      </w:pPr>
    </w:p>
    <w:p w14:paraId="498D9199" w14:textId="77777777" w:rsidR="00B62282" w:rsidRDefault="00B62282" w:rsidP="00234BE5">
      <w:pPr>
        <w:pStyle w:val="Standard"/>
        <w:rPr>
          <w:b/>
          <w:u w:val="single"/>
        </w:rPr>
      </w:pPr>
      <w:r>
        <w:t>Il peut ainsi recourir à une solution lui permettant de s'identifier, d'indiquer le destinataire de son dépôt, d'horodater son pli puis de le mettre en ligne sur une plateforme de stockage sécurisée.</w:t>
      </w:r>
    </w:p>
    <w:p w14:paraId="57176609" w14:textId="77777777" w:rsidR="00B62282" w:rsidRDefault="00B62282" w:rsidP="00234BE5">
      <w:pPr>
        <w:pStyle w:val="Standard"/>
        <w:rPr>
          <w:b/>
          <w:u w:val="single"/>
        </w:rPr>
      </w:pPr>
      <w:r>
        <w:t>Avant l'échéance de la date de limite de remise des candidatures ou offres, l'acheteur devra être destinataire des données nécessaires pour pouvoir, au besoin, accéder de façon sécurisée à la copie de sauvegarde électronique.</w:t>
      </w:r>
    </w:p>
    <w:p w14:paraId="37B23DBD" w14:textId="77777777" w:rsidR="00B62282" w:rsidRDefault="00B62282" w:rsidP="00234BE5">
      <w:pPr>
        <w:pStyle w:val="Standard"/>
      </w:pPr>
    </w:p>
    <w:p w14:paraId="4BF746AA" w14:textId="77777777" w:rsidR="00B62282" w:rsidRDefault="00B62282" w:rsidP="00234BE5">
      <w:pPr>
        <w:pStyle w:val="Standard"/>
        <w:rPr>
          <w:b/>
          <w:u w:val="single"/>
        </w:rPr>
      </w:pPr>
      <w:r>
        <w:t>Dès lors que le pli comporte des données à caractère personnel, la plateforme de stockage utilisée par l'opérateur économique respecte les exigences du Règlement Général pour la Protection des Données (ou bénéficier d'un régime de protection équivalent à celui du RGPD si l'hébergement est effectué dans un pays tiers à l'Union Européenne).</w:t>
      </w:r>
    </w:p>
    <w:p w14:paraId="685EBAC7" w14:textId="77777777" w:rsidR="00B62282" w:rsidRDefault="00B62282" w:rsidP="00234BE5">
      <w:pPr>
        <w:pStyle w:val="Standard"/>
        <w:rPr>
          <w:b/>
          <w:u w:val="single"/>
        </w:rPr>
      </w:pPr>
      <w:r>
        <w:t>En tout état de cause, la solution retenue par l'opérateur garantit la suppression des données dans un délai n'excédant pas celui de la durée de validité des offres de la présente consultation.</w:t>
      </w:r>
    </w:p>
    <w:p w14:paraId="15304807" w14:textId="77777777" w:rsidR="00B62282" w:rsidRDefault="00B62282" w:rsidP="00234BE5">
      <w:pPr>
        <w:pStyle w:val="Standard"/>
      </w:pPr>
    </w:p>
    <w:p w14:paraId="7847DEF3" w14:textId="77777777" w:rsidR="00B62282" w:rsidRDefault="00B62282" w:rsidP="00234BE5">
      <w:pPr>
        <w:pStyle w:val="Standard"/>
        <w:rPr>
          <w:b/>
          <w:u w:val="single"/>
        </w:rPr>
      </w:pPr>
      <w:r>
        <w:t>La copie de sauvegarde électronique ne peut être ouverte que dans les deux cas suivants :</w:t>
      </w:r>
    </w:p>
    <w:p w14:paraId="78410922" w14:textId="77777777" w:rsidR="00B62282" w:rsidRDefault="00B62282" w:rsidP="00234BE5">
      <w:pPr>
        <w:pStyle w:val="Standard"/>
        <w:rPr>
          <w:b/>
          <w:u w:val="single"/>
        </w:rPr>
      </w:pPr>
      <w:r>
        <w:t>- en cas de détection d'un programme informatique malveillant dans les candidatures ou les offres transmises par voie électronique ;</w:t>
      </w:r>
    </w:p>
    <w:p w14:paraId="72085D1A" w14:textId="77777777" w:rsidR="00B62282" w:rsidRDefault="00B62282" w:rsidP="00234BE5">
      <w:pPr>
        <w:pStyle w:val="Standard"/>
        <w:rPr>
          <w:b/>
          <w:u w:val="single"/>
        </w:rPr>
      </w:pPr>
      <w:r>
        <w:t>- en cas de candidature ou d'offre électronique reçue de façon incomplète, hors délais ou n'ayant pu être ouverte, sous réserve que la transmission de la candidature ou de l'offre électronique ait commencé avant la clôture de la remise des candidatures ou des offres.]</w:t>
      </w:r>
    </w:p>
    <w:p w14:paraId="288D17DD" w14:textId="77777777" w:rsidR="00B62282" w:rsidRPr="000429E2" w:rsidRDefault="00B62282" w:rsidP="00A1702C">
      <w:pPr>
        <w:pStyle w:val="Normal2"/>
        <w:ind w:left="0" w:firstLine="0"/>
        <w:rPr>
          <w:rFonts w:ascii="Marianne" w:hAnsi="Marianne" w:cs="Arial"/>
          <w:sz w:val="22"/>
          <w:szCs w:val="22"/>
        </w:rPr>
      </w:pPr>
    </w:p>
    <w:p w14:paraId="6892265D" w14:textId="77777777" w:rsidR="00497BE8" w:rsidRDefault="00497BE8" w:rsidP="00A1702C">
      <w:pPr>
        <w:pStyle w:val="Normal2"/>
        <w:ind w:left="0" w:firstLine="0"/>
        <w:rPr>
          <w:rFonts w:ascii="Marianne" w:hAnsi="Marianne" w:cs="Arial"/>
          <w:sz w:val="22"/>
          <w:szCs w:val="22"/>
        </w:rPr>
      </w:pPr>
    </w:p>
    <w:p w14:paraId="66D3CFC5" w14:textId="6A7A155B" w:rsidR="00A1702C" w:rsidRPr="000429E2" w:rsidRDefault="00A1702C" w:rsidP="00A1702C">
      <w:pPr>
        <w:pStyle w:val="Normal2"/>
        <w:ind w:left="0" w:firstLine="0"/>
        <w:rPr>
          <w:rFonts w:ascii="Marianne" w:hAnsi="Marianne" w:cs="Arial"/>
          <w:sz w:val="22"/>
          <w:szCs w:val="22"/>
        </w:rPr>
      </w:pPr>
      <w:r w:rsidRPr="000429E2">
        <w:rPr>
          <w:rFonts w:ascii="Marianne" w:hAnsi="Marianne" w:cs="Arial"/>
          <w:sz w:val="22"/>
          <w:szCs w:val="22"/>
        </w:rPr>
        <w:t>Chaque pièce pour laquelle une signature est exigée doit être signée individuellement. Par conséquent, la seule signature électronique du pli n’emporte pas valeur d’engagement du candidat.</w:t>
      </w:r>
    </w:p>
    <w:p w14:paraId="66D6A2AA" w14:textId="77777777" w:rsidR="00A1702C" w:rsidRPr="000429E2" w:rsidRDefault="00A1702C" w:rsidP="00A1702C">
      <w:pPr>
        <w:pStyle w:val="Normal2"/>
        <w:ind w:left="0" w:firstLine="568"/>
        <w:rPr>
          <w:rFonts w:ascii="Marianne" w:hAnsi="Marianne" w:cs="Arial"/>
          <w:sz w:val="22"/>
          <w:szCs w:val="22"/>
        </w:rPr>
      </w:pPr>
    </w:p>
    <w:p w14:paraId="3BAC0ACE" w14:textId="0D0A436C" w:rsidR="00A1702C" w:rsidRPr="000429E2" w:rsidRDefault="00A1702C" w:rsidP="00A1702C">
      <w:pPr>
        <w:pStyle w:val="Normal2"/>
        <w:ind w:left="0" w:firstLine="0"/>
        <w:rPr>
          <w:rFonts w:ascii="Marianne" w:hAnsi="Marianne" w:cs="Arial"/>
          <w:sz w:val="22"/>
          <w:szCs w:val="22"/>
        </w:rPr>
      </w:pPr>
      <w:r w:rsidRPr="000429E2">
        <w:rPr>
          <w:rFonts w:ascii="Marianne" w:hAnsi="Marianne" w:cs="Arial"/>
          <w:sz w:val="22"/>
          <w:szCs w:val="22"/>
        </w:rPr>
        <w:t>Le niveau minimum de signature électronique exigé des candidats est le Niveau II (équivalent classe 3) de la PRIS V1 (Politique de Référencement Intersectorielle de Sécurité). Le certificat de signature utilisé doit être référencé sur la liste disponible à l’adresse suivante :</w:t>
      </w:r>
    </w:p>
    <w:p w14:paraId="522753A2" w14:textId="77777777" w:rsidR="00A1702C" w:rsidRPr="000429E2" w:rsidRDefault="008B21C7" w:rsidP="00A1702C">
      <w:pPr>
        <w:pStyle w:val="Normal2"/>
        <w:ind w:left="0" w:firstLine="0"/>
        <w:jc w:val="center"/>
        <w:rPr>
          <w:rFonts w:ascii="Marianne" w:hAnsi="Marianne" w:cs="Arial"/>
          <w:sz w:val="22"/>
          <w:szCs w:val="22"/>
        </w:rPr>
      </w:pPr>
      <w:hyperlink r:id="rId16" w:history="1">
        <w:r w:rsidR="00A1702C" w:rsidRPr="000429E2">
          <w:rPr>
            <w:rStyle w:val="Lienhypertexte"/>
            <w:rFonts w:ascii="Marianne" w:hAnsi="Marianne" w:cs="Arial"/>
            <w:sz w:val="22"/>
            <w:szCs w:val="22"/>
          </w:rPr>
          <w:t>http://www.entreprises.minefi.gouv.fr/certificats/</w:t>
        </w:r>
      </w:hyperlink>
    </w:p>
    <w:p w14:paraId="49C03CAD" w14:textId="77777777" w:rsidR="00A1702C" w:rsidRPr="000429E2" w:rsidRDefault="00A1702C" w:rsidP="00A1702C">
      <w:pPr>
        <w:pStyle w:val="Normal2"/>
        <w:ind w:left="0" w:firstLine="568"/>
        <w:rPr>
          <w:rFonts w:ascii="Marianne" w:hAnsi="Marianne" w:cs="Arial"/>
          <w:sz w:val="22"/>
          <w:szCs w:val="22"/>
        </w:rPr>
      </w:pPr>
    </w:p>
    <w:p w14:paraId="6EE495FB" w14:textId="77777777" w:rsidR="00A1702C" w:rsidRPr="000429E2" w:rsidRDefault="00A1702C" w:rsidP="00A1702C">
      <w:pPr>
        <w:pStyle w:val="Normal2"/>
        <w:ind w:left="0" w:firstLine="0"/>
        <w:rPr>
          <w:rFonts w:ascii="Marianne" w:hAnsi="Marianne" w:cs="Arial"/>
          <w:sz w:val="22"/>
          <w:szCs w:val="22"/>
        </w:rPr>
      </w:pPr>
      <w:r w:rsidRPr="000429E2">
        <w:rPr>
          <w:rFonts w:ascii="Marianne" w:hAnsi="Marianne" w:cs="Arial"/>
          <w:sz w:val="22"/>
          <w:szCs w:val="22"/>
        </w:rPr>
        <w:t>Les frais d’accès au réseau et de recours à la signature électronique sont à la charge de chaque candidat.</w:t>
      </w:r>
    </w:p>
    <w:p w14:paraId="525AB5EB" w14:textId="77777777" w:rsidR="00A1702C" w:rsidRPr="000429E2" w:rsidRDefault="00A1702C" w:rsidP="00A1702C">
      <w:pPr>
        <w:pStyle w:val="Normal2"/>
        <w:ind w:left="0" w:firstLine="568"/>
        <w:rPr>
          <w:rFonts w:ascii="Marianne" w:hAnsi="Marianne" w:cs="Arial"/>
          <w:sz w:val="22"/>
          <w:szCs w:val="22"/>
        </w:rPr>
      </w:pPr>
    </w:p>
    <w:p w14:paraId="4B7121B3" w14:textId="32C992B5" w:rsidR="00A1702C" w:rsidRPr="000429E2" w:rsidRDefault="00A1702C" w:rsidP="003B3654">
      <w:pPr>
        <w:pStyle w:val="Normal2"/>
        <w:widowControl/>
        <w:tabs>
          <w:tab w:val="clear" w:pos="851"/>
          <w:tab w:val="clear" w:pos="1134"/>
          <w:tab w:val="left" w:pos="1732"/>
        </w:tabs>
        <w:ind w:left="0" w:firstLine="0"/>
        <w:rPr>
          <w:rStyle w:val="Lienhypertexte"/>
          <w:rFonts w:ascii="Marianne" w:hAnsi="Marianne" w:cs="Arial"/>
          <w:color w:val="000000"/>
          <w:sz w:val="22"/>
          <w:szCs w:val="22"/>
          <w:u w:val="none"/>
        </w:rPr>
      </w:pPr>
      <w:r w:rsidRPr="000429E2">
        <w:rPr>
          <w:rStyle w:val="Lienhypertexte"/>
          <w:rFonts w:ascii="Marianne" w:hAnsi="Marianne" w:cs="Arial"/>
          <w:color w:val="000000"/>
          <w:sz w:val="22"/>
          <w:szCs w:val="22"/>
          <w:u w:val="none"/>
        </w:rPr>
        <w:lastRenderedPageBreak/>
        <w:t>Tout document contenant un virus informatique fera l’objet d’un archivage de sécurité et sera réputé n’avoir jamais été reçu. Le candidat concerné en sera informé. Dans ces conditions, il est conseillé aux candidats de soumettre leurs documents à un anti-virus avant envoi.</w:t>
      </w:r>
    </w:p>
    <w:p w14:paraId="67C644CC" w14:textId="627505AA" w:rsidR="000E1135" w:rsidRPr="000429E2" w:rsidRDefault="000E1135" w:rsidP="003B3654">
      <w:pPr>
        <w:pStyle w:val="Normal2"/>
        <w:widowControl/>
        <w:tabs>
          <w:tab w:val="clear" w:pos="851"/>
          <w:tab w:val="clear" w:pos="1134"/>
          <w:tab w:val="left" w:pos="1732"/>
        </w:tabs>
        <w:ind w:left="0" w:firstLine="0"/>
        <w:rPr>
          <w:rFonts w:ascii="Marianne" w:hAnsi="Marianne" w:cs="Arial"/>
          <w:sz w:val="22"/>
          <w:szCs w:val="22"/>
        </w:rPr>
      </w:pPr>
    </w:p>
    <w:p w14:paraId="3E6742B8" w14:textId="2DA19CCE" w:rsidR="000E1135" w:rsidRPr="000429E2" w:rsidRDefault="000E1135" w:rsidP="000E1135">
      <w:pPr>
        <w:pStyle w:val="Titre1"/>
        <w:rPr>
          <w:rFonts w:ascii="Marianne" w:hAnsi="Marianne"/>
        </w:rPr>
      </w:pPr>
      <w:bookmarkStart w:id="147" w:name="_Toc187659582"/>
      <w:r w:rsidRPr="000429E2">
        <w:rPr>
          <w:rFonts w:ascii="Marianne" w:hAnsi="Marianne"/>
        </w:rPr>
        <w:t>ARTICLE 8 : MODALITES DE SIGNATURE ELECTRONIQUE</w:t>
      </w:r>
      <w:bookmarkEnd w:id="147"/>
      <w:r w:rsidRPr="000429E2">
        <w:rPr>
          <w:rFonts w:ascii="Marianne" w:hAnsi="Marianne"/>
        </w:rPr>
        <w:t xml:space="preserve"> </w:t>
      </w:r>
    </w:p>
    <w:p w14:paraId="4E26B88D" w14:textId="3E1EB991" w:rsidR="00A1702C" w:rsidRPr="000429E2" w:rsidRDefault="00C04C62" w:rsidP="00C04C62">
      <w:pPr>
        <w:pStyle w:val="Normal2"/>
        <w:widowControl/>
        <w:tabs>
          <w:tab w:val="clear" w:pos="851"/>
          <w:tab w:val="clear" w:pos="1134"/>
          <w:tab w:val="left" w:pos="1732"/>
        </w:tabs>
        <w:ind w:left="0" w:firstLine="0"/>
        <w:rPr>
          <w:rFonts w:ascii="Marianne" w:hAnsi="Marianne" w:cs="Arial"/>
          <w:sz w:val="22"/>
          <w:szCs w:val="22"/>
        </w:rPr>
      </w:pPr>
      <w:r w:rsidRPr="000429E2">
        <w:rPr>
          <w:rFonts w:ascii="Marianne" w:hAnsi="Marianne" w:cs="Arial"/>
          <w:sz w:val="22"/>
          <w:szCs w:val="22"/>
        </w:rPr>
        <w:t xml:space="preserve">Chaque document doit être signé individuellement. </w:t>
      </w:r>
    </w:p>
    <w:p w14:paraId="3BC1C146" w14:textId="77777777" w:rsidR="00C04C62" w:rsidRPr="000429E2" w:rsidRDefault="00C04C62" w:rsidP="00C04C62">
      <w:pPr>
        <w:pStyle w:val="Normal2"/>
        <w:widowControl/>
        <w:tabs>
          <w:tab w:val="clear" w:pos="851"/>
          <w:tab w:val="clear" w:pos="1134"/>
          <w:tab w:val="left" w:pos="1732"/>
        </w:tabs>
        <w:ind w:left="0" w:firstLine="0"/>
        <w:rPr>
          <w:rFonts w:ascii="Marianne" w:hAnsi="Marianne" w:cs="Arial"/>
          <w:sz w:val="22"/>
          <w:szCs w:val="22"/>
        </w:rPr>
      </w:pPr>
    </w:p>
    <w:p w14:paraId="21FD66AA" w14:textId="0A3E4B4C" w:rsidR="00C04C62" w:rsidRPr="000429E2" w:rsidRDefault="00C04C62" w:rsidP="00C04C62">
      <w:pPr>
        <w:pStyle w:val="Normal2"/>
        <w:widowControl/>
        <w:tabs>
          <w:tab w:val="clear" w:pos="851"/>
          <w:tab w:val="clear" w:pos="1134"/>
          <w:tab w:val="left" w:pos="1732"/>
        </w:tabs>
        <w:ind w:left="0" w:firstLine="0"/>
        <w:rPr>
          <w:rFonts w:ascii="Marianne" w:hAnsi="Marianne" w:cs="Arial"/>
          <w:sz w:val="22"/>
          <w:szCs w:val="22"/>
        </w:rPr>
      </w:pPr>
      <w:r w:rsidRPr="000429E2">
        <w:rPr>
          <w:rFonts w:ascii="Marianne" w:hAnsi="Marianne" w:cs="Arial"/>
          <w:sz w:val="22"/>
          <w:szCs w:val="22"/>
        </w:rPr>
        <w:t xml:space="preserve">Un dossier compressé signé ne vaut pas signature des documents qu’il contient. Quel que soit le format du dossier compressé, chaque document une signature est requise doit être signé séparément. </w:t>
      </w:r>
    </w:p>
    <w:p w14:paraId="12DB544A" w14:textId="05239DB1" w:rsidR="00C04C62" w:rsidRPr="000429E2" w:rsidRDefault="00C04C62" w:rsidP="00C04C62">
      <w:pPr>
        <w:pStyle w:val="Normal2"/>
        <w:widowControl/>
        <w:tabs>
          <w:tab w:val="clear" w:pos="851"/>
          <w:tab w:val="clear" w:pos="1134"/>
          <w:tab w:val="left" w:pos="1732"/>
        </w:tabs>
        <w:ind w:left="0" w:firstLine="0"/>
        <w:rPr>
          <w:rFonts w:ascii="Marianne" w:hAnsi="Marianne" w:cs="Arial"/>
          <w:sz w:val="22"/>
          <w:szCs w:val="22"/>
        </w:rPr>
      </w:pPr>
    </w:p>
    <w:p w14:paraId="6BD88A73" w14:textId="461B7887" w:rsidR="00C04C62" w:rsidRPr="000429E2" w:rsidRDefault="00C04C62" w:rsidP="00C04C62">
      <w:pPr>
        <w:jc w:val="both"/>
        <w:rPr>
          <w:rFonts w:ascii="Marianne" w:eastAsiaTheme="minorHAnsi" w:hAnsi="Marianne" w:cs="Arial"/>
          <w:kern w:val="0"/>
          <w:sz w:val="22"/>
          <w:szCs w:val="22"/>
          <w:lang w:eastAsia="en-US" w:bidi="ar-SA"/>
        </w:rPr>
      </w:pPr>
      <w:r w:rsidRPr="000429E2">
        <w:rPr>
          <w:rFonts w:ascii="Marianne" w:hAnsi="Marianne" w:cs="Arial"/>
          <w:sz w:val="22"/>
          <w:szCs w:val="22"/>
        </w:rPr>
        <w:t>Des renseignements complémentaires au sujet de la signature électronique peuvent être obtenus :</w:t>
      </w:r>
    </w:p>
    <w:p w14:paraId="7A338C70" w14:textId="4FC85D15" w:rsidR="00C04C62" w:rsidRPr="000429E2" w:rsidRDefault="00C04C62" w:rsidP="00C04C62">
      <w:pPr>
        <w:pStyle w:val="Paragraphedeliste"/>
        <w:numPr>
          <w:ilvl w:val="0"/>
          <w:numId w:val="28"/>
        </w:numPr>
        <w:jc w:val="both"/>
        <w:rPr>
          <w:rFonts w:ascii="Marianne" w:hAnsi="Marianne" w:cs="Arial"/>
          <w:sz w:val="22"/>
          <w:szCs w:val="22"/>
        </w:rPr>
      </w:pPr>
      <w:r w:rsidRPr="000429E2">
        <w:rPr>
          <w:rFonts w:ascii="Marianne" w:hAnsi="Marianne" w:cs="Arial"/>
          <w:sz w:val="22"/>
          <w:szCs w:val="22"/>
        </w:rPr>
        <w:t>Dans PLACE (guide d'utilisation- utilisateur entreprise) ;</w:t>
      </w:r>
    </w:p>
    <w:p w14:paraId="728B7B4A" w14:textId="1F6D0311" w:rsidR="00C04C62" w:rsidRPr="000429E2" w:rsidRDefault="00C04C62" w:rsidP="00C04C62">
      <w:pPr>
        <w:pStyle w:val="Paragraphedeliste"/>
        <w:numPr>
          <w:ilvl w:val="0"/>
          <w:numId w:val="28"/>
        </w:numPr>
        <w:jc w:val="both"/>
        <w:rPr>
          <w:rFonts w:ascii="Marianne" w:hAnsi="Marianne" w:cs="Arial"/>
          <w:sz w:val="22"/>
          <w:szCs w:val="22"/>
        </w:rPr>
      </w:pPr>
      <w:r w:rsidRPr="000429E2">
        <w:rPr>
          <w:rFonts w:ascii="Marianne" w:hAnsi="Marianne" w:cs="Arial"/>
          <w:sz w:val="22"/>
          <w:szCs w:val="22"/>
        </w:rPr>
        <w:t>Dans le guide « très pratique » sur la dématérialisation des marchés public (version opérateurs économiques) disponible sur le site internet de la Direction des Affaires juridiques des ministères économiques et financiers.</w:t>
      </w:r>
    </w:p>
    <w:p w14:paraId="42653032" w14:textId="00152B5A" w:rsidR="00C04C62" w:rsidRPr="000429E2" w:rsidRDefault="00C04C62" w:rsidP="00C04C62">
      <w:pPr>
        <w:pStyle w:val="Normal2"/>
        <w:widowControl/>
        <w:tabs>
          <w:tab w:val="clear" w:pos="851"/>
          <w:tab w:val="clear" w:pos="1134"/>
          <w:tab w:val="left" w:pos="1732"/>
        </w:tabs>
        <w:ind w:left="0" w:firstLine="0"/>
        <w:rPr>
          <w:rFonts w:ascii="Marianne" w:hAnsi="Marianne" w:cs="Arial"/>
          <w:sz w:val="22"/>
          <w:szCs w:val="22"/>
        </w:rPr>
      </w:pPr>
    </w:p>
    <w:p w14:paraId="4BD3B0EE" w14:textId="650364F3" w:rsidR="00C04C62" w:rsidRPr="000429E2" w:rsidRDefault="00C04C62" w:rsidP="00C04C62">
      <w:pPr>
        <w:jc w:val="both"/>
        <w:rPr>
          <w:rFonts w:ascii="Marianne" w:hAnsi="Marianne" w:cs="Arial"/>
          <w:sz w:val="22"/>
          <w:szCs w:val="22"/>
        </w:rPr>
      </w:pPr>
      <w:r w:rsidRPr="000429E2">
        <w:rPr>
          <w:rFonts w:ascii="Marianne" w:hAnsi="Marianne" w:cs="Arial"/>
          <w:sz w:val="22"/>
          <w:szCs w:val="22"/>
        </w:rPr>
        <w:t>En application de l'arrêté du 22 mars 2019 relatif à la signature électronique des contrats de la commande publique, le signataire doit respecter les conditions relatives :</w:t>
      </w:r>
    </w:p>
    <w:p w14:paraId="4E44BDCE" w14:textId="56729FE3" w:rsidR="00C04C62" w:rsidRPr="000429E2" w:rsidRDefault="00C04C62" w:rsidP="00C04C62">
      <w:pPr>
        <w:jc w:val="both"/>
        <w:rPr>
          <w:rFonts w:ascii="Marianne" w:eastAsiaTheme="minorHAnsi" w:hAnsi="Marianne" w:cs="Arial"/>
          <w:kern w:val="0"/>
          <w:sz w:val="22"/>
          <w:szCs w:val="22"/>
          <w:lang w:eastAsia="en-US" w:bidi="ar-SA"/>
        </w:rPr>
      </w:pPr>
    </w:p>
    <w:p w14:paraId="066CAA86" w14:textId="702D9BE9" w:rsidR="00C04C62" w:rsidRPr="000429E2" w:rsidRDefault="00C04C62" w:rsidP="00C04C62">
      <w:pPr>
        <w:pStyle w:val="Paragraphedeliste"/>
        <w:numPr>
          <w:ilvl w:val="0"/>
          <w:numId w:val="37"/>
        </w:numPr>
        <w:jc w:val="both"/>
        <w:rPr>
          <w:rFonts w:ascii="Marianne" w:eastAsiaTheme="minorHAnsi" w:hAnsi="Marianne" w:cs="Arial"/>
          <w:kern w:val="0"/>
          <w:sz w:val="22"/>
          <w:szCs w:val="22"/>
          <w:lang w:eastAsia="en-US" w:bidi="ar-SA"/>
        </w:rPr>
      </w:pPr>
      <w:r w:rsidRPr="000429E2">
        <w:rPr>
          <w:rFonts w:ascii="Marianne" w:eastAsiaTheme="minorHAnsi" w:hAnsi="Marianne" w:cs="Arial"/>
          <w:kern w:val="0"/>
          <w:sz w:val="22"/>
          <w:szCs w:val="22"/>
          <w:lang w:eastAsia="en-US" w:bidi="ar-SA"/>
        </w:rPr>
        <w:t xml:space="preserve">Au certificat de signature électronique ; </w:t>
      </w:r>
    </w:p>
    <w:p w14:paraId="54CB393C" w14:textId="6588325E" w:rsidR="00C04C62" w:rsidRPr="000429E2" w:rsidRDefault="00C04C62" w:rsidP="00C04C62">
      <w:pPr>
        <w:pStyle w:val="Paragraphedeliste"/>
        <w:numPr>
          <w:ilvl w:val="0"/>
          <w:numId w:val="37"/>
        </w:numPr>
        <w:jc w:val="both"/>
        <w:rPr>
          <w:rFonts w:ascii="Marianne" w:eastAsiaTheme="minorHAnsi" w:hAnsi="Marianne" w:cs="Arial"/>
          <w:kern w:val="0"/>
          <w:sz w:val="22"/>
          <w:szCs w:val="22"/>
          <w:lang w:eastAsia="en-US" w:bidi="ar-SA"/>
        </w:rPr>
      </w:pPr>
      <w:r w:rsidRPr="000429E2">
        <w:rPr>
          <w:rFonts w:ascii="Marianne" w:eastAsiaTheme="minorHAnsi" w:hAnsi="Marianne" w:cs="Arial"/>
          <w:kern w:val="0"/>
          <w:sz w:val="22"/>
          <w:szCs w:val="22"/>
          <w:lang w:eastAsia="en-US" w:bidi="ar-SA"/>
        </w:rPr>
        <w:t>A l’outil de signature électronique appelé aussi « dispositif de création de signature électronique ».</w:t>
      </w:r>
    </w:p>
    <w:p w14:paraId="135F8FDC" w14:textId="0CEFD7FF" w:rsidR="00C04C62" w:rsidRPr="000429E2" w:rsidRDefault="00C04C62" w:rsidP="00C04C62">
      <w:pPr>
        <w:jc w:val="both"/>
        <w:rPr>
          <w:rFonts w:ascii="Marianne" w:hAnsi="Marianne" w:cs="Arial"/>
          <w:sz w:val="22"/>
          <w:szCs w:val="22"/>
        </w:rPr>
      </w:pPr>
    </w:p>
    <w:p w14:paraId="5575A85A" w14:textId="77777777" w:rsidR="00C04C62" w:rsidRPr="000429E2" w:rsidRDefault="00C04C62" w:rsidP="00C04C62">
      <w:pPr>
        <w:jc w:val="both"/>
        <w:rPr>
          <w:rFonts w:ascii="Marianne" w:hAnsi="Marianne" w:cs="Arial"/>
          <w:sz w:val="22"/>
          <w:szCs w:val="22"/>
        </w:rPr>
      </w:pPr>
      <w:r w:rsidRPr="000429E2">
        <w:rPr>
          <w:rFonts w:ascii="Marianne" w:hAnsi="Marianne" w:cs="Arial"/>
          <w:sz w:val="22"/>
          <w:szCs w:val="22"/>
        </w:rPr>
        <w:t>La signature électronique doit reposer sur un certificat qualifié, conforme au Règlement (UE) n° 910/2014 du Parlement européen et du Conseil du 23 juillet 2014 sur l'identification électronique et les services de confiance pour les transactions électroniques au sein du marché intérieur (</w:t>
      </w:r>
      <w:proofErr w:type="spellStart"/>
      <w:r w:rsidRPr="000429E2">
        <w:rPr>
          <w:rFonts w:ascii="Marianne" w:hAnsi="Marianne" w:cs="Arial"/>
          <w:sz w:val="22"/>
          <w:szCs w:val="22"/>
        </w:rPr>
        <w:t>eIDAS</w:t>
      </w:r>
      <w:proofErr w:type="spellEnd"/>
      <w:r w:rsidRPr="000429E2">
        <w:rPr>
          <w:rFonts w:ascii="Marianne" w:hAnsi="Marianne" w:cs="Arial"/>
          <w:sz w:val="22"/>
          <w:szCs w:val="22"/>
        </w:rPr>
        <w:t>).</w:t>
      </w:r>
    </w:p>
    <w:p w14:paraId="683E07BC" w14:textId="77777777" w:rsidR="00C04C62" w:rsidRPr="000429E2" w:rsidRDefault="00C04C62" w:rsidP="00C04C62">
      <w:pPr>
        <w:jc w:val="both"/>
        <w:rPr>
          <w:rFonts w:ascii="Marianne" w:hAnsi="Marianne" w:cs="Arial"/>
          <w:sz w:val="22"/>
          <w:szCs w:val="22"/>
        </w:rPr>
      </w:pPr>
    </w:p>
    <w:p w14:paraId="3D35C8A8" w14:textId="295F7C6C" w:rsidR="00C04C62" w:rsidRPr="000429E2" w:rsidRDefault="00C04C62" w:rsidP="00C04C62">
      <w:pPr>
        <w:jc w:val="both"/>
        <w:rPr>
          <w:rFonts w:ascii="Marianne" w:hAnsi="Marianne" w:cs="Arial"/>
          <w:sz w:val="22"/>
          <w:szCs w:val="22"/>
        </w:rPr>
      </w:pPr>
      <w:r w:rsidRPr="000429E2">
        <w:rPr>
          <w:rFonts w:ascii="Marianne" w:hAnsi="Marianne" w:cs="Arial"/>
          <w:sz w:val="22"/>
          <w:szCs w:val="22"/>
        </w:rPr>
        <w:t xml:space="preserve">Sont autorisées : </w:t>
      </w:r>
    </w:p>
    <w:p w14:paraId="4F350DBB" w14:textId="40C3D3DF" w:rsidR="00C04C62" w:rsidRPr="000429E2" w:rsidRDefault="00C04C62" w:rsidP="00C04C62">
      <w:pPr>
        <w:pStyle w:val="Paragraphedeliste"/>
        <w:numPr>
          <w:ilvl w:val="0"/>
          <w:numId w:val="28"/>
        </w:numPr>
        <w:jc w:val="both"/>
        <w:rPr>
          <w:rFonts w:ascii="Marianne" w:hAnsi="Marianne" w:cs="Arial"/>
          <w:sz w:val="22"/>
          <w:szCs w:val="22"/>
        </w:rPr>
      </w:pPr>
      <w:r w:rsidRPr="000429E2">
        <w:rPr>
          <w:rFonts w:ascii="Marianne" w:hAnsi="Marianne" w:cs="Arial"/>
          <w:sz w:val="22"/>
          <w:szCs w:val="22"/>
        </w:rPr>
        <w:t>La signature électronique avancée avec certificat qualifié (niveau 3) ;</w:t>
      </w:r>
    </w:p>
    <w:p w14:paraId="282512CA" w14:textId="79BB6CA7" w:rsidR="00C04C62" w:rsidRPr="000429E2" w:rsidRDefault="00C04C62" w:rsidP="00C04C62">
      <w:pPr>
        <w:pStyle w:val="Paragraphedeliste"/>
        <w:numPr>
          <w:ilvl w:val="0"/>
          <w:numId w:val="28"/>
        </w:numPr>
        <w:jc w:val="both"/>
        <w:rPr>
          <w:rFonts w:ascii="Marianne" w:hAnsi="Marianne" w:cs="Arial"/>
          <w:sz w:val="22"/>
          <w:szCs w:val="22"/>
        </w:rPr>
      </w:pPr>
      <w:r w:rsidRPr="000429E2">
        <w:rPr>
          <w:rFonts w:ascii="Marianne" w:hAnsi="Marianne" w:cs="Arial"/>
          <w:sz w:val="22"/>
          <w:szCs w:val="22"/>
        </w:rPr>
        <w:t>La signature électronique qualifiée (niveau 4).</w:t>
      </w:r>
    </w:p>
    <w:p w14:paraId="7914CB80" w14:textId="4C0556D1" w:rsidR="00C04C62" w:rsidRPr="000429E2" w:rsidRDefault="00C04C62" w:rsidP="00C04C62">
      <w:pPr>
        <w:jc w:val="both"/>
        <w:rPr>
          <w:rFonts w:ascii="Marianne" w:hAnsi="Marianne" w:cs="Arial"/>
          <w:b/>
          <w:sz w:val="22"/>
          <w:szCs w:val="22"/>
        </w:rPr>
      </w:pPr>
      <w:r w:rsidRPr="000429E2">
        <w:rPr>
          <w:rFonts w:ascii="Marianne" w:hAnsi="Marianne" w:cs="Arial"/>
          <w:sz w:val="22"/>
          <w:szCs w:val="22"/>
        </w:rPr>
        <w:br/>
      </w:r>
      <w:r w:rsidRPr="000429E2">
        <w:rPr>
          <w:rFonts w:ascii="Marianne" w:hAnsi="Marianne" w:cs="Arial"/>
          <w:b/>
          <w:sz w:val="22"/>
          <w:szCs w:val="22"/>
          <w:u w:val="single"/>
        </w:rPr>
        <w:t xml:space="preserve">1er cas : certificat qualifié délivré par un prestataire de service de confiance qualifié et répondant aux exigences du règlement européen </w:t>
      </w:r>
      <w:proofErr w:type="spellStart"/>
      <w:r w:rsidRPr="000429E2">
        <w:rPr>
          <w:rFonts w:ascii="Marianne" w:hAnsi="Marianne" w:cs="Arial"/>
          <w:b/>
          <w:sz w:val="22"/>
          <w:szCs w:val="22"/>
          <w:u w:val="single"/>
        </w:rPr>
        <w:t>eIDAS</w:t>
      </w:r>
      <w:proofErr w:type="spellEnd"/>
      <w:r w:rsidRPr="000429E2">
        <w:rPr>
          <w:rFonts w:ascii="Marianne" w:hAnsi="Marianne" w:cs="Arial"/>
          <w:b/>
          <w:sz w:val="22"/>
          <w:szCs w:val="22"/>
        </w:rPr>
        <w:t>.</w:t>
      </w:r>
    </w:p>
    <w:p w14:paraId="03E062E0" w14:textId="77777777" w:rsidR="00CF7A0B" w:rsidRPr="000429E2" w:rsidRDefault="00CF7A0B" w:rsidP="00C04C62">
      <w:pPr>
        <w:jc w:val="both"/>
        <w:rPr>
          <w:rFonts w:ascii="Marianne" w:hAnsi="Marianne" w:cs="Arial"/>
          <w:sz w:val="22"/>
          <w:szCs w:val="22"/>
        </w:rPr>
      </w:pPr>
    </w:p>
    <w:p w14:paraId="2DCFE1A4" w14:textId="4219BA45" w:rsidR="00C04C62" w:rsidRPr="000429E2" w:rsidRDefault="00C04C62" w:rsidP="00C04C62">
      <w:pPr>
        <w:jc w:val="both"/>
        <w:rPr>
          <w:rFonts w:ascii="Marianne" w:hAnsi="Marianne" w:cs="Arial"/>
          <w:sz w:val="22"/>
          <w:szCs w:val="22"/>
        </w:rPr>
      </w:pPr>
      <w:r w:rsidRPr="000429E2">
        <w:rPr>
          <w:rFonts w:ascii="Marianne" w:hAnsi="Marianne" w:cs="Arial"/>
          <w:sz w:val="22"/>
          <w:szCs w:val="22"/>
        </w:rPr>
        <w:t xml:space="preserve">Un prestataire de service de confiance qualifié est un prestataire qui fournit un ou des services de confiance qualifiés et a obtenu le statut qualifié </w:t>
      </w:r>
      <w:r w:rsidR="001E2481" w:rsidRPr="000429E2">
        <w:rPr>
          <w:rFonts w:ascii="Marianne" w:hAnsi="Marianne" w:cs="Arial"/>
          <w:sz w:val="22"/>
          <w:szCs w:val="22"/>
        </w:rPr>
        <w:t>de l’organe</w:t>
      </w:r>
      <w:r w:rsidRPr="000429E2">
        <w:rPr>
          <w:rFonts w:ascii="Marianne" w:hAnsi="Marianne" w:cs="Arial"/>
          <w:sz w:val="22"/>
          <w:szCs w:val="22"/>
        </w:rPr>
        <w:t xml:space="preserve"> chargé du contrôle (article 3.20 du règlement </w:t>
      </w:r>
      <w:proofErr w:type="spellStart"/>
      <w:r w:rsidRPr="000429E2">
        <w:rPr>
          <w:rFonts w:ascii="Marianne" w:hAnsi="Marianne" w:cs="Arial"/>
          <w:sz w:val="22"/>
          <w:szCs w:val="22"/>
        </w:rPr>
        <w:t>eIDAS</w:t>
      </w:r>
      <w:proofErr w:type="spellEnd"/>
      <w:r w:rsidRPr="000429E2">
        <w:rPr>
          <w:rFonts w:ascii="Marianne" w:hAnsi="Marianne" w:cs="Arial"/>
          <w:sz w:val="22"/>
          <w:szCs w:val="22"/>
        </w:rPr>
        <w:t>). Des listes de prestataires de confiance sont disponibles :</w:t>
      </w:r>
    </w:p>
    <w:p w14:paraId="4B8D49E2" w14:textId="1C05C02E" w:rsidR="00CF7A0B" w:rsidRPr="000429E2" w:rsidRDefault="00C04C62" w:rsidP="00CF7A0B">
      <w:pPr>
        <w:pStyle w:val="Paragraphedeliste"/>
        <w:numPr>
          <w:ilvl w:val="0"/>
          <w:numId w:val="40"/>
        </w:numPr>
        <w:jc w:val="both"/>
        <w:rPr>
          <w:rFonts w:ascii="Marianne" w:hAnsi="Marianne" w:cs="Arial"/>
          <w:sz w:val="22"/>
          <w:szCs w:val="22"/>
        </w:rPr>
      </w:pPr>
      <w:r w:rsidRPr="000429E2">
        <w:rPr>
          <w:rFonts w:ascii="Marianne" w:hAnsi="Marianne" w:cs="Arial"/>
          <w:sz w:val="22"/>
          <w:szCs w:val="22"/>
        </w:rPr>
        <w:lastRenderedPageBreak/>
        <w:br/>
      </w:r>
      <w:r w:rsidR="00CF7A0B" w:rsidRPr="000429E2">
        <w:rPr>
          <w:rFonts w:ascii="Marianne" w:hAnsi="Marianne" w:cs="Arial"/>
          <w:sz w:val="22"/>
          <w:szCs w:val="22"/>
        </w:rPr>
        <w:t xml:space="preserve">Sur site de l’Agence nationale de la sécurité des systèmes d’information (ANSSI) ; </w:t>
      </w:r>
    </w:p>
    <w:p w14:paraId="31B69F4D" w14:textId="77777777" w:rsidR="00CF7A0B" w:rsidRPr="000429E2" w:rsidRDefault="00CF7A0B" w:rsidP="00CF7A0B">
      <w:pPr>
        <w:jc w:val="both"/>
        <w:rPr>
          <w:rFonts w:ascii="Marianne" w:hAnsi="Marianne" w:cs="Arial"/>
          <w:sz w:val="22"/>
          <w:szCs w:val="22"/>
        </w:rPr>
      </w:pPr>
    </w:p>
    <w:p w14:paraId="065831C8" w14:textId="77777777" w:rsidR="00CF7A0B" w:rsidRPr="000429E2" w:rsidRDefault="00CF7A0B" w:rsidP="00CF7A0B">
      <w:pPr>
        <w:pStyle w:val="Paragraphedeliste"/>
        <w:numPr>
          <w:ilvl w:val="0"/>
          <w:numId w:val="28"/>
        </w:numPr>
        <w:jc w:val="both"/>
        <w:rPr>
          <w:rFonts w:ascii="Marianne" w:hAnsi="Marianne" w:cs="Arial"/>
          <w:sz w:val="22"/>
          <w:szCs w:val="22"/>
        </w:rPr>
      </w:pPr>
      <w:r w:rsidRPr="000429E2">
        <w:rPr>
          <w:rFonts w:ascii="Marianne" w:hAnsi="Marianne" w:cs="Arial"/>
          <w:sz w:val="22"/>
          <w:szCs w:val="22"/>
        </w:rPr>
        <w:t xml:space="preserve">Sur le site de la Commission européenne : </w:t>
      </w:r>
      <w:hyperlink r:id="rId17" w:history="1">
        <w:r w:rsidRPr="000429E2">
          <w:rPr>
            <w:rStyle w:val="Lienhypertexte"/>
            <w:rFonts w:ascii="Marianne" w:hAnsi="Marianne" w:cs="Arial"/>
            <w:sz w:val="22"/>
            <w:szCs w:val="22"/>
          </w:rPr>
          <w:t>https://ec.europa.eu/digital-single-market/en/news/cef-esignature-trusted-list-browser-now-available</w:t>
        </w:r>
      </w:hyperlink>
      <w:r w:rsidRPr="000429E2">
        <w:rPr>
          <w:rFonts w:ascii="Marianne" w:hAnsi="Marianne" w:cs="Arial"/>
          <w:sz w:val="22"/>
          <w:szCs w:val="22"/>
        </w:rPr>
        <w:t>)</w:t>
      </w:r>
    </w:p>
    <w:p w14:paraId="539D3A8C" w14:textId="01454E70" w:rsidR="00C04C62" w:rsidRPr="000429E2" w:rsidRDefault="00C04C62" w:rsidP="00C04C62">
      <w:pPr>
        <w:jc w:val="both"/>
        <w:rPr>
          <w:rFonts w:ascii="Marianne" w:hAnsi="Marianne" w:cs="Arial"/>
          <w:sz w:val="22"/>
          <w:szCs w:val="22"/>
        </w:rPr>
      </w:pPr>
      <w:r w:rsidRPr="000429E2">
        <w:rPr>
          <w:rFonts w:ascii="Marianne" w:hAnsi="Marianne" w:cs="Arial"/>
          <w:sz w:val="22"/>
          <w:szCs w:val="22"/>
        </w:rPr>
        <w:br/>
      </w:r>
      <w:r w:rsidR="00CF7A0B" w:rsidRPr="000429E2">
        <w:rPr>
          <w:rFonts w:ascii="Marianne" w:hAnsi="Marianne" w:cs="Arial"/>
          <w:sz w:val="22"/>
          <w:szCs w:val="22"/>
        </w:rPr>
        <w:t xml:space="preserve">Lorsque le signataire utilise un certificat délivré par un prestataire de service de confiance qualifié répondant aux exigences du règlement européen </w:t>
      </w:r>
      <w:proofErr w:type="spellStart"/>
      <w:r w:rsidR="00CF7A0B" w:rsidRPr="000429E2">
        <w:rPr>
          <w:rFonts w:ascii="Marianne" w:hAnsi="Marianne" w:cs="Arial"/>
          <w:sz w:val="22"/>
          <w:szCs w:val="22"/>
        </w:rPr>
        <w:t>eIDAS</w:t>
      </w:r>
      <w:proofErr w:type="spellEnd"/>
      <w:r w:rsidR="00CF7A0B" w:rsidRPr="000429E2">
        <w:rPr>
          <w:rFonts w:ascii="Marianne" w:hAnsi="Marianne" w:cs="Arial"/>
          <w:sz w:val="22"/>
          <w:szCs w:val="22"/>
        </w:rPr>
        <w:t xml:space="preserve"> et l’outil de création de signature électronique proposé par le profil d’acheteur, aucun justificatif n’est à fournir sur la procédure de vérification de la signature électronique. </w:t>
      </w:r>
    </w:p>
    <w:p w14:paraId="51DBE340" w14:textId="0C3A044A" w:rsidR="00C04C62" w:rsidRPr="000429E2" w:rsidRDefault="00C04C62" w:rsidP="00C04C62">
      <w:pPr>
        <w:jc w:val="both"/>
        <w:rPr>
          <w:rFonts w:ascii="Marianne" w:hAnsi="Marianne" w:cs="Arial"/>
          <w:b/>
          <w:sz w:val="22"/>
          <w:szCs w:val="22"/>
          <w:u w:val="single"/>
        </w:rPr>
      </w:pPr>
      <w:r w:rsidRPr="000429E2">
        <w:rPr>
          <w:rFonts w:ascii="Marianne" w:hAnsi="Marianne" w:cs="Arial"/>
          <w:sz w:val="22"/>
          <w:szCs w:val="22"/>
        </w:rPr>
        <w:br/>
      </w:r>
      <w:r w:rsidRPr="000429E2">
        <w:rPr>
          <w:rFonts w:ascii="Marianne" w:hAnsi="Marianne" w:cs="Arial"/>
          <w:b/>
          <w:sz w:val="22"/>
          <w:szCs w:val="22"/>
          <w:u w:val="single"/>
        </w:rPr>
        <w:t xml:space="preserve">2ème cas : certificat délivré par une autorité de certification, française ou étrangère, qui répond aux exigences équivalentes du règlement européen </w:t>
      </w:r>
      <w:proofErr w:type="spellStart"/>
      <w:r w:rsidRPr="000429E2">
        <w:rPr>
          <w:rFonts w:ascii="Marianne" w:hAnsi="Marianne" w:cs="Arial"/>
          <w:b/>
          <w:sz w:val="22"/>
          <w:szCs w:val="22"/>
          <w:u w:val="single"/>
        </w:rPr>
        <w:t>eIDAS</w:t>
      </w:r>
      <w:proofErr w:type="spellEnd"/>
      <w:r w:rsidRPr="000429E2">
        <w:rPr>
          <w:rFonts w:ascii="Marianne" w:hAnsi="Marianne" w:cs="Arial"/>
          <w:b/>
          <w:sz w:val="22"/>
          <w:szCs w:val="22"/>
          <w:u w:val="single"/>
        </w:rPr>
        <w:t xml:space="preserve"> et notamment celles de son annexe I.</w:t>
      </w:r>
    </w:p>
    <w:p w14:paraId="28C330A6" w14:textId="77777777" w:rsidR="00CF7A0B" w:rsidRPr="000429E2" w:rsidRDefault="00CF7A0B" w:rsidP="00C04C62">
      <w:pPr>
        <w:jc w:val="both"/>
        <w:rPr>
          <w:rFonts w:ascii="Marianne" w:hAnsi="Marianne" w:cs="Arial"/>
          <w:sz w:val="22"/>
          <w:szCs w:val="22"/>
        </w:rPr>
      </w:pPr>
    </w:p>
    <w:p w14:paraId="7BA9F8A5" w14:textId="77777777" w:rsidR="00C04C62" w:rsidRPr="000429E2" w:rsidRDefault="00C04C62" w:rsidP="00C04C62">
      <w:pPr>
        <w:jc w:val="both"/>
        <w:rPr>
          <w:rFonts w:ascii="Marianne" w:hAnsi="Marianne" w:cs="Arial"/>
          <w:sz w:val="22"/>
          <w:szCs w:val="22"/>
        </w:rPr>
      </w:pPr>
      <w:r w:rsidRPr="000429E2">
        <w:rPr>
          <w:rFonts w:ascii="Marianne" w:hAnsi="Marianne" w:cs="Arial"/>
          <w:sz w:val="22"/>
          <w:szCs w:val="22"/>
        </w:rPr>
        <w:t>Le signataire remet lors du dépôt du document signé le mode d'emploi et tous les éléments nécessaires permettant de procéder gratuitement à la vérification de la validité de la signature électronique, conformément à l'article 5 de l'arrêté du 22 mars 2019 relatif à la signature électronique des contrats de la commande publique, notamment, le cas échéant, une notice d'explication en français.</w:t>
      </w:r>
    </w:p>
    <w:p w14:paraId="42B4CF72" w14:textId="77777777" w:rsidR="00C04C62" w:rsidRPr="000429E2" w:rsidRDefault="00C04C62" w:rsidP="00C04C62">
      <w:pPr>
        <w:jc w:val="both"/>
        <w:rPr>
          <w:rFonts w:ascii="Marianne" w:hAnsi="Marianne" w:cs="Arial"/>
          <w:sz w:val="22"/>
          <w:szCs w:val="22"/>
        </w:rPr>
      </w:pPr>
    </w:p>
    <w:p w14:paraId="2D872BD8" w14:textId="77777777" w:rsidR="00C04C62" w:rsidRPr="000429E2" w:rsidRDefault="00C04C62" w:rsidP="00C04C62">
      <w:pPr>
        <w:jc w:val="both"/>
        <w:rPr>
          <w:rFonts w:ascii="Marianne" w:hAnsi="Marianne" w:cs="Arial"/>
          <w:sz w:val="22"/>
          <w:szCs w:val="22"/>
        </w:rPr>
      </w:pPr>
      <w:r w:rsidRPr="000429E2">
        <w:rPr>
          <w:rFonts w:ascii="Marianne" w:hAnsi="Marianne" w:cs="Arial"/>
          <w:sz w:val="22"/>
          <w:szCs w:val="22"/>
        </w:rPr>
        <w:t xml:space="preserve">Les frais éventuels d'acquisition du certificat de signature sont à la charge des candidats. </w:t>
      </w:r>
    </w:p>
    <w:p w14:paraId="35A9D8BB" w14:textId="77777777" w:rsidR="00C04C62" w:rsidRPr="000429E2" w:rsidRDefault="00C04C62" w:rsidP="00C04C62">
      <w:pPr>
        <w:jc w:val="both"/>
        <w:rPr>
          <w:rFonts w:ascii="Marianne" w:hAnsi="Marianne" w:cs="Arial"/>
          <w:sz w:val="22"/>
          <w:szCs w:val="22"/>
        </w:rPr>
      </w:pPr>
      <w:r w:rsidRPr="000429E2">
        <w:rPr>
          <w:rFonts w:ascii="Marianne" w:hAnsi="Marianne" w:cs="Arial"/>
          <w:sz w:val="22"/>
          <w:szCs w:val="22"/>
        </w:rPr>
        <w:t xml:space="preserve">Un certificat qualifié de signature électronique délivré en en application de l'arrêté du 15 juin 2012 relatif à la signature électronique dans les marchés publics (certificat conforme au référentiel général de sécurité « RGS ») reste utilisable jusqu'au terme de sa validité. </w:t>
      </w:r>
    </w:p>
    <w:p w14:paraId="4FEC60EA" w14:textId="77777777" w:rsidR="00C04C62" w:rsidRPr="000429E2" w:rsidRDefault="00C04C62" w:rsidP="00C04C62">
      <w:pPr>
        <w:jc w:val="both"/>
        <w:rPr>
          <w:rFonts w:ascii="Marianne" w:hAnsi="Marianne" w:cs="Arial"/>
          <w:sz w:val="22"/>
          <w:szCs w:val="22"/>
        </w:rPr>
      </w:pPr>
    </w:p>
    <w:p w14:paraId="3A4EC8D3" w14:textId="77777777" w:rsidR="00C04C62" w:rsidRPr="000429E2" w:rsidRDefault="00C04C62" w:rsidP="00C04C62">
      <w:pPr>
        <w:jc w:val="both"/>
        <w:rPr>
          <w:rFonts w:ascii="Marianne" w:hAnsi="Marianne" w:cs="Arial"/>
          <w:b/>
          <w:sz w:val="22"/>
          <w:szCs w:val="22"/>
        </w:rPr>
      </w:pPr>
      <w:r w:rsidRPr="000429E2">
        <w:rPr>
          <w:rFonts w:ascii="Marianne" w:hAnsi="Marianne" w:cs="Arial"/>
          <w:b/>
          <w:sz w:val="22"/>
          <w:szCs w:val="22"/>
        </w:rPr>
        <w:t>Exigences relatives à l'outil de signature.</w:t>
      </w:r>
    </w:p>
    <w:p w14:paraId="7B7B1BFE" w14:textId="1FFEEB97" w:rsidR="00C04C62" w:rsidRPr="000429E2" w:rsidRDefault="00C04C62" w:rsidP="00C04C62">
      <w:pPr>
        <w:jc w:val="both"/>
        <w:rPr>
          <w:rFonts w:ascii="Marianne" w:hAnsi="Marianne" w:cs="Arial"/>
          <w:sz w:val="22"/>
          <w:szCs w:val="22"/>
        </w:rPr>
      </w:pPr>
      <w:r w:rsidRPr="000429E2">
        <w:rPr>
          <w:rFonts w:ascii="Marianne" w:hAnsi="Marianne" w:cs="Arial"/>
          <w:sz w:val="22"/>
          <w:szCs w:val="22"/>
        </w:rPr>
        <w:t>Le signataire utilise l'outil de signature électronique de son choix (logiciel, service en ligne à l'instar du profil d'acheteur de l'acheteur, parapheur électronique, etc.) pour apposer la signature avec le certificat utilisé. L'outil est conforme aux formats réglementaires (</w:t>
      </w:r>
      <w:proofErr w:type="spellStart"/>
      <w:r w:rsidRPr="000429E2">
        <w:rPr>
          <w:rFonts w:ascii="Marianne" w:hAnsi="Marianne" w:cs="Arial"/>
          <w:sz w:val="22"/>
          <w:szCs w:val="22"/>
        </w:rPr>
        <w:t>XAdES</w:t>
      </w:r>
      <w:proofErr w:type="spellEnd"/>
      <w:r w:rsidRPr="000429E2">
        <w:rPr>
          <w:rFonts w:ascii="Marianne" w:hAnsi="Marianne" w:cs="Arial"/>
          <w:sz w:val="22"/>
          <w:szCs w:val="22"/>
        </w:rPr>
        <w:t xml:space="preserve">, </w:t>
      </w:r>
      <w:proofErr w:type="spellStart"/>
      <w:r w:rsidRPr="000429E2">
        <w:rPr>
          <w:rFonts w:ascii="Marianne" w:hAnsi="Marianne" w:cs="Arial"/>
          <w:sz w:val="22"/>
          <w:szCs w:val="22"/>
        </w:rPr>
        <w:t>CAdES</w:t>
      </w:r>
      <w:proofErr w:type="spellEnd"/>
      <w:r w:rsidRPr="000429E2">
        <w:rPr>
          <w:rFonts w:ascii="Marianne" w:hAnsi="Marianne" w:cs="Arial"/>
          <w:sz w:val="22"/>
          <w:szCs w:val="22"/>
        </w:rPr>
        <w:t xml:space="preserve"> ou </w:t>
      </w:r>
      <w:proofErr w:type="spellStart"/>
      <w:r w:rsidRPr="000429E2">
        <w:rPr>
          <w:rFonts w:ascii="Marianne" w:hAnsi="Marianne" w:cs="Arial"/>
          <w:sz w:val="22"/>
          <w:szCs w:val="22"/>
        </w:rPr>
        <w:t>PAdES</w:t>
      </w:r>
      <w:proofErr w:type="spellEnd"/>
      <w:r w:rsidRPr="000429E2">
        <w:rPr>
          <w:rFonts w:ascii="Marianne" w:hAnsi="Marianne" w:cs="Arial"/>
          <w:sz w:val="22"/>
          <w:szCs w:val="22"/>
        </w:rPr>
        <w:t>) et doit produire des jetons de signature.</w:t>
      </w:r>
    </w:p>
    <w:p w14:paraId="11A0BE6C" w14:textId="77777777" w:rsidR="00CF7A0B" w:rsidRPr="000429E2" w:rsidRDefault="00CF7A0B" w:rsidP="00C04C62">
      <w:pPr>
        <w:jc w:val="both"/>
        <w:rPr>
          <w:rFonts w:ascii="Marianne" w:hAnsi="Marianne" w:cs="Arial"/>
          <w:sz w:val="22"/>
          <w:szCs w:val="22"/>
        </w:rPr>
      </w:pPr>
    </w:p>
    <w:p w14:paraId="3CEDDB35" w14:textId="77777777" w:rsidR="00C04C62" w:rsidRPr="000429E2" w:rsidRDefault="00C04C62" w:rsidP="00C04C62">
      <w:pPr>
        <w:jc w:val="both"/>
        <w:rPr>
          <w:rFonts w:ascii="Marianne" w:hAnsi="Marianne" w:cs="Arial"/>
          <w:sz w:val="22"/>
          <w:szCs w:val="22"/>
        </w:rPr>
      </w:pPr>
      <w:r w:rsidRPr="000429E2">
        <w:rPr>
          <w:rFonts w:ascii="Marianne" w:hAnsi="Marianne" w:cs="Arial"/>
          <w:sz w:val="22"/>
          <w:szCs w:val="22"/>
        </w:rPr>
        <w:t xml:space="preserve">S'il utilise un autre outil de signature que celui du profil d'acheteur, cet outil doit être conforme aux exigences du règlement européen </w:t>
      </w:r>
      <w:proofErr w:type="spellStart"/>
      <w:r w:rsidRPr="000429E2">
        <w:rPr>
          <w:rFonts w:ascii="Marianne" w:hAnsi="Marianne" w:cs="Arial"/>
          <w:sz w:val="22"/>
          <w:szCs w:val="22"/>
        </w:rPr>
        <w:t>eIDAS</w:t>
      </w:r>
      <w:proofErr w:type="spellEnd"/>
      <w:r w:rsidRPr="000429E2">
        <w:rPr>
          <w:rFonts w:ascii="Marianne" w:hAnsi="Marianne" w:cs="Arial"/>
          <w:sz w:val="22"/>
          <w:szCs w:val="22"/>
        </w:rPr>
        <w:t xml:space="preserve"> et notamment celles fixées à son annexe II. Le signataire doit transmettre le mode d'emploi permettant à l'acheteur de procéder aux vérifications nécessaires.</w:t>
      </w:r>
    </w:p>
    <w:p w14:paraId="06AA8A90" w14:textId="77777777" w:rsidR="00CF7A0B" w:rsidRPr="000429E2" w:rsidRDefault="00CF7A0B" w:rsidP="00C04C62">
      <w:pPr>
        <w:jc w:val="both"/>
        <w:rPr>
          <w:rFonts w:ascii="Marianne" w:hAnsi="Marianne" w:cs="Arial"/>
          <w:sz w:val="22"/>
          <w:szCs w:val="22"/>
        </w:rPr>
      </w:pPr>
    </w:p>
    <w:p w14:paraId="0BFF4484" w14:textId="60398462" w:rsidR="00C04C62" w:rsidRPr="000429E2" w:rsidRDefault="00C04C62" w:rsidP="00C04C62">
      <w:pPr>
        <w:jc w:val="both"/>
        <w:rPr>
          <w:rFonts w:ascii="Marianne" w:hAnsi="Marianne" w:cs="Arial"/>
          <w:sz w:val="22"/>
          <w:szCs w:val="22"/>
        </w:rPr>
      </w:pPr>
      <w:r w:rsidRPr="000429E2">
        <w:rPr>
          <w:rFonts w:ascii="Marianne" w:hAnsi="Marianne" w:cs="Arial"/>
          <w:sz w:val="22"/>
          <w:szCs w:val="22"/>
        </w:rPr>
        <w:t>Quels que soient l'outil utilisé, celui-ci ne doit ni modifier le document signé ni porter atteinte à son intégrité.</w:t>
      </w:r>
    </w:p>
    <w:p w14:paraId="19989220" w14:textId="77777777" w:rsidR="00CF7A0B" w:rsidRPr="000429E2" w:rsidRDefault="00CF7A0B" w:rsidP="00C04C62">
      <w:pPr>
        <w:jc w:val="both"/>
        <w:rPr>
          <w:rFonts w:ascii="Marianne" w:hAnsi="Marianne" w:cs="Arial"/>
          <w:sz w:val="22"/>
          <w:szCs w:val="22"/>
        </w:rPr>
      </w:pPr>
    </w:p>
    <w:p w14:paraId="5AF441A3" w14:textId="385FE4A8" w:rsidR="00C04C62" w:rsidRPr="000429E2" w:rsidRDefault="00C04C62" w:rsidP="00C04C62">
      <w:pPr>
        <w:jc w:val="both"/>
        <w:rPr>
          <w:rFonts w:ascii="Marianne" w:hAnsi="Marianne" w:cs="Arial"/>
          <w:sz w:val="22"/>
          <w:szCs w:val="22"/>
        </w:rPr>
      </w:pPr>
      <w:r w:rsidRPr="000429E2">
        <w:rPr>
          <w:rFonts w:ascii="Marianne" w:hAnsi="Marianne" w:cs="Arial"/>
          <w:sz w:val="22"/>
          <w:szCs w:val="22"/>
        </w:rPr>
        <w:t>Le signataire, titulaire du certificat de signature, doit avoir le pouvoir d'engager la société. Il peut s'agir soit du représentant légal de la société soit d'une personne qui dispose d'une délégation de signature.</w:t>
      </w:r>
    </w:p>
    <w:p w14:paraId="51D3C33B" w14:textId="77777777" w:rsidR="00CF7A0B" w:rsidRPr="000429E2" w:rsidRDefault="00CF7A0B" w:rsidP="00C04C62">
      <w:pPr>
        <w:jc w:val="both"/>
        <w:rPr>
          <w:rFonts w:ascii="Marianne" w:hAnsi="Marianne" w:cs="Arial"/>
          <w:sz w:val="22"/>
          <w:szCs w:val="22"/>
        </w:rPr>
      </w:pPr>
    </w:p>
    <w:p w14:paraId="6786E134" w14:textId="77777777" w:rsidR="00C04C62" w:rsidRPr="000429E2" w:rsidRDefault="00C04C62" w:rsidP="00C04C62">
      <w:pPr>
        <w:jc w:val="both"/>
        <w:rPr>
          <w:rFonts w:ascii="Marianne" w:hAnsi="Marianne" w:cs="Arial"/>
          <w:sz w:val="22"/>
          <w:szCs w:val="22"/>
        </w:rPr>
      </w:pPr>
      <w:r w:rsidRPr="000429E2">
        <w:rPr>
          <w:rFonts w:ascii="Marianne" w:hAnsi="Marianne" w:cs="Arial"/>
          <w:sz w:val="22"/>
          <w:szCs w:val="22"/>
        </w:rPr>
        <w:t xml:space="preserve">Dans la situation d'un groupement d'opérateurs économiques, soit tous les membres du groupement signent, soit le mandataire qui doit justifier des habilitations nécessaires pour représenter les autres membres du groupement. </w:t>
      </w:r>
    </w:p>
    <w:p w14:paraId="472CCF2C" w14:textId="0E380B6C" w:rsidR="00C04C62" w:rsidRPr="000429E2" w:rsidRDefault="00C04C62" w:rsidP="00C04C62">
      <w:pPr>
        <w:pStyle w:val="Normal2"/>
        <w:widowControl/>
        <w:tabs>
          <w:tab w:val="clear" w:pos="851"/>
          <w:tab w:val="clear" w:pos="1134"/>
          <w:tab w:val="left" w:pos="1732"/>
        </w:tabs>
        <w:ind w:left="0" w:firstLine="0"/>
        <w:rPr>
          <w:rFonts w:ascii="Marianne" w:hAnsi="Marianne" w:cs="Arial"/>
          <w:sz w:val="22"/>
          <w:szCs w:val="22"/>
        </w:rPr>
      </w:pPr>
    </w:p>
    <w:p w14:paraId="3E23E4C0" w14:textId="7F1AF57D" w:rsidR="00A1702C" w:rsidRPr="000429E2" w:rsidRDefault="00067523" w:rsidP="000E1135">
      <w:pPr>
        <w:pStyle w:val="Titre1"/>
        <w:rPr>
          <w:rFonts w:ascii="Marianne" w:hAnsi="Marianne"/>
        </w:rPr>
      </w:pPr>
      <w:bookmarkStart w:id="148" w:name="_Toc187659583"/>
      <w:r w:rsidRPr="000429E2">
        <w:rPr>
          <w:rFonts w:ascii="Marianne" w:hAnsi="Marianne"/>
        </w:rPr>
        <w:t>A</w:t>
      </w:r>
      <w:r w:rsidR="000E1135" w:rsidRPr="000429E2">
        <w:rPr>
          <w:rFonts w:ascii="Marianne" w:hAnsi="Marianne"/>
        </w:rPr>
        <w:t>RTICLE 9</w:t>
      </w:r>
      <w:r w:rsidRPr="000429E2">
        <w:rPr>
          <w:rFonts w:ascii="Marianne" w:hAnsi="Marianne"/>
        </w:rPr>
        <w:t> : RENSEIGNEMENTS COMPLEMENTAIRES</w:t>
      </w:r>
      <w:bookmarkStart w:id="149" w:name="__RefHeading__1697_2121910324"/>
      <w:bookmarkEnd w:id="149"/>
      <w:bookmarkEnd w:id="148"/>
    </w:p>
    <w:p w14:paraId="0A223344" w14:textId="0EBF5AC6" w:rsidR="00A1702C" w:rsidRPr="00497BE8" w:rsidRDefault="00067523" w:rsidP="00A90C1D">
      <w:pPr>
        <w:pStyle w:val="Titre2"/>
      </w:pPr>
      <w:bookmarkStart w:id="150" w:name="_Toc187659584"/>
      <w:r w:rsidRPr="000429E2">
        <w:t xml:space="preserve">Article </w:t>
      </w:r>
      <w:r w:rsidR="000E1135" w:rsidRPr="000429E2">
        <w:t>9</w:t>
      </w:r>
      <w:r w:rsidR="00A1702C" w:rsidRPr="000429E2">
        <w:t>.1 - Demande de renseignements</w:t>
      </w:r>
      <w:bookmarkEnd w:id="150"/>
    </w:p>
    <w:p w14:paraId="5A1B61FA" w14:textId="6D39EE15" w:rsidR="00033735" w:rsidRPr="000429E2" w:rsidRDefault="00033735" w:rsidP="00A1702C">
      <w:pPr>
        <w:pStyle w:val="Normal2"/>
        <w:ind w:left="0" w:firstLine="0"/>
        <w:rPr>
          <w:rFonts w:ascii="Marianne" w:hAnsi="Marianne" w:cs="Arial"/>
          <w:sz w:val="22"/>
          <w:szCs w:val="22"/>
        </w:rPr>
      </w:pPr>
      <w:r w:rsidRPr="000429E2">
        <w:rPr>
          <w:rFonts w:ascii="Marianne" w:hAnsi="Marianne" w:cs="Arial"/>
          <w:sz w:val="22"/>
          <w:szCs w:val="22"/>
        </w:rPr>
        <w:t xml:space="preserve">L’ensemble des échanges se fait uniquement par voie dématérialisée via PLACE. Aucune réponse ne sera apportée par téléphone et/ou par mail par la personne publique. </w:t>
      </w:r>
    </w:p>
    <w:p w14:paraId="31287C5D" w14:textId="77777777" w:rsidR="00033735" w:rsidRPr="000429E2" w:rsidRDefault="00033735" w:rsidP="00A1702C">
      <w:pPr>
        <w:pStyle w:val="Normal2"/>
        <w:ind w:left="0" w:firstLine="0"/>
        <w:rPr>
          <w:rFonts w:ascii="Marianne" w:hAnsi="Marianne" w:cs="Arial"/>
          <w:sz w:val="22"/>
          <w:szCs w:val="22"/>
        </w:rPr>
      </w:pPr>
    </w:p>
    <w:p w14:paraId="13F1D407" w14:textId="4C4E6F29" w:rsidR="00822689" w:rsidRDefault="00A1702C" w:rsidP="00497BE8">
      <w:pPr>
        <w:pStyle w:val="Normal2"/>
        <w:ind w:left="0" w:firstLine="0"/>
        <w:rPr>
          <w:rFonts w:ascii="Marianne" w:hAnsi="Marianne" w:cs="Arial"/>
          <w:sz w:val="22"/>
          <w:szCs w:val="22"/>
        </w:rPr>
      </w:pPr>
      <w:r w:rsidRPr="000429E2">
        <w:rPr>
          <w:rFonts w:ascii="Marianne" w:hAnsi="Marianne" w:cs="Arial"/>
          <w:sz w:val="22"/>
          <w:szCs w:val="22"/>
        </w:rPr>
        <w:t xml:space="preserve">Pour obtenir tous les renseignements complémentaires qui leur seraient nécessaires au cours de leur étude, les candidats devront faire </w:t>
      </w:r>
      <w:r w:rsidRPr="000429E2">
        <w:rPr>
          <w:rFonts w:ascii="Marianne" w:hAnsi="Marianne" w:cs="Arial"/>
          <w:b/>
          <w:bCs/>
          <w:sz w:val="22"/>
          <w:szCs w:val="22"/>
          <w:u w:val="single"/>
        </w:rPr>
        <w:t xml:space="preserve">une demande écrite par l’intermédiaire du profil d’acheteur du pouvoir adjudicateur, via la plate-forme PLACE à l’adresse URL suivante : </w:t>
      </w:r>
      <w:proofErr w:type="gramStart"/>
      <w:r w:rsidRPr="000429E2">
        <w:rPr>
          <w:rStyle w:val="Lienhypertexte"/>
          <w:rFonts w:ascii="Marianne" w:hAnsi="Marianne" w:cs="Arial"/>
          <w:b/>
          <w:bCs/>
          <w:color w:val="0000FF"/>
          <w:sz w:val="22"/>
          <w:szCs w:val="22"/>
        </w:rPr>
        <w:t>www.marches-publics.gouv.fr</w:t>
      </w:r>
      <w:r w:rsidRPr="000429E2">
        <w:rPr>
          <w:rFonts w:ascii="Marianne" w:hAnsi="Marianne" w:cs="Arial"/>
          <w:b/>
          <w:bCs/>
          <w:color w:val="FF0000"/>
          <w:sz w:val="22"/>
          <w:szCs w:val="22"/>
        </w:rPr>
        <w:t xml:space="preserve"> </w:t>
      </w:r>
      <w:r w:rsidRPr="000429E2">
        <w:rPr>
          <w:rFonts w:ascii="Marianne" w:hAnsi="Marianne" w:cs="Arial"/>
          <w:b/>
          <w:bCs/>
          <w:sz w:val="22"/>
          <w:szCs w:val="22"/>
        </w:rPr>
        <w:t> </w:t>
      </w:r>
      <w:r w:rsidRPr="000429E2">
        <w:rPr>
          <w:rFonts w:ascii="Marianne" w:hAnsi="Marianne" w:cs="Arial"/>
          <w:b/>
          <w:bCs/>
          <w:color w:val="000000"/>
          <w:sz w:val="22"/>
          <w:szCs w:val="22"/>
        </w:rPr>
        <w:t>avant</w:t>
      </w:r>
      <w:proofErr w:type="gramEnd"/>
      <w:r w:rsidRPr="000429E2">
        <w:rPr>
          <w:rFonts w:ascii="Marianne" w:hAnsi="Marianne" w:cs="Arial"/>
          <w:b/>
          <w:bCs/>
          <w:color w:val="000000"/>
          <w:sz w:val="22"/>
          <w:szCs w:val="22"/>
        </w:rPr>
        <w:t xml:space="preserve"> le</w:t>
      </w:r>
      <w:r w:rsidR="00092F63">
        <w:rPr>
          <w:rFonts w:ascii="Marianne" w:hAnsi="Marianne" w:cs="Arial"/>
          <w:b/>
          <w:bCs/>
          <w:color w:val="000000"/>
          <w:sz w:val="22"/>
          <w:szCs w:val="22"/>
        </w:rPr>
        <w:t xml:space="preserve"> </w:t>
      </w:r>
      <w:r w:rsidR="00FE2F04">
        <w:rPr>
          <w:rFonts w:ascii="Marianne" w:hAnsi="Marianne" w:cs="Arial"/>
          <w:b/>
          <w:bCs/>
          <w:color w:val="000000"/>
          <w:sz w:val="22"/>
          <w:szCs w:val="22"/>
        </w:rPr>
        <w:t>5</w:t>
      </w:r>
      <w:r w:rsidR="00092F63">
        <w:rPr>
          <w:rFonts w:ascii="Marianne" w:hAnsi="Marianne" w:cs="Arial"/>
          <w:b/>
          <w:bCs/>
          <w:color w:val="000000"/>
          <w:sz w:val="22"/>
          <w:szCs w:val="22"/>
        </w:rPr>
        <w:t xml:space="preserve"> février</w:t>
      </w:r>
      <w:r w:rsidR="00822689">
        <w:rPr>
          <w:rFonts w:ascii="Marianne" w:hAnsi="Marianne" w:cs="Arial"/>
          <w:b/>
          <w:bCs/>
          <w:color w:val="000000"/>
          <w:sz w:val="22"/>
          <w:szCs w:val="22"/>
        </w:rPr>
        <w:t xml:space="preserve"> 2025 </w:t>
      </w:r>
      <w:r w:rsidR="00822689">
        <w:rPr>
          <w:rFonts w:ascii="Marianne" w:hAnsi="Marianne" w:cs="Arial"/>
          <w:sz w:val="22"/>
          <w:szCs w:val="22"/>
        </w:rPr>
        <w:t>.</w:t>
      </w:r>
    </w:p>
    <w:p w14:paraId="0AC5A81E" w14:textId="77777777" w:rsidR="00822689" w:rsidRPr="000429E2" w:rsidRDefault="00822689" w:rsidP="00497BE8">
      <w:pPr>
        <w:pStyle w:val="Normal2"/>
        <w:ind w:left="0" w:firstLine="0"/>
        <w:rPr>
          <w:rFonts w:ascii="Marianne" w:hAnsi="Marianne" w:cs="Arial"/>
          <w:sz w:val="22"/>
          <w:szCs w:val="22"/>
        </w:rPr>
      </w:pPr>
    </w:p>
    <w:p w14:paraId="15E89DE1" w14:textId="77777777" w:rsidR="00A1702C" w:rsidRPr="000429E2" w:rsidRDefault="00A1702C" w:rsidP="00A1702C">
      <w:pPr>
        <w:pStyle w:val="Normal2"/>
        <w:widowControl/>
        <w:tabs>
          <w:tab w:val="left" w:pos="284"/>
        </w:tabs>
        <w:ind w:left="0" w:firstLine="0"/>
        <w:rPr>
          <w:rFonts w:ascii="Marianne" w:eastAsia="Times New Roman" w:hAnsi="Marianne" w:cs="Arial"/>
          <w:b/>
          <w:bCs/>
          <w:color w:val="000000"/>
          <w:sz w:val="22"/>
          <w:szCs w:val="22"/>
          <w:lang w:bidi="ar-SA"/>
        </w:rPr>
      </w:pPr>
      <w:r w:rsidRPr="000429E2">
        <w:rPr>
          <w:rFonts w:ascii="Marianne" w:eastAsia="Times New Roman" w:hAnsi="Marianne" w:cs="Arial"/>
          <w:b/>
          <w:bCs/>
          <w:color w:val="000000"/>
          <w:sz w:val="22"/>
          <w:szCs w:val="22"/>
          <w:lang w:bidi="ar-SA"/>
        </w:rPr>
        <w:t>Aucune demande ne sera prise en compte au-delà de cette date, la date de réception par l’administration faisant seule foi.</w:t>
      </w:r>
    </w:p>
    <w:p w14:paraId="17FD806E" w14:textId="77777777" w:rsidR="00A1702C" w:rsidRPr="000429E2" w:rsidRDefault="00A1702C" w:rsidP="00A1702C">
      <w:pPr>
        <w:pStyle w:val="Normal2"/>
        <w:widowControl/>
        <w:tabs>
          <w:tab w:val="left" w:pos="284"/>
        </w:tabs>
        <w:ind w:left="0" w:firstLine="0"/>
        <w:rPr>
          <w:rStyle w:val="Lienhypertexte"/>
          <w:rFonts w:ascii="Marianne" w:hAnsi="Marianne" w:cs="Arial"/>
          <w:color w:val="000000"/>
          <w:sz w:val="22"/>
          <w:szCs w:val="22"/>
          <w:u w:val="none"/>
        </w:rPr>
      </w:pPr>
    </w:p>
    <w:p w14:paraId="497FD33C" w14:textId="3D631357" w:rsidR="00A1702C" w:rsidRPr="000429E2" w:rsidRDefault="00A1702C" w:rsidP="00A1702C">
      <w:pPr>
        <w:pStyle w:val="Normal2"/>
        <w:widowControl/>
        <w:tabs>
          <w:tab w:val="left" w:pos="284"/>
        </w:tabs>
        <w:ind w:left="0" w:firstLine="0"/>
        <w:rPr>
          <w:rFonts w:ascii="Marianne" w:hAnsi="Marianne" w:cs="Arial"/>
          <w:sz w:val="22"/>
          <w:szCs w:val="22"/>
        </w:rPr>
      </w:pPr>
      <w:r w:rsidRPr="000429E2">
        <w:rPr>
          <w:rFonts w:ascii="Marianne" w:hAnsi="Marianne" w:cs="Arial"/>
          <w:sz w:val="22"/>
          <w:szCs w:val="22"/>
        </w:rPr>
        <w:t xml:space="preserve">Une réponse sera alors adressée, via la plate-forme PLACE, à toutes les entreprises ayant retiré le dossier, </w:t>
      </w:r>
      <w:r w:rsidR="00D61926" w:rsidRPr="000429E2">
        <w:rPr>
          <w:rFonts w:ascii="Marianne" w:hAnsi="Marianne" w:cs="Arial"/>
          <w:b/>
          <w:sz w:val="22"/>
          <w:szCs w:val="22"/>
        </w:rPr>
        <w:t xml:space="preserve">6 </w:t>
      </w:r>
      <w:r w:rsidRPr="000429E2">
        <w:rPr>
          <w:rFonts w:ascii="Marianne" w:hAnsi="Marianne" w:cs="Arial"/>
          <w:b/>
          <w:sz w:val="22"/>
          <w:szCs w:val="22"/>
        </w:rPr>
        <w:t>jours au plus tard</w:t>
      </w:r>
      <w:r w:rsidRPr="000429E2">
        <w:rPr>
          <w:rFonts w:ascii="Marianne" w:hAnsi="Marianne" w:cs="Arial"/>
          <w:sz w:val="22"/>
          <w:szCs w:val="22"/>
        </w:rPr>
        <w:t xml:space="preserve"> avant la date limite de réception des offres.</w:t>
      </w:r>
    </w:p>
    <w:p w14:paraId="32CB71BF" w14:textId="29963DF0" w:rsidR="00A1702C" w:rsidRPr="00497BE8" w:rsidRDefault="00067523" w:rsidP="00A90C1D">
      <w:pPr>
        <w:pStyle w:val="Titre2"/>
      </w:pPr>
      <w:bookmarkStart w:id="151" w:name="__RefHeading__1699_2121910324"/>
      <w:bookmarkStart w:id="152" w:name="_Toc187659585"/>
      <w:bookmarkEnd w:id="151"/>
      <w:r w:rsidRPr="000429E2">
        <w:t xml:space="preserve">Article </w:t>
      </w:r>
      <w:r w:rsidR="000E1135" w:rsidRPr="000429E2">
        <w:t>9</w:t>
      </w:r>
      <w:r w:rsidR="00A1702C" w:rsidRPr="000429E2">
        <w:t>.2 - Documents complémentaires</w:t>
      </w:r>
      <w:bookmarkEnd w:id="152"/>
    </w:p>
    <w:p w14:paraId="3E12C962" w14:textId="6DEEE72B" w:rsidR="00B4342B" w:rsidRPr="000429E2" w:rsidRDefault="00A1702C" w:rsidP="00497BE8">
      <w:pPr>
        <w:pStyle w:val="Normal2"/>
        <w:ind w:left="0" w:firstLine="0"/>
        <w:rPr>
          <w:rFonts w:ascii="Marianne" w:hAnsi="Marianne" w:cs="Arial"/>
          <w:sz w:val="22"/>
          <w:szCs w:val="22"/>
        </w:rPr>
      </w:pPr>
      <w:r w:rsidRPr="000429E2">
        <w:rPr>
          <w:rFonts w:ascii="Marianne" w:hAnsi="Marianne" w:cs="Arial"/>
          <w:sz w:val="22"/>
          <w:szCs w:val="22"/>
        </w:rPr>
        <w:t xml:space="preserve">Les documents complémentaires au cahier des charges sont communiqués aux concurrents dans les </w:t>
      </w:r>
      <w:r w:rsidRPr="000429E2">
        <w:rPr>
          <w:rFonts w:ascii="Marianne" w:hAnsi="Marianne" w:cs="Arial"/>
          <w:b/>
          <w:sz w:val="22"/>
          <w:szCs w:val="22"/>
        </w:rPr>
        <w:t>6 jours</w:t>
      </w:r>
      <w:r w:rsidRPr="000429E2">
        <w:rPr>
          <w:rFonts w:ascii="Marianne" w:hAnsi="Marianne" w:cs="Arial"/>
          <w:sz w:val="22"/>
          <w:szCs w:val="22"/>
        </w:rPr>
        <w:t xml:space="preserve"> qui suivent la réception de leur demande.</w:t>
      </w:r>
    </w:p>
    <w:p w14:paraId="41896A36" w14:textId="7038379F" w:rsidR="00033735" w:rsidRPr="00497BE8" w:rsidRDefault="000E1135" w:rsidP="00497BE8">
      <w:pPr>
        <w:pStyle w:val="Titre1"/>
        <w:rPr>
          <w:rFonts w:ascii="Marianne" w:hAnsi="Marianne"/>
        </w:rPr>
      </w:pPr>
      <w:bookmarkStart w:id="153" w:name="_Toc187659586"/>
      <w:r w:rsidRPr="000429E2">
        <w:rPr>
          <w:rFonts w:ascii="Marianne" w:hAnsi="Marianne"/>
        </w:rPr>
        <w:t>ARTICLE 10</w:t>
      </w:r>
      <w:r w:rsidR="00033735" w:rsidRPr="000429E2">
        <w:rPr>
          <w:rFonts w:ascii="Marianne" w:hAnsi="Marianne"/>
        </w:rPr>
        <w:t> : TRAITEMENT DES DONNEES A CARACTERE PERSONNEL</w:t>
      </w:r>
      <w:bookmarkEnd w:id="153"/>
      <w:r w:rsidR="00033735" w:rsidRPr="000429E2">
        <w:rPr>
          <w:rFonts w:ascii="Marianne" w:hAnsi="Marianne"/>
        </w:rPr>
        <w:t xml:space="preserve"> </w:t>
      </w:r>
    </w:p>
    <w:p w14:paraId="1B3074BC" w14:textId="4D6F4A7D" w:rsidR="00033735" w:rsidRPr="000429E2" w:rsidRDefault="00033735" w:rsidP="00033735">
      <w:pPr>
        <w:jc w:val="both"/>
        <w:rPr>
          <w:rFonts w:ascii="Marianne" w:hAnsi="Marianne" w:cs="Arial"/>
          <w:sz w:val="22"/>
          <w:szCs w:val="22"/>
        </w:rPr>
      </w:pPr>
      <w:r w:rsidRPr="000429E2">
        <w:rPr>
          <w:rFonts w:ascii="Marianne" w:hAnsi="Marianne" w:cs="Arial"/>
          <w:sz w:val="22"/>
          <w:szCs w:val="22"/>
        </w:rPr>
        <w:t>En application de l'article 13 du règlement (UE) 2016/679 du Parlement européen et du Conseil du 27 avril 2016 relatif à la protection des personnes physiques à l'égard du traitement des données à caractère personnel et à la libre circulation de ces données (RGPD), les candidats sont informés que des données à caractère personnel (notamment nom, prénom, adresse mail, données de connexion) collectées dans le cadre de la présente procédure de passation et dans le cadre de l'exécution marché sont susceptibles de faire l'objet de traitement(s).</w:t>
      </w:r>
    </w:p>
    <w:p w14:paraId="2CFB2125" w14:textId="77777777" w:rsidR="00033735" w:rsidRPr="000429E2" w:rsidRDefault="00033735" w:rsidP="00033735">
      <w:pPr>
        <w:jc w:val="both"/>
        <w:rPr>
          <w:rFonts w:ascii="Marianne" w:hAnsi="Marianne" w:cs="Arial"/>
          <w:sz w:val="22"/>
          <w:szCs w:val="22"/>
        </w:rPr>
      </w:pPr>
    </w:p>
    <w:p w14:paraId="33180021" w14:textId="77777777" w:rsidR="00855CFF" w:rsidRPr="000429E2" w:rsidRDefault="00033735" w:rsidP="00855CFF">
      <w:pPr>
        <w:pStyle w:val="Paragraphedeliste"/>
        <w:numPr>
          <w:ilvl w:val="0"/>
          <w:numId w:val="35"/>
        </w:numPr>
        <w:jc w:val="both"/>
        <w:rPr>
          <w:rFonts w:ascii="Marianne" w:hAnsi="Marianne" w:cs="Arial"/>
          <w:sz w:val="22"/>
          <w:szCs w:val="22"/>
        </w:rPr>
      </w:pPr>
      <w:r w:rsidRPr="000429E2">
        <w:rPr>
          <w:rFonts w:ascii="Marianne" w:hAnsi="Marianne" w:cs="Arial"/>
          <w:b/>
          <w:sz w:val="22"/>
          <w:szCs w:val="22"/>
        </w:rPr>
        <w:t>Finalité du ou des traitements</w:t>
      </w:r>
      <w:r w:rsidRPr="000429E2">
        <w:rPr>
          <w:rFonts w:ascii="Marianne" w:hAnsi="Marianne" w:cs="Arial"/>
          <w:sz w:val="22"/>
          <w:szCs w:val="22"/>
        </w:rPr>
        <w:t xml:space="preserve"> :</w:t>
      </w:r>
    </w:p>
    <w:p w14:paraId="393361E8" w14:textId="2BDF2439" w:rsidR="00033735" w:rsidRPr="000429E2" w:rsidRDefault="00855CFF" w:rsidP="00033735">
      <w:pPr>
        <w:jc w:val="both"/>
        <w:rPr>
          <w:rFonts w:ascii="Marianne" w:hAnsi="Marianne" w:cs="Arial"/>
          <w:sz w:val="22"/>
          <w:szCs w:val="22"/>
        </w:rPr>
      </w:pPr>
      <w:r w:rsidRPr="000429E2">
        <w:rPr>
          <w:rFonts w:ascii="Marianne" w:hAnsi="Marianne" w:cs="Arial"/>
          <w:sz w:val="22"/>
          <w:szCs w:val="22"/>
        </w:rPr>
        <w:t>S</w:t>
      </w:r>
      <w:r w:rsidR="00033735" w:rsidRPr="000429E2">
        <w:rPr>
          <w:rFonts w:ascii="Marianne" w:hAnsi="Marianne" w:cs="Arial"/>
          <w:sz w:val="22"/>
          <w:szCs w:val="22"/>
        </w:rPr>
        <w:t>uivi de la présente procédure de passation, attribution du marché et obligations légales en matière de durée d'utilité administrative (DUA) applicable aux marchés publics.</w:t>
      </w:r>
    </w:p>
    <w:p w14:paraId="033FD67B" w14:textId="77777777" w:rsidR="00033735" w:rsidRPr="000429E2" w:rsidRDefault="00033735" w:rsidP="00033735">
      <w:pPr>
        <w:jc w:val="both"/>
        <w:rPr>
          <w:rFonts w:ascii="Marianne" w:hAnsi="Marianne" w:cs="Arial"/>
          <w:sz w:val="22"/>
          <w:szCs w:val="22"/>
        </w:rPr>
      </w:pPr>
    </w:p>
    <w:p w14:paraId="342E722D" w14:textId="77777777" w:rsidR="00855CFF" w:rsidRPr="000429E2" w:rsidRDefault="00033735" w:rsidP="00855CFF">
      <w:pPr>
        <w:pStyle w:val="Paragraphedeliste"/>
        <w:numPr>
          <w:ilvl w:val="0"/>
          <w:numId w:val="35"/>
        </w:numPr>
        <w:jc w:val="both"/>
        <w:rPr>
          <w:rFonts w:ascii="Marianne" w:hAnsi="Marianne" w:cs="Arial"/>
          <w:sz w:val="22"/>
          <w:szCs w:val="22"/>
        </w:rPr>
      </w:pPr>
      <w:r w:rsidRPr="000429E2">
        <w:rPr>
          <w:rFonts w:ascii="Marianne" w:hAnsi="Marianne" w:cs="Arial"/>
          <w:b/>
          <w:sz w:val="22"/>
          <w:szCs w:val="22"/>
        </w:rPr>
        <w:t>Destinataires ou catégorie de destinataires</w:t>
      </w:r>
      <w:r w:rsidRPr="000429E2">
        <w:rPr>
          <w:rFonts w:ascii="Marianne" w:hAnsi="Marianne" w:cs="Arial"/>
          <w:sz w:val="22"/>
          <w:szCs w:val="22"/>
        </w:rPr>
        <w:t xml:space="preserve"> : </w:t>
      </w:r>
    </w:p>
    <w:p w14:paraId="4313CDF4" w14:textId="4622FC0A" w:rsidR="00033735" w:rsidRPr="000429E2" w:rsidRDefault="00855CFF" w:rsidP="00033735">
      <w:pPr>
        <w:jc w:val="both"/>
        <w:rPr>
          <w:rFonts w:ascii="Marianne" w:hAnsi="Marianne" w:cs="Arial"/>
          <w:sz w:val="22"/>
          <w:szCs w:val="22"/>
        </w:rPr>
      </w:pPr>
      <w:r w:rsidRPr="000429E2">
        <w:rPr>
          <w:rFonts w:ascii="Marianne" w:hAnsi="Marianne" w:cs="Arial"/>
          <w:sz w:val="22"/>
          <w:szCs w:val="22"/>
        </w:rPr>
        <w:lastRenderedPageBreak/>
        <w:t>L</w:t>
      </w:r>
      <w:r w:rsidR="00033735" w:rsidRPr="000429E2">
        <w:rPr>
          <w:rFonts w:ascii="Marianne" w:hAnsi="Marianne" w:cs="Arial"/>
          <w:sz w:val="22"/>
          <w:szCs w:val="22"/>
        </w:rPr>
        <w:t>es données à caractère personnel concernées sont destinées exclusivement aux agents de l'Acheteur, des ministères et des opérateurs de l’État, en charge de la passation puis de l'exécution du présent contrat.</w:t>
      </w:r>
    </w:p>
    <w:p w14:paraId="69D0D5FE" w14:textId="77777777" w:rsidR="00033735" w:rsidRPr="000429E2" w:rsidRDefault="00033735" w:rsidP="00033735">
      <w:pPr>
        <w:jc w:val="both"/>
        <w:rPr>
          <w:rFonts w:ascii="Marianne" w:hAnsi="Marianne" w:cs="Arial"/>
          <w:sz w:val="22"/>
          <w:szCs w:val="22"/>
        </w:rPr>
      </w:pPr>
    </w:p>
    <w:p w14:paraId="69171DF7" w14:textId="77777777" w:rsidR="00855CFF" w:rsidRPr="000429E2" w:rsidRDefault="00033735" w:rsidP="00855CFF">
      <w:pPr>
        <w:pStyle w:val="Paragraphedeliste"/>
        <w:numPr>
          <w:ilvl w:val="0"/>
          <w:numId w:val="35"/>
        </w:numPr>
        <w:jc w:val="both"/>
        <w:rPr>
          <w:rFonts w:ascii="Marianne" w:hAnsi="Marianne" w:cs="Arial"/>
          <w:sz w:val="22"/>
          <w:szCs w:val="22"/>
        </w:rPr>
      </w:pPr>
      <w:r w:rsidRPr="000429E2">
        <w:rPr>
          <w:rFonts w:ascii="Marianne" w:hAnsi="Marianne" w:cs="Arial"/>
          <w:b/>
          <w:sz w:val="22"/>
          <w:szCs w:val="22"/>
        </w:rPr>
        <w:t>Durée de conservation</w:t>
      </w:r>
      <w:r w:rsidR="00855CFF" w:rsidRPr="000429E2">
        <w:rPr>
          <w:rFonts w:ascii="Marianne" w:hAnsi="Marianne" w:cs="Arial"/>
          <w:sz w:val="22"/>
          <w:szCs w:val="22"/>
        </w:rPr>
        <w:t xml:space="preserve"> : </w:t>
      </w:r>
    </w:p>
    <w:p w14:paraId="0BAE65A4" w14:textId="1F786714" w:rsidR="00033735" w:rsidRPr="000429E2" w:rsidRDefault="00855CFF" w:rsidP="00033735">
      <w:pPr>
        <w:jc w:val="both"/>
        <w:rPr>
          <w:rFonts w:ascii="Marianne" w:hAnsi="Marianne" w:cs="Arial"/>
          <w:sz w:val="22"/>
          <w:szCs w:val="22"/>
        </w:rPr>
      </w:pPr>
      <w:r w:rsidRPr="000429E2">
        <w:rPr>
          <w:rFonts w:ascii="Marianne" w:hAnsi="Marianne" w:cs="Arial"/>
          <w:sz w:val="22"/>
          <w:szCs w:val="22"/>
        </w:rPr>
        <w:t>C</w:t>
      </w:r>
      <w:r w:rsidR="00033735" w:rsidRPr="000429E2">
        <w:rPr>
          <w:rFonts w:ascii="Marianne" w:hAnsi="Marianne" w:cs="Arial"/>
          <w:sz w:val="22"/>
          <w:szCs w:val="22"/>
        </w:rPr>
        <w:t>es données sont conservées pendant toute la durée de passation et d'exécution du contrat ainsi que durant la DUA applicable au contrat.</w:t>
      </w:r>
    </w:p>
    <w:p w14:paraId="3C7DFB6D" w14:textId="77777777" w:rsidR="00033735" w:rsidRPr="000429E2" w:rsidRDefault="00033735" w:rsidP="00033735">
      <w:pPr>
        <w:jc w:val="both"/>
        <w:rPr>
          <w:rFonts w:ascii="Marianne" w:hAnsi="Marianne" w:cs="Arial"/>
          <w:sz w:val="22"/>
          <w:szCs w:val="22"/>
        </w:rPr>
      </w:pPr>
    </w:p>
    <w:p w14:paraId="48235CF0" w14:textId="77777777" w:rsidR="00033735" w:rsidRPr="000429E2" w:rsidRDefault="00033735" w:rsidP="00033735">
      <w:pPr>
        <w:jc w:val="both"/>
        <w:rPr>
          <w:rFonts w:ascii="Marianne" w:hAnsi="Marianne" w:cs="Arial"/>
          <w:sz w:val="22"/>
          <w:szCs w:val="22"/>
        </w:rPr>
      </w:pPr>
      <w:r w:rsidRPr="000429E2">
        <w:rPr>
          <w:rFonts w:ascii="Marianne" w:hAnsi="Marianne" w:cs="Arial"/>
          <w:sz w:val="22"/>
          <w:szCs w:val="22"/>
        </w:rPr>
        <w:t>Conformément aux dispositions des articles 15 à 21 du RGPD, les personnes dont les données à caractère personnel sont collectées disposent notamment d'un droit d'accès, de rectification et d'effacement à ces informations qui les concernent. Elles peuvent également s'opposer au traitement de ces données. L'exercice des droits d'information et d'accès aux données à caractère personnel peut être effectué auprès du délégué à la protection des données.</w:t>
      </w:r>
    </w:p>
    <w:p w14:paraId="0FB142F3" w14:textId="77777777" w:rsidR="00033735" w:rsidRPr="000429E2" w:rsidRDefault="00033735" w:rsidP="00033735">
      <w:pPr>
        <w:jc w:val="both"/>
        <w:rPr>
          <w:rFonts w:ascii="Marianne" w:hAnsi="Marianne" w:cs="Arial"/>
          <w:sz w:val="22"/>
          <w:szCs w:val="22"/>
        </w:rPr>
      </w:pPr>
    </w:p>
    <w:p w14:paraId="4BFC42BC" w14:textId="7FC09008" w:rsidR="00855CFF" w:rsidRPr="000429E2" w:rsidRDefault="00033735" w:rsidP="00033735">
      <w:pPr>
        <w:jc w:val="both"/>
        <w:rPr>
          <w:rFonts w:ascii="Marianne" w:hAnsi="Marianne" w:cs="Arial"/>
          <w:sz w:val="22"/>
          <w:szCs w:val="22"/>
        </w:rPr>
      </w:pPr>
      <w:r w:rsidRPr="000429E2">
        <w:rPr>
          <w:rFonts w:ascii="Marianne" w:hAnsi="Marianne" w:cs="Arial"/>
          <w:sz w:val="22"/>
          <w:szCs w:val="22"/>
        </w:rPr>
        <w:t>La personne dont les données à caractère personnel sont collectées dans le cadre de la présente procédure dispose d'un droit de réclamation auprès de la CNIL.</w:t>
      </w:r>
    </w:p>
    <w:p w14:paraId="687D2391" w14:textId="7894CEC6" w:rsidR="00855CFF" w:rsidRPr="000429E2" w:rsidRDefault="000E1135" w:rsidP="000E1135">
      <w:pPr>
        <w:pStyle w:val="Titre1"/>
        <w:rPr>
          <w:rFonts w:ascii="Marianne" w:hAnsi="Marianne"/>
        </w:rPr>
      </w:pPr>
      <w:bookmarkStart w:id="154" w:name="_Toc187659587"/>
      <w:r w:rsidRPr="000429E2">
        <w:rPr>
          <w:rFonts w:ascii="Marianne" w:hAnsi="Marianne"/>
        </w:rPr>
        <w:t>ARTICLE 11</w:t>
      </w:r>
      <w:r w:rsidR="00855CFF" w:rsidRPr="000429E2">
        <w:rPr>
          <w:rFonts w:ascii="Marianne" w:hAnsi="Marianne"/>
        </w:rPr>
        <w:t> : VOIES ET DELAIS DE RECOURS</w:t>
      </w:r>
      <w:bookmarkEnd w:id="154"/>
    </w:p>
    <w:p w14:paraId="24768306" w14:textId="6D8CAB40" w:rsidR="00855CFF" w:rsidRPr="000429E2" w:rsidRDefault="00855CFF" w:rsidP="00855CFF">
      <w:pPr>
        <w:rPr>
          <w:rFonts w:ascii="Marianne" w:hAnsi="Marianne" w:cs="Arial"/>
          <w:sz w:val="22"/>
          <w:szCs w:val="22"/>
        </w:rPr>
      </w:pPr>
      <w:r w:rsidRPr="000429E2">
        <w:rPr>
          <w:rFonts w:ascii="Marianne" w:hAnsi="Marianne" w:cs="Arial"/>
          <w:sz w:val="22"/>
          <w:szCs w:val="22"/>
        </w:rPr>
        <w:t>En cas de litige relatif à la procédure, le droit français est seul applicable et les tribunaux français seuls compétents.</w:t>
      </w:r>
    </w:p>
    <w:p w14:paraId="4892A4B2" w14:textId="77777777" w:rsidR="00855CFF" w:rsidRPr="000429E2" w:rsidRDefault="00855CFF" w:rsidP="00855CFF">
      <w:pPr>
        <w:rPr>
          <w:rFonts w:ascii="Marianne" w:eastAsiaTheme="minorHAnsi" w:hAnsi="Marianne" w:cs="Arial"/>
          <w:kern w:val="0"/>
          <w:sz w:val="22"/>
          <w:szCs w:val="22"/>
          <w:lang w:eastAsia="en-US" w:bidi="ar-SA"/>
        </w:rPr>
      </w:pPr>
    </w:p>
    <w:p w14:paraId="718D43FC" w14:textId="77777777" w:rsidR="00855CFF" w:rsidRPr="000429E2" w:rsidRDefault="00855CFF" w:rsidP="00855CFF">
      <w:pPr>
        <w:rPr>
          <w:rFonts w:ascii="Marianne" w:hAnsi="Marianne" w:cs="Arial"/>
          <w:sz w:val="22"/>
          <w:szCs w:val="22"/>
        </w:rPr>
      </w:pPr>
      <w:r w:rsidRPr="000429E2">
        <w:rPr>
          <w:rFonts w:ascii="Marianne" w:hAnsi="Marianne" w:cs="Arial"/>
          <w:sz w:val="22"/>
          <w:szCs w:val="22"/>
        </w:rPr>
        <w:t>Le tribunal compétent est le tribunal administratif de Lyon :</w:t>
      </w:r>
    </w:p>
    <w:p w14:paraId="53760D56" w14:textId="77777777" w:rsidR="00855CFF" w:rsidRPr="000429E2" w:rsidRDefault="00855CFF" w:rsidP="00855CFF">
      <w:pPr>
        <w:rPr>
          <w:rFonts w:ascii="Marianne" w:hAnsi="Marianne" w:cs="Arial"/>
          <w:sz w:val="22"/>
          <w:szCs w:val="22"/>
        </w:rPr>
      </w:pPr>
    </w:p>
    <w:p w14:paraId="72EA8092" w14:textId="6F0EEA4C" w:rsidR="00855CFF" w:rsidRPr="000429E2" w:rsidRDefault="00855CFF" w:rsidP="00855CFF">
      <w:pPr>
        <w:jc w:val="center"/>
        <w:rPr>
          <w:rFonts w:ascii="Marianne" w:hAnsi="Marianne" w:cs="Arial"/>
          <w:b/>
          <w:sz w:val="22"/>
          <w:szCs w:val="22"/>
        </w:rPr>
      </w:pPr>
      <w:r w:rsidRPr="000429E2">
        <w:rPr>
          <w:rFonts w:ascii="Marianne" w:hAnsi="Marianne" w:cs="Arial"/>
          <w:b/>
          <w:sz w:val="22"/>
          <w:szCs w:val="22"/>
        </w:rPr>
        <w:t>Tribunal administratif de Lyon</w:t>
      </w:r>
    </w:p>
    <w:p w14:paraId="29534332" w14:textId="77777777" w:rsidR="00855CFF" w:rsidRPr="000429E2" w:rsidRDefault="00855CFF" w:rsidP="00855CFF">
      <w:pPr>
        <w:jc w:val="center"/>
        <w:rPr>
          <w:rFonts w:ascii="Marianne" w:hAnsi="Marianne" w:cs="Arial"/>
          <w:b/>
          <w:sz w:val="22"/>
          <w:szCs w:val="22"/>
        </w:rPr>
      </w:pPr>
      <w:r w:rsidRPr="000429E2">
        <w:rPr>
          <w:rFonts w:ascii="Marianne" w:hAnsi="Marianne" w:cs="Arial"/>
          <w:b/>
          <w:sz w:val="22"/>
          <w:szCs w:val="22"/>
        </w:rPr>
        <w:t>184, rue Duguesclin - 69003 LYON</w:t>
      </w:r>
    </w:p>
    <w:p w14:paraId="7A45AD34" w14:textId="77777777" w:rsidR="00855CFF" w:rsidRPr="000429E2" w:rsidRDefault="00855CFF" w:rsidP="00855CFF">
      <w:pPr>
        <w:jc w:val="center"/>
        <w:rPr>
          <w:rFonts w:ascii="Marianne" w:hAnsi="Marianne" w:cs="Arial"/>
          <w:b/>
          <w:sz w:val="22"/>
          <w:szCs w:val="22"/>
        </w:rPr>
      </w:pPr>
      <w:r w:rsidRPr="000429E2">
        <w:rPr>
          <w:rFonts w:ascii="Marianne" w:hAnsi="Marianne" w:cs="Arial"/>
          <w:b/>
          <w:sz w:val="22"/>
          <w:szCs w:val="22"/>
        </w:rPr>
        <w:t>Téléphone : 04 78 14 10 10</w:t>
      </w:r>
    </w:p>
    <w:p w14:paraId="4272753B" w14:textId="3517F6B8" w:rsidR="00033735" w:rsidRPr="000429E2" w:rsidRDefault="00855CFF" w:rsidP="00497BE8">
      <w:pPr>
        <w:jc w:val="center"/>
        <w:rPr>
          <w:rFonts w:ascii="Marianne" w:hAnsi="Marianne" w:cs="Arial"/>
          <w:b/>
          <w:sz w:val="22"/>
          <w:szCs w:val="22"/>
        </w:rPr>
      </w:pPr>
      <w:r w:rsidRPr="000429E2">
        <w:rPr>
          <w:rFonts w:ascii="Marianne" w:hAnsi="Marianne" w:cs="Arial"/>
          <w:b/>
          <w:sz w:val="22"/>
          <w:szCs w:val="22"/>
        </w:rPr>
        <w:t>Télécopie : 04 78 14 10 65</w:t>
      </w:r>
      <w:r w:rsidR="00497BE8">
        <w:rPr>
          <w:rFonts w:ascii="Marianne" w:hAnsi="Marianne" w:cs="Arial"/>
          <w:b/>
          <w:sz w:val="22"/>
          <w:szCs w:val="22"/>
        </w:rPr>
        <w:t xml:space="preserve"> – </w:t>
      </w:r>
      <w:r w:rsidRPr="000429E2">
        <w:rPr>
          <w:rFonts w:ascii="Marianne" w:hAnsi="Marianne" w:cs="Arial"/>
          <w:b/>
          <w:sz w:val="22"/>
          <w:szCs w:val="22"/>
        </w:rPr>
        <w:t>Courriel : greffe.ta-lyon@juradm.fr</w:t>
      </w:r>
    </w:p>
    <w:sectPr w:rsidR="00033735" w:rsidRPr="000429E2" w:rsidSect="0051571E">
      <w:footerReference w:type="default" r:id="rId18"/>
      <w:footerReference w:type="first" r:id="rId19"/>
      <w:pgSz w:w="11906" w:h="16838"/>
      <w:pgMar w:top="1134" w:right="1134" w:bottom="1693" w:left="1134" w:header="720" w:footer="113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9322E" w14:textId="77777777" w:rsidR="007C1BE2" w:rsidRDefault="007C1BE2">
      <w:r>
        <w:separator/>
      </w:r>
    </w:p>
  </w:endnote>
  <w:endnote w:type="continuationSeparator" w:id="0">
    <w:p w14:paraId="0C48B544" w14:textId="77777777" w:rsidR="007C1BE2" w:rsidRDefault="007C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F836E" w14:textId="77777777" w:rsidR="007C1BE2" w:rsidRDefault="007C1BE2" w:rsidP="0051571E">
    <w:pPr>
      <w:pStyle w:val="Pieddepage"/>
      <w:jc w:val="center"/>
      <w:rPr>
        <w:rFonts w:ascii="Arial" w:hAnsi="Arial" w:cs="Arial"/>
        <w:i/>
        <w:sz w:val="20"/>
        <w:szCs w:val="20"/>
      </w:rPr>
    </w:pPr>
  </w:p>
  <w:p w14:paraId="22B808FC" w14:textId="55A350DD" w:rsidR="007C1BE2" w:rsidRDefault="007C1BE2" w:rsidP="0051571E">
    <w:pPr>
      <w:pStyle w:val="Pieddepage"/>
      <w:jc w:val="center"/>
      <w:rPr>
        <w:rFonts w:ascii="Arial" w:hAnsi="Arial" w:cs="Arial"/>
        <w:i/>
        <w:sz w:val="20"/>
        <w:szCs w:val="20"/>
      </w:rPr>
    </w:pPr>
    <w:r>
      <w:rPr>
        <w:rFonts w:ascii="Arial" w:hAnsi="Arial" w:cs="Arial"/>
        <w:i/>
        <w:sz w:val="20"/>
        <w:szCs w:val="20"/>
      </w:rPr>
      <w:t>MAPA Evaluation de la qualité des établissements et services de la PJJ CE 202</w:t>
    </w:r>
    <w:r w:rsidR="00BD54AE">
      <w:rPr>
        <w:rFonts w:ascii="Arial" w:hAnsi="Arial" w:cs="Arial"/>
        <w:i/>
        <w:sz w:val="20"/>
        <w:szCs w:val="20"/>
      </w:rPr>
      <w:t>5</w:t>
    </w:r>
  </w:p>
  <w:p w14:paraId="2B130BAA" w14:textId="75621502" w:rsidR="007C1BE2" w:rsidRPr="0051571E" w:rsidRDefault="007C1BE2" w:rsidP="0051571E">
    <w:pPr>
      <w:jc w:val="center"/>
      <w:rPr>
        <w:rFonts w:ascii="Arial" w:hAnsi="Arial" w:cs="Arial"/>
        <w:b/>
        <w:sz w:val="20"/>
        <w:szCs w:val="20"/>
      </w:rPr>
    </w:pPr>
    <w:r>
      <w:rPr>
        <w:rFonts w:ascii="Arial" w:hAnsi="Arial" w:cs="Arial"/>
        <w:b/>
        <w:sz w:val="20"/>
        <w:szCs w:val="20"/>
      </w:rPr>
      <w:t>DIR-CE-202</w:t>
    </w:r>
    <w:r w:rsidR="00BD54AE">
      <w:rPr>
        <w:rFonts w:ascii="Arial" w:hAnsi="Arial" w:cs="Arial"/>
        <w:b/>
        <w:sz w:val="20"/>
        <w:szCs w:val="20"/>
      </w:rPr>
      <w:t>5</w:t>
    </w:r>
    <w:r>
      <w:rPr>
        <w:rFonts w:ascii="Arial" w:hAnsi="Arial" w:cs="Arial"/>
        <w:b/>
        <w:sz w:val="20"/>
        <w:szCs w:val="20"/>
      </w:rPr>
      <w:t>-RC-EV-SP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993424"/>
      <w:docPartObj>
        <w:docPartGallery w:val="Page Numbers (Bottom of Page)"/>
        <w:docPartUnique/>
      </w:docPartObj>
    </w:sdtPr>
    <w:sdtEndPr/>
    <w:sdtContent>
      <w:p w14:paraId="4C52686E" w14:textId="74E013F3" w:rsidR="007C1BE2" w:rsidRDefault="007C1BE2">
        <w:pPr>
          <w:pStyle w:val="Pieddepage"/>
          <w:jc w:val="center"/>
        </w:pPr>
        <w:r>
          <w:fldChar w:fldCharType="begin"/>
        </w:r>
        <w:r>
          <w:instrText>PAGE   \* MERGEFORMAT</w:instrText>
        </w:r>
        <w:r>
          <w:fldChar w:fldCharType="separate"/>
        </w:r>
        <w:r>
          <w:rPr>
            <w:noProof/>
          </w:rPr>
          <w:t>0</w:t>
        </w:r>
        <w:r>
          <w:fldChar w:fldCharType="end"/>
        </w:r>
      </w:p>
    </w:sdtContent>
  </w:sdt>
  <w:p w14:paraId="00D50B95" w14:textId="77777777" w:rsidR="007C1BE2" w:rsidRDefault="007C1BE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382178"/>
      <w:docPartObj>
        <w:docPartGallery w:val="Page Numbers (Bottom of Page)"/>
        <w:docPartUnique/>
      </w:docPartObj>
    </w:sdtPr>
    <w:sdtEndPr/>
    <w:sdtContent>
      <w:p w14:paraId="0AA15C10" w14:textId="77777777" w:rsidR="007C1BE2" w:rsidRDefault="007C1BE2" w:rsidP="00786C3B">
        <w:pPr>
          <w:pStyle w:val="Pieddepage"/>
          <w:jc w:val="center"/>
        </w:pPr>
      </w:p>
      <w:p w14:paraId="74F2EEA8" w14:textId="20668654" w:rsidR="007C1BE2" w:rsidRDefault="007C1BE2" w:rsidP="00786C3B">
        <w:pPr>
          <w:pStyle w:val="Pieddepage"/>
          <w:jc w:val="center"/>
          <w:rPr>
            <w:rFonts w:ascii="Arial" w:hAnsi="Arial" w:cs="Arial"/>
            <w:i/>
            <w:sz w:val="20"/>
            <w:szCs w:val="20"/>
          </w:rPr>
        </w:pPr>
        <w:r>
          <w:rPr>
            <w:rFonts w:ascii="Arial" w:hAnsi="Arial" w:cs="Arial"/>
            <w:i/>
            <w:sz w:val="20"/>
            <w:szCs w:val="20"/>
          </w:rPr>
          <w:t>MAPA Evaluation de la qualité des établissements et services de la PJJ CE 202</w:t>
        </w:r>
        <w:r w:rsidR="00EA5FAC">
          <w:rPr>
            <w:rFonts w:ascii="Arial" w:hAnsi="Arial" w:cs="Arial"/>
            <w:i/>
            <w:sz w:val="20"/>
            <w:szCs w:val="20"/>
          </w:rPr>
          <w:t>5</w:t>
        </w:r>
      </w:p>
      <w:p w14:paraId="109F5C0D" w14:textId="183C1571" w:rsidR="007C1BE2" w:rsidRPr="00786C3B" w:rsidRDefault="007C1BE2" w:rsidP="00786C3B">
        <w:pPr>
          <w:jc w:val="center"/>
          <w:rPr>
            <w:rFonts w:ascii="Arial" w:hAnsi="Arial" w:cs="Arial"/>
            <w:b/>
            <w:sz w:val="20"/>
            <w:szCs w:val="20"/>
          </w:rPr>
        </w:pPr>
        <w:r>
          <w:rPr>
            <w:rFonts w:ascii="Arial" w:hAnsi="Arial" w:cs="Arial"/>
            <w:b/>
            <w:sz w:val="20"/>
            <w:szCs w:val="20"/>
          </w:rPr>
          <w:t>DIR-CE-202</w:t>
        </w:r>
        <w:r w:rsidR="00EA5FAC">
          <w:rPr>
            <w:rFonts w:ascii="Arial" w:hAnsi="Arial" w:cs="Arial"/>
            <w:b/>
            <w:sz w:val="20"/>
            <w:szCs w:val="20"/>
          </w:rPr>
          <w:t>5</w:t>
        </w:r>
        <w:r>
          <w:rPr>
            <w:rFonts w:ascii="Arial" w:hAnsi="Arial" w:cs="Arial"/>
            <w:b/>
            <w:sz w:val="20"/>
            <w:szCs w:val="20"/>
          </w:rPr>
          <w:t>-RC-EV-SP</w:t>
        </w:r>
      </w:p>
      <w:p w14:paraId="195B0608" w14:textId="45EEECF4" w:rsidR="007C1BE2" w:rsidRDefault="007C1BE2" w:rsidP="00786C3B">
        <w:pPr>
          <w:pStyle w:val="Pieddepage"/>
          <w:jc w:val="center"/>
        </w:pPr>
        <w:r>
          <w:fldChar w:fldCharType="begin"/>
        </w:r>
        <w:r>
          <w:instrText>PAGE   \* MERGEFORMAT</w:instrText>
        </w:r>
        <w:r>
          <w:fldChar w:fldCharType="separate"/>
        </w:r>
        <w:r w:rsidR="008369C4">
          <w:rPr>
            <w:noProof/>
          </w:rPr>
          <w:t>18</w:t>
        </w:r>
        <w:r>
          <w:fldChar w:fldCharType="end"/>
        </w:r>
      </w:p>
    </w:sdtContent>
  </w:sdt>
  <w:p w14:paraId="2B12383F" w14:textId="77777777" w:rsidR="007C1BE2" w:rsidRDefault="007C1BE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493057"/>
      <w:docPartObj>
        <w:docPartGallery w:val="Page Numbers (Bottom of Page)"/>
        <w:docPartUnique/>
      </w:docPartObj>
    </w:sdtPr>
    <w:sdtEndPr/>
    <w:sdtContent>
      <w:p w14:paraId="149366A4" w14:textId="77777777" w:rsidR="007C1BE2" w:rsidRDefault="007C1BE2" w:rsidP="0051571E">
        <w:pPr>
          <w:pStyle w:val="Pieddepage"/>
          <w:jc w:val="center"/>
        </w:pPr>
      </w:p>
      <w:p w14:paraId="080EA72D" w14:textId="3572EA4D" w:rsidR="007C1BE2" w:rsidRDefault="007C1BE2" w:rsidP="0051571E">
        <w:pPr>
          <w:pStyle w:val="Pieddepage"/>
          <w:jc w:val="center"/>
          <w:rPr>
            <w:rFonts w:ascii="Arial" w:hAnsi="Arial" w:cs="Arial"/>
            <w:i/>
            <w:sz w:val="20"/>
            <w:szCs w:val="20"/>
          </w:rPr>
        </w:pPr>
        <w:r>
          <w:rPr>
            <w:rFonts w:ascii="Arial" w:hAnsi="Arial" w:cs="Arial"/>
            <w:i/>
            <w:sz w:val="20"/>
            <w:szCs w:val="20"/>
          </w:rPr>
          <w:t>MAPA Evaluation de la qualité des établissements et services de la PJJ CE 2023</w:t>
        </w:r>
      </w:p>
      <w:p w14:paraId="5597FC22" w14:textId="540F4A1F" w:rsidR="007C1BE2" w:rsidRPr="0051571E" w:rsidRDefault="007C1BE2" w:rsidP="0051571E">
        <w:pPr>
          <w:jc w:val="center"/>
          <w:rPr>
            <w:rFonts w:ascii="Arial" w:hAnsi="Arial" w:cs="Arial"/>
            <w:b/>
            <w:sz w:val="20"/>
            <w:szCs w:val="20"/>
          </w:rPr>
        </w:pPr>
        <w:r>
          <w:rPr>
            <w:rFonts w:ascii="Arial" w:hAnsi="Arial" w:cs="Arial"/>
            <w:b/>
            <w:sz w:val="20"/>
            <w:szCs w:val="20"/>
          </w:rPr>
          <w:t>DIR-CE/202</w:t>
        </w:r>
        <w:r w:rsidR="00EA5FAC">
          <w:rPr>
            <w:rFonts w:ascii="Arial" w:hAnsi="Arial" w:cs="Arial"/>
            <w:b/>
            <w:sz w:val="20"/>
            <w:szCs w:val="20"/>
          </w:rPr>
          <w:t>5</w:t>
        </w:r>
        <w:r>
          <w:rPr>
            <w:rFonts w:ascii="Arial" w:hAnsi="Arial" w:cs="Arial"/>
            <w:b/>
            <w:sz w:val="20"/>
            <w:szCs w:val="20"/>
          </w:rPr>
          <w:t>-RC-EV-SP</w:t>
        </w:r>
      </w:p>
      <w:p w14:paraId="52584988" w14:textId="7D9EEA03" w:rsidR="007C1BE2" w:rsidRDefault="007C1BE2" w:rsidP="0051571E">
        <w:pPr>
          <w:pStyle w:val="Pieddepage"/>
          <w:jc w:val="center"/>
        </w:pPr>
        <w:r>
          <w:fldChar w:fldCharType="begin"/>
        </w:r>
        <w:r>
          <w:instrText>PAGE   \* MERGEFORMAT</w:instrText>
        </w:r>
        <w:r>
          <w:fldChar w:fldCharType="separate"/>
        </w:r>
        <w:r w:rsidR="008369C4">
          <w:rPr>
            <w:noProof/>
          </w:rPr>
          <w:t>1</w:t>
        </w:r>
        <w:r>
          <w:fldChar w:fldCharType="end"/>
        </w:r>
      </w:p>
    </w:sdtContent>
  </w:sdt>
  <w:p w14:paraId="6B2159CF" w14:textId="77777777" w:rsidR="007C1BE2" w:rsidRDefault="007C1B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19A17" w14:textId="77777777" w:rsidR="007C1BE2" w:rsidRDefault="007C1BE2">
      <w:r>
        <w:separator/>
      </w:r>
    </w:p>
  </w:footnote>
  <w:footnote w:type="continuationSeparator" w:id="0">
    <w:p w14:paraId="41027DDB" w14:textId="77777777" w:rsidR="007C1BE2" w:rsidRDefault="007C1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7CAB3AA"/>
    <w:lvl w:ilvl="0">
      <w:start w:val="1"/>
      <w:numFmt w:val="none"/>
      <w:pStyle w:val="Titre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6"/>
    <w:lvl w:ilvl="0">
      <w:start w:val="1"/>
      <w:numFmt w:val="bullet"/>
      <w:lvlText w:val="·"/>
      <w:lvlJc w:val="left"/>
      <w:pPr>
        <w:tabs>
          <w:tab w:val="num" w:pos="284"/>
        </w:tabs>
        <w:ind w:left="284" w:hanging="284"/>
      </w:pPr>
      <w:rPr>
        <w:rFonts w:ascii="Symbol" w:hAnsi="Symbol" w:cs="Courier New"/>
        <w:color w:val="0000FF"/>
      </w:rPr>
    </w:lvl>
  </w:abstractNum>
  <w:abstractNum w:abstractNumId="2" w15:restartNumberingAfterBreak="0">
    <w:nsid w:val="00000003"/>
    <w:multiLevelType w:val="singleLevel"/>
    <w:tmpl w:val="00000003"/>
    <w:name w:val="WW8Num2"/>
    <w:lvl w:ilvl="0">
      <w:start w:val="1"/>
      <w:numFmt w:val="bullet"/>
      <w:lvlText w:val="o"/>
      <w:lvlJc w:val="left"/>
      <w:pPr>
        <w:tabs>
          <w:tab w:val="num" w:pos="720"/>
        </w:tabs>
        <w:ind w:left="720" w:hanging="360"/>
      </w:pPr>
      <w:rPr>
        <w:rFonts w:ascii="Courier New" w:hAnsi="Courier New" w:cs="Courier New"/>
        <w:color w:val="000000"/>
      </w:rPr>
    </w:lvl>
  </w:abstractNum>
  <w:abstractNum w:abstractNumId="3" w15:restartNumberingAfterBreak="0">
    <w:nsid w:val="00000004"/>
    <w:multiLevelType w:val="singleLevel"/>
    <w:tmpl w:val="1D140064"/>
    <w:name w:val="WW8Num4"/>
    <w:lvl w:ilvl="0">
      <w:start w:val="1"/>
      <w:numFmt w:val="bullet"/>
      <w:lvlText w:val="·"/>
      <w:lvlJc w:val="left"/>
      <w:pPr>
        <w:tabs>
          <w:tab w:val="num" w:pos="284"/>
        </w:tabs>
        <w:ind w:left="284" w:hanging="284"/>
      </w:pPr>
      <w:rPr>
        <w:rFonts w:ascii="Symbol" w:hAnsi="Symbol" w:cs="Symbol"/>
        <w:color w:val="auto"/>
        <w:sz w:val="22"/>
        <w:szCs w:val="22"/>
      </w:rPr>
    </w:lvl>
  </w:abstractNum>
  <w:abstractNum w:abstractNumId="4" w15:restartNumberingAfterBreak="0">
    <w:nsid w:val="00000007"/>
    <w:multiLevelType w:val="multilevel"/>
    <w:tmpl w:val="00000007"/>
    <w:name w:val="WW8Num7"/>
    <w:lvl w:ilvl="0">
      <w:start w:val="1"/>
      <w:numFmt w:val="bullet"/>
      <w:lvlText w:val="-"/>
      <w:lvlJc w:val="left"/>
      <w:pPr>
        <w:tabs>
          <w:tab w:val="num" w:pos="1068"/>
        </w:tabs>
        <w:ind w:left="1068" w:hanging="360"/>
      </w:pPr>
      <w:rPr>
        <w:rFonts w:ascii="Times New Roman" w:hAnsi="Times New Roman" w:cs="Symbol"/>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5" w15:restartNumberingAfterBreak="0">
    <w:nsid w:val="021F10B0"/>
    <w:multiLevelType w:val="hybridMultilevel"/>
    <w:tmpl w:val="B35ED334"/>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2786A57"/>
    <w:multiLevelType w:val="multilevel"/>
    <w:tmpl w:val="603C541E"/>
    <w:lvl w:ilvl="0">
      <w:start w:val="1"/>
      <w:numFmt w:val="bullet"/>
      <w:lvlText w:val="-"/>
      <w:lvlJc w:val="left"/>
      <w:pPr>
        <w:tabs>
          <w:tab w:val="num" w:pos="1068"/>
        </w:tabs>
        <w:ind w:left="1068" w:hanging="360"/>
      </w:pPr>
      <w:rPr>
        <w:rFonts w:ascii="Times New Roman" w:hAnsi="Times New Roman" w:cs="Symbol"/>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7" w15:restartNumberingAfterBreak="0">
    <w:nsid w:val="042E062A"/>
    <w:multiLevelType w:val="multilevel"/>
    <w:tmpl w:val="603C541E"/>
    <w:lvl w:ilvl="0">
      <w:start w:val="1"/>
      <w:numFmt w:val="bullet"/>
      <w:lvlText w:val="-"/>
      <w:lvlJc w:val="left"/>
      <w:pPr>
        <w:tabs>
          <w:tab w:val="num" w:pos="1068"/>
        </w:tabs>
        <w:ind w:left="1068" w:hanging="360"/>
      </w:pPr>
      <w:rPr>
        <w:rFonts w:ascii="Times New Roman" w:hAnsi="Times New Roman" w:cs="Symbol"/>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8" w15:restartNumberingAfterBreak="0">
    <w:nsid w:val="04513B0A"/>
    <w:multiLevelType w:val="singleLevel"/>
    <w:tmpl w:val="00000000"/>
    <w:lvl w:ilvl="0">
      <w:start w:val="1"/>
      <w:numFmt w:val="bullet"/>
      <w:lvlText w:val="·"/>
      <w:legacy w:legacy="1" w:legacySpace="0" w:legacyIndent="284"/>
      <w:lvlJc w:val="left"/>
      <w:pPr>
        <w:ind w:left="284" w:hanging="284"/>
      </w:pPr>
      <w:rPr>
        <w:rFonts w:ascii="Symbol" w:hAnsi="Symbol" w:hint="default"/>
      </w:rPr>
    </w:lvl>
  </w:abstractNum>
  <w:abstractNum w:abstractNumId="9" w15:restartNumberingAfterBreak="0">
    <w:nsid w:val="0D5521FB"/>
    <w:multiLevelType w:val="hybridMultilevel"/>
    <w:tmpl w:val="BA40D064"/>
    <w:lvl w:ilvl="0" w:tplc="00000000">
      <w:start w:val="1"/>
      <w:numFmt w:val="bullet"/>
      <w:lvlText w:val="·"/>
      <w:legacy w:legacy="1" w:legacySpace="0" w:legacyIndent="284"/>
      <w:lvlJc w:val="left"/>
      <w:pPr>
        <w:ind w:left="297" w:hanging="284"/>
      </w:pPr>
      <w:rPr>
        <w:rFonts w:ascii="Symbol" w:hAnsi="Symbol" w:hint="default"/>
      </w:rPr>
    </w:lvl>
    <w:lvl w:ilvl="1" w:tplc="040C0003" w:tentative="1">
      <w:start w:val="1"/>
      <w:numFmt w:val="bullet"/>
      <w:lvlText w:val="o"/>
      <w:lvlJc w:val="left"/>
      <w:pPr>
        <w:ind w:left="1453" w:hanging="360"/>
      </w:pPr>
      <w:rPr>
        <w:rFonts w:ascii="Courier New" w:hAnsi="Courier New" w:cs="Courier New" w:hint="default"/>
      </w:rPr>
    </w:lvl>
    <w:lvl w:ilvl="2" w:tplc="040C0005" w:tentative="1">
      <w:start w:val="1"/>
      <w:numFmt w:val="bullet"/>
      <w:lvlText w:val=""/>
      <w:lvlJc w:val="left"/>
      <w:pPr>
        <w:ind w:left="2173" w:hanging="360"/>
      </w:pPr>
      <w:rPr>
        <w:rFonts w:ascii="Wingdings" w:hAnsi="Wingdings" w:hint="default"/>
      </w:rPr>
    </w:lvl>
    <w:lvl w:ilvl="3" w:tplc="040C0001" w:tentative="1">
      <w:start w:val="1"/>
      <w:numFmt w:val="bullet"/>
      <w:lvlText w:val=""/>
      <w:lvlJc w:val="left"/>
      <w:pPr>
        <w:ind w:left="2893" w:hanging="360"/>
      </w:pPr>
      <w:rPr>
        <w:rFonts w:ascii="Symbol" w:hAnsi="Symbol" w:hint="default"/>
      </w:rPr>
    </w:lvl>
    <w:lvl w:ilvl="4" w:tplc="040C0003" w:tentative="1">
      <w:start w:val="1"/>
      <w:numFmt w:val="bullet"/>
      <w:lvlText w:val="o"/>
      <w:lvlJc w:val="left"/>
      <w:pPr>
        <w:ind w:left="3613" w:hanging="360"/>
      </w:pPr>
      <w:rPr>
        <w:rFonts w:ascii="Courier New" w:hAnsi="Courier New" w:cs="Courier New" w:hint="default"/>
      </w:rPr>
    </w:lvl>
    <w:lvl w:ilvl="5" w:tplc="040C0005" w:tentative="1">
      <w:start w:val="1"/>
      <w:numFmt w:val="bullet"/>
      <w:lvlText w:val=""/>
      <w:lvlJc w:val="left"/>
      <w:pPr>
        <w:ind w:left="4333" w:hanging="360"/>
      </w:pPr>
      <w:rPr>
        <w:rFonts w:ascii="Wingdings" w:hAnsi="Wingdings" w:hint="default"/>
      </w:rPr>
    </w:lvl>
    <w:lvl w:ilvl="6" w:tplc="040C0001" w:tentative="1">
      <w:start w:val="1"/>
      <w:numFmt w:val="bullet"/>
      <w:lvlText w:val=""/>
      <w:lvlJc w:val="left"/>
      <w:pPr>
        <w:ind w:left="5053" w:hanging="360"/>
      </w:pPr>
      <w:rPr>
        <w:rFonts w:ascii="Symbol" w:hAnsi="Symbol" w:hint="default"/>
      </w:rPr>
    </w:lvl>
    <w:lvl w:ilvl="7" w:tplc="040C0003" w:tentative="1">
      <w:start w:val="1"/>
      <w:numFmt w:val="bullet"/>
      <w:lvlText w:val="o"/>
      <w:lvlJc w:val="left"/>
      <w:pPr>
        <w:ind w:left="5773" w:hanging="360"/>
      </w:pPr>
      <w:rPr>
        <w:rFonts w:ascii="Courier New" w:hAnsi="Courier New" w:cs="Courier New" w:hint="default"/>
      </w:rPr>
    </w:lvl>
    <w:lvl w:ilvl="8" w:tplc="040C0005" w:tentative="1">
      <w:start w:val="1"/>
      <w:numFmt w:val="bullet"/>
      <w:lvlText w:val=""/>
      <w:lvlJc w:val="left"/>
      <w:pPr>
        <w:ind w:left="6493" w:hanging="360"/>
      </w:pPr>
      <w:rPr>
        <w:rFonts w:ascii="Wingdings" w:hAnsi="Wingdings" w:hint="default"/>
      </w:rPr>
    </w:lvl>
  </w:abstractNum>
  <w:abstractNum w:abstractNumId="10" w15:restartNumberingAfterBreak="0">
    <w:nsid w:val="0FF60E33"/>
    <w:multiLevelType w:val="hybridMultilevel"/>
    <w:tmpl w:val="F26239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25A3547"/>
    <w:multiLevelType w:val="hybridMultilevel"/>
    <w:tmpl w:val="7A0A55E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2" w15:restartNumberingAfterBreak="0">
    <w:nsid w:val="131D7914"/>
    <w:multiLevelType w:val="multilevel"/>
    <w:tmpl w:val="603C541E"/>
    <w:lvl w:ilvl="0">
      <w:start w:val="1"/>
      <w:numFmt w:val="bullet"/>
      <w:lvlText w:val="-"/>
      <w:lvlJc w:val="left"/>
      <w:pPr>
        <w:tabs>
          <w:tab w:val="num" w:pos="1068"/>
        </w:tabs>
        <w:ind w:left="1068" w:hanging="360"/>
      </w:pPr>
      <w:rPr>
        <w:rFonts w:ascii="Times New Roman" w:hAnsi="Times New Roman" w:cs="Symbol"/>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3" w15:restartNumberingAfterBreak="0">
    <w:nsid w:val="152D059B"/>
    <w:multiLevelType w:val="hybridMultilevel"/>
    <w:tmpl w:val="FE3CDE1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17677F07"/>
    <w:multiLevelType w:val="hybridMultilevel"/>
    <w:tmpl w:val="1D4EBB42"/>
    <w:lvl w:ilvl="0" w:tplc="0000000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D34180A"/>
    <w:multiLevelType w:val="hybridMultilevel"/>
    <w:tmpl w:val="56EE61D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0754EA2"/>
    <w:multiLevelType w:val="hybridMultilevel"/>
    <w:tmpl w:val="63BCB0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D1A7F20"/>
    <w:multiLevelType w:val="multilevel"/>
    <w:tmpl w:val="7892EE44"/>
    <w:lvl w:ilvl="0">
      <w:start w:val="1"/>
      <w:numFmt w:val="bullet"/>
      <w:lvlText w:val=""/>
      <w:lvlJc w:val="left"/>
      <w:pPr>
        <w:tabs>
          <w:tab w:val="num" w:pos="1068"/>
        </w:tabs>
        <w:ind w:left="1068" w:hanging="360"/>
      </w:pPr>
      <w:rPr>
        <w:rFonts w:ascii="Wingdings" w:hAnsi="Wingding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8" w15:restartNumberingAfterBreak="0">
    <w:nsid w:val="34CD6257"/>
    <w:multiLevelType w:val="singleLevel"/>
    <w:tmpl w:val="00000000"/>
    <w:lvl w:ilvl="0">
      <w:start w:val="1"/>
      <w:numFmt w:val="bullet"/>
      <w:lvlText w:val="·"/>
      <w:legacy w:legacy="1" w:legacySpace="0" w:legacyIndent="284"/>
      <w:lvlJc w:val="left"/>
      <w:pPr>
        <w:ind w:left="284" w:hanging="284"/>
      </w:pPr>
      <w:rPr>
        <w:rFonts w:ascii="Symbol" w:hAnsi="Symbol" w:hint="default"/>
      </w:rPr>
    </w:lvl>
  </w:abstractNum>
  <w:abstractNum w:abstractNumId="19" w15:restartNumberingAfterBreak="0">
    <w:nsid w:val="3C8B5135"/>
    <w:multiLevelType w:val="hybridMultilevel"/>
    <w:tmpl w:val="C2D85326"/>
    <w:lvl w:ilvl="0" w:tplc="4AC6F050">
      <w:start w:val="1"/>
      <w:numFmt w:val="bullet"/>
      <w:lvlText w:val="-"/>
      <w:lvlJc w:val="left"/>
      <w:pPr>
        <w:ind w:left="720" w:hanging="360"/>
      </w:pPr>
      <w:rPr>
        <w:rFonts w:ascii="Marianne" w:eastAsia="SimSun" w:hAnsi="Marianne" w:cs="Mangal" w:hint="default"/>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E0B7176"/>
    <w:multiLevelType w:val="hybridMultilevel"/>
    <w:tmpl w:val="BF2EF7A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3240937"/>
    <w:multiLevelType w:val="multilevel"/>
    <w:tmpl w:val="603C541E"/>
    <w:lvl w:ilvl="0">
      <w:start w:val="1"/>
      <w:numFmt w:val="bullet"/>
      <w:lvlText w:val="-"/>
      <w:lvlJc w:val="left"/>
      <w:pPr>
        <w:tabs>
          <w:tab w:val="num" w:pos="1068"/>
        </w:tabs>
        <w:ind w:left="1068" w:hanging="360"/>
      </w:pPr>
      <w:rPr>
        <w:rFonts w:ascii="Times New Roman" w:hAnsi="Times New Roman" w:cs="Symbol"/>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2" w15:restartNumberingAfterBreak="0">
    <w:nsid w:val="478F019B"/>
    <w:multiLevelType w:val="multilevel"/>
    <w:tmpl w:val="6DFA9542"/>
    <w:lvl w:ilvl="0">
      <w:start w:val="1"/>
      <w:numFmt w:val="bullet"/>
      <w:lvlText w:val="o"/>
      <w:lvlJc w:val="left"/>
      <w:pPr>
        <w:tabs>
          <w:tab w:val="num" w:pos="1068"/>
        </w:tabs>
        <w:ind w:left="1068" w:hanging="360"/>
      </w:pPr>
      <w:rPr>
        <w:rFonts w:ascii="Courier New" w:hAnsi="Courier New" w:cs="Courier New"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3" w15:restartNumberingAfterBreak="0">
    <w:nsid w:val="4C9E0A78"/>
    <w:multiLevelType w:val="hybridMultilevel"/>
    <w:tmpl w:val="1F24ECBA"/>
    <w:lvl w:ilvl="0" w:tplc="A02EAE38">
      <w:start w:val="1"/>
      <w:numFmt w:val="bullet"/>
      <w:lvlText w:val=""/>
      <w:lvlJc w:val="left"/>
      <w:pPr>
        <w:ind w:left="644" w:hanging="360"/>
      </w:pPr>
      <w:rPr>
        <w:rFonts w:ascii="Symbol" w:eastAsia="SimSun" w:hAnsi="Symbo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4" w15:restartNumberingAfterBreak="0">
    <w:nsid w:val="4CEF2277"/>
    <w:multiLevelType w:val="hybridMultilevel"/>
    <w:tmpl w:val="AB708720"/>
    <w:lvl w:ilvl="0" w:tplc="00000000">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5" w15:restartNumberingAfterBreak="0">
    <w:nsid w:val="4CF1043B"/>
    <w:multiLevelType w:val="hybridMultilevel"/>
    <w:tmpl w:val="EA2A0192"/>
    <w:lvl w:ilvl="0" w:tplc="040C000D">
      <w:start w:val="1"/>
      <w:numFmt w:val="bullet"/>
      <w:lvlText w:val=""/>
      <w:lvlJc w:val="left"/>
      <w:pPr>
        <w:ind w:left="733" w:hanging="360"/>
      </w:pPr>
      <w:rPr>
        <w:rFonts w:ascii="Wingdings" w:hAnsi="Wingdings" w:hint="default"/>
      </w:rPr>
    </w:lvl>
    <w:lvl w:ilvl="1" w:tplc="040C0003" w:tentative="1">
      <w:start w:val="1"/>
      <w:numFmt w:val="bullet"/>
      <w:lvlText w:val="o"/>
      <w:lvlJc w:val="left"/>
      <w:pPr>
        <w:ind w:left="1453" w:hanging="360"/>
      </w:pPr>
      <w:rPr>
        <w:rFonts w:ascii="Courier New" w:hAnsi="Courier New" w:cs="Courier New" w:hint="default"/>
      </w:rPr>
    </w:lvl>
    <w:lvl w:ilvl="2" w:tplc="040C0005" w:tentative="1">
      <w:start w:val="1"/>
      <w:numFmt w:val="bullet"/>
      <w:lvlText w:val=""/>
      <w:lvlJc w:val="left"/>
      <w:pPr>
        <w:ind w:left="2173" w:hanging="360"/>
      </w:pPr>
      <w:rPr>
        <w:rFonts w:ascii="Wingdings" w:hAnsi="Wingdings" w:hint="default"/>
      </w:rPr>
    </w:lvl>
    <w:lvl w:ilvl="3" w:tplc="040C0001" w:tentative="1">
      <w:start w:val="1"/>
      <w:numFmt w:val="bullet"/>
      <w:lvlText w:val=""/>
      <w:lvlJc w:val="left"/>
      <w:pPr>
        <w:ind w:left="2893" w:hanging="360"/>
      </w:pPr>
      <w:rPr>
        <w:rFonts w:ascii="Symbol" w:hAnsi="Symbol" w:hint="default"/>
      </w:rPr>
    </w:lvl>
    <w:lvl w:ilvl="4" w:tplc="040C0003" w:tentative="1">
      <w:start w:val="1"/>
      <w:numFmt w:val="bullet"/>
      <w:lvlText w:val="o"/>
      <w:lvlJc w:val="left"/>
      <w:pPr>
        <w:ind w:left="3613" w:hanging="360"/>
      </w:pPr>
      <w:rPr>
        <w:rFonts w:ascii="Courier New" w:hAnsi="Courier New" w:cs="Courier New" w:hint="default"/>
      </w:rPr>
    </w:lvl>
    <w:lvl w:ilvl="5" w:tplc="040C0005" w:tentative="1">
      <w:start w:val="1"/>
      <w:numFmt w:val="bullet"/>
      <w:lvlText w:val=""/>
      <w:lvlJc w:val="left"/>
      <w:pPr>
        <w:ind w:left="4333" w:hanging="360"/>
      </w:pPr>
      <w:rPr>
        <w:rFonts w:ascii="Wingdings" w:hAnsi="Wingdings" w:hint="default"/>
      </w:rPr>
    </w:lvl>
    <w:lvl w:ilvl="6" w:tplc="040C0001" w:tentative="1">
      <w:start w:val="1"/>
      <w:numFmt w:val="bullet"/>
      <w:lvlText w:val=""/>
      <w:lvlJc w:val="left"/>
      <w:pPr>
        <w:ind w:left="5053" w:hanging="360"/>
      </w:pPr>
      <w:rPr>
        <w:rFonts w:ascii="Symbol" w:hAnsi="Symbol" w:hint="default"/>
      </w:rPr>
    </w:lvl>
    <w:lvl w:ilvl="7" w:tplc="040C0003" w:tentative="1">
      <w:start w:val="1"/>
      <w:numFmt w:val="bullet"/>
      <w:lvlText w:val="o"/>
      <w:lvlJc w:val="left"/>
      <w:pPr>
        <w:ind w:left="5773" w:hanging="360"/>
      </w:pPr>
      <w:rPr>
        <w:rFonts w:ascii="Courier New" w:hAnsi="Courier New" w:cs="Courier New" w:hint="default"/>
      </w:rPr>
    </w:lvl>
    <w:lvl w:ilvl="8" w:tplc="040C0005" w:tentative="1">
      <w:start w:val="1"/>
      <w:numFmt w:val="bullet"/>
      <w:lvlText w:val=""/>
      <w:lvlJc w:val="left"/>
      <w:pPr>
        <w:ind w:left="6493" w:hanging="360"/>
      </w:pPr>
      <w:rPr>
        <w:rFonts w:ascii="Wingdings" w:hAnsi="Wingdings" w:hint="default"/>
      </w:rPr>
    </w:lvl>
  </w:abstractNum>
  <w:abstractNum w:abstractNumId="26" w15:restartNumberingAfterBreak="0">
    <w:nsid w:val="4E957397"/>
    <w:multiLevelType w:val="hybridMultilevel"/>
    <w:tmpl w:val="97120A74"/>
    <w:lvl w:ilvl="0" w:tplc="89B44DE4">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F9D6F01"/>
    <w:multiLevelType w:val="multilevel"/>
    <w:tmpl w:val="B4885ABA"/>
    <w:lvl w:ilvl="0">
      <w:start w:val="1"/>
      <w:numFmt w:val="bullet"/>
      <w:lvlText w:val=""/>
      <w:lvlJc w:val="left"/>
      <w:pPr>
        <w:tabs>
          <w:tab w:val="num" w:pos="1068"/>
        </w:tabs>
        <w:ind w:left="1068" w:hanging="360"/>
      </w:pPr>
      <w:rPr>
        <w:rFonts w:ascii="Wingdings" w:hAnsi="Wingding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8" w15:restartNumberingAfterBreak="0">
    <w:nsid w:val="543C477D"/>
    <w:multiLevelType w:val="hybridMultilevel"/>
    <w:tmpl w:val="A06E2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49500DF"/>
    <w:multiLevelType w:val="hybridMultilevel"/>
    <w:tmpl w:val="52F4F0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50C400A"/>
    <w:multiLevelType w:val="hybridMultilevel"/>
    <w:tmpl w:val="62A49E6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B4654F"/>
    <w:multiLevelType w:val="hybridMultilevel"/>
    <w:tmpl w:val="8B00E566"/>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8F3045E"/>
    <w:multiLevelType w:val="multilevel"/>
    <w:tmpl w:val="5ACEF48E"/>
    <w:styleLink w:val="Outline"/>
    <w:lvl w:ilvl="0">
      <w:start w:val="1"/>
      <w:numFmt w:val="decimal"/>
      <w:lvlText w:val="Article %1 - "/>
      <w:lvlJc w:val="left"/>
      <w:pPr>
        <w:ind w:left="0" w:firstLine="283"/>
      </w:pPr>
    </w:lvl>
    <w:lvl w:ilvl="1">
      <w:start w:val="1"/>
      <w:numFmt w:val="decimal"/>
      <w:lvlText w:val="%1.%2 "/>
      <w:lvlJc w:val="left"/>
      <w:pPr>
        <w:ind w:left="0" w:firstLine="283"/>
      </w:pPr>
    </w:lvl>
    <w:lvl w:ilvl="2">
      <w:start w:val="1"/>
      <w:numFmt w:val="decimal"/>
      <w:lvlText w:val="%1.%2.%3 "/>
      <w:lvlJc w:val="left"/>
      <w:pPr>
        <w:ind w:left="0" w:firstLine="283"/>
      </w:pPr>
    </w:lvl>
    <w:lvl w:ilvl="3">
      <w:start w:val="1"/>
      <w:numFmt w:val="decimal"/>
      <w:lvlText w:val="%1.%2.%3.%4 "/>
      <w:lvlJc w:val="left"/>
      <w:pPr>
        <w:ind w:left="0" w:firstLine="283"/>
      </w:pPr>
    </w:lvl>
    <w:lvl w:ilvl="4">
      <w:start w:val="1"/>
      <w:numFmt w:val="decimal"/>
      <w:lvlText w:val="%1.%2.%3.%4.%5 "/>
      <w:lvlJc w:val="left"/>
      <w:pPr>
        <w:ind w:left="0" w:firstLine="283"/>
      </w:pPr>
    </w:lvl>
    <w:lvl w:ilvl="5">
      <w:start w:val="1"/>
      <w:numFmt w:val="decimal"/>
      <w:lvlText w:val="%1.%2.%3.%4.%5.%6 "/>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6A174357"/>
    <w:multiLevelType w:val="hybridMultilevel"/>
    <w:tmpl w:val="929AA4A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AA61EEF"/>
    <w:multiLevelType w:val="multilevel"/>
    <w:tmpl w:val="5008D3AA"/>
    <w:lvl w:ilvl="0">
      <w:start w:val="1"/>
      <w:numFmt w:val="bullet"/>
      <w:lvlText w:val=""/>
      <w:lvlJc w:val="left"/>
      <w:pPr>
        <w:tabs>
          <w:tab w:val="num" w:pos="1068"/>
        </w:tabs>
        <w:ind w:left="1068" w:hanging="360"/>
      </w:pPr>
      <w:rPr>
        <w:rFonts w:ascii="Wingdings" w:hAnsi="Wingdings"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5" w15:restartNumberingAfterBreak="0">
    <w:nsid w:val="6D57672E"/>
    <w:multiLevelType w:val="hybridMultilevel"/>
    <w:tmpl w:val="32C2B0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0400652"/>
    <w:multiLevelType w:val="hybridMultilevel"/>
    <w:tmpl w:val="317E154C"/>
    <w:lvl w:ilvl="0" w:tplc="56AEEC26">
      <w:start w:val="1"/>
      <w:numFmt w:val="bullet"/>
      <w:lvlText w:val=""/>
      <w:lvlJc w:val="left"/>
      <w:pPr>
        <w:ind w:left="720" w:hanging="360"/>
      </w:pPr>
      <w:rPr>
        <w:rFonts w:ascii="Symbol" w:eastAsia="Arial"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56D2BB9"/>
    <w:multiLevelType w:val="singleLevel"/>
    <w:tmpl w:val="00000000"/>
    <w:lvl w:ilvl="0">
      <w:start w:val="1"/>
      <w:numFmt w:val="bullet"/>
      <w:lvlText w:val="·"/>
      <w:legacy w:legacy="1" w:legacySpace="0" w:legacyIndent="284"/>
      <w:lvlJc w:val="left"/>
      <w:pPr>
        <w:ind w:left="284" w:hanging="284"/>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26"/>
  </w:num>
  <w:num w:numId="7">
    <w:abstractNumId w:val="18"/>
  </w:num>
  <w:num w:numId="8">
    <w:abstractNumId w:val="37"/>
  </w:num>
  <w:num w:numId="9">
    <w:abstractNumId w:val="8"/>
  </w:num>
  <w:num w:numId="10">
    <w:abstractNumId w:val="36"/>
  </w:num>
  <w:num w:numId="11">
    <w:abstractNumId w:val="19"/>
  </w:num>
  <w:num w:numId="12">
    <w:abstractNumId w:val="0"/>
  </w:num>
  <w:num w:numId="13">
    <w:abstractNumId w:val="0"/>
  </w:num>
  <w:num w:numId="14">
    <w:abstractNumId w:val="0"/>
  </w:num>
  <w:num w:numId="15">
    <w:abstractNumId w:val="0"/>
  </w:num>
  <w:num w:numId="16">
    <w:abstractNumId w:val="0"/>
  </w:num>
  <w:num w:numId="17">
    <w:abstractNumId w:val="0"/>
  </w:num>
  <w:num w:numId="18">
    <w:abstractNumId w:val="9"/>
  </w:num>
  <w:num w:numId="19">
    <w:abstractNumId w:val="13"/>
  </w:num>
  <w:num w:numId="20">
    <w:abstractNumId w:val="25"/>
  </w:num>
  <w:num w:numId="21">
    <w:abstractNumId w:val="5"/>
  </w:num>
  <w:num w:numId="22">
    <w:abstractNumId w:val="20"/>
  </w:num>
  <w:num w:numId="23">
    <w:abstractNumId w:val="23"/>
  </w:num>
  <w:num w:numId="24">
    <w:abstractNumId w:val="34"/>
  </w:num>
  <w:num w:numId="25">
    <w:abstractNumId w:val="14"/>
  </w:num>
  <w:num w:numId="26">
    <w:abstractNumId w:val="24"/>
  </w:num>
  <w:num w:numId="27">
    <w:abstractNumId w:val="27"/>
  </w:num>
  <w:num w:numId="28">
    <w:abstractNumId w:val="21"/>
  </w:num>
  <w:num w:numId="29">
    <w:abstractNumId w:val="17"/>
  </w:num>
  <w:num w:numId="30">
    <w:abstractNumId w:val="22"/>
  </w:num>
  <w:num w:numId="31">
    <w:abstractNumId w:val="29"/>
  </w:num>
  <w:num w:numId="32">
    <w:abstractNumId w:val="30"/>
  </w:num>
  <w:num w:numId="33">
    <w:abstractNumId w:val="33"/>
  </w:num>
  <w:num w:numId="34">
    <w:abstractNumId w:val="15"/>
  </w:num>
  <w:num w:numId="35">
    <w:abstractNumId w:val="16"/>
  </w:num>
  <w:num w:numId="36">
    <w:abstractNumId w:val="10"/>
  </w:num>
  <w:num w:numId="37">
    <w:abstractNumId w:val="35"/>
  </w:num>
  <w:num w:numId="38">
    <w:abstractNumId w:val="7"/>
  </w:num>
  <w:num w:numId="39">
    <w:abstractNumId w:val="6"/>
  </w:num>
  <w:num w:numId="40">
    <w:abstractNumId w:val="12"/>
  </w:num>
  <w:num w:numId="41">
    <w:abstractNumId w:val="28"/>
  </w:num>
  <w:num w:numId="42">
    <w:abstractNumId w:val="31"/>
  </w:num>
  <w:num w:numId="43">
    <w:abstractNumId w:val="32"/>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E53"/>
    <w:rsid w:val="0000778B"/>
    <w:rsid w:val="00033735"/>
    <w:rsid w:val="0003422C"/>
    <w:rsid w:val="000363DE"/>
    <w:rsid w:val="00042946"/>
    <w:rsid w:val="000429E2"/>
    <w:rsid w:val="00064BD4"/>
    <w:rsid w:val="00067523"/>
    <w:rsid w:val="0007537E"/>
    <w:rsid w:val="00077A3A"/>
    <w:rsid w:val="0008364F"/>
    <w:rsid w:val="00092F63"/>
    <w:rsid w:val="000934C5"/>
    <w:rsid w:val="000A71A5"/>
    <w:rsid w:val="000B08F4"/>
    <w:rsid w:val="000C02EA"/>
    <w:rsid w:val="000C5739"/>
    <w:rsid w:val="000C6FA4"/>
    <w:rsid w:val="000E1135"/>
    <w:rsid w:val="000E2101"/>
    <w:rsid w:val="00114C63"/>
    <w:rsid w:val="001231FC"/>
    <w:rsid w:val="0012730A"/>
    <w:rsid w:val="0014539D"/>
    <w:rsid w:val="00147128"/>
    <w:rsid w:val="001544AA"/>
    <w:rsid w:val="00161935"/>
    <w:rsid w:val="001744AA"/>
    <w:rsid w:val="00176B7C"/>
    <w:rsid w:val="00181DA2"/>
    <w:rsid w:val="00186061"/>
    <w:rsid w:val="001E2481"/>
    <w:rsid w:val="00200CC8"/>
    <w:rsid w:val="0020269C"/>
    <w:rsid w:val="002029C7"/>
    <w:rsid w:val="00207DD3"/>
    <w:rsid w:val="00214928"/>
    <w:rsid w:val="00234BE5"/>
    <w:rsid w:val="002748C9"/>
    <w:rsid w:val="002E068F"/>
    <w:rsid w:val="002E58F7"/>
    <w:rsid w:val="002F2763"/>
    <w:rsid w:val="002F759D"/>
    <w:rsid w:val="00314722"/>
    <w:rsid w:val="00316677"/>
    <w:rsid w:val="003215D5"/>
    <w:rsid w:val="0034430B"/>
    <w:rsid w:val="003565D5"/>
    <w:rsid w:val="0036662B"/>
    <w:rsid w:val="00372F01"/>
    <w:rsid w:val="00377139"/>
    <w:rsid w:val="00385E4F"/>
    <w:rsid w:val="003904AE"/>
    <w:rsid w:val="003911C2"/>
    <w:rsid w:val="00393DBE"/>
    <w:rsid w:val="003B3654"/>
    <w:rsid w:val="003B3986"/>
    <w:rsid w:val="003B4C06"/>
    <w:rsid w:val="003C0107"/>
    <w:rsid w:val="003D3212"/>
    <w:rsid w:val="003E0EC5"/>
    <w:rsid w:val="003E3694"/>
    <w:rsid w:val="003F06BF"/>
    <w:rsid w:val="004035A4"/>
    <w:rsid w:val="0042323C"/>
    <w:rsid w:val="004500CA"/>
    <w:rsid w:val="004528D4"/>
    <w:rsid w:val="00453D7B"/>
    <w:rsid w:val="00465344"/>
    <w:rsid w:val="004909C0"/>
    <w:rsid w:val="00497BE8"/>
    <w:rsid w:val="004A2002"/>
    <w:rsid w:val="004A3142"/>
    <w:rsid w:val="004A4020"/>
    <w:rsid w:val="004A724B"/>
    <w:rsid w:val="004D36CF"/>
    <w:rsid w:val="004F3A05"/>
    <w:rsid w:val="00501CA9"/>
    <w:rsid w:val="00511BE4"/>
    <w:rsid w:val="0051571E"/>
    <w:rsid w:val="00523E61"/>
    <w:rsid w:val="005279EF"/>
    <w:rsid w:val="00547982"/>
    <w:rsid w:val="00567588"/>
    <w:rsid w:val="00594D4B"/>
    <w:rsid w:val="005A148E"/>
    <w:rsid w:val="005B1BB7"/>
    <w:rsid w:val="005B39D1"/>
    <w:rsid w:val="005B745E"/>
    <w:rsid w:val="005C106D"/>
    <w:rsid w:val="005C19F1"/>
    <w:rsid w:val="005E1AFC"/>
    <w:rsid w:val="005E37A1"/>
    <w:rsid w:val="005F072B"/>
    <w:rsid w:val="005F30CE"/>
    <w:rsid w:val="005F6CE6"/>
    <w:rsid w:val="00603028"/>
    <w:rsid w:val="0061572B"/>
    <w:rsid w:val="006359D6"/>
    <w:rsid w:val="006475D6"/>
    <w:rsid w:val="0065030D"/>
    <w:rsid w:val="0066149A"/>
    <w:rsid w:val="006B1FC9"/>
    <w:rsid w:val="006D0B16"/>
    <w:rsid w:val="006E1DC0"/>
    <w:rsid w:val="006F361B"/>
    <w:rsid w:val="00716D64"/>
    <w:rsid w:val="00717419"/>
    <w:rsid w:val="00721A48"/>
    <w:rsid w:val="0073016A"/>
    <w:rsid w:val="007316B2"/>
    <w:rsid w:val="00750685"/>
    <w:rsid w:val="007726B4"/>
    <w:rsid w:val="00782AD1"/>
    <w:rsid w:val="00783F5E"/>
    <w:rsid w:val="00786C3B"/>
    <w:rsid w:val="007A32EB"/>
    <w:rsid w:val="007C1BE2"/>
    <w:rsid w:val="007D2F6D"/>
    <w:rsid w:val="007D6C48"/>
    <w:rsid w:val="007F7097"/>
    <w:rsid w:val="0080146F"/>
    <w:rsid w:val="00810B67"/>
    <w:rsid w:val="008204CC"/>
    <w:rsid w:val="00822689"/>
    <w:rsid w:val="00825FB7"/>
    <w:rsid w:val="00830923"/>
    <w:rsid w:val="00832C62"/>
    <w:rsid w:val="008364A7"/>
    <w:rsid w:val="008369C4"/>
    <w:rsid w:val="00836A8F"/>
    <w:rsid w:val="00842220"/>
    <w:rsid w:val="00855CFF"/>
    <w:rsid w:val="00857D1A"/>
    <w:rsid w:val="008603A8"/>
    <w:rsid w:val="00861BB4"/>
    <w:rsid w:val="00865718"/>
    <w:rsid w:val="00865756"/>
    <w:rsid w:val="008766F5"/>
    <w:rsid w:val="0088616D"/>
    <w:rsid w:val="008A1C16"/>
    <w:rsid w:val="008A7BE4"/>
    <w:rsid w:val="008B21C7"/>
    <w:rsid w:val="008C1A13"/>
    <w:rsid w:val="008C22F0"/>
    <w:rsid w:val="008F4CF2"/>
    <w:rsid w:val="00901FEE"/>
    <w:rsid w:val="009563AB"/>
    <w:rsid w:val="00966BCC"/>
    <w:rsid w:val="009670A2"/>
    <w:rsid w:val="00977A1D"/>
    <w:rsid w:val="009B617D"/>
    <w:rsid w:val="009D2CBE"/>
    <w:rsid w:val="009F513D"/>
    <w:rsid w:val="009F6C9B"/>
    <w:rsid w:val="00A145C1"/>
    <w:rsid w:val="00A1702C"/>
    <w:rsid w:val="00A1713F"/>
    <w:rsid w:val="00A22074"/>
    <w:rsid w:val="00A251F4"/>
    <w:rsid w:val="00A30754"/>
    <w:rsid w:val="00A3515B"/>
    <w:rsid w:val="00A36FD9"/>
    <w:rsid w:val="00A477A1"/>
    <w:rsid w:val="00A508CC"/>
    <w:rsid w:val="00A652A4"/>
    <w:rsid w:val="00A77071"/>
    <w:rsid w:val="00A90C1D"/>
    <w:rsid w:val="00A921B0"/>
    <w:rsid w:val="00A92A0D"/>
    <w:rsid w:val="00AA566F"/>
    <w:rsid w:val="00AA78D1"/>
    <w:rsid w:val="00AB769E"/>
    <w:rsid w:val="00AC2F7D"/>
    <w:rsid w:val="00AE18C6"/>
    <w:rsid w:val="00B01BD0"/>
    <w:rsid w:val="00B4342B"/>
    <w:rsid w:val="00B62282"/>
    <w:rsid w:val="00B64267"/>
    <w:rsid w:val="00B70A11"/>
    <w:rsid w:val="00B925D6"/>
    <w:rsid w:val="00B948D3"/>
    <w:rsid w:val="00BB0823"/>
    <w:rsid w:val="00BD310B"/>
    <w:rsid w:val="00BD54AE"/>
    <w:rsid w:val="00BD5FE0"/>
    <w:rsid w:val="00C04C62"/>
    <w:rsid w:val="00C104FD"/>
    <w:rsid w:val="00C12268"/>
    <w:rsid w:val="00C30D8C"/>
    <w:rsid w:val="00C31131"/>
    <w:rsid w:val="00C41E53"/>
    <w:rsid w:val="00C425F8"/>
    <w:rsid w:val="00C72148"/>
    <w:rsid w:val="00CA1458"/>
    <w:rsid w:val="00CA2B0E"/>
    <w:rsid w:val="00CA3541"/>
    <w:rsid w:val="00CC4591"/>
    <w:rsid w:val="00CE387E"/>
    <w:rsid w:val="00CF57E3"/>
    <w:rsid w:val="00CF7A0B"/>
    <w:rsid w:val="00CF7DA2"/>
    <w:rsid w:val="00D06982"/>
    <w:rsid w:val="00D15BC5"/>
    <w:rsid w:val="00D36989"/>
    <w:rsid w:val="00D416F4"/>
    <w:rsid w:val="00D417B1"/>
    <w:rsid w:val="00D61926"/>
    <w:rsid w:val="00D62808"/>
    <w:rsid w:val="00D73ED7"/>
    <w:rsid w:val="00D819D5"/>
    <w:rsid w:val="00D82FE7"/>
    <w:rsid w:val="00D90357"/>
    <w:rsid w:val="00D94E50"/>
    <w:rsid w:val="00D957D5"/>
    <w:rsid w:val="00D95F6C"/>
    <w:rsid w:val="00D96B41"/>
    <w:rsid w:val="00DA6589"/>
    <w:rsid w:val="00DB482E"/>
    <w:rsid w:val="00DD2A09"/>
    <w:rsid w:val="00DD5A52"/>
    <w:rsid w:val="00DE2B92"/>
    <w:rsid w:val="00DF37BF"/>
    <w:rsid w:val="00E01A86"/>
    <w:rsid w:val="00E03A52"/>
    <w:rsid w:val="00E2420C"/>
    <w:rsid w:val="00E4126A"/>
    <w:rsid w:val="00E41FE8"/>
    <w:rsid w:val="00E63256"/>
    <w:rsid w:val="00E636BB"/>
    <w:rsid w:val="00E75BA1"/>
    <w:rsid w:val="00E83E4D"/>
    <w:rsid w:val="00E87FE0"/>
    <w:rsid w:val="00E92093"/>
    <w:rsid w:val="00EA5FAC"/>
    <w:rsid w:val="00ED0423"/>
    <w:rsid w:val="00ED066C"/>
    <w:rsid w:val="00ED695D"/>
    <w:rsid w:val="00EF0BD2"/>
    <w:rsid w:val="00F1078C"/>
    <w:rsid w:val="00F109FC"/>
    <w:rsid w:val="00F11C0B"/>
    <w:rsid w:val="00F26DC0"/>
    <w:rsid w:val="00F50577"/>
    <w:rsid w:val="00F57D54"/>
    <w:rsid w:val="00F7234A"/>
    <w:rsid w:val="00F7287F"/>
    <w:rsid w:val="00F7342B"/>
    <w:rsid w:val="00F7384C"/>
    <w:rsid w:val="00F750BA"/>
    <w:rsid w:val="00F94F95"/>
    <w:rsid w:val="00F96AA7"/>
    <w:rsid w:val="00FB47A4"/>
    <w:rsid w:val="00FB754C"/>
    <w:rsid w:val="00FC3E32"/>
    <w:rsid w:val="00FC46A4"/>
    <w:rsid w:val="00FE2F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A45CBEF"/>
  <w15:chartTrackingRefBased/>
  <w15:docId w15:val="{F6235908-3B4E-4A24-B6BB-D1166834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02C"/>
    <w:pPr>
      <w:widowControl w:val="0"/>
      <w:suppressAutoHyphens/>
      <w:spacing w:after="0" w:line="240" w:lineRule="auto"/>
    </w:pPr>
    <w:rPr>
      <w:rFonts w:ascii="Liberation Sans" w:eastAsia="SimSun" w:hAnsi="Liberation Sans" w:cs="Mangal"/>
      <w:kern w:val="1"/>
      <w:sz w:val="24"/>
      <w:szCs w:val="24"/>
      <w:lang w:eastAsia="zh-CN" w:bidi="hi-IN"/>
    </w:rPr>
  </w:style>
  <w:style w:type="paragraph" w:styleId="Titre1">
    <w:name w:val="heading 1"/>
    <w:basedOn w:val="Normal"/>
    <w:next w:val="Normal"/>
    <w:link w:val="Titre1Car"/>
    <w:autoRedefine/>
    <w:qFormat/>
    <w:rsid w:val="000E1135"/>
    <w:pPr>
      <w:keepNext/>
      <w:numPr>
        <w:numId w:val="1"/>
      </w:numPr>
      <w:spacing w:before="240" w:after="60" w:line="360" w:lineRule="auto"/>
      <w:outlineLvl w:val="0"/>
    </w:pPr>
    <w:rPr>
      <w:rFonts w:ascii="Arial" w:hAnsi="Arial"/>
      <w:b/>
    </w:rPr>
  </w:style>
  <w:style w:type="paragraph" w:styleId="Titre2">
    <w:name w:val="heading 2"/>
    <w:basedOn w:val="Normal"/>
    <w:next w:val="Normal"/>
    <w:link w:val="Titre2Car"/>
    <w:autoRedefine/>
    <w:qFormat/>
    <w:rsid w:val="00A90C1D"/>
    <w:pPr>
      <w:keepNext/>
      <w:spacing w:before="240" w:after="120" w:line="360" w:lineRule="auto"/>
      <w:jc w:val="center"/>
      <w:outlineLvl w:val="1"/>
    </w:pPr>
    <w:rPr>
      <w:rFonts w:ascii="Marianne" w:hAnsi="Marianne"/>
      <w:bCs/>
      <w:i/>
      <w:sz w:val="22"/>
      <w:szCs w:val="22"/>
    </w:rPr>
  </w:style>
  <w:style w:type="paragraph" w:styleId="Titre3">
    <w:name w:val="heading 3"/>
    <w:basedOn w:val="Normal"/>
    <w:next w:val="Normal"/>
    <w:link w:val="Titre3Car"/>
    <w:unhideWhenUsed/>
    <w:qFormat/>
    <w:rsid w:val="006B1FC9"/>
    <w:pPr>
      <w:keepNext/>
      <w:keepLines/>
      <w:autoSpaceDN w:val="0"/>
      <w:spacing w:before="40"/>
      <w:outlineLvl w:val="2"/>
    </w:pPr>
    <w:rPr>
      <w:rFonts w:asciiTheme="majorHAnsi" w:eastAsiaTheme="majorEastAsia" w:hAnsiTheme="majorHAnsi" w:cstheme="majorBidi"/>
      <w:color w:val="1F4D78" w:themeColor="accent1" w:themeShade="7F"/>
      <w:kern w:val="3"/>
      <w:lang w:eastAsia="ja-JP" w:bidi="fa-IR"/>
    </w:rPr>
  </w:style>
  <w:style w:type="paragraph" w:styleId="Titre4">
    <w:name w:val="heading 4"/>
    <w:basedOn w:val="Normal"/>
    <w:next w:val="Normal"/>
    <w:link w:val="Titre4Car"/>
    <w:unhideWhenUsed/>
    <w:qFormat/>
    <w:rsid w:val="006B1FC9"/>
    <w:pPr>
      <w:keepNext/>
      <w:keepLines/>
      <w:autoSpaceDN w:val="0"/>
      <w:spacing w:before="40"/>
      <w:outlineLvl w:val="3"/>
    </w:pPr>
    <w:rPr>
      <w:rFonts w:asciiTheme="majorHAnsi" w:eastAsiaTheme="majorEastAsia" w:hAnsiTheme="majorHAnsi" w:cstheme="majorBidi"/>
      <w:i/>
      <w:iCs/>
      <w:color w:val="2E74B5" w:themeColor="accent1" w:themeShade="BF"/>
      <w:kern w:val="3"/>
      <w:lang w:eastAsia="ja-JP" w:bidi="fa-IR"/>
    </w:rPr>
  </w:style>
  <w:style w:type="paragraph" w:styleId="Titre5">
    <w:name w:val="heading 5"/>
    <w:basedOn w:val="Normal"/>
    <w:next w:val="Normal"/>
    <w:link w:val="Titre5Car"/>
    <w:unhideWhenUsed/>
    <w:qFormat/>
    <w:rsid w:val="006B1FC9"/>
    <w:pPr>
      <w:keepNext/>
      <w:keepLines/>
      <w:autoSpaceDN w:val="0"/>
      <w:spacing w:before="40"/>
      <w:outlineLvl w:val="4"/>
    </w:pPr>
    <w:rPr>
      <w:rFonts w:asciiTheme="majorHAnsi" w:eastAsiaTheme="majorEastAsia" w:hAnsiTheme="majorHAnsi" w:cstheme="majorBidi"/>
      <w:color w:val="2E74B5" w:themeColor="accent1" w:themeShade="BF"/>
      <w:kern w:val="3"/>
      <w:lang w:eastAsia="ja-JP" w:bidi="fa-IR"/>
    </w:rPr>
  </w:style>
  <w:style w:type="paragraph" w:styleId="Titre6">
    <w:name w:val="heading 6"/>
    <w:basedOn w:val="Normal"/>
    <w:next w:val="Normal"/>
    <w:link w:val="Titre6Car"/>
    <w:unhideWhenUsed/>
    <w:qFormat/>
    <w:rsid w:val="006B1FC9"/>
    <w:pPr>
      <w:keepNext/>
      <w:autoSpaceDN w:val="0"/>
      <w:spacing w:before="283" w:after="283"/>
      <w:ind w:left="1152" w:hanging="1152"/>
      <w:jc w:val="both"/>
      <w:outlineLvl w:val="5"/>
    </w:pPr>
    <w:rPr>
      <w:rFonts w:ascii="Arial" w:eastAsia="Times New Roman" w:hAnsi="Arial" w:cs="Tahoma"/>
      <w:b/>
      <w:bCs/>
      <w:kern w:val="3"/>
      <w:sz w:val="22"/>
      <w:szCs w:val="28"/>
    </w:rPr>
  </w:style>
  <w:style w:type="paragraph" w:styleId="Titre7">
    <w:name w:val="heading 7"/>
    <w:basedOn w:val="Normal"/>
    <w:next w:val="Normal"/>
    <w:link w:val="Titre7Car"/>
    <w:unhideWhenUsed/>
    <w:qFormat/>
    <w:rsid w:val="006B1FC9"/>
    <w:pPr>
      <w:keepNext/>
      <w:autoSpaceDN w:val="0"/>
      <w:spacing w:before="283" w:after="57"/>
      <w:ind w:left="1296" w:hanging="1296"/>
      <w:jc w:val="both"/>
      <w:outlineLvl w:val="6"/>
    </w:pPr>
    <w:rPr>
      <w:rFonts w:ascii="Arial" w:eastAsia="Andale Sans UI" w:hAnsi="Arial" w:cs="Tahoma"/>
      <w:b/>
      <w:bCs/>
      <w:kern w:val="3"/>
      <w:sz w:val="22"/>
      <w:szCs w:val="28"/>
    </w:rPr>
  </w:style>
  <w:style w:type="paragraph" w:styleId="Titre8">
    <w:name w:val="heading 8"/>
    <w:basedOn w:val="Normal"/>
    <w:next w:val="Normal"/>
    <w:link w:val="Titre8Car"/>
    <w:unhideWhenUsed/>
    <w:qFormat/>
    <w:rsid w:val="006B1FC9"/>
    <w:pPr>
      <w:keepNext/>
      <w:autoSpaceDN w:val="0"/>
      <w:spacing w:before="283" w:after="57"/>
      <w:ind w:left="1440" w:hanging="1440"/>
      <w:jc w:val="both"/>
      <w:outlineLvl w:val="7"/>
    </w:pPr>
    <w:rPr>
      <w:rFonts w:ascii="Arial" w:eastAsia="Andale Sans UI" w:hAnsi="Arial" w:cs="Tahoma"/>
      <w:b/>
      <w:bCs/>
      <w:kern w:val="3"/>
      <w:sz w:val="21"/>
      <w:szCs w:val="28"/>
    </w:rPr>
  </w:style>
  <w:style w:type="paragraph" w:styleId="Titre9">
    <w:name w:val="heading 9"/>
    <w:basedOn w:val="Normal"/>
    <w:next w:val="Normal"/>
    <w:link w:val="Titre9Car"/>
    <w:unhideWhenUsed/>
    <w:qFormat/>
    <w:rsid w:val="006B1FC9"/>
    <w:pPr>
      <w:keepNext/>
      <w:autoSpaceDN w:val="0"/>
      <w:spacing w:before="283" w:after="57"/>
      <w:ind w:left="1584" w:hanging="1584"/>
      <w:jc w:val="both"/>
      <w:outlineLvl w:val="8"/>
    </w:pPr>
    <w:rPr>
      <w:rFonts w:ascii="Arial" w:eastAsia="Andale Sans UI" w:hAnsi="Arial" w:cs="Tahoma"/>
      <w:b/>
      <w:bCs/>
      <w:kern w:val="3"/>
      <w:sz w:val="21"/>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E1135"/>
    <w:rPr>
      <w:rFonts w:ascii="Arial" w:eastAsia="SimSun" w:hAnsi="Arial" w:cs="Mangal"/>
      <w:b/>
      <w:kern w:val="1"/>
      <w:sz w:val="24"/>
      <w:szCs w:val="24"/>
      <w:lang w:eastAsia="zh-CN" w:bidi="hi-IN"/>
    </w:rPr>
  </w:style>
  <w:style w:type="character" w:customStyle="1" w:styleId="Titre2Car">
    <w:name w:val="Titre 2 Car"/>
    <w:basedOn w:val="Policepardfaut"/>
    <w:link w:val="Titre2"/>
    <w:uiPriority w:val="9"/>
    <w:rsid w:val="00A90C1D"/>
    <w:rPr>
      <w:rFonts w:ascii="Marianne" w:eastAsia="SimSun" w:hAnsi="Marianne" w:cs="Mangal"/>
      <w:bCs/>
      <w:i/>
      <w:kern w:val="1"/>
      <w:lang w:eastAsia="zh-CN" w:bidi="hi-IN"/>
    </w:rPr>
  </w:style>
  <w:style w:type="character" w:customStyle="1" w:styleId="Sautdindex">
    <w:name w:val="Saut d'index"/>
    <w:rsid w:val="00A1702C"/>
    <w:rPr>
      <w:rFonts w:ascii="Arial" w:hAnsi="Arial" w:cs="Arial"/>
      <w:color w:val="000000" w:themeColor="text1"/>
    </w:rPr>
  </w:style>
  <w:style w:type="character" w:styleId="Lienhypertexte">
    <w:name w:val="Hyperlink"/>
    <w:uiPriority w:val="99"/>
    <w:rsid w:val="00A1702C"/>
    <w:rPr>
      <w:color w:val="000080"/>
      <w:u w:val="single"/>
    </w:rPr>
  </w:style>
  <w:style w:type="paragraph" w:styleId="Corpsdetexte">
    <w:name w:val="Body Text"/>
    <w:basedOn w:val="Normal"/>
    <w:link w:val="CorpsdetexteCar"/>
    <w:rsid w:val="00A1702C"/>
    <w:pPr>
      <w:spacing w:after="120"/>
    </w:pPr>
  </w:style>
  <w:style w:type="character" w:customStyle="1" w:styleId="CorpsdetexteCar">
    <w:name w:val="Corps de texte Car"/>
    <w:basedOn w:val="Policepardfaut"/>
    <w:link w:val="Corpsdetexte"/>
    <w:rsid w:val="00A1702C"/>
    <w:rPr>
      <w:rFonts w:ascii="Liberation Sans" w:eastAsia="SimSun" w:hAnsi="Liberation Sans" w:cs="Mangal"/>
      <w:kern w:val="1"/>
      <w:sz w:val="24"/>
      <w:szCs w:val="24"/>
      <w:lang w:eastAsia="zh-CN" w:bidi="hi-IN"/>
    </w:rPr>
  </w:style>
  <w:style w:type="paragraph" w:customStyle="1" w:styleId="Normal2">
    <w:name w:val="Normal2"/>
    <w:basedOn w:val="Normal"/>
    <w:rsid w:val="00A1702C"/>
    <w:pPr>
      <w:keepLines/>
      <w:tabs>
        <w:tab w:val="left" w:pos="567"/>
        <w:tab w:val="left" w:pos="851"/>
        <w:tab w:val="left" w:pos="1134"/>
      </w:tabs>
      <w:ind w:left="284" w:firstLine="284"/>
      <w:jc w:val="both"/>
    </w:pPr>
  </w:style>
  <w:style w:type="paragraph" w:customStyle="1" w:styleId="Normal1">
    <w:name w:val="Normal1"/>
    <w:basedOn w:val="Normal"/>
    <w:rsid w:val="00A1702C"/>
    <w:pPr>
      <w:keepLines/>
      <w:tabs>
        <w:tab w:val="left" w:pos="284"/>
        <w:tab w:val="left" w:pos="567"/>
        <w:tab w:val="left" w:pos="851"/>
      </w:tabs>
      <w:ind w:firstLine="284"/>
      <w:jc w:val="both"/>
    </w:pPr>
  </w:style>
  <w:style w:type="paragraph" w:styleId="Pieddepage">
    <w:name w:val="footer"/>
    <w:basedOn w:val="Normal"/>
    <w:link w:val="PieddepageCar"/>
    <w:uiPriority w:val="99"/>
    <w:rsid w:val="00A1702C"/>
    <w:pPr>
      <w:suppressLineNumbers/>
      <w:tabs>
        <w:tab w:val="center" w:pos="4819"/>
        <w:tab w:val="right" w:pos="9638"/>
      </w:tabs>
    </w:pPr>
  </w:style>
  <w:style w:type="character" w:customStyle="1" w:styleId="PieddepageCar">
    <w:name w:val="Pied de page Car"/>
    <w:basedOn w:val="Policepardfaut"/>
    <w:link w:val="Pieddepage"/>
    <w:uiPriority w:val="99"/>
    <w:rsid w:val="00A1702C"/>
    <w:rPr>
      <w:rFonts w:ascii="Liberation Sans" w:eastAsia="SimSun" w:hAnsi="Liberation Sans" w:cs="Mangal"/>
      <w:kern w:val="1"/>
      <w:sz w:val="24"/>
      <w:szCs w:val="24"/>
      <w:lang w:eastAsia="zh-CN" w:bidi="hi-IN"/>
    </w:rPr>
  </w:style>
  <w:style w:type="paragraph" w:styleId="En-tte">
    <w:name w:val="header"/>
    <w:basedOn w:val="Normal"/>
    <w:link w:val="En-tteCar"/>
    <w:unhideWhenUsed/>
    <w:rsid w:val="00A1702C"/>
    <w:pPr>
      <w:tabs>
        <w:tab w:val="center" w:pos="4536"/>
        <w:tab w:val="right" w:pos="9072"/>
      </w:tabs>
    </w:pPr>
    <w:rPr>
      <w:szCs w:val="21"/>
    </w:rPr>
  </w:style>
  <w:style w:type="character" w:customStyle="1" w:styleId="En-tteCar">
    <w:name w:val="En-tête Car"/>
    <w:basedOn w:val="Policepardfaut"/>
    <w:link w:val="En-tte"/>
    <w:rsid w:val="00A1702C"/>
    <w:rPr>
      <w:rFonts w:ascii="Liberation Sans" w:eastAsia="SimSun" w:hAnsi="Liberation Sans" w:cs="Mangal"/>
      <w:kern w:val="1"/>
      <w:sz w:val="24"/>
      <w:szCs w:val="21"/>
      <w:lang w:eastAsia="zh-CN" w:bidi="hi-IN"/>
    </w:rPr>
  </w:style>
  <w:style w:type="table" w:styleId="Grilledutableau">
    <w:name w:val="Table Grid"/>
    <w:basedOn w:val="TableauNormal"/>
    <w:uiPriority w:val="39"/>
    <w:rsid w:val="00A1702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1702C"/>
    <w:pPr>
      <w:ind w:left="720"/>
      <w:contextualSpacing/>
    </w:pPr>
    <w:rPr>
      <w:szCs w:val="21"/>
    </w:rPr>
  </w:style>
  <w:style w:type="paragraph" w:styleId="Textedebulles">
    <w:name w:val="Balloon Text"/>
    <w:basedOn w:val="Normal"/>
    <w:link w:val="TextedebullesCar"/>
    <w:uiPriority w:val="99"/>
    <w:semiHidden/>
    <w:unhideWhenUsed/>
    <w:rsid w:val="00D417B1"/>
    <w:rPr>
      <w:rFonts w:ascii="Segoe UI" w:hAnsi="Segoe UI"/>
      <w:sz w:val="18"/>
      <w:szCs w:val="16"/>
    </w:rPr>
  </w:style>
  <w:style w:type="character" w:customStyle="1" w:styleId="TextedebullesCar">
    <w:name w:val="Texte de bulles Car"/>
    <w:basedOn w:val="Policepardfaut"/>
    <w:link w:val="Textedebulles"/>
    <w:uiPriority w:val="99"/>
    <w:semiHidden/>
    <w:rsid w:val="00D417B1"/>
    <w:rPr>
      <w:rFonts w:ascii="Segoe UI" w:eastAsia="SimSun" w:hAnsi="Segoe UI" w:cs="Mangal"/>
      <w:kern w:val="1"/>
      <w:sz w:val="18"/>
      <w:szCs w:val="16"/>
      <w:lang w:eastAsia="zh-CN" w:bidi="hi-IN"/>
    </w:rPr>
  </w:style>
  <w:style w:type="character" w:styleId="Marquedecommentaire">
    <w:name w:val="annotation reference"/>
    <w:basedOn w:val="Policepardfaut"/>
    <w:uiPriority w:val="99"/>
    <w:semiHidden/>
    <w:unhideWhenUsed/>
    <w:rsid w:val="004A3142"/>
    <w:rPr>
      <w:sz w:val="16"/>
      <w:szCs w:val="16"/>
    </w:rPr>
  </w:style>
  <w:style w:type="paragraph" w:styleId="Commentaire">
    <w:name w:val="annotation text"/>
    <w:basedOn w:val="Normal"/>
    <w:link w:val="CommentaireCar"/>
    <w:uiPriority w:val="99"/>
    <w:unhideWhenUsed/>
    <w:rsid w:val="004A3142"/>
    <w:rPr>
      <w:sz w:val="20"/>
      <w:szCs w:val="18"/>
    </w:rPr>
  </w:style>
  <w:style w:type="character" w:customStyle="1" w:styleId="CommentaireCar">
    <w:name w:val="Commentaire Car"/>
    <w:basedOn w:val="Policepardfaut"/>
    <w:link w:val="Commentaire"/>
    <w:uiPriority w:val="99"/>
    <w:rsid w:val="004A3142"/>
    <w:rPr>
      <w:rFonts w:ascii="Liberation Sans" w:eastAsia="SimSun" w:hAnsi="Liberation Sans" w:cs="Mangal"/>
      <w:kern w:val="1"/>
      <w:sz w:val="20"/>
      <w:szCs w:val="18"/>
      <w:lang w:eastAsia="zh-CN" w:bidi="hi-IN"/>
    </w:rPr>
  </w:style>
  <w:style w:type="paragraph" w:styleId="Objetducommentaire">
    <w:name w:val="annotation subject"/>
    <w:basedOn w:val="Commentaire"/>
    <w:next w:val="Commentaire"/>
    <w:link w:val="ObjetducommentaireCar"/>
    <w:uiPriority w:val="99"/>
    <w:semiHidden/>
    <w:unhideWhenUsed/>
    <w:rsid w:val="004A3142"/>
    <w:rPr>
      <w:b/>
      <w:bCs/>
    </w:rPr>
  </w:style>
  <w:style w:type="character" w:customStyle="1" w:styleId="ObjetducommentaireCar">
    <w:name w:val="Objet du commentaire Car"/>
    <w:basedOn w:val="CommentaireCar"/>
    <w:link w:val="Objetducommentaire"/>
    <w:uiPriority w:val="99"/>
    <w:semiHidden/>
    <w:rsid w:val="004A3142"/>
    <w:rPr>
      <w:rFonts w:ascii="Liberation Sans" w:eastAsia="SimSun" w:hAnsi="Liberation Sans" w:cs="Mangal"/>
      <w:b/>
      <w:bCs/>
      <w:kern w:val="1"/>
      <w:sz w:val="20"/>
      <w:szCs w:val="18"/>
      <w:lang w:eastAsia="zh-CN" w:bidi="hi-IN"/>
    </w:rPr>
  </w:style>
  <w:style w:type="paragraph" w:styleId="En-ttedetabledesmatires">
    <w:name w:val="TOC Heading"/>
    <w:basedOn w:val="Titre1"/>
    <w:next w:val="Normal"/>
    <w:uiPriority w:val="39"/>
    <w:unhideWhenUsed/>
    <w:qFormat/>
    <w:rsid w:val="0051571E"/>
    <w:pPr>
      <w:keepLines/>
      <w:widowControl/>
      <w:numPr>
        <w:numId w:val="0"/>
      </w:numPr>
      <w:suppressAutoHyphens w:val="0"/>
      <w:spacing w:after="0" w:line="259" w:lineRule="auto"/>
      <w:outlineLvl w:val="9"/>
    </w:pPr>
    <w:rPr>
      <w:rFonts w:asciiTheme="majorHAnsi" w:eastAsiaTheme="majorEastAsia" w:hAnsiTheme="majorHAnsi" w:cstheme="majorBidi"/>
      <w:b w:val="0"/>
      <w:color w:val="2E74B5" w:themeColor="accent1" w:themeShade="BF"/>
      <w:kern w:val="0"/>
      <w:sz w:val="32"/>
      <w:szCs w:val="32"/>
      <w:lang w:eastAsia="fr-FR" w:bidi="ar-SA"/>
    </w:rPr>
  </w:style>
  <w:style w:type="paragraph" w:styleId="TM2">
    <w:name w:val="toc 2"/>
    <w:basedOn w:val="Normal"/>
    <w:next w:val="Normal"/>
    <w:autoRedefine/>
    <w:uiPriority w:val="39"/>
    <w:unhideWhenUsed/>
    <w:rsid w:val="0051571E"/>
    <w:pPr>
      <w:widowControl/>
      <w:suppressAutoHyphens w:val="0"/>
      <w:spacing w:after="100" w:line="259" w:lineRule="auto"/>
      <w:ind w:left="220"/>
    </w:pPr>
    <w:rPr>
      <w:rFonts w:asciiTheme="minorHAnsi" w:eastAsiaTheme="minorEastAsia" w:hAnsiTheme="minorHAnsi" w:cs="Times New Roman"/>
      <w:kern w:val="0"/>
      <w:sz w:val="22"/>
      <w:szCs w:val="22"/>
      <w:lang w:eastAsia="fr-FR" w:bidi="ar-SA"/>
    </w:rPr>
  </w:style>
  <w:style w:type="paragraph" w:styleId="TM1">
    <w:name w:val="toc 1"/>
    <w:basedOn w:val="Normal"/>
    <w:next w:val="Normal"/>
    <w:autoRedefine/>
    <w:uiPriority w:val="39"/>
    <w:unhideWhenUsed/>
    <w:rsid w:val="00BB0823"/>
    <w:pPr>
      <w:widowControl/>
      <w:tabs>
        <w:tab w:val="right" w:leader="dot" w:pos="9628"/>
      </w:tabs>
      <w:suppressAutoHyphens w:val="0"/>
      <w:spacing w:after="100" w:line="259" w:lineRule="auto"/>
    </w:pPr>
    <w:rPr>
      <w:rFonts w:ascii="Arial" w:eastAsiaTheme="minorEastAsia" w:hAnsi="Arial" w:cs="Arial"/>
      <w:b/>
      <w:noProof/>
      <w:kern w:val="0"/>
      <w:sz w:val="22"/>
      <w:szCs w:val="22"/>
      <w:lang w:eastAsia="fr-FR"/>
    </w:rPr>
  </w:style>
  <w:style w:type="paragraph" w:styleId="TM3">
    <w:name w:val="toc 3"/>
    <w:basedOn w:val="Normal"/>
    <w:next w:val="Normal"/>
    <w:autoRedefine/>
    <w:uiPriority w:val="39"/>
    <w:unhideWhenUsed/>
    <w:rsid w:val="0051571E"/>
    <w:pPr>
      <w:widowControl/>
      <w:suppressAutoHyphens w:val="0"/>
      <w:spacing w:after="100" w:line="259" w:lineRule="auto"/>
      <w:ind w:left="440"/>
    </w:pPr>
    <w:rPr>
      <w:rFonts w:asciiTheme="minorHAnsi" w:eastAsiaTheme="minorEastAsia" w:hAnsiTheme="minorHAnsi" w:cs="Times New Roman"/>
      <w:kern w:val="0"/>
      <w:sz w:val="22"/>
      <w:szCs w:val="22"/>
      <w:lang w:eastAsia="fr-FR" w:bidi="ar-SA"/>
    </w:rPr>
  </w:style>
  <w:style w:type="paragraph" w:customStyle="1" w:styleId="Default">
    <w:name w:val="Default"/>
    <w:rsid w:val="004909C0"/>
    <w:pPr>
      <w:autoSpaceDE w:val="0"/>
      <w:autoSpaceDN w:val="0"/>
      <w:adjustRightInd w:val="0"/>
      <w:spacing w:after="0" w:line="240" w:lineRule="auto"/>
    </w:pPr>
    <w:rPr>
      <w:rFonts w:ascii="Arial" w:hAnsi="Arial" w:cs="Arial"/>
      <w:color w:val="000000"/>
      <w:sz w:val="24"/>
      <w:szCs w:val="24"/>
    </w:rPr>
  </w:style>
  <w:style w:type="paragraph" w:customStyle="1" w:styleId="Contenudetableau">
    <w:name w:val="Contenu de tableau"/>
    <w:basedOn w:val="Normal"/>
    <w:rsid w:val="00AE18C6"/>
    <w:pPr>
      <w:widowControl/>
      <w:suppressLineNumbers/>
      <w:spacing w:before="57"/>
      <w:ind w:left="283" w:firstLine="1"/>
      <w:textAlignment w:val="center"/>
    </w:pPr>
    <w:rPr>
      <w:rFonts w:ascii="Arial" w:eastAsia="Arial" w:hAnsi="Arial" w:cs="Arial"/>
      <w:b/>
      <w:bCs/>
      <w:color w:val="00000A"/>
      <w:kern w:val="0"/>
      <w:sz w:val="20"/>
      <w:szCs w:val="20"/>
      <w:lang w:eastAsia="fa-IR" w:bidi="fa-IR"/>
    </w:rPr>
  </w:style>
  <w:style w:type="paragraph" w:customStyle="1" w:styleId="Textbody">
    <w:name w:val="Text body"/>
    <w:basedOn w:val="Normal"/>
    <w:rsid w:val="00AE18C6"/>
    <w:pPr>
      <w:keepLines/>
      <w:widowControl/>
      <w:tabs>
        <w:tab w:val="left" w:pos="1063"/>
        <w:tab w:val="left" w:pos="2375"/>
      </w:tabs>
      <w:spacing w:before="57"/>
      <w:jc w:val="center"/>
      <w:textAlignment w:val="center"/>
    </w:pPr>
    <w:rPr>
      <w:rFonts w:ascii="Arial" w:eastAsia="Arial" w:hAnsi="Arial" w:cs="Arial"/>
      <w:b/>
      <w:color w:val="00000A"/>
      <w:kern w:val="0"/>
      <w:sz w:val="20"/>
      <w:szCs w:val="20"/>
      <w:lang w:eastAsia="fa-IR" w:bidi="fa-IR"/>
    </w:rPr>
  </w:style>
  <w:style w:type="character" w:styleId="Mentionnonrsolue">
    <w:name w:val="Unresolved Mention"/>
    <w:basedOn w:val="Policepardfaut"/>
    <w:uiPriority w:val="99"/>
    <w:semiHidden/>
    <w:unhideWhenUsed/>
    <w:rsid w:val="00721A48"/>
    <w:rPr>
      <w:color w:val="605E5C"/>
      <w:shd w:val="clear" w:color="auto" w:fill="E1DFDD"/>
    </w:rPr>
  </w:style>
  <w:style w:type="paragraph" w:customStyle="1" w:styleId="Standard">
    <w:name w:val="Standard"/>
    <w:autoRedefine/>
    <w:rsid w:val="00234BE5"/>
    <w:pPr>
      <w:widowControl w:val="0"/>
      <w:suppressAutoHyphens/>
      <w:autoSpaceDN w:val="0"/>
      <w:spacing w:before="57" w:after="0" w:line="240" w:lineRule="auto"/>
      <w:jc w:val="both"/>
    </w:pPr>
    <w:rPr>
      <w:rFonts w:ascii="Marianne" w:eastAsia="Andale Sans UI" w:hAnsi="Marianne" w:cs="Tahoma"/>
      <w:bCs/>
    </w:rPr>
  </w:style>
  <w:style w:type="character" w:customStyle="1" w:styleId="Titre3Car">
    <w:name w:val="Titre 3 Car"/>
    <w:basedOn w:val="Policepardfaut"/>
    <w:link w:val="Titre3"/>
    <w:uiPriority w:val="9"/>
    <w:semiHidden/>
    <w:rsid w:val="006B1FC9"/>
    <w:rPr>
      <w:rFonts w:asciiTheme="majorHAnsi" w:eastAsiaTheme="majorEastAsia" w:hAnsiTheme="majorHAnsi" w:cstheme="majorBidi"/>
      <w:color w:val="1F4D78" w:themeColor="accent1" w:themeShade="7F"/>
      <w:kern w:val="3"/>
      <w:sz w:val="24"/>
      <w:szCs w:val="24"/>
      <w:lang w:eastAsia="ja-JP" w:bidi="fa-IR"/>
    </w:rPr>
  </w:style>
  <w:style w:type="character" w:customStyle="1" w:styleId="Titre4Car">
    <w:name w:val="Titre 4 Car"/>
    <w:basedOn w:val="Policepardfaut"/>
    <w:link w:val="Titre4"/>
    <w:uiPriority w:val="9"/>
    <w:semiHidden/>
    <w:rsid w:val="006B1FC9"/>
    <w:rPr>
      <w:rFonts w:asciiTheme="majorHAnsi" w:eastAsiaTheme="majorEastAsia" w:hAnsiTheme="majorHAnsi" w:cstheme="majorBidi"/>
      <w:i/>
      <w:iCs/>
      <w:color w:val="2E74B5" w:themeColor="accent1" w:themeShade="BF"/>
      <w:kern w:val="3"/>
      <w:sz w:val="24"/>
      <w:szCs w:val="24"/>
      <w:lang w:eastAsia="ja-JP" w:bidi="fa-IR"/>
    </w:rPr>
  </w:style>
  <w:style w:type="character" w:customStyle="1" w:styleId="Titre5Car">
    <w:name w:val="Titre 5 Car"/>
    <w:basedOn w:val="Policepardfaut"/>
    <w:link w:val="Titre5"/>
    <w:uiPriority w:val="9"/>
    <w:semiHidden/>
    <w:rsid w:val="006B1FC9"/>
    <w:rPr>
      <w:rFonts w:asciiTheme="majorHAnsi" w:eastAsiaTheme="majorEastAsia" w:hAnsiTheme="majorHAnsi" w:cstheme="majorBidi"/>
      <w:color w:val="2E74B5" w:themeColor="accent1" w:themeShade="BF"/>
      <w:kern w:val="3"/>
      <w:sz w:val="24"/>
      <w:szCs w:val="24"/>
      <w:lang w:eastAsia="ja-JP" w:bidi="fa-IR"/>
    </w:rPr>
  </w:style>
  <w:style w:type="character" w:customStyle="1" w:styleId="Titre6Car">
    <w:name w:val="Titre 6 Car"/>
    <w:basedOn w:val="Policepardfaut"/>
    <w:link w:val="Titre6"/>
    <w:uiPriority w:val="9"/>
    <w:semiHidden/>
    <w:rsid w:val="006B1FC9"/>
    <w:rPr>
      <w:rFonts w:ascii="Arial" w:eastAsia="Times New Roman" w:hAnsi="Arial" w:cs="Tahoma"/>
      <w:b/>
      <w:bCs/>
      <w:kern w:val="3"/>
      <w:szCs w:val="28"/>
    </w:rPr>
  </w:style>
  <w:style w:type="character" w:customStyle="1" w:styleId="Titre7Car">
    <w:name w:val="Titre 7 Car"/>
    <w:basedOn w:val="Policepardfaut"/>
    <w:link w:val="Titre7"/>
    <w:semiHidden/>
    <w:rsid w:val="006B1FC9"/>
    <w:rPr>
      <w:rFonts w:ascii="Arial" w:eastAsia="Andale Sans UI" w:hAnsi="Arial" w:cs="Tahoma"/>
      <w:b/>
      <w:bCs/>
      <w:kern w:val="3"/>
      <w:szCs w:val="28"/>
    </w:rPr>
  </w:style>
  <w:style w:type="character" w:customStyle="1" w:styleId="Titre8Car">
    <w:name w:val="Titre 8 Car"/>
    <w:basedOn w:val="Policepardfaut"/>
    <w:link w:val="Titre8"/>
    <w:semiHidden/>
    <w:rsid w:val="006B1FC9"/>
    <w:rPr>
      <w:rFonts w:ascii="Arial" w:eastAsia="Andale Sans UI" w:hAnsi="Arial" w:cs="Tahoma"/>
      <w:b/>
      <w:bCs/>
      <w:kern w:val="3"/>
      <w:sz w:val="21"/>
      <w:szCs w:val="28"/>
    </w:rPr>
  </w:style>
  <w:style w:type="character" w:customStyle="1" w:styleId="Titre9Car">
    <w:name w:val="Titre 9 Car"/>
    <w:basedOn w:val="Policepardfaut"/>
    <w:link w:val="Titre9"/>
    <w:semiHidden/>
    <w:rsid w:val="006B1FC9"/>
    <w:rPr>
      <w:rFonts w:ascii="Arial" w:eastAsia="Andale Sans UI" w:hAnsi="Arial" w:cs="Tahoma"/>
      <w:b/>
      <w:bCs/>
      <w:kern w:val="3"/>
      <w:sz w:val="21"/>
      <w:szCs w:val="28"/>
    </w:rPr>
  </w:style>
  <w:style w:type="numbering" w:customStyle="1" w:styleId="Outline">
    <w:name w:val="Outline"/>
    <w:rsid w:val="006B1FC9"/>
    <w:pPr>
      <w:numPr>
        <w:numId w:val="43"/>
      </w:numPr>
    </w:pPr>
  </w:style>
  <w:style w:type="character" w:styleId="Lienhypertextesuivivisit">
    <w:name w:val="FollowedHyperlink"/>
    <w:basedOn w:val="Policepardfaut"/>
    <w:uiPriority w:val="99"/>
    <w:semiHidden/>
    <w:unhideWhenUsed/>
    <w:rsid w:val="001860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3579">
      <w:bodyDiv w:val="1"/>
      <w:marLeft w:val="0"/>
      <w:marRight w:val="0"/>
      <w:marTop w:val="0"/>
      <w:marBottom w:val="0"/>
      <w:divBdr>
        <w:top w:val="none" w:sz="0" w:space="0" w:color="auto"/>
        <w:left w:val="none" w:sz="0" w:space="0" w:color="auto"/>
        <w:bottom w:val="none" w:sz="0" w:space="0" w:color="auto"/>
        <w:right w:val="none" w:sz="0" w:space="0" w:color="auto"/>
      </w:divBdr>
    </w:div>
    <w:div w:id="472598832">
      <w:bodyDiv w:val="1"/>
      <w:marLeft w:val="0"/>
      <w:marRight w:val="0"/>
      <w:marTop w:val="0"/>
      <w:marBottom w:val="0"/>
      <w:divBdr>
        <w:top w:val="none" w:sz="0" w:space="0" w:color="auto"/>
        <w:left w:val="none" w:sz="0" w:space="0" w:color="auto"/>
        <w:bottom w:val="none" w:sz="0" w:space="0" w:color="auto"/>
        <w:right w:val="none" w:sz="0" w:space="0" w:color="auto"/>
      </w:divBdr>
    </w:div>
    <w:div w:id="769206169">
      <w:bodyDiv w:val="1"/>
      <w:marLeft w:val="0"/>
      <w:marRight w:val="0"/>
      <w:marTop w:val="0"/>
      <w:marBottom w:val="0"/>
      <w:divBdr>
        <w:top w:val="none" w:sz="0" w:space="0" w:color="auto"/>
        <w:left w:val="none" w:sz="0" w:space="0" w:color="auto"/>
        <w:bottom w:val="none" w:sz="0" w:space="0" w:color="auto"/>
        <w:right w:val="none" w:sz="0" w:space="0" w:color="auto"/>
      </w:divBdr>
    </w:div>
    <w:div w:id="843592365">
      <w:bodyDiv w:val="1"/>
      <w:marLeft w:val="0"/>
      <w:marRight w:val="0"/>
      <w:marTop w:val="0"/>
      <w:marBottom w:val="0"/>
      <w:divBdr>
        <w:top w:val="none" w:sz="0" w:space="0" w:color="auto"/>
        <w:left w:val="none" w:sz="0" w:space="0" w:color="auto"/>
        <w:bottom w:val="none" w:sz="0" w:space="0" w:color="auto"/>
        <w:right w:val="none" w:sz="0" w:space="0" w:color="auto"/>
      </w:divBdr>
    </w:div>
    <w:div w:id="963730029">
      <w:bodyDiv w:val="1"/>
      <w:marLeft w:val="0"/>
      <w:marRight w:val="0"/>
      <w:marTop w:val="0"/>
      <w:marBottom w:val="0"/>
      <w:divBdr>
        <w:top w:val="none" w:sz="0" w:space="0" w:color="auto"/>
        <w:left w:val="none" w:sz="0" w:space="0" w:color="auto"/>
        <w:bottom w:val="none" w:sz="0" w:space="0" w:color="auto"/>
        <w:right w:val="none" w:sz="0" w:space="0" w:color="auto"/>
      </w:divBdr>
    </w:div>
    <w:div w:id="1430077353">
      <w:bodyDiv w:val="1"/>
      <w:marLeft w:val="0"/>
      <w:marRight w:val="0"/>
      <w:marTop w:val="0"/>
      <w:marBottom w:val="0"/>
      <w:divBdr>
        <w:top w:val="none" w:sz="0" w:space="0" w:color="auto"/>
        <w:left w:val="none" w:sz="0" w:space="0" w:color="auto"/>
        <w:bottom w:val="none" w:sz="0" w:space="0" w:color="auto"/>
        <w:right w:val="none" w:sz="0" w:space="0" w:color="auto"/>
      </w:divBdr>
    </w:div>
    <w:div w:id="1558591702">
      <w:bodyDiv w:val="1"/>
      <w:marLeft w:val="0"/>
      <w:marRight w:val="0"/>
      <w:marTop w:val="0"/>
      <w:marBottom w:val="0"/>
      <w:divBdr>
        <w:top w:val="none" w:sz="0" w:space="0" w:color="auto"/>
        <w:left w:val="none" w:sz="0" w:space="0" w:color="auto"/>
        <w:bottom w:val="none" w:sz="0" w:space="0" w:color="auto"/>
        <w:right w:val="none" w:sz="0" w:space="0" w:color="auto"/>
      </w:divBdr>
    </w:div>
    <w:div w:id="1637032340">
      <w:bodyDiv w:val="1"/>
      <w:marLeft w:val="0"/>
      <w:marRight w:val="0"/>
      <w:marTop w:val="0"/>
      <w:marBottom w:val="0"/>
      <w:divBdr>
        <w:top w:val="none" w:sz="0" w:space="0" w:color="auto"/>
        <w:left w:val="none" w:sz="0" w:space="0" w:color="auto"/>
        <w:bottom w:val="none" w:sz="0" w:space="0" w:color="auto"/>
        <w:right w:val="none" w:sz="0" w:space="0" w:color="auto"/>
      </w:divBdr>
    </w:div>
    <w:div w:id="1713656132">
      <w:bodyDiv w:val="1"/>
      <w:marLeft w:val="0"/>
      <w:marRight w:val="0"/>
      <w:marTop w:val="0"/>
      <w:marBottom w:val="0"/>
      <w:divBdr>
        <w:top w:val="none" w:sz="0" w:space="0" w:color="auto"/>
        <w:left w:val="none" w:sz="0" w:space="0" w:color="auto"/>
        <w:bottom w:val="none" w:sz="0" w:space="0" w:color="auto"/>
        <w:right w:val="none" w:sz="0" w:space="0" w:color="auto"/>
      </w:divBdr>
    </w:div>
    <w:div w:id="1817910663">
      <w:bodyDiv w:val="1"/>
      <w:marLeft w:val="0"/>
      <w:marRight w:val="0"/>
      <w:marTop w:val="0"/>
      <w:marBottom w:val="0"/>
      <w:divBdr>
        <w:top w:val="none" w:sz="0" w:space="0" w:color="auto"/>
        <w:left w:val="none" w:sz="0" w:space="0" w:color="auto"/>
        <w:bottom w:val="none" w:sz="0" w:space="0" w:color="auto"/>
        <w:right w:val="none" w:sz="0" w:space="0" w:color="auto"/>
      </w:divBdr>
    </w:div>
    <w:div w:id="1823548235">
      <w:bodyDiv w:val="1"/>
      <w:marLeft w:val="0"/>
      <w:marRight w:val="0"/>
      <w:marTop w:val="0"/>
      <w:marBottom w:val="0"/>
      <w:divBdr>
        <w:top w:val="none" w:sz="0" w:space="0" w:color="auto"/>
        <w:left w:val="none" w:sz="0" w:space="0" w:color="auto"/>
        <w:bottom w:val="none" w:sz="0" w:space="0" w:color="auto"/>
        <w:right w:val="none" w:sz="0" w:space="0" w:color="auto"/>
      </w:divBdr>
    </w:div>
    <w:div w:id="1895002672">
      <w:bodyDiv w:val="1"/>
      <w:marLeft w:val="0"/>
      <w:marRight w:val="0"/>
      <w:marTop w:val="0"/>
      <w:marBottom w:val="0"/>
      <w:divBdr>
        <w:top w:val="none" w:sz="0" w:space="0" w:color="auto"/>
        <w:left w:val="none" w:sz="0" w:space="0" w:color="auto"/>
        <w:bottom w:val="none" w:sz="0" w:space="0" w:color="auto"/>
        <w:right w:val="none" w:sz="0" w:space="0" w:color="auto"/>
      </w:divBdr>
    </w:div>
    <w:div w:id="1928073073">
      <w:bodyDiv w:val="1"/>
      <w:marLeft w:val="0"/>
      <w:marRight w:val="0"/>
      <w:marTop w:val="0"/>
      <w:marBottom w:val="0"/>
      <w:divBdr>
        <w:top w:val="none" w:sz="0" w:space="0" w:color="auto"/>
        <w:left w:val="none" w:sz="0" w:space="0" w:color="auto"/>
        <w:bottom w:val="none" w:sz="0" w:space="0" w:color="auto"/>
        <w:right w:val="none" w:sz="0" w:space="0" w:color="auto"/>
      </w:divBdr>
    </w:div>
    <w:div w:id="1987270795">
      <w:bodyDiv w:val="1"/>
      <w:marLeft w:val="0"/>
      <w:marRight w:val="0"/>
      <w:marTop w:val="0"/>
      <w:marBottom w:val="0"/>
      <w:divBdr>
        <w:top w:val="none" w:sz="0" w:space="0" w:color="auto"/>
        <w:left w:val="none" w:sz="0" w:space="0" w:color="auto"/>
        <w:bottom w:val="none" w:sz="0" w:space="0" w:color="auto"/>
        <w:right w:val="none" w:sz="0" w:space="0" w:color="auto"/>
      </w:divBdr>
    </w:div>
    <w:div w:id="202120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rches-publics.gouv.fr/docs/outils-esr-2017/place/Bourse_cotraitance_mode_emploi6.pdf"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arches-publics.gouv.fr/" TargetMode="External"/><Relationship Id="rId17" Type="http://schemas.openxmlformats.org/officeDocument/2006/relationships/hyperlink" Target="https://ec.europa.eu/digital-single-market/en/news/cef-esignature-trusted-list-browser-now-available" TargetMode="External"/><Relationship Id="rId2" Type="http://schemas.openxmlformats.org/officeDocument/2006/relationships/numbering" Target="numbering.xml"/><Relationship Id="rId16" Type="http://schemas.openxmlformats.org/officeDocument/2006/relationships/hyperlink" Target="http://www.entreprises.minefi.gouv.fr/certifica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arches-publics.gouv.fr/"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conomie.gouv.fr/dae/bourse-a-cotraitance-service-pour-aider-entrepris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4538E-65FC-4D40-9B3F-5F7BFEA6F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21</Pages>
  <Words>6199</Words>
  <Characters>34099</Characters>
  <Application>Microsoft Office Word</Application>
  <DocSecurity>0</DocSecurity>
  <Lines>284</Lines>
  <Paragraphs>80</Paragraphs>
  <ScaleCrop>false</ScaleCrop>
  <HeadingPairs>
    <vt:vector size="2" baseType="variant">
      <vt:variant>
        <vt:lpstr>Titre</vt:lpstr>
      </vt:variant>
      <vt:variant>
        <vt:i4>1</vt:i4>
      </vt:variant>
    </vt:vector>
  </HeadingPairs>
  <TitlesOfParts>
    <vt:vector size="1" baseType="lpstr">
      <vt:lpstr/>
    </vt:vector>
  </TitlesOfParts>
  <Company>Ministère de la Justice</Company>
  <LinksUpToDate>false</LinksUpToDate>
  <CharactersWithSpaces>40218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MEUNIER Eric</dc:creator>
  <cp:keywords/>
  <dc:description/>
  <cp:lastModifiedBy>CANAVY Gaelle</cp:lastModifiedBy>
  <cp:revision>16</cp:revision>
  <cp:lastPrinted>2023-03-02T14:42:00Z</cp:lastPrinted>
  <dcterms:created xsi:type="dcterms:W3CDTF">2024-12-19T10:22:00Z</dcterms:created>
  <dcterms:modified xsi:type="dcterms:W3CDTF">2025-01-13T10:19:00Z</dcterms:modified>
</cp:coreProperties>
</file>