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6"/>
        <w:gridCol w:w="4516"/>
      </w:tblGrid>
      <w:tr w:rsidR="00164837" w:rsidRPr="00054A7D" w14:paraId="5180740A" w14:textId="77777777" w:rsidTr="00EC070C">
        <w:tc>
          <w:tcPr>
            <w:tcW w:w="4556" w:type="dxa"/>
          </w:tcPr>
          <w:p w14:paraId="269E56C3" w14:textId="77777777" w:rsidR="00164837" w:rsidRDefault="00164837" w:rsidP="00701574">
            <w:pPr>
              <w:tabs>
                <w:tab w:val="center" w:pos="4536"/>
                <w:tab w:val="right" w:pos="9072"/>
                <w:tab w:val="right" w:pos="9923"/>
              </w:tabs>
              <w:rPr>
                <w:rFonts w:asciiTheme="minorHAnsi" w:hAnsiTheme="minorHAnsi"/>
              </w:rPr>
            </w:pPr>
            <w:r>
              <w:rPr>
                <w:noProof/>
              </w:rPr>
              <w:drawing>
                <wp:inline distT="0" distB="0" distL="0" distR="0" wp14:anchorId="13968F3B" wp14:editId="274F6750">
                  <wp:extent cx="1104900" cy="848360"/>
                  <wp:effectExtent l="0" t="0" r="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848360"/>
                          </a:xfrm>
                          <a:prstGeom prst="rect">
                            <a:avLst/>
                          </a:prstGeom>
                          <a:noFill/>
                          <a:ln>
                            <a:noFill/>
                          </a:ln>
                        </pic:spPr>
                      </pic:pic>
                    </a:graphicData>
                  </a:graphic>
                </wp:inline>
              </w:drawing>
            </w:r>
          </w:p>
          <w:p w14:paraId="237349AD" w14:textId="77777777" w:rsidR="00164837" w:rsidRDefault="00164837" w:rsidP="00701574">
            <w:pPr>
              <w:tabs>
                <w:tab w:val="center" w:pos="4536"/>
                <w:tab w:val="right" w:pos="9072"/>
                <w:tab w:val="right" w:pos="9923"/>
              </w:tabs>
            </w:pPr>
          </w:p>
        </w:tc>
        <w:tc>
          <w:tcPr>
            <w:tcW w:w="4516" w:type="dxa"/>
          </w:tcPr>
          <w:p w14:paraId="1F09AEB7" w14:textId="31473C92" w:rsidR="00164837" w:rsidRPr="00054A7D" w:rsidRDefault="00431C6B" w:rsidP="00701574">
            <w:pPr>
              <w:tabs>
                <w:tab w:val="center" w:pos="4536"/>
                <w:tab w:val="right" w:pos="9072"/>
                <w:tab w:val="right" w:pos="9923"/>
              </w:tabs>
              <w:jc w:val="right"/>
              <w:rPr>
                <w:rFonts w:ascii="Marianne" w:eastAsiaTheme="minorHAnsi" w:hAnsi="Marianne"/>
              </w:rPr>
            </w:pPr>
            <w:r>
              <w:rPr>
                <w:noProof/>
              </w:rPr>
              <w:drawing>
                <wp:inline distT="0" distB="0" distL="0" distR="0" wp14:anchorId="14EB75B9" wp14:editId="280FF507">
                  <wp:extent cx="1804035" cy="742950"/>
                  <wp:effectExtent l="0" t="0" r="5715" b="0"/>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4035" cy="742950"/>
                          </a:xfrm>
                          <a:prstGeom prst="rect">
                            <a:avLst/>
                          </a:prstGeom>
                        </pic:spPr>
                      </pic:pic>
                    </a:graphicData>
                  </a:graphic>
                </wp:inline>
              </w:drawing>
            </w:r>
          </w:p>
        </w:tc>
      </w:tr>
    </w:tbl>
    <w:p w14:paraId="7A4B358C" w14:textId="77777777" w:rsidR="00431C6B" w:rsidRDefault="00431C6B" w:rsidP="00EC070C">
      <w:pPr>
        <w:tabs>
          <w:tab w:val="center" w:pos="4536"/>
          <w:tab w:val="right" w:pos="9072"/>
          <w:tab w:val="right" w:pos="9923"/>
        </w:tabs>
        <w:spacing w:after="0" w:line="240" w:lineRule="auto"/>
        <w:rPr>
          <w:rFonts w:ascii="Marianne" w:eastAsia="Arial Unicode MS" w:hAnsi="Marianne"/>
          <w:b/>
          <w:sz w:val="28"/>
          <w:szCs w:val="28"/>
        </w:rPr>
      </w:pPr>
    </w:p>
    <w:p w14:paraId="1860FD5B" w14:textId="77777777" w:rsidR="00431C6B" w:rsidRDefault="00431C6B" w:rsidP="00EC070C">
      <w:pPr>
        <w:tabs>
          <w:tab w:val="center" w:pos="4536"/>
          <w:tab w:val="right" w:pos="9072"/>
          <w:tab w:val="right" w:pos="9923"/>
        </w:tabs>
        <w:spacing w:after="0" w:line="240" w:lineRule="auto"/>
        <w:rPr>
          <w:rFonts w:ascii="Marianne" w:eastAsia="Arial Unicode MS" w:hAnsi="Marianne"/>
          <w:b/>
          <w:sz w:val="28"/>
          <w:szCs w:val="28"/>
        </w:rPr>
      </w:pPr>
    </w:p>
    <w:p w14:paraId="47F085C0" w14:textId="32523FA9" w:rsidR="00164837" w:rsidRDefault="00EC070C" w:rsidP="00EC070C">
      <w:pPr>
        <w:tabs>
          <w:tab w:val="center" w:pos="4536"/>
          <w:tab w:val="right" w:pos="9072"/>
          <w:tab w:val="right" w:pos="9923"/>
        </w:tabs>
        <w:spacing w:after="0" w:line="240" w:lineRule="auto"/>
        <w:rPr>
          <w:rFonts w:ascii="Marianne" w:eastAsia="Arial Unicode MS" w:hAnsi="Marianne" w:cs="Arial"/>
          <w:b/>
          <w:sz w:val="28"/>
          <w:szCs w:val="28"/>
        </w:rPr>
      </w:pPr>
      <w:r w:rsidRPr="00054A7D">
        <w:rPr>
          <w:rFonts w:ascii="Marianne" w:eastAsia="Arial Unicode MS" w:hAnsi="Marianne"/>
          <w:b/>
          <w:sz w:val="28"/>
          <w:szCs w:val="28"/>
        </w:rPr>
        <w:t>Direction de</w:t>
      </w:r>
      <w:r w:rsidRPr="00054A7D">
        <w:rPr>
          <w:rFonts w:ascii="Marianne" w:eastAsia="Arial Unicode MS" w:hAnsi="Marianne"/>
          <w:b/>
          <w:sz w:val="28"/>
          <w:szCs w:val="28"/>
        </w:rPr>
        <w:br/>
        <w:t>la protection judiciaire</w:t>
      </w:r>
      <w:r>
        <w:rPr>
          <w:rFonts w:ascii="Marianne" w:eastAsia="Arial Unicode MS" w:hAnsi="Marianne"/>
          <w:b/>
          <w:sz w:val="28"/>
          <w:szCs w:val="28"/>
        </w:rPr>
        <w:t xml:space="preserve"> </w:t>
      </w:r>
      <w:r w:rsidRPr="00054A7D">
        <w:rPr>
          <w:rFonts w:ascii="Marianne" w:eastAsia="Arial Unicode MS" w:hAnsi="Marianne" w:cs="Arial"/>
          <w:b/>
          <w:sz w:val="28"/>
          <w:szCs w:val="28"/>
        </w:rPr>
        <w:t>de la jeunesse</w:t>
      </w:r>
    </w:p>
    <w:p w14:paraId="43EA45E9" w14:textId="77777777" w:rsidR="00EC070C" w:rsidRDefault="00EC070C" w:rsidP="00EC070C">
      <w:pPr>
        <w:tabs>
          <w:tab w:val="center" w:pos="4536"/>
          <w:tab w:val="right" w:pos="9072"/>
          <w:tab w:val="right" w:pos="9923"/>
        </w:tabs>
        <w:spacing w:after="0" w:line="240" w:lineRule="auto"/>
        <w:rPr>
          <w:rFonts w:ascii="Marianne" w:hAnsi="Marianne"/>
          <w:sz w:val="24"/>
          <w:szCs w:val="24"/>
        </w:rPr>
      </w:pPr>
    </w:p>
    <w:tbl>
      <w:tblPr>
        <w:tblStyle w:val="Grilledutableau1"/>
        <w:tblpPr w:leftFromText="141" w:rightFromText="141" w:vertAnchor="text" w:horzAnchor="margin" w:tblpY="216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20" w:firstRow="1" w:lastRow="0" w:firstColumn="0" w:lastColumn="0" w:noHBand="0" w:noVBand="1"/>
      </w:tblPr>
      <w:tblGrid>
        <w:gridCol w:w="6873"/>
        <w:gridCol w:w="2199"/>
      </w:tblGrid>
      <w:tr w:rsidR="00164837" w:rsidRPr="00054A7D" w14:paraId="3F7FB943" w14:textId="77777777" w:rsidTr="00EC070C">
        <w:trPr>
          <w:trHeight w:val="483"/>
        </w:trPr>
        <w:tc>
          <w:tcPr>
            <w:tcW w:w="6873" w:type="dxa"/>
          </w:tcPr>
          <w:p w14:paraId="71F3AADC" w14:textId="77777777" w:rsidR="00164837" w:rsidRPr="00054A7D" w:rsidRDefault="00164837" w:rsidP="00701574">
            <w:pPr>
              <w:pStyle w:val="Fonctiontitre"/>
              <w:rPr>
                <w:rFonts w:ascii="Marianne" w:hAnsi="Marianne"/>
              </w:rPr>
            </w:pPr>
          </w:p>
          <w:p w14:paraId="2BEEA080" w14:textId="77777777" w:rsidR="00164837" w:rsidRPr="00054A7D" w:rsidRDefault="00164837" w:rsidP="00164837">
            <w:pPr>
              <w:pStyle w:val="06-tlphone"/>
              <w:numPr>
                <w:ilvl w:val="0"/>
                <w:numId w:val="2"/>
              </w:numPr>
              <w:ind w:left="0" w:firstLine="0"/>
              <w:rPr>
                <w:rFonts w:ascii="Marianne" w:hAnsi="Marianne" w:cs="Times New Roman"/>
              </w:rPr>
            </w:pPr>
          </w:p>
        </w:tc>
        <w:tc>
          <w:tcPr>
            <w:tcW w:w="2199" w:type="dxa"/>
          </w:tcPr>
          <w:p w14:paraId="7C901B99" w14:textId="77777777" w:rsidR="00164837" w:rsidRPr="00054A7D" w:rsidRDefault="00164837" w:rsidP="00701574">
            <w:pPr>
              <w:pStyle w:val="Date2"/>
              <w:jc w:val="right"/>
              <w:rPr>
                <w:lang w:val="fr-FR"/>
              </w:rPr>
            </w:pPr>
          </w:p>
        </w:tc>
      </w:tr>
    </w:tbl>
    <w:p w14:paraId="7B54385C" w14:textId="21D94F15" w:rsidR="009E28A5" w:rsidRPr="00DA0759" w:rsidRDefault="00164837" w:rsidP="00EC070C">
      <w:pPr>
        <w:tabs>
          <w:tab w:val="left" w:pos="7230"/>
        </w:tabs>
        <w:spacing w:after="0" w:line="240" w:lineRule="auto"/>
        <w:textAlignment w:val="center"/>
        <w:rPr>
          <w:rFonts w:ascii="Marianne" w:hAnsi="Marianne"/>
          <w:b/>
          <w:bCs/>
          <w:color w:val="000000"/>
          <w:sz w:val="24"/>
          <w:szCs w:val="24"/>
        </w:rPr>
      </w:pPr>
      <w:r w:rsidRPr="00DA0759">
        <w:rPr>
          <w:rFonts w:ascii="Marianne" w:hAnsi="Marianne"/>
          <w:b/>
          <w:bCs/>
          <w:color w:val="000000"/>
          <w:sz w:val="24"/>
          <w:szCs w:val="24"/>
        </w:rPr>
        <w:t xml:space="preserve">Direction interrégionale de </w:t>
      </w:r>
      <w:r w:rsidR="00EC070C" w:rsidRPr="00DA0759">
        <w:rPr>
          <w:rFonts w:ascii="Marianne" w:hAnsi="Marianne"/>
          <w:b/>
          <w:bCs/>
          <w:color w:val="000000"/>
          <w:sz w:val="24"/>
          <w:szCs w:val="24"/>
        </w:rPr>
        <w:t>la</w:t>
      </w:r>
    </w:p>
    <w:p w14:paraId="0789BAD5" w14:textId="769633F5" w:rsidR="00164837" w:rsidRPr="00DA0759" w:rsidRDefault="00164837" w:rsidP="00EC070C">
      <w:pPr>
        <w:tabs>
          <w:tab w:val="left" w:pos="7230"/>
        </w:tabs>
        <w:spacing w:after="0" w:line="240" w:lineRule="auto"/>
        <w:textAlignment w:val="center"/>
        <w:rPr>
          <w:rFonts w:ascii="Marianne" w:hAnsi="Marianne" w:cs="Arial"/>
          <w:b/>
          <w:sz w:val="24"/>
          <w:szCs w:val="24"/>
        </w:rPr>
      </w:pPr>
      <w:proofErr w:type="gramStart"/>
      <w:r w:rsidRPr="00DA0759">
        <w:rPr>
          <w:rFonts w:ascii="Marianne" w:hAnsi="Marianne"/>
          <w:b/>
          <w:bCs/>
          <w:color w:val="000000"/>
          <w:sz w:val="24"/>
          <w:szCs w:val="24"/>
        </w:rPr>
        <w:t>la</w:t>
      </w:r>
      <w:proofErr w:type="gramEnd"/>
      <w:r w:rsidRPr="00DA0759">
        <w:rPr>
          <w:rFonts w:ascii="Marianne" w:hAnsi="Marianne"/>
          <w:b/>
          <w:bCs/>
          <w:color w:val="000000"/>
          <w:sz w:val="24"/>
          <w:szCs w:val="24"/>
        </w:rPr>
        <w:t xml:space="preserve"> protection judiciaire de la jeunesse Centre-Est</w:t>
      </w:r>
    </w:p>
    <w:p w14:paraId="49D139FF" w14:textId="77777777" w:rsidR="00164837" w:rsidRPr="00DA0759" w:rsidRDefault="00164837" w:rsidP="00164837">
      <w:pPr>
        <w:jc w:val="center"/>
        <w:rPr>
          <w:rFonts w:ascii="Marianne" w:hAnsi="Marianne" w:cs="Arial"/>
          <w:b/>
          <w:sz w:val="24"/>
          <w:szCs w:val="24"/>
        </w:rPr>
      </w:pPr>
    </w:p>
    <w:p w14:paraId="7AAAC373" w14:textId="77777777" w:rsidR="00164837" w:rsidRPr="00DA0759" w:rsidRDefault="00164837" w:rsidP="00164837">
      <w:pPr>
        <w:jc w:val="center"/>
        <w:rPr>
          <w:rFonts w:ascii="Marianne" w:hAnsi="Marianne" w:cs="Arial"/>
          <w:b/>
          <w:sz w:val="28"/>
        </w:rPr>
      </w:pPr>
      <w:r w:rsidRPr="00DA0759">
        <w:rPr>
          <w:rFonts w:ascii="Marianne" w:hAnsi="Marianne" w:cs="Arial"/>
          <w:b/>
          <w:sz w:val="28"/>
        </w:rPr>
        <w:t xml:space="preserve">MARCHÉ PUBLIC DE PRESTATIONS INTELLECTUELLES </w:t>
      </w:r>
    </w:p>
    <w:p w14:paraId="2CDC3E73" w14:textId="0121D4FA" w:rsidR="009E28A5" w:rsidRPr="00DA0759" w:rsidRDefault="00164837" w:rsidP="00CE5B4B">
      <w:pPr>
        <w:jc w:val="center"/>
        <w:rPr>
          <w:rFonts w:ascii="Marianne" w:hAnsi="Marianne" w:cs="Arial"/>
          <w:b/>
          <w:sz w:val="28"/>
        </w:rPr>
      </w:pPr>
      <w:r w:rsidRPr="00DA0759">
        <w:rPr>
          <w:rFonts w:ascii="Marianne" w:hAnsi="Marianne" w:cs="Arial"/>
          <w:b/>
          <w:sz w:val="28"/>
        </w:rPr>
        <w:t xml:space="preserve">PASSÉ SELON LA PROCEDURE </w:t>
      </w:r>
      <w:r w:rsidR="00BB79AA" w:rsidRPr="00DA0759">
        <w:rPr>
          <w:rFonts w:ascii="Marianne" w:hAnsi="Marianne" w:cs="Arial"/>
          <w:b/>
          <w:sz w:val="28"/>
        </w:rPr>
        <w:t xml:space="preserve">DE CONSULTATION </w:t>
      </w:r>
      <w:r w:rsidRPr="00DA0759">
        <w:rPr>
          <w:rFonts w:ascii="Marianne" w:hAnsi="Marianne" w:cs="Arial"/>
          <w:b/>
          <w:sz w:val="28"/>
        </w:rPr>
        <w:t>ADAPTÉE</w:t>
      </w:r>
    </w:p>
    <w:p w14:paraId="59ECFA82" w14:textId="77777777" w:rsidR="00F80EB6" w:rsidRPr="00DA0759" w:rsidRDefault="00F80EB6" w:rsidP="009E28A5">
      <w:pPr>
        <w:spacing w:after="0" w:line="240" w:lineRule="auto"/>
        <w:jc w:val="center"/>
        <w:rPr>
          <w:rFonts w:ascii="Marianne" w:hAnsi="Marianne" w:cs="Arial"/>
          <w:bCs/>
          <w:i/>
          <w:sz w:val="20"/>
          <w:szCs w:val="20"/>
        </w:rPr>
      </w:pPr>
      <w:r w:rsidRPr="00DA0759">
        <w:rPr>
          <w:rFonts w:ascii="Marianne" w:hAnsi="Marianne" w:cs="Arial"/>
          <w:bCs/>
          <w:i/>
          <w:sz w:val="20"/>
          <w:szCs w:val="20"/>
        </w:rPr>
        <w:t>E</w:t>
      </w:r>
      <w:r w:rsidR="00164837" w:rsidRPr="00DA0759">
        <w:rPr>
          <w:rFonts w:ascii="Marianne" w:hAnsi="Marianne" w:cs="Arial"/>
          <w:bCs/>
          <w:i/>
          <w:sz w:val="20"/>
          <w:szCs w:val="20"/>
        </w:rPr>
        <w:t>n application des articles</w:t>
      </w:r>
      <w:r w:rsidRPr="00DA0759">
        <w:rPr>
          <w:rFonts w:ascii="Marianne" w:hAnsi="Marianne" w:cs="Arial"/>
          <w:bCs/>
          <w:i/>
          <w:sz w:val="20"/>
          <w:szCs w:val="20"/>
        </w:rPr>
        <w:t> :</w:t>
      </w:r>
    </w:p>
    <w:p w14:paraId="12C3503B" w14:textId="5BD27821" w:rsidR="00164837" w:rsidRPr="00054A7D" w:rsidRDefault="00DA0759" w:rsidP="009E28A5">
      <w:pPr>
        <w:spacing w:after="0" w:line="240" w:lineRule="auto"/>
        <w:jc w:val="center"/>
        <w:rPr>
          <w:rFonts w:ascii="Marianne" w:hAnsi="Marianne" w:cs="Arial"/>
          <w:i/>
          <w:sz w:val="20"/>
          <w:szCs w:val="20"/>
        </w:rPr>
      </w:pPr>
      <w:r w:rsidRPr="00DA0759">
        <w:rPr>
          <w:rFonts w:ascii="Marianne" w:hAnsi="Marianne" w:cs="Arial"/>
          <w:bCs/>
          <w:i/>
          <w:sz w:val="20"/>
          <w:szCs w:val="20"/>
        </w:rPr>
        <w:t>L</w:t>
      </w:r>
      <w:r w:rsidR="00164837" w:rsidRPr="00DA0759">
        <w:rPr>
          <w:rFonts w:ascii="Marianne" w:hAnsi="Marianne" w:cs="Arial"/>
          <w:bCs/>
          <w:i/>
          <w:sz w:val="20"/>
          <w:szCs w:val="20"/>
        </w:rPr>
        <w:t xml:space="preserve"> 2123-1, R 2123-</w:t>
      </w:r>
      <w:r w:rsidRPr="00DA0759">
        <w:rPr>
          <w:rFonts w:ascii="Marianne" w:hAnsi="Marianne" w:cs="Arial"/>
          <w:bCs/>
          <w:i/>
          <w:sz w:val="20"/>
          <w:szCs w:val="20"/>
        </w:rPr>
        <w:t>1</w:t>
      </w:r>
      <w:r w:rsidR="00164837" w:rsidRPr="00DA0759">
        <w:rPr>
          <w:rFonts w:ascii="Marianne" w:hAnsi="Marianne" w:cs="Arial"/>
          <w:bCs/>
          <w:i/>
          <w:sz w:val="20"/>
          <w:szCs w:val="20"/>
        </w:rPr>
        <w:t xml:space="preserve"> </w:t>
      </w:r>
      <w:r w:rsidR="00F80EB6" w:rsidRPr="00DA0759">
        <w:rPr>
          <w:rFonts w:ascii="Marianne" w:hAnsi="Marianne" w:cs="Arial"/>
          <w:bCs/>
          <w:i/>
          <w:sz w:val="20"/>
          <w:szCs w:val="20"/>
        </w:rPr>
        <w:t xml:space="preserve">du code de la commande </w:t>
      </w:r>
      <w:r w:rsidR="00164837" w:rsidRPr="00DA0759">
        <w:rPr>
          <w:rFonts w:ascii="Marianne" w:hAnsi="Marianne" w:cs="Arial"/>
          <w:bCs/>
          <w:i/>
          <w:sz w:val="20"/>
          <w:szCs w:val="20"/>
        </w:rPr>
        <w:t>publique</w:t>
      </w:r>
    </w:p>
    <w:p w14:paraId="69E9A0AD" w14:textId="77777777" w:rsidR="00164837" w:rsidRPr="00054A7D" w:rsidRDefault="00164837" w:rsidP="00164837">
      <w:pPr>
        <w:jc w:val="center"/>
        <w:rPr>
          <w:rFonts w:ascii="Marianne" w:hAnsi="Marianne" w:cs="Arial"/>
          <w:b/>
          <w:i/>
          <w:sz w:val="20"/>
          <w:szCs w:val="20"/>
        </w:rPr>
      </w:pPr>
    </w:p>
    <w:p w14:paraId="42C6045C" w14:textId="77777777" w:rsidR="00164837" w:rsidRPr="00054A7D" w:rsidRDefault="00164837" w:rsidP="00164837">
      <w:pPr>
        <w:jc w:val="center"/>
        <w:rPr>
          <w:rFonts w:ascii="Marianne" w:hAnsi="Marianne" w:cs="Arial"/>
          <w:b/>
        </w:rPr>
      </w:pPr>
    </w:p>
    <w:p w14:paraId="41A20C66" w14:textId="77777777" w:rsidR="00164837" w:rsidRPr="00054A7D" w:rsidRDefault="00164837" w:rsidP="00164837">
      <w:pPr>
        <w:jc w:val="center"/>
        <w:rPr>
          <w:rFonts w:ascii="Marianne" w:hAnsi="Marianne" w:cs="Arial"/>
          <w:b/>
        </w:rPr>
      </w:pPr>
      <w:r w:rsidRPr="00054A7D">
        <w:rPr>
          <w:rFonts w:ascii="Marianne" w:hAnsi="Marianne" w:cs="Arial"/>
          <w:b/>
        </w:rPr>
        <w:t>MINISTERE DE LA JUSTICE</w:t>
      </w:r>
    </w:p>
    <w:p w14:paraId="00C269C5" w14:textId="77777777" w:rsidR="00164837" w:rsidRPr="00054A7D" w:rsidRDefault="00164837" w:rsidP="00164837">
      <w:pPr>
        <w:jc w:val="center"/>
        <w:rPr>
          <w:rFonts w:ascii="Marianne" w:hAnsi="Marianne" w:cs="Arial"/>
          <w:b/>
          <w:i/>
        </w:rPr>
      </w:pPr>
      <w:r w:rsidRPr="00054A7D">
        <w:rPr>
          <w:rFonts w:ascii="Marianne" w:hAnsi="Marianne" w:cs="Arial"/>
          <w:b/>
          <w:i/>
        </w:rPr>
        <w:t>Direction interrégionale de la protection judiciaire de la jeunesse Centre-Est</w:t>
      </w:r>
    </w:p>
    <w:p w14:paraId="3D604D55" w14:textId="77777777" w:rsidR="00164837" w:rsidRPr="00054A7D" w:rsidRDefault="00164837" w:rsidP="00164837">
      <w:pPr>
        <w:jc w:val="center"/>
        <w:rPr>
          <w:rFonts w:ascii="Marianne" w:hAnsi="Marianne" w:cs="Arial"/>
          <w:b/>
          <w:i/>
        </w:rPr>
      </w:pPr>
      <w:r w:rsidRPr="00054A7D">
        <w:rPr>
          <w:rFonts w:ascii="Marianne" w:hAnsi="Marianne" w:cs="Arial"/>
          <w:b/>
          <w:i/>
        </w:rPr>
        <w:t>75 rue de la Villette – BP 73269</w:t>
      </w:r>
    </w:p>
    <w:p w14:paraId="32839A83" w14:textId="77777777" w:rsidR="00164837" w:rsidRPr="00054A7D" w:rsidRDefault="00164837" w:rsidP="00164837">
      <w:pPr>
        <w:jc w:val="center"/>
        <w:rPr>
          <w:rFonts w:ascii="Marianne" w:hAnsi="Marianne" w:cs="Arial"/>
          <w:b/>
          <w:i/>
        </w:rPr>
      </w:pPr>
      <w:r w:rsidRPr="00054A7D">
        <w:rPr>
          <w:rFonts w:ascii="Marianne" w:hAnsi="Marianne" w:cs="Arial"/>
          <w:b/>
          <w:i/>
        </w:rPr>
        <w:t>69404 Lyon cedex 03</w:t>
      </w:r>
    </w:p>
    <w:p w14:paraId="7DCB505A" w14:textId="77777777" w:rsidR="00164837" w:rsidRPr="00054A7D" w:rsidRDefault="00164837" w:rsidP="00164837">
      <w:pPr>
        <w:rPr>
          <w:rFonts w:ascii="Marianne" w:hAnsi="Marianne" w:cs="Arial"/>
          <w:b/>
        </w:rPr>
      </w:pPr>
    </w:p>
    <w:p w14:paraId="7BD698CF" w14:textId="700C903B" w:rsidR="00164837" w:rsidRPr="00054A7D" w:rsidRDefault="00164837" w:rsidP="009E28A5">
      <w:pPr>
        <w:pBdr>
          <w:top w:val="single" w:sz="4" w:space="1" w:color="auto"/>
          <w:left w:val="single" w:sz="4" w:space="4" w:color="auto"/>
          <w:bottom w:val="single" w:sz="4" w:space="1" w:color="auto"/>
          <w:right w:val="single" w:sz="4" w:space="4" w:color="auto"/>
        </w:pBdr>
        <w:ind w:left="1400" w:right="883"/>
        <w:jc w:val="both"/>
        <w:rPr>
          <w:rFonts w:ascii="Marianne" w:hAnsi="Marianne" w:cs="Arial"/>
          <w:b/>
          <w:bCs/>
          <w:sz w:val="24"/>
          <w:szCs w:val="24"/>
        </w:rPr>
      </w:pPr>
      <w:r w:rsidRPr="00054A7D">
        <w:rPr>
          <w:rFonts w:ascii="Marianne" w:hAnsi="Marianne" w:cs="Arial"/>
          <w:b/>
        </w:rPr>
        <w:t>Evaluation de la qualité des établissements et services relevant de la protection judiciaire de la jeunesse conformément aux dispositions de l’article L. 312-8 du code de l’action sociale et des familles</w:t>
      </w:r>
      <w:r w:rsidR="00C36673">
        <w:rPr>
          <w:rFonts w:ascii="Marianne" w:hAnsi="Marianne" w:cs="Arial"/>
          <w:b/>
        </w:rPr>
        <w:t xml:space="preserve"> pour l‘année 2025</w:t>
      </w:r>
    </w:p>
    <w:p w14:paraId="72B130D0" w14:textId="58732452" w:rsidR="00164837" w:rsidRDefault="00164837" w:rsidP="00164837">
      <w:pPr>
        <w:ind w:left="1400" w:right="883"/>
        <w:rPr>
          <w:rFonts w:ascii="Marianne" w:hAnsi="Marianne" w:cs="Arial"/>
          <w:b/>
          <w:bCs/>
          <w:sz w:val="28"/>
          <w:szCs w:val="28"/>
        </w:rPr>
      </w:pPr>
    </w:p>
    <w:p w14:paraId="54454078" w14:textId="7FC71DE5" w:rsidR="00F80EB6" w:rsidRDefault="00F80EB6" w:rsidP="00164837">
      <w:pPr>
        <w:ind w:left="1400" w:right="883"/>
        <w:rPr>
          <w:rFonts w:ascii="Marianne" w:hAnsi="Marianne" w:cs="Arial"/>
          <w:b/>
          <w:bCs/>
          <w:sz w:val="28"/>
          <w:szCs w:val="28"/>
        </w:rPr>
      </w:pPr>
    </w:p>
    <w:p w14:paraId="14D2E663" w14:textId="1E49CDB5" w:rsidR="00F80EB6" w:rsidRDefault="00F80EB6" w:rsidP="00164837">
      <w:pPr>
        <w:ind w:left="1400" w:right="883"/>
        <w:rPr>
          <w:rFonts w:ascii="Marianne" w:hAnsi="Marianne" w:cs="Arial"/>
          <w:b/>
          <w:bCs/>
          <w:sz w:val="28"/>
          <w:szCs w:val="28"/>
        </w:rPr>
      </w:pPr>
    </w:p>
    <w:p w14:paraId="372F1ABA" w14:textId="77777777" w:rsidR="00EC070C" w:rsidRDefault="00EC070C" w:rsidP="00164837">
      <w:pPr>
        <w:ind w:left="1400" w:right="883"/>
        <w:rPr>
          <w:rFonts w:ascii="Marianne" w:hAnsi="Marianne" w:cs="Arial"/>
          <w:b/>
          <w:bCs/>
          <w:sz w:val="28"/>
          <w:szCs w:val="28"/>
        </w:rPr>
      </w:pPr>
    </w:p>
    <w:p w14:paraId="30FEA58D" w14:textId="77777777" w:rsidR="00F80EB6" w:rsidRPr="00054A7D" w:rsidRDefault="00F80EB6" w:rsidP="00164837">
      <w:pPr>
        <w:ind w:left="1400" w:right="883"/>
        <w:rPr>
          <w:rFonts w:ascii="Marianne" w:hAnsi="Marianne" w:cs="Arial"/>
          <w:b/>
          <w:bCs/>
          <w:sz w:val="28"/>
          <w:szCs w:val="28"/>
        </w:rPr>
      </w:pPr>
    </w:p>
    <w:p w14:paraId="12AA7FE5" w14:textId="77777777" w:rsidR="00164837" w:rsidRPr="00054A7D" w:rsidRDefault="00164837" w:rsidP="00164837">
      <w:pPr>
        <w:jc w:val="center"/>
        <w:rPr>
          <w:rFonts w:ascii="Marianne" w:hAnsi="Marianne" w:cs="Arial"/>
          <w:b/>
          <w:sz w:val="28"/>
          <w:szCs w:val="28"/>
          <w:u w:val="single"/>
        </w:rPr>
      </w:pPr>
      <w:r w:rsidRPr="00054A7D">
        <w:rPr>
          <w:rFonts w:ascii="Marianne" w:hAnsi="Marianne" w:cs="Arial"/>
          <w:b/>
          <w:sz w:val="36"/>
          <w:szCs w:val="36"/>
          <w:u w:val="single"/>
        </w:rPr>
        <w:t>Cahier des Clauses Administratives Particulières</w:t>
      </w:r>
    </w:p>
    <w:p w14:paraId="31F9300F" w14:textId="258B9784" w:rsidR="00164837" w:rsidRDefault="000F3065" w:rsidP="00164837">
      <w:pPr>
        <w:jc w:val="center"/>
        <w:rPr>
          <w:rFonts w:ascii="Marianne" w:hAnsi="Marianne" w:cs="Arial"/>
          <w:b/>
          <w:sz w:val="28"/>
          <w:szCs w:val="28"/>
        </w:rPr>
      </w:pPr>
      <w:r>
        <w:rPr>
          <w:rFonts w:ascii="Marianne" w:hAnsi="Marianne" w:cs="Arial"/>
          <w:b/>
          <w:sz w:val="28"/>
          <w:szCs w:val="28"/>
        </w:rPr>
        <w:t>Réf. : DIR-CE/202</w:t>
      </w:r>
      <w:r w:rsidR="00F80EB6">
        <w:rPr>
          <w:rFonts w:ascii="Marianne" w:hAnsi="Marianne" w:cs="Arial"/>
          <w:b/>
          <w:sz w:val="28"/>
          <w:szCs w:val="28"/>
        </w:rPr>
        <w:t>5</w:t>
      </w:r>
      <w:r w:rsidR="00164837" w:rsidRPr="00054A7D">
        <w:rPr>
          <w:rFonts w:ascii="Marianne" w:hAnsi="Marianne" w:cs="Arial"/>
          <w:b/>
          <w:sz w:val="28"/>
          <w:szCs w:val="28"/>
        </w:rPr>
        <w:t>-CCAP-EV-SP</w:t>
      </w:r>
    </w:p>
    <w:p w14:paraId="774060B1" w14:textId="7BCA59E9" w:rsidR="007A05C4" w:rsidRDefault="007A05C4" w:rsidP="00164837">
      <w:pPr>
        <w:jc w:val="center"/>
        <w:rPr>
          <w:rFonts w:ascii="Marianne" w:hAnsi="Marianne" w:cs="Arial"/>
          <w:b/>
          <w:sz w:val="28"/>
          <w:szCs w:val="28"/>
        </w:rPr>
      </w:pPr>
    </w:p>
    <w:p w14:paraId="1CE84A57" w14:textId="1678A77A" w:rsidR="007A05C4" w:rsidRDefault="007A05C4" w:rsidP="00164837">
      <w:pPr>
        <w:jc w:val="center"/>
        <w:rPr>
          <w:rFonts w:ascii="Marianne" w:hAnsi="Marianne" w:cs="Arial"/>
          <w:b/>
          <w:sz w:val="28"/>
          <w:szCs w:val="28"/>
        </w:rPr>
      </w:pPr>
    </w:p>
    <w:p w14:paraId="2DBDABD1" w14:textId="77777777" w:rsidR="007A05C4" w:rsidRDefault="007A05C4" w:rsidP="00164837">
      <w:pPr>
        <w:jc w:val="center"/>
        <w:rPr>
          <w:rFonts w:ascii="Marianne" w:hAnsi="Marianne" w:cs="Arial"/>
          <w:b/>
          <w:sz w:val="28"/>
          <w:szCs w:val="28"/>
        </w:rPr>
      </w:pPr>
    </w:p>
    <w:sdt>
      <w:sdtPr>
        <w:id w:val="215707396"/>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0FD444C8" w14:textId="41C30287" w:rsidR="007A05C4" w:rsidRDefault="007A05C4">
          <w:pPr>
            <w:pStyle w:val="En-ttedetabledesmatires"/>
          </w:pPr>
          <w:r>
            <w:t>Table des matières</w:t>
          </w:r>
        </w:p>
        <w:p w14:paraId="09439390" w14:textId="4DE0F1A5" w:rsidR="007A05C4" w:rsidRDefault="007A05C4">
          <w:pPr>
            <w:pStyle w:val="TM1"/>
            <w:tabs>
              <w:tab w:val="right" w:leader="dot" w:pos="9062"/>
            </w:tabs>
            <w:rPr>
              <w:noProof/>
            </w:rPr>
          </w:pPr>
          <w:r>
            <w:fldChar w:fldCharType="begin"/>
          </w:r>
          <w:r>
            <w:instrText xml:space="preserve"> TOC \o "1-3" \h \z \u </w:instrText>
          </w:r>
          <w:r>
            <w:fldChar w:fldCharType="separate"/>
          </w:r>
          <w:hyperlink w:anchor="_Toc187659909" w:history="1">
            <w:r w:rsidRPr="00AB0A22">
              <w:rPr>
                <w:rStyle w:val="Lienhypertexte"/>
                <w:noProof/>
              </w:rPr>
              <w:t>ARTICLE 1 : DISPOSITIONS GENERALES</w:t>
            </w:r>
            <w:r>
              <w:rPr>
                <w:noProof/>
                <w:webHidden/>
              </w:rPr>
              <w:tab/>
            </w:r>
            <w:r>
              <w:rPr>
                <w:noProof/>
                <w:webHidden/>
              </w:rPr>
              <w:fldChar w:fldCharType="begin"/>
            </w:r>
            <w:r>
              <w:rPr>
                <w:noProof/>
                <w:webHidden/>
              </w:rPr>
              <w:instrText xml:space="preserve"> PAGEREF _Toc187659909 \h </w:instrText>
            </w:r>
            <w:r>
              <w:rPr>
                <w:noProof/>
                <w:webHidden/>
              </w:rPr>
            </w:r>
            <w:r>
              <w:rPr>
                <w:noProof/>
                <w:webHidden/>
              </w:rPr>
              <w:fldChar w:fldCharType="separate"/>
            </w:r>
            <w:r w:rsidR="00E31C42">
              <w:rPr>
                <w:noProof/>
                <w:webHidden/>
              </w:rPr>
              <w:t>3</w:t>
            </w:r>
            <w:r>
              <w:rPr>
                <w:noProof/>
                <w:webHidden/>
              </w:rPr>
              <w:fldChar w:fldCharType="end"/>
            </w:r>
          </w:hyperlink>
        </w:p>
        <w:p w14:paraId="0080A8CC" w14:textId="10BD7AE3" w:rsidR="007A05C4" w:rsidRDefault="007A05C4">
          <w:pPr>
            <w:pStyle w:val="TM1"/>
            <w:tabs>
              <w:tab w:val="right" w:leader="dot" w:pos="9062"/>
            </w:tabs>
            <w:rPr>
              <w:noProof/>
            </w:rPr>
          </w:pPr>
          <w:hyperlink w:anchor="_Toc187659910" w:history="1">
            <w:r w:rsidRPr="00AB0A22">
              <w:rPr>
                <w:rStyle w:val="Lienhypertexte"/>
                <w:noProof/>
              </w:rPr>
              <w:t>ARTICLE 2 : PIECES CONTRACTUELLES</w:t>
            </w:r>
            <w:r>
              <w:rPr>
                <w:noProof/>
                <w:webHidden/>
              </w:rPr>
              <w:tab/>
            </w:r>
            <w:r>
              <w:rPr>
                <w:noProof/>
                <w:webHidden/>
              </w:rPr>
              <w:fldChar w:fldCharType="begin"/>
            </w:r>
            <w:r>
              <w:rPr>
                <w:noProof/>
                <w:webHidden/>
              </w:rPr>
              <w:instrText xml:space="preserve"> PAGEREF _Toc187659910 \h </w:instrText>
            </w:r>
            <w:r>
              <w:rPr>
                <w:noProof/>
                <w:webHidden/>
              </w:rPr>
            </w:r>
            <w:r>
              <w:rPr>
                <w:noProof/>
                <w:webHidden/>
              </w:rPr>
              <w:fldChar w:fldCharType="separate"/>
            </w:r>
            <w:r w:rsidR="00E31C42">
              <w:rPr>
                <w:noProof/>
                <w:webHidden/>
              </w:rPr>
              <w:t>3</w:t>
            </w:r>
            <w:r>
              <w:rPr>
                <w:noProof/>
                <w:webHidden/>
              </w:rPr>
              <w:fldChar w:fldCharType="end"/>
            </w:r>
          </w:hyperlink>
        </w:p>
        <w:p w14:paraId="62D85766" w14:textId="76A9058D" w:rsidR="007A05C4" w:rsidRDefault="007A05C4">
          <w:pPr>
            <w:pStyle w:val="TM1"/>
            <w:tabs>
              <w:tab w:val="right" w:leader="dot" w:pos="9062"/>
            </w:tabs>
            <w:rPr>
              <w:noProof/>
            </w:rPr>
          </w:pPr>
          <w:hyperlink w:anchor="_Toc187659911" w:history="1">
            <w:r w:rsidRPr="00AB0A22">
              <w:rPr>
                <w:rStyle w:val="Lienhypertexte"/>
                <w:noProof/>
              </w:rPr>
              <w:t>ARTICLE 3 : PROTECTION DES DONNEES A CARACTERE PERSONNEL</w:t>
            </w:r>
            <w:r>
              <w:rPr>
                <w:noProof/>
                <w:webHidden/>
              </w:rPr>
              <w:tab/>
            </w:r>
            <w:r>
              <w:rPr>
                <w:noProof/>
                <w:webHidden/>
              </w:rPr>
              <w:fldChar w:fldCharType="begin"/>
            </w:r>
            <w:r>
              <w:rPr>
                <w:noProof/>
                <w:webHidden/>
              </w:rPr>
              <w:instrText xml:space="preserve"> PAGEREF _Toc187659911 \h </w:instrText>
            </w:r>
            <w:r>
              <w:rPr>
                <w:noProof/>
                <w:webHidden/>
              </w:rPr>
            </w:r>
            <w:r>
              <w:rPr>
                <w:noProof/>
                <w:webHidden/>
              </w:rPr>
              <w:fldChar w:fldCharType="separate"/>
            </w:r>
            <w:r w:rsidR="00E31C42">
              <w:rPr>
                <w:noProof/>
                <w:webHidden/>
              </w:rPr>
              <w:t>3</w:t>
            </w:r>
            <w:r>
              <w:rPr>
                <w:noProof/>
                <w:webHidden/>
              </w:rPr>
              <w:fldChar w:fldCharType="end"/>
            </w:r>
          </w:hyperlink>
        </w:p>
        <w:p w14:paraId="209DD43A" w14:textId="3242BA36" w:rsidR="007A05C4" w:rsidRDefault="007A05C4">
          <w:pPr>
            <w:pStyle w:val="TM1"/>
            <w:tabs>
              <w:tab w:val="right" w:leader="dot" w:pos="9062"/>
            </w:tabs>
            <w:rPr>
              <w:noProof/>
            </w:rPr>
          </w:pPr>
          <w:hyperlink w:anchor="_Toc187659912" w:history="1">
            <w:r w:rsidRPr="00AB0A22">
              <w:rPr>
                <w:rStyle w:val="Lienhypertexte"/>
                <w:noProof/>
              </w:rPr>
              <w:t>Article 4 : DUREE DU MARCHE</w:t>
            </w:r>
            <w:r>
              <w:rPr>
                <w:noProof/>
                <w:webHidden/>
              </w:rPr>
              <w:tab/>
            </w:r>
            <w:r>
              <w:rPr>
                <w:noProof/>
                <w:webHidden/>
              </w:rPr>
              <w:fldChar w:fldCharType="begin"/>
            </w:r>
            <w:r>
              <w:rPr>
                <w:noProof/>
                <w:webHidden/>
              </w:rPr>
              <w:instrText xml:space="preserve"> PAGEREF _Toc187659912 \h </w:instrText>
            </w:r>
            <w:r>
              <w:rPr>
                <w:noProof/>
                <w:webHidden/>
              </w:rPr>
            </w:r>
            <w:r>
              <w:rPr>
                <w:noProof/>
                <w:webHidden/>
              </w:rPr>
              <w:fldChar w:fldCharType="separate"/>
            </w:r>
            <w:r w:rsidR="00E31C42">
              <w:rPr>
                <w:noProof/>
                <w:webHidden/>
              </w:rPr>
              <w:t>4</w:t>
            </w:r>
            <w:r>
              <w:rPr>
                <w:noProof/>
                <w:webHidden/>
              </w:rPr>
              <w:fldChar w:fldCharType="end"/>
            </w:r>
          </w:hyperlink>
        </w:p>
        <w:p w14:paraId="61E370C9" w14:textId="0DDF898D" w:rsidR="007A05C4" w:rsidRDefault="007A05C4">
          <w:pPr>
            <w:pStyle w:val="TM1"/>
            <w:tabs>
              <w:tab w:val="right" w:leader="dot" w:pos="9062"/>
            </w:tabs>
            <w:rPr>
              <w:noProof/>
            </w:rPr>
          </w:pPr>
          <w:hyperlink w:anchor="_Toc187659913" w:history="1">
            <w:r w:rsidRPr="00AB0A22">
              <w:rPr>
                <w:rStyle w:val="Lienhypertexte"/>
                <w:noProof/>
              </w:rPr>
              <w:t>ARTICLE 5 : CONTENU ET CARACTERE DES COUTS</w:t>
            </w:r>
            <w:r>
              <w:rPr>
                <w:noProof/>
                <w:webHidden/>
              </w:rPr>
              <w:tab/>
            </w:r>
            <w:r>
              <w:rPr>
                <w:noProof/>
                <w:webHidden/>
              </w:rPr>
              <w:fldChar w:fldCharType="begin"/>
            </w:r>
            <w:r>
              <w:rPr>
                <w:noProof/>
                <w:webHidden/>
              </w:rPr>
              <w:instrText xml:space="preserve"> PAGEREF _Toc187659913 \h </w:instrText>
            </w:r>
            <w:r>
              <w:rPr>
                <w:noProof/>
                <w:webHidden/>
              </w:rPr>
            </w:r>
            <w:r>
              <w:rPr>
                <w:noProof/>
                <w:webHidden/>
              </w:rPr>
              <w:fldChar w:fldCharType="separate"/>
            </w:r>
            <w:r w:rsidR="00E31C42">
              <w:rPr>
                <w:noProof/>
                <w:webHidden/>
              </w:rPr>
              <w:t>4</w:t>
            </w:r>
            <w:r>
              <w:rPr>
                <w:noProof/>
                <w:webHidden/>
              </w:rPr>
              <w:fldChar w:fldCharType="end"/>
            </w:r>
          </w:hyperlink>
        </w:p>
        <w:p w14:paraId="6D6AC64E" w14:textId="1D8EB0DA" w:rsidR="007A05C4" w:rsidRDefault="007A05C4">
          <w:pPr>
            <w:pStyle w:val="TM1"/>
            <w:tabs>
              <w:tab w:val="right" w:leader="dot" w:pos="9062"/>
            </w:tabs>
            <w:rPr>
              <w:noProof/>
            </w:rPr>
          </w:pPr>
          <w:hyperlink w:anchor="_Toc187659914" w:history="1">
            <w:r w:rsidRPr="00AB0A22">
              <w:rPr>
                <w:rStyle w:val="Lienhypertexte"/>
                <w:noProof/>
              </w:rPr>
              <w:t>ARTICLE 6 : CONDITIONS FINANCIERES</w:t>
            </w:r>
            <w:r>
              <w:rPr>
                <w:noProof/>
                <w:webHidden/>
              </w:rPr>
              <w:tab/>
            </w:r>
            <w:r>
              <w:rPr>
                <w:noProof/>
                <w:webHidden/>
              </w:rPr>
              <w:fldChar w:fldCharType="begin"/>
            </w:r>
            <w:r>
              <w:rPr>
                <w:noProof/>
                <w:webHidden/>
              </w:rPr>
              <w:instrText xml:space="preserve"> PAGEREF _Toc187659914 \h </w:instrText>
            </w:r>
            <w:r>
              <w:rPr>
                <w:noProof/>
                <w:webHidden/>
              </w:rPr>
            </w:r>
            <w:r>
              <w:rPr>
                <w:noProof/>
                <w:webHidden/>
              </w:rPr>
              <w:fldChar w:fldCharType="separate"/>
            </w:r>
            <w:r w:rsidR="00E31C42">
              <w:rPr>
                <w:noProof/>
                <w:webHidden/>
              </w:rPr>
              <w:t>4</w:t>
            </w:r>
            <w:r>
              <w:rPr>
                <w:noProof/>
                <w:webHidden/>
              </w:rPr>
              <w:fldChar w:fldCharType="end"/>
            </w:r>
          </w:hyperlink>
        </w:p>
        <w:p w14:paraId="34467EC5" w14:textId="14CCFFCE" w:rsidR="007A05C4" w:rsidRDefault="007A05C4">
          <w:pPr>
            <w:pStyle w:val="TM1"/>
            <w:tabs>
              <w:tab w:val="right" w:leader="dot" w:pos="9062"/>
            </w:tabs>
            <w:rPr>
              <w:noProof/>
            </w:rPr>
          </w:pPr>
          <w:hyperlink w:anchor="_Toc187659915" w:history="1">
            <w:r w:rsidRPr="00AB0A22">
              <w:rPr>
                <w:rStyle w:val="Lienhypertexte"/>
                <w:noProof/>
              </w:rPr>
              <w:t>ARTICLE 7 : PENALITES DE RETARD</w:t>
            </w:r>
            <w:r>
              <w:rPr>
                <w:noProof/>
                <w:webHidden/>
              </w:rPr>
              <w:tab/>
            </w:r>
            <w:r>
              <w:rPr>
                <w:noProof/>
                <w:webHidden/>
              </w:rPr>
              <w:fldChar w:fldCharType="begin"/>
            </w:r>
            <w:r>
              <w:rPr>
                <w:noProof/>
                <w:webHidden/>
              </w:rPr>
              <w:instrText xml:space="preserve"> PAGEREF _Toc187659915 \h </w:instrText>
            </w:r>
            <w:r>
              <w:rPr>
                <w:noProof/>
                <w:webHidden/>
              </w:rPr>
            </w:r>
            <w:r>
              <w:rPr>
                <w:noProof/>
                <w:webHidden/>
              </w:rPr>
              <w:fldChar w:fldCharType="separate"/>
            </w:r>
            <w:r w:rsidR="00E31C42">
              <w:rPr>
                <w:noProof/>
                <w:webHidden/>
              </w:rPr>
              <w:t>5</w:t>
            </w:r>
            <w:r>
              <w:rPr>
                <w:noProof/>
                <w:webHidden/>
              </w:rPr>
              <w:fldChar w:fldCharType="end"/>
            </w:r>
          </w:hyperlink>
        </w:p>
        <w:p w14:paraId="0F7A1CB8" w14:textId="602EEB77" w:rsidR="007A05C4" w:rsidRDefault="007A05C4">
          <w:pPr>
            <w:pStyle w:val="TM1"/>
            <w:tabs>
              <w:tab w:val="right" w:leader="dot" w:pos="9062"/>
            </w:tabs>
            <w:rPr>
              <w:noProof/>
            </w:rPr>
          </w:pPr>
          <w:hyperlink w:anchor="_Toc187659916" w:history="1">
            <w:r w:rsidRPr="00AB0A22">
              <w:rPr>
                <w:rStyle w:val="Lienhypertexte"/>
                <w:noProof/>
              </w:rPr>
              <w:t>ARTICLE 8 : EXECUTION DE LA PRESTATION AUX FRAIS ET RISQUES</w:t>
            </w:r>
            <w:r>
              <w:rPr>
                <w:noProof/>
                <w:webHidden/>
              </w:rPr>
              <w:tab/>
            </w:r>
            <w:r>
              <w:rPr>
                <w:noProof/>
                <w:webHidden/>
              </w:rPr>
              <w:fldChar w:fldCharType="begin"/>
            </w:r>
            <w:r>
              <w:rPr>
                <w:noProof/>
                <w:webHidden/>
              </w:rPr>
              <w:instrText xml:space="preserve"> PAGEREF _Toc187659916 \h </w:instrText>
            </w:r>
            <w:r>
              <w:rPr>
                <w:noProof/>
                <w:webHidden/>
              </w:rPr>
            </w:r>
            <w:r>
              <w:rPr>
                <w:noProof/>
                <w:webHidden/>
              </w:rPr>
              <w:fldChar w:fldCharType="separate"/>
            </w:r>
            <w:r w:rsidR="00E31C42">
              <w:rPr>
                <w:noProof/>
                <w:webHidden/>
              </w:rPr>
              <w:t>6</w:t>
            </w:r>
            <w:r>
              <w:rPr>
                <w:noProof/>
                <w:webHidden/>
              </w:rPr>
              <w:fldChar w:fldCharType="end"/>
            </w:r>
          </w:hyperlink>
        </w:p>
        <w:p w14:paraId="5AAC6774" w14:textId="03111CDC" w:rsidR="007A05C4" w:rsidRDefault="007A05C4">
          <w:pPr>
            <w:pStyle w:val="TM1"/>
            <w:tabs>
              <w:tab w:val="right" w:leader="dot" w:pos="9062"/>
            </w:tabs>
            <w:rPr>
              <w:noProof/>
            </w:rPr>
          </w:pPr>
          <w:hyperlink w:anchor="_Toc187659917" w:history="1">
            <w:r w:rsidRPr="00AB0A22">
              <w:rPr>
                <w:rStyle w:val="Lienhypertexte"/>
                <w:noProof/>
              </w:rPr>
              <w:t>ARTICLE 9 : CONDITIONS DE RESILIATION</w:t>
            </w:r>
            <w:r>
              <w:rPr>
                <w:noProof/>
                <w:webHidden/>
              </w:rPr>
              <w:tab/>
            </w:r>
            <w:r>
              <w:rPr>
                <w:noProof/>
                <w:webHidden/>
              </w:rPr>
              <w:fldChar w:fldCharType="begin"/>
            </w:r>
            <w:r>
              <w:rPr>
                <w:noProof/>
                <w:webHidden/>
              </w:rPr>
              <w:instrText xml:space="preserve"> PAGEREF _Toc187659917 \h </w:instrText>
            </w:r>
            <w:r>
              <w:rPr>
                <w:noProof/>
                <w:webHidden/>
              </w:rPr>
            </w:r>
            <w:r>
              <w:rPr>
                <w:noProof/>
                <w:webHidden/>
              </w:rPr>
              <w:fldChar w:fldCharType="separate"/>
            </w:r>
            <w:r w:rsidR="00E31C42">
              <w:rPr>
                <w:noProof/>
                <w:webHidden/>
              </w:rPr>
              <w:t>6</w:t>
            </w:r>
            <w:r>
              <w:rPr>
                <w:noProof/>
                <w:webHidden/>
              </w:rPr>
              <w:fldChar w:fldCharType="end"/>
            </w:r>
          </w:hyperlink>
        </w:p>
        <w:p w14:paraId="2309B837" w14:textId="2DE8C6FB" w:rsidR="007A05C4" w:rsidRDefault="007A05C4">
          <w:pPr>
            <w:pStyle w:val="TM1"/>
            <w:tabs>
              <w:tab w:val="right" w:leader="dot" w:pos="9062"/>
            </w:tabs>
            <w:rPr>
              <w:noProof/>
            </w:rPr>
          </w:pPr>
          <w:hyperlink w:anchor="_Toc187659918" w:history="1">
            <w:r w:rsidRPr="00AB0A22">
              <w:rPr>
                <w:rStyle w:val="Lienhypertexte"/>
                <w:noProof/>
              </w:rPr>
              <w:t>ARTICLE 10 : AUTRES CAS DE RESILIATION</w:t>
            </w:r>
            <w:r>
              <w:rPr>
                <w:noProof/>
                <w:webHidden/>
              </w:rPr>
              <w:tab/>
            </w:r>
            <w:r>
              <w:rPr>
                <w:noProof/>
                <w:webHidden/>
              </w:rPr>
              <w:fldChar w:fldCharType="begin"/>
            </w:r>
            <w:r>
              <w:rPr>
                <w:noProof/>
                <w:webHidden/>
              </w:rPr>
              <w:instrText xml:space="preserve"> PAGEREF _Toc187659918 \h </w:instrText>
            </w:r>
            <w:r>
              <w:rPr>
                <w:noProof/>
                <w:webHidden/>
              </w:rPr>
            </w:r>
            <w:r>
              <w:rPr>
                <w:noProof/>
                <w:webHidden/>
              </w:rPr>
              <w:fldChar w:fldCharType="separate"/>
            </w:r>
            <w:r w:rsidR="00E31C42">
              <w:rPr>
                <w:noProof/>
                <w:webHidden/>
              </w:rPr>
              <w:t>6</w:t>
            </w:r>
            <w:r>
              <w:rPr>
                <w:noProof/>
                <w:webHidden/>
              </w:rPr>
              <w:fldChar w:fldCharType="end"/>
            </w:r>
          </w:hyperlink>
        </w:p>
        <w:p w14:paraId="46ECDF1C" w14:textId="164F9346" w:rsidR="007A05C4" w:rsidRDefault="007A05C4">
          <w:pPr>
            <w:pStyle w:val="TM1"/>
            <w:tabs>
              <w:tab w:val="right" w:leader="dot" w:pos="9062"/>
            </w:tabs>
            <w:rPr>
              <w:noProof/>
            </w:rPr>
          </w:pPr>
          <w:hyperlink w:anchor="_Toc187659919" w:history="1">
            <w:r w:rsidRPr="00AB0A22">
              <w:rPr>
                <w:rStyle w:val="Lienhypertexte"/>
                <w:noProof/>
              </w:rPr>
              <w:t>ARTICLE 11 : ASSURANCES</w:t>
            </w:r>
            <w:r>
              <w:rPr>
                <w:noProof/>
                <w:webHidden/>
              </w:rPr>
              <w:tab/>
            </w:r>
            <w:r>
              <w:rPr>
                <w:noProof/>
                <w:webHidden/>
              </w:rPr>
              <w:fldChar w:fldCharType="begin"/>
            </w:r>
            <w:r>
              <w:rPr>
                <w:noProof/>
                <w:webHidden/>
              </w:rPr>
              <w:instrText xml:space="preserve"> PAGEREF _Toc187659919 \h </w:instrText>
            </w:r>
            <w:r>
              <w:rPr>
                <w:noProof/>
                <w:webHidden/>
              </w:rPr>
            </w:r>
            <w:r>
              <w:rPr>
                <w:noProof/>
                <w:webHidden/>
              </w:rPr>
              <w:fldChar w:fldCharType="separate"/>
            </w:r>
            <w:r w:rsidR="00E31C42">
              <w:rPr>
                <w:noProof/>
                <w:webHidden/>
              </w:rPr>
              <w:t>6</w:t>
            </w:r>
            <w:r>
              <w:rPr>
                <w:noProof/>
                <w:webHidden/>
              </w:rPr>
              <w:fldChar w:fldCharType="end"/>
            </w:r>
          </w:hyperlink>
        </w:p>
        <w:p w14:paraId="083819CE" w14:textId="56052235" w:rsidR="007A05C4" w:rsidRDefault="007A05C4">
          <w:pPr>
            <w:pStyle w:val="TM1"/>
            <w:tabs>
              <w:tab w:val="right" w:leader="dot" w:pos="9062"/>
            </w:tabs>
            <w:rPr>
              <w:noProof/>
            </w:rPr>
          </w:pPr>
          <w:hyperlink w:anchor="_Toc187659920" w:history="1">
            <w:r w:rsidRPr="00AB0A22">
              <w:rPr>
                <w:rStyle w:val="Lienhypertexte"/>
                <w:noProof/>
              </w:rPr>
              <w:t>ARTICLE 12 : DROIT, LANGUE ET LITIGES</w:t>
            </w:r>
            <w:r>
              <w:rPr>
                <w:noProof/>
                <w:webHidden/>
              </w:rPr>
              <w:tab/>
            </w:r>
            <w:r>
              <w:rPr>
                <w:noProof/>
                <w:webHidden/>
              </w:rPr>
              <w:fldChar w:fldCharType="begin"/>
            </w:r>
            <w:r>
              <w:rPr>
                <w:noProof/>
                <w:webHidden/>
              </w:rPr>
              <w:instrText xml:space="preserve"> PAGEREF _Toc187659920 \h </w:instrText>
            </w:r>
            <w:r>
              <w:rPr>
                <w:noProof/>
                <w:webHidden/>
              </w:rPr>
            </w:r>
            <w:r>
              <w:rPr>
                <w:noProof/>
                <w:webHidden/>
              </w:rPr>
              <w:fldChar w:fldCharType="separate"/>
            </w:r>
            <w:r w:rsidR="00E31C42">
              <w:rPr>
                <w:noProof/>
                <w:webHidden/>
              </w:rPr>
              <w:t>7</w:t>
            </w:r>
            <w:r>
              <w:rPr>
                <w:noProof/>
                <w:webHidden/>
              </w:rPr>
              <w:fldChar w:fldCharType="end"/>
            </w:r>
          </w:hyperlink>
        </w:p>
        <w:p w14:paraId="6B42A523" w14:textId="3E262A3F" w:rsidR="007A05C4" w:rsidRDefault="007A05C4">
          <w:pPr>
            <w:pStyle w:val="TM1"/>
            <w:tabs>
              <w:tab w:val="right" w:leader="dot" w:pos="9062"/>
            </w:tabs>
            <w:rPr>
              <w:noProof/>
            </w:rPr>
          </w:pPr>
          <w:hyperlink w:anchor="_Toc187659921" w:history="1">
            <w:r w:rsidRPr="00AB0A22">
              <w:rPr>
                <w:rStyle w:val="Lienhypertexte"/>
                <w:noProof/>
              </w:rPr>
              <w:t>ARTICLE 13 : DISPOSITIONS ENVIRONNEMENTALES</w:t>
            </w:r>
            <w:r>
              <w:rPr>
                <w:noProof/>
                <w:webHidden/>
              </w:rPr>
              <w:tab/>
            </w:r>
            <w:r>
              <w:rPr>
                <w:noProof/>
                <w:webHidden/>
              </w:rPr>
              <w:fldChar w:fldCharType="begin"/>
            </w:r>
            <w:r>
              <w:rPr>
                <w:noProof/>
                <w:webHidden/>
              </w:rPr>
              <w:instrText xml:space="preserve"> PAGEREF _Toc187659921 \h </w:instrText>
            </w:r>
            <w:r>
              <w:rPr>
                <w:noProof/>
                <w:webHidden/>
              </w:rPr>
            </w:r>
            <w:r>
              <w:rPr>
                <w:noProof/>
                <w:webHidden/>
              </w:rPr>
              <w:fldChar w:fldCharType="separate"/>
            </w:r>
            <w:r w:rsidR="00E31C42">
              <w:rPr>
                <w:noProof/>
                <w:webHidden/>
              </w:rPr>
              <w:t>7</w:t>
            </w:r>
            <w:r>
              <w:rPr>
                <w:noProof/>
                <w:webHidden/>
              </w:rPr>
              <w:fldChar w:fldCharType="end"/>
            </w:r>
          </w:hyperlink>
        </w:p>
        <w:p w14:paraId="76C61D7B" w14:textId="112DC220" w:rsidR="007A05C4" w:rsidRDefault="007A05C4">
          <w:pPr>
            <w:pStyle w:val="TM1"/>
            <w:tabs>
              <w:tab w:val="right" w:leader="dot" w:pos="9062"/>
            </w:tabs>
            <w:rPr>
              <w:noProof/>
            </w:rPr>
          </w:pPr>
          <w:hyperlink w:anchor="_Toc187659922" w:history="1">
            <w:r w:rsidRPr="00AB0A22">
              <w:rPr>
                <w:rStyle w:val="Lienhypertexte"/>
                <w:noProof/>
              </w:rPr>
              <w:t>ARTICLE 14 : PROMOTION DE LA CHARTE « RELATIONS FOURNISSEURS ET ACHATS RESPONSABLES »</w:t>
            </w:r>
            <w:r>
              <w:rPr>
                <w:noProof/>
                <w:webHidden/>
              </w:rPr>
              <w:tab/>
            </w:r>
            <w:r>
              <w:rPr>
                <w:noProof/>
                <w:webHidden/>
              </w:rPr>
              <w:fldChar w:fldCharType="begin"/>
            </w:r>
            <w:r>
              <w:rPr>
                <w:noProof/>
                <w:webHidden/>
              </w:rPr>
              <w:instrText xml:space="preserve"> PAGEREF _Toc187659922 \h </w:instrText>
            </w:r>
            <w:r>
              <w:rPr>
                <w:noProof/>
                <w:webHidden/>
              </w:rPr>
            </w:r>
            <w:r>
              <w:rPr>
                <w:noProof/>
                <w:webHidden/>
              </w:rPr>
              <w:fldChar w:fldCharType="separate"/>
            </w:r>
            <w:r w:rsidR="00E31C42">
              <w:rPr>
                <w:noProof/>
                <w:webHidden/>
              </w:rPr>
              <w:t>7</w:t>
            </w:r>
            <w:r>
              <w:rPr>
                <w:noProof/>
                <w:webHidden/>
              </w:rPr>
              <w:fldChar w:fldCharType="end"/>
            </w:r>
          </w:hyperlink>
        </w:p>
        <w:p w14:paraId="2965FBEF" w14:textId="0AFD3CAD" w:rsidR="007A05C4" w:rsidRDefault="007A05C4">
          <w:pPr>
            <w:pStyle w:val="TM1"/>
            <w:tabs>
              <w:tab w:val="right" w:leader="dot" w:pos="9062"/>
            </w:tabs>
            <w:rPr>
              <w:noProof/>
            </w:rPr>
          </w:pPr>
          <w:hyperlink w:anchor="_Toc187659923" w:history="1">
            <w:r w:rsidRPr="00AB0A22">
              <w:rPr>
                <w:rStyle w:val="Lienhypertexte"/>
                <w:noProof/>
              </w:rPr>
              <w:t>ARTICLE 15 :  DIFFERENDS</w:t>
            </w:r>
            <w:r>
              <w:rPr>
                <w:noProof/>
                <w:webHidden/>
              </w:rPr>
              <w:tab/>
            </w:r>
            <w:r>
              <w:rPr>
                <w:noProof/>
                <w:webHidden/>
              </w:rPr>
              <w:fldChar w:fldCharType="begin"/>
            </w:r>
            <w:r>
              <w:rPr>
                <w:noProof/>
                <w:webHidden/>
              </w:rPr>
              <w:instrText xml:space="preserve"> PAGEREF _Toc187659923 \h </w:instrText>
            </w:r>
            <w:r>
              <w:rPr>
                <w:noProof/>
                <w:webHidden/>
              </w:rPr>
            </w:r>
            <w:r>
              <w:rPr>
                <w:noProof/>
                <w:webHidden/>
              </w:rPr>
              <w:fldChar w:fldCharType="separate"/>
            </w:r>
            <w:r w:rsidR="00E31C42">
              <w:rPr>
                <w:noProof/>
                <w:webHidden/>
              </w:rPr>
              <w:t>8</w:t>
            </w:r>
            <w:r>
              <w:rPr>
                <w:noProof/>
                <w:webHidden/>
              </w:rPr>
              <w:fldChar w:fldCharType="end"/>
            </w:r>
          </w:hyperlink>
        </w:p>
        <w:p w14:paraId="5D5F6BD2" w14:textId="22F23AB5" w:rsidR="007A05C4" w:rsidRDefault="007A05C4">
          <w:r>
            <w:rPr>
              <w:b/>
              <w:bCs/>
            </w:rPr>
            <w:fldChar w:fldCharType="end"/>
          </w:r>
        </w:p>
      </w:sdtContent>
    </w:sdt>
    <w:p w14:paraId="2BEAE989" w14:textId="6075491D" w:rsidR="007A72AC" w:rsidRDefault="007A72AC" w:rsidP="00164837">
      <w:pPr>
        <w:jc w:val="center"/>
        <w:rPr>
          <w:rFonts w:ascii="Marianne" w:hAnsi="Marianne" w:cs="Arial"/>
          <w:b/>
          <w:sz w:val="28"/>
          <w:szCs w:val="28"/>
        </w:rPr>
      </w:pPr>
    </w:p>
    <w:p w14:paraId="0E82D5B9" w14:textId="4C4DDB2B" w:rsidR="007A05C4" w:rsidRDefault="007A05C4" w:rsidP="00164837">
      <w:pPr>
        <w:jc w:val="center"/>
        <w:rPr>
          <w:rFonts w:ascii="Marianne" w:hAnsi="Marianne" w:cs="Arial"/>
          <w:b/>
          <w:sz w:val="28"/>
          <w:szCs w:val="28"/>
        </w:rPr>
      </w:pPr>
    </w:p>
    <w:p w14:paraId="61DDECF7" w14:textId="581211FD" w:rsidR="007A05C4" w:rsidRDefault="007A05C4" w:rsidP="00164837">
      <w:pPr>
        <w:jc w:val="center"/>
        <w:rPr>
          <w:rFonts w:ascii="Marianne" w:hAnsi="Marianne" w:cs="Arial"/>
          <w:b/>
          <w:sz w:val="28"/>
          <w:szCs w:val="28"/>
        </w:rPr>
      </w:pPr>
    </w:p>
    <w:p w14:paraId="4848EF2D" w14:textId="64AD5B17" w:rsidR="007A05C4" w:rsidRDefault="007A05C4" w:rsidP="00164837">
      <w:pPr>
        <w:jc w:val="center"/>
        <w:rPr>
          <w:rFonts w:ascii="Marianne" w:hAnsi="Marianne" w:cs="Arial"/>
          <w:b/>
          <w:sz w:val="28"/>
          <w:szCs w:val="28"/>
        </w:rPr>
      </w:pPr>
    </w:p>
    <w:p w14:paraId="698C70B2" w14:textId="41EDFDC5" w:rsidR="007A05C4" w:rsidRDefault="007A05C4" w:rsidP="00164837">
      <w:pPr>
        <w:jc w:val="center"/>
        <w:rPr>
          <w:rFonts w:ascii="Marianne" w:hAnsi="Marianne" w:cs="Arial"/>
          <w:b/>
          <w:sz w:val="28"/>
          <w:szCs w:val="28"/>
        </w:rPr>
      </w:pPr>
    </w:p>
    <w:p w14:paraId="622D537E" w14:textId="77777777" w:rsidR="007A05C4" w:rsidRDefault="007A05C4" w:rsidP="00164837">
      <w:pPr>
        <w:jc w:val="center"/>
        <w:rPr>
          <w:rFonts w:ascii="Marianne" w:hAnsi="Marianne" w:cs="Arial"/>
          <w:b/>
          <w:sz w:val="28"/>
          <w:szCs w:val="28"/>
        </w:rPr>
      </w:pPr>
    </w:p>
    <w:p w14:paraId="38C20C5B" w14:textId="2592C4B7" w:rsidR="00807735" w:rsidRDefault="009E28A5" w:rsidP="0023642A">
      <w:pPr>
        <w:pStyle w:val="Titre1"/>
      </w:pPr>
      <w:bookmarkStart w:id="0" w:name="_Toc187659909"/>
      <w:r w:rsidRPr="00243861">
        <w:t xml:space="preserve">ARTICLE 1 : </w:t>
      </w:r>
      <w:r w:rsidR="00807735">
        <w:t>DISPOSITIONS GENERALES</w:t>
      </w:r>
      <w:bookmarkEnd w:id="0"/>
    </w:p>
    <w:p w14:paraId="641EC29E" w14:textId="77777777" w:rsidR="007304DD" w:rsidRDefault="007304DD" w:rsidP="00164837">
      <w:pPr>
        <w:autoSpaceDE w:val="0"/>
        <w:autoSpaceDN w:val="0"/>
        <w:adjustRightInd w:val="0"/>
        <w:spacing w:after="0" w:line="240" w:lineRule="auto"/>
        <w:rPr>
          <w:rFonts w:ascii="Marianne" w:hAnsi="Marianne" w:cs="Calibri,Bold"/>
          <w:b/>
          <w:bCs/>
          <w:caps/>
          <w:color w:val="000000"/>
          <w:sz w:val="24"/>
          <w:szCs w:val="24"/>
        </w:rPr>
      </w:pPr>
    </w:p>
    <w:p w14:paraId="64F1B7A1" w14:textId="0B1D231C" w:rsidR="00E17391" w:rsidRPr="007304DD" w:rsidRDefault="00807735" w:rsidP="00164837">
      <w:pPr>
        <w:autoSpaceDE w:val="0"/>
        <w:autoSpaceDN w:val="0"/>
        <w:adjustRightInd w:val="0"/>
        <w:spacing w:after="0" w:line="240" w:lineRule="auto"/>
        <w:rPr>
          <w:rFonts w:ascii="Marianne" w:hAnsi="Marianne" w:cs="Calibri,Bold"/>
          <w:b/>
          <w:bCs/>
          <w:caps/>
          <w:color w:val="000000"/>
          <w:sz w:val="24"/>
          <w:szCs w:val="24"/>
        </w:rPr>
      </w:pPr>
      <w:r>
        <w:rPr>
          <w:rFonts w:ascii="Marianne" w:hAnsi="Marianne" w:cs="Calibri,Bold"/>
          <w:b/>
          <w:bCs/>
          <w:caps/>
          <w:color w:val="000000"/>
          <w:sz w:val="24"/>
          <w:szCs w:val="24"/>
        </w:rPr>
        <w:t xml:space="preserve">1.1 </w:t>
      </w:r>
      <w:r w:rsidR="009E28A5" w:rsidRPr="00243861">
        <w:rPr>
          <w:rFonts w:ascii="Marianne" w:hAnsi="Marianne" w:cs="Calibri,Bold"/>
          <w:b/>
          <w:bCs/>
          <w:caps/>
          <w:color w:val="000000"/>
          <w:sz w:val="24"/>
          <w:szCs w:val="24"/>
        </w:rPr>
        <w:t>OBJET DU MARCHE</w:t>
      </w:r>
    </w:p>
    <w:p w14:paraId="73E05E01" w14:textId="609ED23F" w:rsidR="009E28A5" w:rsidRPr="001C5C03" w:rsidRDefault="009E28A5" w:rsidP="009E28A5">
      <w:pPr>
        <w:spacing w:after="0" w:line="240" w:lineRule="auto"/>
        <w:jc w:val="both"/>
        <w:rPr>
          <w:rFonts w:ascii="Marianne" w:eastAsia="Calibri" w:hAnsi="Marianne" w:cs="Arial"/>
          <w:sz w:val="18"/>
          <w:szCs w:val="18"/>
        </w:rPr>
      </w:pPr>
      <w:r w:rsidRPr="001C5C03">
        <w:rPr>
          <w:rFonts w:ascii="Marianne" w:eastAsia="Calibri" w:hAnsi="Marianne" w:cs="Arial"/>
          <w:sz w:val="18"/>
          <w:szCs w:val="18"/>
        </w:rPr>
        <w:t>Le présent cahier des clauses administratives particulières a pour objet l’évaluation de la qualité des établissements et services relevant de la protection judiciaire de la jeunesse conformément aux dispositions de l’article L. 312-8 du code de l’action sociale et des familles</w:t>
      </w:r>
      <w:r w:rsidR="00C36673" w:rsidRPr="001C5C03">
        <w:rPr>
          <w:rFonts w:ascii="Marianne" w:eastAsia="Calibri" w:hAnsi="Marianne" w:cs="Arial"/>
          <w:sz w:val="18"/>
          <w:szCs w:val="18"/>
        </w:rPr>
        <w:t xml:space="preserve"> pour l’année 2025.</w:t>
      </w:r>
    </w:p>
    <w:p w14:paraId="01834D06" w14:textId="77777777" w:rsidR="009E28A5" w:rsidRPr="001C5C03" w:rsidRDefault="009E28A5" w:rsidP="009E28A5">
      <w:pPr>
        <w:spacing w:after="0" w:line="240" w:lineRule="auto"/>
        <w:jc w:val="both"/>
        <w:rPr>
          <w:rFonts w:ascii="Marianne" w:eastAsia="Calibri" w:hAnsi="Marianne" w:cs="Arial"/>
          <w:sz w:val="18"/>
          <w:szCs w:val="18"/>
        </w:rPr>
      </w:pPr>
    </w:p>
    <w:p w14:paraId="252E7E94" w14:textId="77777777" w:rsidR="009E28A5" w:rsidRPr="001C5C03" w:rsidRDefault="009E28A5" w:rsidP="009E28A5">
      <w:pPr>
        <w:spacing w:after="0" w:line="240" w:lineRule="auto"/>
        <w:jc w:val="both"/>
        <w:rPr>
          <w:rFonts w:ascii="Marianne" w:eastAsia="Calibri" w:hAnsi="Marianne" w:cs="Arial"/>
          <w:sz w:val="18"/>
          <w:szCs w:val="18"/>
        </w:rPr>
      </w:pPr>
      <w:r w:rsidRPr="001C5C03">
        <w:rPr>
          <w:rFonts w:ascii="Marianne" w:eastAsia="Calibri" w:hAnsi="Marianne" w:cs="Arial"/>
          <w:sz w:val="18"/>
          <w:szCs w:val="18"/>
        </w:rPr>
        <w:t>Les prestations font l’objet d’un allotissement.</w:t>
      </w:r>
    </w:p>
    <w:p w14:paraId="03BAAB5E" w14:textId="2104C1CE" w:rsidR="009E28A5" w:rsidRDefault="009E28A5" w:rsidP="009E28A5">
      <w:pPr>
        <w:spacing w:after="0" w:line="240" w:lineRule="auto"/>
        <w:jc w:val="both"/>
        <w:rPr>
          <w:rFonts w:ascii="Marianne" w:eastAsia="Calibri" w:hAnsi="Marianne" w:cs="Arial"/>
        </w:rPr>
      </w:pPr>
    </w:p>
    <w:p w14:paraId="3DABD0A8" w14:textId="6F21C2EA" w:rsidR="00807735" w:rsidRPr="00807735" w:rsidRDefault="00807735" w:rsidP="00807735">
      <w:pPr>
        <w:autoSpaceDE w:val="0"/>
        <w:autoSpaceDN w:val="0"/>
        <w:adjustRightInd w:val="0"/>
        <w:spacing w:after="0" w:line="240" w:lineRule="auto"/>
        <w:rPr>
          <w:rFonts w:ascii="Marianne" w:hAnsi="Marianne" w:cs="Calibri,Bold"/>
          <w:b/>
          <w:bCs/>
          <w:caps/>
          <w:color w:val="000000"/>
          <w:sz w:val="24"/>
          <w:szCs w:val="24"/>
        </w:rPr>
      </w:pPr>
      <w:r>
        <w:rPr>
          <w:rFonts w:ascii="Marianne" w:hAnsi="Marianne" w:cs="Calibri,Bold"/>
          <w:b/>
          <w:bCs/>
          <w:caps/>
          <w:color w:val="000000"/>
          <w:sz w:val="24"/>
          <w:szCs w:val="24"/>
        </w:rPr>
        <w:t>1.2</w:t>
      </w:r>
      <w:r w:rsidRPr="00243861">
        <w:rPr>
          <w:rFonts w:ascii="Marianne" w:hAnsi="Marianne" w:cs="Calibri,Bold"/>
          <w:b/>
          <w:bCs/>
          <w:caps/>
          <w:color w:val="000000"/>
          <w:sz w:val="24"/>
          <w:szCs w:val="24"/>
        </w:rPr>
        <w:t xml:space="preserve"> Allotissement</w:t>
      </w:r>
    </w:p>
    <w:p w14:paraId="03708484" w14:textId="77777777" w:rsidR="00807735" w:rsidRPr="001C5C03" w:rsidRDefault="00807735" w:rsidP="00807735">
      <w:pPr>
        <w:autoSpaceDE w:val="0"/>
        <w:autoSpaceDN w:val="0"/>
        <w:adjustRightInd w:val="0"/>
        <w:spacing w:after="0" w:line="240" w:lineRule="auto"/>
        <w:jc w:val="both"/>
        <w:rPr>
          <w:rFonts w:ascii="Marianne" w:hAnsi="Marianne" w:cs="Calibri"/>
          <w:color w:val="000000"/>
          <w:sz w:val="18"/>
          <w:szCs w:val="18"/>
        </w:rPr>
      </w:pPr>
      <w:r w:rsidRPr="001C5C03">
        <w:rPr>
          <w:rFonts w:ascii="Marianne" w:hAnsi="Marianne" w:cs="Calibri"/>
          <w:color w:val="000000"/>
          <w:sz w:val="18"/>
          <w:szCs w:val="18"/>
        </w:rPr>
        <w:t>Ce marché est alloti sur la base de 5 lots géographiques.</w:t>
      </w:r>
    </w:p>
    <w:p w14:paraId="0E987A5F" w14:textId="77777777" w:rsidR="00807735" w:rsidRPr="001C5C03" w:rsidRDefault="00807735" w:rsidP="00807735">
      <w:pPr>
        <w:pStyle w:val="Paragraphedeliste"/>
        <w:numPr>
          <w:ilvl w:val="0"/>
          <w:numId w:val="3"/>
        </w:numPr>
        <w:autoSpaceDE w:val="0"/>
        <w:autoSpaceDN w:val="0"/>
        <w:adjustRightInd w:val="0"/>
        <w:spacing w:after="0" w:line="240" w:lineRule="auto"/>
        <w:jc w:val="both"/>
        <w:rPr>
          <w:rFonts w:ascii="Marianne" w:hAnsi="Marianne" w:cs="Calibri"/>
          <w:color w:val="000000"/>
          <w:sz w:val="18"/>
          <w:szCs w:val="18"/>
        </w:rPr>
      </w:pPr>
      <w:r w:rsidRPr="001C5C03">
        <w:rPr>
          <w:rFonts w:ascii="Marianne" w:hAnsi="Marianne" w:cs="Calibri"/>
          <w:color w:val="000000"/>
          <w:sz w:val="18"/>
          <w:szCs w:val="18"/>
        </w:rPr>
        <w:t>Lot n° 1 : département de la Drôme</w:t>
      </w:r>
    </w:p>
    <w:p w14:paraId="0A9B4DC1" w14:textId="77777777" w:rsidR="00807735" w:rsidRPr="001C5C03" w:rsidRDefault="00807735" w:rsidP="00807735">
      <w:pPr>
        <w:pStyle w:val="Paragraphedeliste"/>
        <w:numPr>
          <w:ilvl w:val="0"/>
          <w:numId w:val="3"/>
        </w:numPr>
        <w:autoSpaceDE w:val="0"/>
        <w:autoSpaceDN w:val="0"/>
        <w:adjustRightInd w:val="0"/>
        <w:spacing w:after="0" w:line="240" w:lineRule="auto"/>
        <w:jc w:val="both"/>
        <w:rPr>
          <w:rFonts w:ascii="Marianne" w:hAnsi="Marianne" w:cs="Calibri"/>
          <w:color w:val="000000"/>
          <w:sz w:val="18"/>
          <w:szCs w:val="18"/>
        </w:rPr>
      </w:pPr>
      <w:r w:rsidRPr="001C5C03">
        <w:rPr>
          <w:rFonts w:ascii="Marianne" w:hAnsi="Marianne" w:cs="Calibri"/>
          <w:color w:val="000000"/>
          <w:sz w:val="18"/>
          <w:szCs w:val="18"/>
        </w:rPr>
        <w:t>Lot n° 2 : département de l’Isère</w:t>
      </w:r>
    </w:p>
    <w:p w14:paraId="0302A448" w14:textId="77777777" w:rsidR="00807735" w:rsidRPr="001C5C03" w:rsidRDefault="00807735" w:rsidP="00807735">
      <w:pPr>
        <w:pStyle w:val="Paragraphedeliste"/>
        <w:numPr>
          <w:ilvl w:val="0"/>
          <w:numId w:val="3"/>
        </w:numPr>
        <w:autoSpaceDE w:val="0"/>
        <w:autoSpaceDN w:val="0"/>
        <w:adjustRightInd w:val="0"/>
        <w:spacing w:after="0" w:line="240" w:lineRule="auto"/>
        <w:jc w:val="both"/>
        <w:rPr>
          <w:rFonts w:ascii="Marianne" w:hAnsi="Marianne" w:cs="Calibri"/>
          <w:color w:val="000000"/>
          <w:sz w:val="18"/>
          <w:szCs w:val="18"/>
        </w:rPr>
      </w:pPr>
      <w:r w:rsidRPr="001C5C03">
        <w:rPr>
          <w:rFonts w:ascii="Marianne" w:hAnsi="Marianne" w:cs="Calibri"/>
          <w:color w:val="000000"/>
          <w:sz w:val="18"/>
          <w:szCs w:val="18"/>
        </w:rPr>
        <w:t>Lot n° 3 : département de la Loire</w:t>
      </w:r>
    </w:p>
    <w:p w14:paraId="1765165B" w14:textId="77777777" w:rsidR="00807735" w:rsidRPr="001C5C03" w:rsidRDefault="00807735" w:rsidP="00807735">
      <w:pPr>
        <w:pStyle w:val="Paragraphedeliste"/>
        <w:numPr>
          <w:ilvl w:val="0"/>
          <w:numId w:val="3"/>
        </w:numPr>
        <w:autoSpaceDE w:val="0"/>
        <w:autoSpaceDN w:val="0"/>
        <w:adjustRightInd w:val="0"/>
        <w:spacing w:after="0" w:line="240" w:lineRule="auto"/>
        <w:jc w:val="both"/>
        <w:rPr>
          <w:rFonts w:ascii="Marianne" w:hAnsi="Marianne" w:cs="Calibri"/>
          <w:color w:val="000000"/>
          <w:sz w:val="18"/>
          <w:szCs w:val="18"/>
        </w:rPr>
      </w:pPr>
      <w:r w:rsidRPr="001C5C03">
        <w:rPr>
          <w:rFonts w:ascii="Marianne" w:hAnsi="Marianne" w:cs="Calibri"/>
          <w:color w:val="000000"/>
          <w:sz w:val="18"/>
          <w:szCs w:val="18"/>
        </w:rPr>
        <w:t>Lot n° 4 : Département du Rhône</w:t>
      </w:r>
    </w:p>
    <w:p w14:paraId="1C175D61" w14:textId="77777777" w:rsidR="00807735" w:rsidRPr="001C5C03" w:rsidRDefault="00807735" w:rsidP="00807735">
      <w:pPr>
        <w:pStyle w:val="Paragraphedeliste"/>
        <w:numPr>
          <w:ilvl w:val="0"/>
          <w:numId w:val="3"/>
        </w:numPr>
        <w:autoSpaceDE w:val="0"/>
        <w:autoSpaceDN w:val="0"/>
        <w:adjustRightInd w:val="0"/>
        <w:spacing w:after="0" w:line="240" w:lineRule="auto"/>
        <w:jc w:val="both"/>
        <w:rPr>
          <w:rFonts w:ascii="Marianne" w:hAnsi="Marianne" w:cs="Calibri"/>
          <w:color w:val="000000"/>
          <w:sz w:val="18"/>
          <w:szCs w:val="18"/>
        </w:rPr>
      </w:pPr>
      <w:r w:rsidRPr="001C5C03">
        <w:rPr>
          <w:rFonts w:ascii="Marianne" w:hAnsi="Marianne" w:cs="Calibri"/>
          <w:color w:val="000000"/>
          <w:sz w:val="18"/>
          <w:szCs w:val="18"/>
        </w:rPr>
        <w:t>Lot n° 5 : Département du Puy de Dôme</w:t>
      </w:r>
    </w:p>
    <w:p w14:paraId="4766252F" w14:textId="77777777" w:rsidR="00807735" w:rsidRPr="001C5C03" w:rsidRDefault="00807735" w:rsidP="00807735">
      <w:pPr>
        <w:autoSpaceDE w:val="0"/>
        <w:autoSpaceDN w:val="0"/>
        <w:adjustRightInd w:val="0"/>
        <w:spacing w:after="0" w:line="240" w:lineRule="auto"/>
        <w:jc w:val="both"/>
        <w:rPr>
          <w:rFonts w:ascii="Marianne" w:hAnsi="Marianne" w:cs="Calibri"/>
          <w:color w:val="000000"/>
          <w:sz w:val="18"/>
          <w:szCs w:val="18"/>
        </w:rPr>
      </w:pPr>
      <w:r w:rsidRPr="001C5C03">
        <w:rPr>
          <w:rFonts w:ascii="Marianne" w:hAnsi="Marianne" w:cs="Calibri"/>
          <w:color w:val="000000"/>
          <w:sz w:val="18"/>
          <w:szCs w:val="18"/>
        </w:rPr>
        <w:t xml:space="preserve">Le présent document est commun à l’ensemble des lots </w:t>
      </w:r>
    </w:p>
    <w:p w14:paraId="43987663" w14:textId="24250D3D" w:rsidR="00E17391" w:rsidRDefault="00E17391" w:rsidP="00E17391">
      <w:pPr>
        <w:spacing w:after="0" w:line="240" w:lineRule="auto"/>
        <w:rPr>
          <w:rFonts w:ascii="Marianne" w:hAnsi="Marianne" w:cs="Arial"/>
        </w:rPr>
      </w:pPr>
    </w:p>
    <w:p w14:paraId="2AF84A5B" w14:textId="53196025" w:rsidR="006A5451" w:rsidRPr="006A5451" w:rsidRDefault="006A5451" w:rsidP="006A5451">
      <w:pPr>
        <w:autoSpaceDE w:val="0"/>
        <w:autoSpaceDN w:val="0"/>
        <w:adjustRightInd w:val="0"/>
        <w:spacing w:after="0" w:line="240" w:lineRule="auto"/>
        <w:rPr>
          <w:rFonts w:ascii="Marianne" w:hAnsi="Marianne" w:cs="Calibri,Bold"/>
          <w:b/>
          <w:bCs/>
          <w:caps/>
          <w:color w:val="000000"/>
          <w:sz w:val="24"/>
          <w:szCs w:val="24"/>
        </w:rPr>
      </w:pPr>
      <w:r>
        <w:rPr>
          <w:rFonts w:ascii="Marianne" w:hAnsi="Marianne" w:cs="Calibri,Bold"/>
          <w:b/>
          <w:bCs/>
          <w:caps/>
          <w:color w:val="000000"/>
          <w:sz w:val="24"/>
          <w:szCs w:val="24"/>
        </w:rPr>
        <w:t xml:space="preserve">1.3 </w:t>
      </w:r>
      <w:r w:rsidRPr="006A5451">
        <w:rPr>
          <w:rFonts w:ascii="Marianne" w:hAnsi="Marianne" w:cs="Calibri,Bold"/>
          <w:b/>
          <w:bCs/>
          <w:caps/>
          <w:color w:val="000000"/>
          <w:sz w:val="24"/>
          <w:szCs w:val="24"/>
        </w:rPr>
        <w:t>Réalisation de prestations similaires</w:t>
      </w:r>
    </w:p>
    <w:p w14:paraId="3C799535" w14:textId="34D0AF87" w:rsidR="006A5451" w:rsidRPr="00D74254" w:rsidRDefault="006A5451" w:rsidP="00D74254">
      <w:pPr>
        <w:autoSpaceDE w:val="0"/>
        <w:autoSpaceDN w:val="0"/>
        <w:adjustRightInd w:val="0"/>
        <w:spacing w:after="0" w:line="240" w:lineRule="auto"/>
        <w:jc w:val="both"/>
        <w:rPr>
          <w:rFonts w:ascii="Marianne" w:hAnsi="Marianne" w:cs="CIDFont+F3"/>
          <w:sz w:val="18"/>
          <w:szCs w:val="18"/>
        </w:rPr>
      </w:pPr>
      <w:bookmarkStart w:id="1" w:name="_Hlk184835842"/>
      <w:r w:rsidRPr="00D74254">
        <w:rPr>
          <w:rFonts w:ascii="Marianne" w:hAnsi="Marianne" w:cs="CIDFont+F3"/>
          <w:sz w:val="18"/>
          <w:szCs w:val="18"/>
        </w:rPr>
        <w:t>Le pouvoir adjudicateur se réserve la possibilité de confier ultérieurement au titulaire du marché, en</w:t>
      </w:r>
      <w:r w:rsidR="00D74254" w:rsidRPr="00D74254">
        <w:rPr>
          <w:rFonts w:ascii="Marianne" w:hAnsi="Marianne" w:cs="CIDFont+F3"/>
          <w:sz w:val="18"/>
          <w:szCs w:val="18"/>
        </w:rPr>
        <w:t xml:space="preserve"> </w:t>
      </w:r>
      <w:r w:rsidRPr="00D74254">
        <w:rPr>
          <w:rFonts w:ascii="Marianne" w:hAnsi="Marianne" w:cs="CIDFont+F3"/>
          <w:sz w:val="18"/>
          <w:szCs w:val="18"/>
        </w:rPr>
        <w:t>application des articles L. 2122-1 et R. 2122-7 du Code de la commande publique, un ou plusieurs</w:t>
      </w:r>
      <w:r w:rsidR="00D74254" w:rsidRPr="00D74254">
        <w:rPr>
          <w:rFonts w:ascii="Marianne" w:hAnsi="Marianne" w:cs="CIDFont+F3"/>
          <w:sz w:val="18"/>
          <w:szCs w:val="18"/>
        </w:rPr>
        <w:t xml:space="preserve"> </w:t>
      </w:r>
      <w:r w:rsidRPr="00D74254">
        <w:rPr>
          <w:rFonts w:ascii="Marianne" w:hAnsi="Marianne" w:cs="CIDFont+F3"/>
          <w:sz w:val="18"/>
          <w:szCs w:val="18"/>
        </w:rPr>
        <w:t>nouveaux marchés ayant pour objet la réalisation de prestations similaires</w:t>
      </w:r>
      <w:r w:rsidR="00D74254">
        <w:rPr>
          <w:rFonts w:ascii="Marianne" w:hAnsi="Marianne" w:cs="CIDFont+F3"/>
          <w:sz w:val="18"/>
          <w:szCs w:val="18"/>
        </w:rPr>
        <w:t xml:space="preserve"> dans la limite des seuils </w:t>
      </w:r>
      <w:r w:rsidR="00F15416">
        <w:rPr>
          <w:rFonts w:ascii="Marianne" w:hAnsi="Marianne" w:cs="CIDFont+F3"/>
          <w:sz w:val="18"/>
          <w:szCs w:val="18"/>
        </w:rPr>
        <w:t xml:space="preserve">européens </w:t>
      </w:r>
    </w:p>
    <w:bookmarkEnd w:id="1"/>
    <w:p w14:paraId="0280F9DF" w14:textId="77777777" w:rsidR="00D74254" w:rsidRPr="00243861" w:rsidRDefault="00D74254" w:rsidP="006A5451">
      <w:pPr>
        <w:spacing w:after="0" w:line="240" w:lineRule="auto"/>
        <w:rPr>
          <w:rFonts w:ascii="Marianne" w:hAnsi="Marianne" w:cs="Arial"/>
        </w:rPr>
      </w:pPr>
    </w:p>
    <w:p w14:paraId="2055CC66" w14:textId="337985AA" w:rsidR="009E28A5" w:rsidRPr="007304DD" w:rsidRDefault="007304DD" w:rsidP="00164837">
      <w:pPr>
        <w:autoSpaceDE w:val="0"/>
        <w:autoSpaceDN w:val="0"/>
        <w:adjustRightInd w:val="0"/>
        <w:spacing w:after="0" w:line="240" w:lineRule="auto"/>
        <w:rPr>
          <w:rFonts w:ascii="Marianne" w:hAnsi="Marianne" w:cs="Calibri,Bold"/>
          <w:b/>
          <w:bCs/>
          <w:caps/>
          <w:color w:val="000000"/>
          <w:sz w:val="24"/>
          <w:szCs w:val="24"/>
        </w:rPr>
      </w:pPr>
      <w:r>
        <w:rPr>
          <w:rFonts w:ascii="Marianne" w:hAnsi="Marianne" w:cs="Calibri,Bold"/>
          <w:b/>
          <w:bCs/>
          <w:caps/>
          <w:color w:val="000000"/>
          <w:sz w:val="24"/>
          <w:szCs w:val="24"/>
        </w:rPr>
        <w:t>1.</w:t>
      </w:r>
      <w:r w:rsidR="00DD3FCE">
        <w:rPr>
          <w:rFonts w:ascii="Marianne" w:hAnsi="Marianne" w:cs="Calibri,Bold"/>
          <w:b/>
          <w:bCs/>
          <w:caps/>
          <w:color w:val="000000"/>
          <w:sz w:val="24"/>
          <w:szCs w:val="24"/>
        </w:rPr>
        <w:t>4</w:t>
      </w:r>
      <w:r w:rsidR="009E28A5" w:rsidRPr="00243861">
        <w:rPr>
          <w:rFonts w:ascii="Marianne" w:hAnsi="Marianne" w:cs="Calibri,Bold"/>
          <w:b/>
          <w:bCs/>
          <w:caps/>
          <w:color w:val="000000"/>
          <w:sz w:val="24"/>
          <w:szCs w:val="24"/>
        </w:rPr>
        <w:t xml:space="preserve"> </w:t>
      </w:r>
      <w:r w:rsidR="00164837" w:rsidRPr="00243861">
        <w:rPr>
          <w:rFonts w:ascii="Marianne" w:hAnsi="Marianne" w:cs="Calibri,Bold"/>
          <w:b/>
          <w:bCs/>
          <w:caps/>
          <w:color w:val="000000"/>
          <w:sz w:val="24"/>
          <w:szCs w:val="24"/>
        </w:rPr>
        <w:t>Procédure retenue</w:t>
      </w:r>
    </w:p>
    <w:p w14:paraId="704E5D54" w14:textId="7FD99D26" w:rsidR="00DA0759" w:rsidRDefault="00DA0759" w:rsidP="00DA0759">
      <w:pPr>
        <w:autoSpaceDE w:val="0"/>
        <w:autoSpaceDN w:val="0"/>
        <w:adjustRightInd w:val="0"/>
        <w:spacing w:after="0" w:line="240" w:lineRule="auto"/>
        <w:rPr>
          <w:rFonts w:ascii="Marianne" w:hAnsi="Marianne" w:cs="CIDFont+F3"/>
          <w:sz w:val="18"/>
          <w:szCs w:val="18"/>
        </w:rPr>
      </w:pPr>
      <w:r w:rsidRPr="00DA0759">
        <w:rPr>
          <w:rFonts w:ascii="Marianne" w:hAnsi="Marianne" w:cs="CIDFont+F3"/>
          <w:sz w:val="18"/>
          <w:szCs w:val="18"/>
        </w:rPr>
        <w:t>Procédure adaptée ouverte. Elle est soumise aux dispositions des articles L. 2123-1 et R. 2123-1 1° du Code de la commande publique.</w:t>
      </w:r>
    </w:p>
    <w:p w14:paraId="004712D2" w14:textId="77777777" w:rsidR="007304DD" w:rsidRPr="00F854F4" w:rsidRDefault="007304DD" w:rsidP="007304DD">
      <w:pPr>
        <w:autoSpaceDE w:val="0"/>
        <w:autoSpaceDN w:val="0"/>
        <w:adjustRightInd w:val="0"/>
        <w:spacing w:after="0" w:line="240" w:lineRule="auto"/>
        <w:rPr>
          <w:rFonts w:ascii="Marianne" w:hAnsi="Marianne" w:cs="CIDFont+F3"/>
          <w:sz w:val="18"/>
          <w:szCs w:val="18"/>
        </w:rPr>
      </w:pPr>
    </w:p>
    <w:p w14:paraId="3C9A23C2" w14:textId="137D83C4" w:rsidR="006C5B8B" w:rsidRPr="008834F8" w:rsidRDefault="006C5B8B" w:rsidP="008834F8">
      <w:pPr>
        <w:pStyle w:val="Titre1"/>
      </w:pPr>
      <w:bookmarkStart w:id="2" w:name="_Toc187659910"/>
      <w:r w:rsidRPr="008834F8">
        <w:t>A</w:t>
      </w:r>
      <w:r w:rsidR="0045187D">
        <w:t>RTICLE</w:t>
      </w:r>
      <w:r w:rsidRPr="008834F8">
        <w:t xml:space="preserve"> </w:t>
      </w:r>
      <w:r w:rsidR="001C5C03" w:rsidRPr="008834F8">
        <w:t>2</w:t>
      </w:r>
      <w:r w:rsidRPr="008834F8">
        <w:t xml:space="preserve"> : </w:t>
      </w:r>
      <w:r w:rsidR="0045187D">
        <w:t>PIECES CONTRACTUELLES</w:t>
      </w:r>
      <w:bookmarkEnd w:id="2"/>
      <w:r w:rsidRPr="008834F8">
        <w:t xml:space="preserve"> </w:t>
      </w:r>
    </w:p>
    <w:p w14:paraId="60B0CE92" w14:textId="5356A08F" w:rsidR="006C5B8B" w:rsidRPr="006C5B8B" w:rsidRDefault="006C5B8B" w:rsidP="001C5C03">
      <w:pPr>
        <w:autoSpaceDE w:val="0"/>
        <w:autoSpaceDN w:val="0"/>
        <w:adjustRightInd w:val="0"/>
        <w:spacing w:after="0" w:line="240" w:lineRule="auto"/>
        <w:jc w:val="both"/>
        <w:rPr>
          <w:rFonts w:ascii="Marianne" w:hAnsi="Marianne" w:cs="CIDFont+F3"/>
          <w:sz w:val="18"/>
          <w:szCs w:val="18"/>
        </w:rPr>
      </w:pPr>
      <w:r w:rsidRPr="006C5B8B">
        <w:rPr>
          <w:rFonts w:ascii="Marianne" w:hAnsi="Marianne" w:cs="CIDFont+F3"/>
          <w:sz w:val="18"/>
          <w:szCs w:val="18"/>
        </w:rPr>
        <w:t>Les pièces contractuelles du marché sont les suivantes et, en cas de contradiction entre leurs stipulations,</w:t>
      </w:r>
      <w:r>
        <w:rPr>
          <w:rFonts w:ascii="Marianne" w:hAnsi="Marianne" w:cs="CIDFont+F3"/>
          <w:sz w:val="18"/>
          <w:szCs w:val="18"/>
        </w:rPr>
        <w:t xml:space="preserve"> </w:t>
      </w:r>
      <w:r w:rsidRPr="006C5B8B">
        <w:rPr>
          <w:rFonts w:ascii="Marianne" w:hAnsi="Marianne" w:cs="CIDFont+F3"/>
          <w:sz w:val="18"/>
          <w:szCs w:val="18"/>
        </w:rPr>
        <w:t>prévalent dans cet ordre de priorité :</w:t>
      </w:r>
    </w:p>
    <w:p w14:paraId="79F1AC86" w14:textId="00A5FE66" w:rsidR="006C5B8B" w:rsidRPr="006C5B8B" w:rsidRDefault="006C5B8B" w:rsidP="001C5C03">
      <w:pPr>
        <w:autoSpaceDE w:val="0"/>
        <w:autoSpaceDN w:val="0"/>
        <w:adjustRightInd w:val="0"/>
        <w:spacing w:after="0" w:line="240" w:lineRule="auto"/>
        <w:jc w:val="both"/>
        <w:rPr>
          <w:rFonts w:ascii="Marianne" w:hAnsi="Marianne" w:cs="CIDFont+F3"/>
          <w:sz w:val="18"/>
          <w:szCs w:val="18"/>
        </w:rPr>
      </w:pPr>
      <w:r w:rsidRPr="006C5B8B">
        <w:rPr>
          <w:rFonts w:ascii="Marianne" w:hAnsi="Marianne" w:cs="CIDFont+F3"/>
          <w:sz w:val="18"/>
          <w:szCs w:val="18"/>
        </w:rPr>
        <w:t xml:space="preserve">- L'acte d'engagement (AE) </w:t>
      </w:r>
      <w:r w:rsidR="00A7299F">
        <w:rPr>
          <w:rFonts w:ascii="Marianne" w:hAnsi="Marianne" w:cs="CIDFont+F3"/>
          <w:sz w:val="18"/>
          <w:szCs w:val="18"/>
        </w:rPr>
        <w:t>et son annexe</w:t>
      </w:r>
    </w:p>
    <w:p w14:paraId="477489B0" w14:textId="50F33A8E" w:rsidR="006C5B8B" w:rsidRPr="006C5B8B" w:rsidRDefault="006C5B8B" w:rsidP="001C5C03">
      <w:pPr>
        <w:autoSpaceDE w:val="0"/>
        <w:autoSpaceDN w:val="0"/>
        <w:adjustRightInd w:val="0"/>
        <w:spacing w:after="0" w:line="240" w:lineRule="auto"/>
        <w:jc w:val="both"/>
        <w:rPr>
          <w:rFonts w:ascii="Marianne" w:hAnsi="Marianne" w:cs="CIDFont+F3"/>
          <w:sz w:val="18"/>
          <w:szCs w:val="18"/>
        </w:rPr>
      </w:pPr>
      <w:r w:rsidRPr="006C5B8B">
        <w:rPr>
          <w:rFonts w:ascii="Marianne" w:hAnsi="Marianne" w:cs="CIDFont+F3"/>
          <w:sz w:val="18"/>
          <w:szCs w:val="18"/>
        </w:rPr>
        <w:t xml:space="preserve">- Le cahier des clauses administratives particulières (CCAP) </w:t>
      </w:r>
    </w:p>
    <w:p w14:paraId="5CD30C43" w14:textId="2C7F4944" w:rsidR="006C5B8B" w:rsidRDefault="006C5B8B" w:rsidP="001C5C03">
      <w:pPr>
        <w:autoSpaceDE w:val="0"/>
        <w:autoSpaceDN w:val="0"/>
        <w:adjustRightInd w:val="0"/>
        <w:spacing w:after="0" w:line="240" w:lineRule="auto"/>
        <w:jc w:val="both"/>
        <w:rPr>
          <w:rFonts w:ascii="Marianne" w:hAnsi="Marianne" w:cs="CIDFont+F3"/>
          <w:sz w:val="18"/>
          <w:szCs w:val="18"/>
        </w:rPr>
      </w:pPr>
      <w:r w:rsidRPr="006C5B8B">
        <w:rPr>
          <w:rFonts w:ascii="Marianne" w:hAnsi="Marianne" w:cs="CIDFont+F3"/>
          <w:sz w:val="18"/>
          <w:szCs w:val="18"/>
        </w:rPr>
        <w:t xml:space="preserve">- Le cahier des clauses techniques particulières (CCTP) </w:t>
      </w:r>
      <w:r w:rsidR="001811C2">
        <w:rPr>
          <w:rFonts w:ascii="Marianne" w:hAnsi="Marianne" w:cs="CIDFont+F3"/>
          <w:sz w:val="18"/>
          <w:szCs w:val="18"/>
        </w:rPr>
        <w:t>et ses annexes</w:t>
      </w:r>
    </w:p>
    <w:p w14:paraId="49C7F83F" w14:textId="4E00A2E6" w:rsidR="007B31FB" w:rsidRPr="006C5B8B" w:rsidRDefault="00BC09E8" w:rsidP="001C5C03">
      <w:pPr>
        <w:autoSpaceDE w:val="0"/>
        <w:autoSpaceDN w:val="0"/>
        <w:adjustRightInd w:val="0"/>
        <w:spacing w:after="0" w:line="240" w:lineRule="auto"/>
        <w:jc w:val="both"/>
        <w:rPr>
          <w:rFonts w:ascii="Marianne" w:hAnsi="Marianne" w:cs="CIDFont+F3"/>
          <w:sz w:val="18"/>
          <w:szCs w:val="18"/>
        </w:rPr>
      </w:pPr>
      <w:r>
        <w:rPr>
          <w:rFonts w:ascii="Marianne" w:hAnsi="Marianne" w:cs="CIDFont+F3"/>
          <w:sz w:val="18"/>
          <w:szCs w:val="18"/>
        </w:rPr>
        <w:t>- L’annexe financière</w:t>
      </w:r>
    </w:p>
    <w:p w14:paraId="210511FD" w14:textId="6853029C" w:rsidR="006C5B8B" w:rsidRPr="006C5B8B" w:rsidRDefault="006C5B8B" w:rsidP="001C5C03">
      <w:pPr>
        <w:autoSpaceDE w:val="0"/>
        <w:autoSpaceDN w:val="0"/>
        <w:adjustRightInd w:val="0"/>
        <w:spacing w:after="0" w:line="240" w:lineRule="auto"/>
        <w:jc w:val="both"/>
        <w:rPr>
          <w:rFonts w:ascii="Marianne" w:hAnsi="Marianne" w:cs="CIDFont+F3"/>
          <w:sz w:val="18"/>
          <w:szCs w:val="18"/>
        </w:rPr>
      </w:pPr>
      <w:r w:rsidRPr="00003107">
        <w:rPr>
          <w:rFonts w:ascii="Marianne" w:hAnsi="Marianne" w:cs="CIDFont+F3"/>
          <w:sz w:val="18"/>
          <w:szCs w:val="18"/>
        </w:rPr>
        <w:t xml:space="preserve">- Le mémoire </w:t>
      </w:r>
      <w:r w:rsidR="00A7299F" w:rsidRPr="00003107">
        <w:rPr>
          <w:rFonts w:ascii="Marianne" w:hAnsi="Marianne" w:cs="CIDFont+F3"/>
          <w:sz w:val="18"/>
          <w:szCs w:val="18"/>
        </w:rPr>
        <w:t>technique rempli par le titulaire du marché</w:t>
      </w:r>
    </w:p>
    <w:p w14:paraId="0D8EA476" w14:textId="26927899" w:rsidR="006C5B8B" w:rsidRPr="006C5B8B" w:rsidRDefault="006C5B8B" w:rsidP="001C5C03">
      <w:pPr>
        <w:autoSpaceDE w:val="0"/>
        <w:autoSpaceDN w:val="0"/>
        <w:adjustRightInd w:val="0"/>
        <w:spacing w:after="0" w:line="240" w:lineRule="auto"/>
        <w:jc w:val="both"/>
        <w:rPr>
          <w:rFonts w:ascii="Marianne" w:hAnsi="Marianne" w:cs="CIDFont+F3"/>
          <w:sz w:val="18"/>
          <w:szCs w:val="18"/>
        </w:rPr>
      </w:pPr>
      <w:r w:rsidRPr="006C5B8B">
        <w:rPr>
          <w:rFonts w:ascii="Marianne" w:hAnsi="Marianne" w:cs="CIDFont+F3"/>
          <w:sz w:val="18"/>
          <w:szCs w:val="18"/>
        </w:rPr>
        <w:t>- Le cahier des clauses administratives générales (CCAG) applicables aux marchés publics de</w:t>
      </w:r>
      <w:r w:rsidR="007505A9">
        <w:rPr>
          <w:rFonts w:ascii="Marianne" w:hAnsi="Marianne" w:cs="CIDFont+F3"/>
          <w:sz w:val="18"/>
          <w:szCs w:val="18"/>
        </w:rPr>
        <w:t xml:space="preserve"> prestations intellectuelles</w:t>
      </w:r>
      <w:r w:rsidRPr="006C5B8B">
        <w:rPr>
          <w:rFonts w:ascii="Marianne" w:hAnsi="Marianne" w:cs="CIDFont+F3"/>
          <w:sz w:val="18"/>
          <w:szCs w:val="18"/>
        </w:rPr>
        <w:t>,</w:t>
      </w:r>
      <w:r w:rsidR="007505A9">
        <w:rPr>
          <w:rFonts w:ascii="Marianne" w:hAnsi="Marianne" w:cs="CIDFont+F3"/>
          <w:sz w:val="18"/>
          <w:szCs w:val="18"/>
        </w:rPr>
        <w:t xml:space="preserve"> </w:t>
      </w:r>
      <w:r w:rsidRPr="006C5B8B">
        <w:rPr>
          <w:rFonts w:ascii="Marianne" w:hAnsi="Marianne" w:cs="CIDFont+F3"/>
          <w:sz w:val="18"/>
          <w:szCs w:val="18"/>
        </w:rPr>
        <w:t>approuvé par l'arrêté du 30 mars 2021</w:t>
      </w:r>
    </w:p>
    <w:p w14:paraId="7445DC3F" w14:textId="67DF82DF" w:rsidR="006C5B8B" w:rsidRDefault="006C5B8B" w:rsidP="006C5B8B">
      <w:pPr>
        <w:autoSpaceDE w:val="0"/>
        <w:autoSpaceDN w:val="0"/>
        <w:adjustRightInd w:val="0"/>
        <w:spacing w:after="0" w:line="240" w:lineRule="auto"/>
        <w:rPr>
          <w:rFonts w:ascii="Marianne" w:hAnsi="Marianne" w:cs="Calibri,Bold"/>
          <w:b/>
          <w:bCs/>
          <w:caps/>
          <w:color w:val="FF0000"/>
          <w:sz w:val="18"/>
          <w:szCs w:val="18"/>
        </w:rPr>
      </w:pPr>
    </w:p>
    <w:p w14:paraId="7A37E91B" w14:textId="67E339E5" w:rsidR="00593D2B" w:rsidRPr="0045187D" w:rsidRDefault="00593D2B" w:rsidP="0045187D">
      <w:pPr>
        <w:pStyle w:val="Titre1"/>
      </w:pPr>
      <w:bookmarkStart w:id="3" w:name="_Toc187659911"/>
      <w:r w:rsidRPr="0045187D">
        <w:t>ARTICLE 3 : PROTECTION DES DONNEES A CARACTERE PERSONNEL</w:t>
      </w:r>
      <w:bookmarkEnd w:id="3"/>
    </w:p>
    <w:p w14:paraId="0B257AF3" w14:textId="14F1774F" w:rsidR="00593D2B" w:rsidRPr="00593D2B" w:rsidRDefault="00593D2B" w:rsidP="00593D2B">
      <w:pPr>
        <w:autoSpaceDE w:val="0"/>
        <w:autoSpaceDN w:val="0"/>
        <w:adjustRightInd w:val="0"/>
        <w:spacing w:after="0" w:line="240" w:lineRule="auto"/>
        <w:jc w:val="both"/>
        <w:rPr>
          <w:rFonts w:ascii="Marianne" w:hAnsi="Marianne" w:cs="CIDFont+F3"/>
          <w:sz w:val="18"/>
          <w:szCs w:val="18"/>
        </w:rPr>
      </w:pPr>
      <w:r w:rsidRPr="00593D2B">
        <w:rPr>
          <w:rFonts w:ascii="Marianne" w:hAnsi="Marianne" w:cs="CIDFont+F3"/>
          <w:sz w:val="18"/>
          <w:szCs w:val="18"/>
        </w:rPr>
        <w:t>Les parties s'engagent à respecter la réglementation en vigueur applicable au traitement des données à</w:t>
      </w:r>
      <w:r>
        <w:rPr>
          <w:rFonts w:ascii="Marianne" w:hAnsi="Marianne" w:cs="CIDFont+F3"/>
          <w:sz w:val="18"/>
          <w:szCs w:val="18"/>
        </w:rPr>
        <w:t xml:space="preserve"> </w:t>
      </w:r>
      <w:r w:rsidRPr="00593D2B">
        <w:rPr>
          <w:rFonts w:ascii="Marianne" w:hAnsi="Marianne" w:cs="CIDFont+F3"/>
          <w:sz w:val="18"/>
          <w:szCs w:val="18"/>
        </w:rPr>
        <w:t>caractère personnel et, en particulier, la loi n° 78-17 du 6 janvier 1978 modifiée et le règlement (UE)</w:t>
      </w:r>
    </w:p>
    <w:p w14:paraId="3597CA43" w14:textId="19130831" w:rsidR="00593D2B" w:rsidRPr="00593D2B" w:rsidRDefault="00593D2B" w:rsidP="00593D2B">
      <w:pPr>
        <w:autoSpaceDE w:val="0"/>
        <w:autoSpaceDN w:val="0"/>
        <w:adjustRightInd w:val="0"/>
        <w:spacing w:after="0" w:line="240" w:lineRule="auto"/>
        <w:jc w:val="both"/>
        <w:rPr>
          <w:rFonts w:ascii="Marianne" w:hAnsi="Marianne" w:cs="CIDFont+F3"/>
          <w:sz w:val="18"/>
          <w:szCs w:val="18"/>
        </w:rPr>
      </w:pPr>
      <w:r w:rsidRPr="00593D2B">
        <w:rPr>
          <w:rFonts w:ascii="Marianne" w:hAnsi="Marianne" w:cs="CIDFont+F3"/>
          <w:sz w:val="18"/>
          <w:szCs w:val="18"/>
        </w:rPr>
        <w:t>2016/679 du Parlement européen et du Conseil du 27 avril 2016 relatif à la protection des personnes</w:t>
      </w:r>
      <w:r>
        <w:rPr>
          <w:rFonts w:ascii="Marianne" w:hAnsi="Marianne" w:cs="CIDFont+F3"/>
          <w:sz w:val="18"/>
          <w:szCs w:val="18"/>
        </w:rPr>
        <w:t xml:space="preserve"> </w:t>
      </w:r>
      <w:r w:rsidRPr="00593D2B">
        <w:rPr>
          <w:rFonts w:ascii="Marianne" w:hAnsi="Marianne" w:cs="CIDFont+F3"/>
          <w:sz w:val="18"/>
          <w:szCs w:val="18"/>
        </w:rPr>
        <w:t>physiques à l'égard du traitement des données à caractère personnel (RGPD).</w:t>
      </w:r>
    </w:p>
    <w:p w14:paraId="708A7692" w14:textId="2C19B9B4" w:rsidR="00593D2B" w:rsidRPr="00593D2B" w:rsidRDefault="00593D2B" w:rsidP="00593D2B">
      <w:pPr>
        <w:autoSpaceDE w:val="0"/>
        <w:autoSpaceDN w:val="0"/>
        <w:adjustRightInd w:val="0"/>
        <w:spacing w:after="0" w:line="240" w:lineRule="auto"/>
        <w:jc w:val="both"/>
        <w:rPr>
          <w:rFonts w:ascii="Marianne" w:hAnsi="Marianne" w:cs="CIDFont+F3"/>
          <w:sz w:val="18"/>
          <w:szCs w:val="18"/>
        </w:rPr>
      </w:pPr>
      <w:r w:rsidRPr="00593D2B">
        <w:rPr>
          <w:rFonts w:ascii="Marianne" w:hAnsi="Marianne" w:cs="CIDFont+F3"/>
          <w:sz w:val="18"/>
          <w:szCs w:val="18"/>
        </w:rPr>
        <w:t>Pour l'application de ces dispositions, il est rappelé que, dans le cadre de leurs relations contractuelles, le</w:t>
      </w:r>
      <w:r>
        <w:rPr>
          <w:rFonts w:ascii="Marianne" w:hAnsi="Marianne" w:cs="CIDFont+F3"/>
          <w:sz w:val="18"/>
          <w:szCs w:val="18"/>
        </w:rPr>
        <w:t xml:space="preserve"> </w:t>
      </w:r>
      <w:r w:rsidRPr="00593D2B">
        <w:rPr>
          <w:rFonts w:ascii="Marianne" w:hAnsi="Marianne" w:cs="CIDFont+F3"/>
          <w:sz w:val="18"/>
          <w:szCs w:val="18"/>
        </w:rPr>
        <w:t>pouvoir adjudicateur a la qualité de "responsable du traitement", et le titulaire celle de "sous-traitant" du</w:t>
      </w:r>
      <w:r>
        <w:rPr>
          <w:rFonts w:ascii="Marianne" w:hAnsi="Marianne" w:cs="CIDFont+F3"/>
          <w:sz w:val="18"/>
          <w:szCs w:val="18"/>
        </w:rPr>
        <w:t xml:space="preserve"> </w:t>
      </w:r>
      <w:r w:rsidRPr="00593D2B">
        <w:rPr>
          <w:rFonts w:ascii="Marianne" w:hAnsi="Marianne" w:cs="CIDFont+F3"/>
          <w:sz w:val="18"/>
          <w:szCs w:val="18"/>
        </w:rPr>
        <w:t>responsable du traitement.</w:t>
      </w:r>
    </w:p>
    <w:p w14:paraId="04AC96FB" w14:textId="041CEE56" w:rsidR="00593D2B" w:rsidRPr="00593D2B" w:rsidRDefault="00593D2B" w:rsidP="00593D2B">
      <w:pPr>
        <w:autoSpaceDE w:val="0"/>
        <w:autoSpaceDN w:val="0"/>
        <w:adjustRightInd w:val="0"/>
        <w:spacing w:after="0" w:line="240" w:lineRule="auto"/>
        <w:jc w:val="both"/>
        <w:rPr>
          <w:rFonts w:ascii="Marianne" w:hAnsi="Marianne" w:cs="CIDFont+F3"/>
          <w:sz w:val="18"/>
          <w:szCs w:val="18"/>
        </w:rPr>
      </w:pPr>
      <w:r w:rsidRPr="00593D2B">
        <w:rPr>
          <w:rFonts w:ascii="Marianne" w:hAnsi="Marianne" w:cs="CIDFont+F3"/>
          <w:sz w:val="18"/>
          <w:szCs w:val="18"/>
        </w:rPr>
        <w:t>Le titulaire pourra donc, en cas de manquement à ses obligations en matière de protection des données,</w:t>
      </w:r>
      <w:r>
        <w:rPr>
          <w:rFonts w:ascii="Marianne" w:hAnsi="Marianne" w:cs="CIDFont+F3"/>
          <w:sz w:val="18"/>
          <w:szCs w:val="18"/>
        </w:rPr>
        <w:t xml:space="preserve"> </w:t>
      </w:r>
      <w:r w:rsidRPr="00593D2B">
        <w:rPr>
          <w:rFonts w:ascii="Marianne" w:hAnsi="Marianne" w:cs="CIDFont+F3"/>
          <w:sz w:val="18"/>
          <w:szCs w:val="18"/>
        </w:rPr>
        <w:t>voir sa responsabilité engagée dans les conditions et limites propres à cette qualité.</w:t>
      </w:r>
    </w:p>
    <w:p w14:paraId="30CAC581" w14:textId="77777777" w:rsidR="006C5B8B" w:rsidRDefault="006C5B8B" w:rsidP="00164837">
      <w:pPr>
        <w:autoSpaceDE w:val="0"/>
        <w:autoSpaceDN w:val="0"/>
        <w:adjustRightInd w:val="0"/>
        <w:spacing w:after="0" w:line="240" w:lineRule="auto"/>
        <w:rPr>
          <w:rFonts w:ascii="Marianne" w:hAnsi="Marianne" w:cs="Calibri,Bold"/>
          <w:b/>
          <w:bCs/>
          <w:caps/>
          <w:color w:val="FF0000"/>
          <w:sz w:val="24"/>
          <w:szCs w:val="24"/>
        </w:rPr>
      </w:pPr>
    </w:p>
    <w:p w14:paraId="713C776D" w14:textId="24DA8AF6" w:rsidR="004E7E67" w:rsidRPr="0045187D" w:rsidRDefault="009E28A5" w:rsidP="0045187D">
      <w:pPr>
        <w:pStyle w:val="Titre1"/>
      </w:pPr>
      <w:bookmarkStart w:id="4" w:name="_Toc187659912"/>
      <w:r w:rsidRPr="0045187D">
        <w:t xml:space="preserve">Article </w:t>
      </w:r>
      <w:r w:rsidR="006973F1" w:rsidRPr="0045187D">
        <w:t>4</w:t>
      </w:r>
      <w:r w:rsidR="0052373B" w:rsidRPr="0045187D">
        <w:t xml:space="preserve"> : </w:t>
      </w:r>
      <w:r w:rsidR="0045187D">
        <w:t>DUREE DU MARCHE</w:t>
      </w:r>
      <w:bookmarkEnd w:id="4"/>
    </w:p>
    <w:p w14:paraId="4867128B" w14:textId="1F3A9FC9" w:rsidR="00E812B9" w:rsidRDefault="00164837" w:rsidP="004E7E67">
      <w:pPr>
        <w:autoSpaceDE w:val="0"/>
        <w:autoSpaceDN w:val="0"/>
        <w:adjustRightInd w:val="0"/>
        <w:spacing w:after="0" w:line="240" w:lineRule="auto"/>
        <w:jc w:val="both"/>
        <w:rPr>
          <w:rFonts w:ascii="Marianne" w:hAnsi="Marianne" w:cs="Calibri"/>
          <w:color w:val="000000"/>
          <w:sz w:val="18"/>
          <w:szCs w:val="18"/>
        </w:rPr>
      </w:pPr>
      <w:r w:rsidRPr="00DA0759">
        <w:rPr>
          <w:rFonts w:ascii="Marianne" w:hAnsi="Marianne" w:cs="Calibri"/>
          <w:color w:val="000000"/>
          <w:sz w:val="18"/>
          <w:szCs w:val="18"/>
        </w:rPr>
        <w:t>Le marché débutera à compter d</w:t>
      </w:r>
      <w:r w:rsidR="00E17391" w:rsidRPr="00DA0759">
        <w:rPr>
          <w:rFonts w:ascii="Marianne" w:hAnsi="Marianne" w:cs="Calibri"/>
          <w:color w:val="000000"/>
          <w:sz w:val="18"/>
          <w:szCs w:val="18"/>
        </w:rPr>
        <w:t>e la date de notification</w:t>
      </w:r>
      <w:r w:rsidRPr="00DA0759">
        <w:rPr>
          <w:rFonts w:ascii="Marianne" w:hAnsi="Marianne" w:cs="Calibri"/>
          <w:color w:val="000000"/>
          <w:sz w:val="18"/>
          <w:szCs w:val="18"/>
        </w:rPr>
        <w:t>, pour</w:t>
      </w:r>
      <w:r w:rsidR="004011CC" w:rsidRPr="00DA0759">
        <w:rPr>
          <w:rFonts w:ascii="Marianne" w:hAnsi="Marianne" w:cs="Calibri"/>
          <w:color w:val="000000"/>
          <w:sz w:val="18"/>
          <w:szCs w:val="18"/>
        </w:rPr>
        <w:t xml:space="preserve"> </w:t>
      </w:r>
      <w:r w:rsidRPr="00DA0759">
        <w:rPr>
          <w:rFonts w:ascii="Marianne" w:hAnsi="Marianne" w:cs="Calibri"/>
          <w:color w:val="000000"/>
          <w:sz w:val="18"/>
          <w:szCs w:val="18"/>
        </w:rPr>
        <w:t xml:space="preserve">une durée </w:t>
      </w:r>
      <w:r w:rsidR="00A10F62" w:rsidRPr="00DA0759">
        <w:rPr>
          <w:rFonts w:ascii="Marianne" w:hAnsi="Marianne" w:cs="Calibri"/>
          <w:color w:val="000000"/>
          <w:sz w:val="18"/>
          <w:szCs w:val="18"/>
        </w:rPr>
        <w:t>maximum d’un</w:t>
      </w:r>
      <w:r w:rsidR="0012085E" w:rsidRPr="00DA0759">
        <w:rPr>
          <w:rFonts w:ascii="Marianne" w:hAnsi="Marianne" w:cs="Calibri"/>
          <w:color w:val="000000"/>
          <w:sz w:val="18"/>
          <w:szCs w:val="18"/>
        </w:rPr>
        <w:t xml:space="preserve"> an</w:t>
      </w:r>
      <w:r w:rsidR="00E812B9" w:rsidRPr="00DA0759">
        <w:rPr>
          <w:rFonts w:ascii="Marianne" w:hAnsi="Marianne" w:cs="Calibri"/>
          <w:color w:val="000000"/>
          <w:sz w:val="18"/>
          <w:szCs w:val="18"/>
        </w:rPr>
        <w:t>.</w:t>
      </w:r>
    </w:p>
    <w:p w14:paraId="2710ABAD" w14:textId="77777777" w:rsidR="00DA0759" w:rsidRPr="00DA0759" w:rsidRDefault="00DA0759" w:rsidP="004E7E67">
      <w:pPr>
        <w:autoSpaceDE w:val="0"/>
        <w:autoSpaceDN w:val="0"/>
        <w:adjustRightInd w:val="0"/>
        <w:spacing w:after="0" w:line="240" w:lineRule="auto"/>
        <w:jc w:val="both"/>
        <w:rPr>
          <w:rFonts w:ascii="Marianne" w:hAnsi="Marianne" w:cs="Calibri"/>
          <w:color w:val="000000"/>
          <w:sz w:val="18"/>
          <w:szCs w:val="18"/>
        </w:rPr>
      </w:pPr>
    </w:p>
    <w:p w14:paraId="3DBB5EDC" w14:textId="77777777" w:rsidR="00DA0759" w:rsidRPr="00DA0759" w:rsidRDefault="00DA0759" w:rsidP="00DA0759">
      <w:pPr>
        <w:jc w:val="both"/>
        <w:rPr>
          <w:rFonts w:ascii="Marianne" w:hAnsi="Marianne" w:cs="Arial"/>
          <w:sz w:val="18"/>
          <w:szCs w:val="18"/>
          <w:lang w:eastAsia="fr-FR"/>
        </w:rPr>
      </w:pPr>
      <w:r w:rsidRPr="00DA0759">
        <w:rPr>
          <w:rFonts w:ascii="Marianne" w:hAnsi="Marianne" w:cs="Arial"/>
          <w:sz w:val="18"/>
          <w:szCs w:val="18"/>
          <w:lang w:eastAsia="fr-FR"/>
        </w:rPr>
        <w:t>Le phasage remis par le prestataire sera contractuel et vaudra calendrier d’exécution avec pour date limite de remise des rapports de visites le 30 septembre 2025.</w:t>
      </w:r>
    </w:p>
    <w:p w14:paraId="746ABC01" w14:textId="5832F85C" w:rsidR="00DA0759" w:rsidRPr="00DA0759" w:rsidRDefault="00DA0759" w:rsidP="00DA0759">
      <w:pPr>
        <w:autoSpaceDE w:val="0"/>
        <w:autoSpaceDN w:val="0"/>
        <w:adjustRightInd w:val="0"/>
        <w:spacing w:after="0" w:line="240" w:lineRule="auto"/>
        <w:jc w:val="both"/>
        <w:rPr>
          <w:rFonts w:ascii="Marianne" w:hAnsi="Marianne" w:cs="Calibri,Bold"/>
          <w:b/>
          <w:bCs/>
          <w:color w:val="000000"/>
          <w:sz w:val="18"/>
          <w:szCs w:val="18"/>
        </w:rPr>
      </w:pPr>
      <w:r w:rsidRPr="00DA0759">
        <w:rPr>
          <w:rStyle w:val="Sautdindex"/>
          <w:rFonts w:ascii="Marianne" w:hAnsi="Marianne"/>
          <w:sz w:val="18"/>
          <w:szCs w:val="18"/>
        </w:rPr>
        <w:t xml:space="preserve">Le délai d’exécution des prestations et de réception des rapports de visites est fixé à </w:t>
      </w:r>
      <w:r w:rsidRPr="00DA0759">
        <w:rPr>
          <w:rStyle w:val="Sautdindex"/>
          <w:rFonts w:ascii="Marianne" w:hAnsi="Marianne"/>
          <w:b/>
          <w:sz w:val="18"/>
          <w:szCs w:val="18"/>
        </w:rPr>
        <w:t>1 mois</w:t>
      </w:r>
      <w:r w:rsidRPr="00DA0759">
        <w:rPr>
          <w:rStyle w:val="Sautdindex"/>
          <w:rFonts w:ascii="Marianne" w:hAnsi="Marianne"/>
          <w:sz w:val="18"/>
          <w:szCs w:val="18"/>
        </w:rPr>
        <w:t>.</w:t>
      </w:r>
    </w:p>
    <w:p w14:paraId="5DA35A81" w14:textId="77777777" w:rsidR="005353F1" w:rsidRPr="00243861" w:rsidRDefault="005353F1" w:rsidP="00164837">
      <w:pPr>
        <w:autoSpaceDE w:val="0"/>
        <w:autoSpaceDN w:val="0"/>
        <w:adjustRightInd w:val="0"/>
        <w:spacing w:after="0" w:line="240" w:lineRule="auto"/>
        <w:rPr>
          <w:rFonts w:ascii="Marianne" w:hAnsi="Marianne" w:cs="Calibri"/>
          <w:color w:val="000000"/>
        </w:rPr>
      </w:pPr>
    </w:p>
    <w:p w14:paraId="5BEB064F" w14:textId="20077924" w:rsidR="00164837" w:rsidRPr="0045187D" w:rsidRDefault="009E28A5" w:rsidP="0045187D">
      <w:pPr>
        <w:pStyle w:val="Titre1"/>
      </w:pPr>
      <w:bookmarkStart w:id="5" w:name="_Toc187659913"/>
      <w:r w:rsidRPr="0045187D">
        <w:t>A</w:t>
      </w:r>
      <w:r w:rsidR="0045187D">
        <w:t>RTICLE</w:t>
      </w:r>
      <w:r w:rsidRPr="0045187D">
        <w:t xml:space="preserve"> </w:t>
      </w:r>
      <w:r w:rsidR="0036222A">
        <w:t>5</w:t>
      </w:r>
      <w:r w:rsidR="0052373B" w:rsidRPr="0045187D">
        <w:t> :</w:t>
      </w:r>
      <w:r w:rsidR="00164837" w:rsidRPr="0045187D">
        <w:t xml:space="preserve"> </w:t>
      </w:r>
      <w:r w:rsidR="0045187D">
        <w:t>CONTENU ET CARACTERE DES COUTS</w:t>
      </w:r>
      <w:bookmarkEnd w:id="5"/>
    </w:p>
    <w:p w14:paraId="41E34741" w14:textId="77777777" w:rsidR="00D76FE1" w:rsidRPr="00243861" w:rsidRDefault="00D76FE1" w:rsidP="00164837">
      <w:pPr>
        <w:autoSpaceDE w:val="0"/>
        <w:autoSpaceDN w:val="0"/>
        <w:adjustRightInd w:val="0"/>
        <w:spacing w:after="0" w:line="240" w:lineRule="auto"/>
        <w:rPr>
          <w:rFonts w:ascii="Marianne" w:hAnsi="Marianne" w:cs="Calibri"/>
          <w:color w:val="000000"/>
        </w:rPr>
      </w:pPr>
    </w:p>
    <w:p w14:paraId="625DFB75" w14:textId="3C4E1FFF" w:rsidR="00164837" w:rsidRPr="00E060FC" w:rsidRDefault="00164837" w:rsidP="00D76FE1">
      <w:pPr>
        <w:autoSpaceDE w:val="0"/>
        <w:autoSpaceDN w:val="0"/>
        <w:adjustRightInd w:val="0"/>
        <w:spacing w:after="0" w:line="240" w:lineRule="auto"/>
        <w:jc w:val="both"/>
        <w:rPr>
          <w:rFonts w:ascii="Marianne" w:hAnsi="Marianne" w:cs="Calibri"/>
          <w:color w:val="000000"/>
          <w:sz w:val="18"/>
          <w:szCs w:val="18"/>
        </w:rPr>
      </w:pPr>
      <w:r w:rsidRPr="00E060FC">
        <w:rPr>
          <w:rFonts w:ascii="Marianne" w:hAnsi="Marianne" w:cs="Calibri"/>
          <w:color w:val="000000"/>
          <w:sz w:val="18"/>
          <w:szCs w:val="18"/>
        </w:rPr>
        <w:t>La réalisation de la prestation donnera lieu à une proposition de prix forfaitaire</w:t>
      </w:r>
      <w:r w:rsidR="00BB7A59" w:rsidRPr="00E060FC">
        <w:rPr>
          <w:rFonts w:ascii="Marianne" w:hAnsi="Marianne" w:cs="Calibri"/>
          <w:color w:val="000000"/>
          <w:sz w:val="18"/>
          <w:szCs w:val="18"/>
        </w:rPr>
        <w:t xml:space="preserve"> par </w:t>
      </w:r>
      <w:r w:rsidR="0040426C" w:rsidRPr="00E060FC">
        <w:rPr>
          <w:rFonts w:ascii="Marianne" w:hAnsi="Marianne" w:cs="Calibri"/>
          <w:color w:val="000000"/>
          <w:sz w:val="18"/>
          <w:szCs w:val="18"/>
        </w:rPr>
        <w:t>services</w:t>
      </w:r>
      <w:r w:rsidRPr="00E060FC">
        <w:rPr>
          <w:rFonts w:ascii="Marianne" w:hAnsi="Marianne" w:cs="Calibri"/>
          <w:color w:val="000000"/>
          <w:sz w:val="18"/>
          <w:szCs w:val="18"/>
        </w:rPr>
        <w:t>. Ce prix sera</w:t>
      </w:r>
      <w:r w:rsidR="00BB7A59" w:rsidRPr="00E060FC">
        <w:rPr>
          <w:rFonts w:ascii="Marianne" w:hAnsi="Marianne" w:cs="Calibri"/>
          <w:color w:val="000000"/>
          <w:sz w:val="18"/>
          <w:szCs w:val="18"/>
        </w:rPr>
        <w:t xml:space="preserve"> </w:t>
      </w:r>
      <w:r w:rsidRPr="00E060FC">
        <w:rPr>
          <w:rFonts w:ascii="Marianne" w:hAnsi="Marianne" w:cs="Calibri"/>
          <w:color w:val="000000"/>
          <w:sz w:val="18"/>
          <w:szCs w:val="18"/>
        </w:rPr>
        <w:t xml:space="preserve">déterminé à partir des prix journaliers des intervenants présents, des charges de travail estimées </w:t>
      </w:r>
      <w:r w:rsidR="00CE5B4B" w:rsidRPr="00E060FC">
        <w:rPr>
          <w:rFonts w:ascii="Marianne" w:hAnsi="Marianne" w:cs="Calibri"/>
          <w:color w:val="000000"/>
          <w:sz w:val="18"/>
          <w:szCs w:val="18"/>
        </w:rPr>
        <w:t xml:space="preserve">exprimés en journées </w:t>
      </w:r>
      <w:r w:rsidRPr="00E060FC">
        <w:rPr>
          <w:rFonts w:ascii="Marianne" w:hAnsi="Marianne" w:cs="Calibri"/>
          <w:color w:val="000000"/>
          <w:sz w:val="18"/>
          <w:szCs w:val="18"/>
        </w:rPr>
        <w:t>et</w:t>
      </w:r>
      <w:r w:rsidR="00BB7A59" w:rsidRPr="00E060FC">
        <w:rPr>
          <w:rFonts w:ascii="Marianne" w:hAnsi="Marianne" w:cs="Calibri"/>
          <w:color w:val="000000"/>
          <w:sz w:val="18"/>
          <w:szCs w:val="18"/>
        </w:rPr>
        <w:t xml:space="preserve"> </w:t>
      </w:r>
      <w:r w:rsidRPr="00E060FC">
        <w:rPr>
          <w:rFonts w:ascii="Marianne" w:hAnsi="Marianne" w:cs="Calibri"/>
          <w:color w:val="000000"/>
          <w:sz w:val="18"/>
          <w:szCs w:val="18"/>
        </w:rPr>
        <w:t>des frais de déplacements et hébergements prévus pour des réunions. Ces prix journaliers et ces</w:t>
      </w:r>
      <w:r w:rsidR="00BB7A59" w:rsidRPr="00E060FC">
        <w:rPr>
          <w:rFonts w:ascii="Marianne" w:hAnsi="Marianne" w:cs="Calibri"/>
          <w:color w:val="000000"/>
          <w:sz w:val="18"/>
          <w:szCs w:val="18"/>
        </w:rPr>
        <w:t xml:space="preserve"> </w:t>
      </w:r>
      <w:r w:rsidRPr="00E060FC">
        <w:rPr>
          <w:rFonts w:ascii="Marianne" w:hAnsi="Marianne" w:cs="Calibri"/>
          <w:color w:val="000000"/>
          <w:sz w:val="18"/>
          <w:szCs w:val="18"/>
        </w:rPr>
        <w:t>charges ainsi que les modalités de prise en charge des frais de mission devront obligatoirement</w:t>
      </w:r>
      <w:r w:rsidR="00BB7A59" w:rsidRPr="00E060FC">
        <w:rPr>
          <w:rFonts w:ascii="Marianne" w:hAnsi="Marianne" w:cs="Calibri"/>
          <w:color w:val="000000"/>
          <w:sz w:val="18"/>
          <w:szCs w:val="18"/>
        </w:rPr>
        <w:t xml:space="preserve"> </w:t>
      </w:r>
      <w:r w:rsidRPr="00E060FC">
        <w:rPr>
          <w:rFonts w:ascii="Marianne" w:hAnsi="Marianne" w:cs="Calibri"/>
          <w:color w:val="000000"/>
          <w:sz w:val="18"/>
          <w:szCs w:val="18"/>
        </w:rPr>
        <w:t>figurer dans la proposition.</w:t>
      </w:r>
    </w:p>
    <w:p w14:paraId="0D763DF7" w14:textId="6608BF11" w:rsidR="00A84984" w:rsidRPr="00E060FC" w:rsidRDefault="00A84984" w:rsidP="00D76FE1">
      <w:pPr>
        <w:autoSpaceDE w:val="0"/>
        <w:autoSpaceDN w:val="0"/>
        <w:adjustRightInd w:val="0"/>
        <w:spacing w:after="0" w:line="240" w:lineRule="auto"/>
        <w:jc w:val="both"/>
        <w:rPr>
          <w:rFonts w:ascii="Marianne" w:hAnsi="Marianne" w:cs="Calibri"/>
          <w:color w:val="000000"/>
          <w:sz w:val="18"/>
          <w:szCs w:val="18"/>
        </w:rPr>
      </w:pPr>
      <w:r w:rsidRPr="00E060FC">
        <w:rPr>
          <w:rFonts w:ascii="Marianne" w:hAnsi="Marianne" w:cs="Calibri"/>
          <w:color w:val="000000"/>
          <w:sz w:val="18"/>
          <w:szCs w:val="18"/>
        </w:rPr>
        <w:lastRenderedPageBreak/>
        <w:t xml:space="preserve">Une proposition de prix </w:t>
      </w:r>
      <w:r w:rsidR="003F2196" w:rsidRPr="00E060FC">
        <w:rPr>
          <w:rFonts w:ascii="Marianne" w:hAnsi="Marianne" w:cs="Calibri"/>
          <w:color w:val="000000"/>
          <w:sz w:val="18"/>
          <w:szCs w:val="18"/>
        </w:rPr>
        <w:t xml:space="preserve">complémentaire </w:t>
      </w:r>
      <w:r w:rsidRPr="00E060FC">
        <w:rPr>
          <w:rFonts w:ascii="Marianne" w:hAnsi="Marianne" w:cs="Calibri"/>
          <w:color w:val="000000"/>
          <w:sz w:val="18"/>
          <w:szCs w:val="18"/>
        </w:rPr>
        <w:t xml:space="preserve">pour une intervention supplémentaire </w:t>
      </w:r>
      <w:r w:rsidR="003F2196" w:rsidRPr="00E060FC">
        <w:rPr>
          <w:rFonts w:ascii="Marianne" w:hAnsi="Marianne" w:cs="Calibri"/>
          <w:color w:val="000000"/>
          <w:sz w:val="18"/>
          <w:szCs w:val="18"/>
        </w:rPr>
        <w:t xml:space="preserve">ponctuelle </w:t>
      </w:r>
      <w:r w:rsidRPr="00E060FC">
        <w:rPr>
          <w:rFonts w:ascii="Marianne" w:hAnsi="Marianne" w:cs="Calibri"/>
          <w:color w:val="000000"/>
          <w:sz w:val="18"/>
          <w:szCs w:val="18"/>
        </w:rPr>
        <w:t>devra également être renseignée, déterminée aux mêmes conditions</w:t>
      </w:r>
      <w:r w:rsidR="003F2196" w:rsidRPr="00E060FC">
        <w:rPr>
          <w:rFonts w:ascii="Marianne" w:hAnsi="Marianne" w:cs="Calibri"/>
          <w:color w:val="000000"/>
          <w:sz w:val="18"/>
          <w:szCs w:val="18"/>
        </w:rPr>
        <w:t>.</w:t>
      </w:r>
    </w:p>
    <w:p w14:paraId="4D138861" w14:textId="77777777" w:rsidR="00D76FE1" w:rsidRPr="00E060FC" w:rsidRDefault="00D76FE1" w:rsidP="00D76FE1">
      <w:pPr>
        <w:autoSpaceDE w:val="0"/>
        <w:autoSpaceDN w:val="0"/>
        <w:adjustRightInd w:val="0"/>
        <w:spacing w:after="0" w:line="240" w:lineRule="auto"/>
        <w:jc w:val="both"/>
        <w:rPr>
          <w:rFonts w:ascii="Marianne" w:hAnsi="Marianne" w:cs="Calibri"/>
          <w:color w:val="000000"/>
          <w:sz w:val="18"/>
          <w:szCs w:val="18"/>
        </w:rPr>
      </w:pPr>
    </w:p>
    <w:p w14:paraId="4A84B3E2" w14:textId="47316599" w:rsidR="00164837" w:rsidRPr="00E060FC" w:rsidRDefault="00164837" w:rsidP="00D76FE1">
      <w:pPr>
        <w:autoSpaceDE w:val="0"/>
        <w:autoSpaceDN w:val="0"/>
        <w:adjustRightInd w:val="0"/>
        <w:spacing w:after="0" w:line="240" w:lineRule="auto"/>
        <w:jc w:val="both"/>
        <w:rPr>
          <w:rFonts w:ascii="Marianne" w:hAnsi="Marianne" w:cs="Calibri"/>
          <w:color w:val="000000"/>
          <w:sz w:val="18"/>
          <w:szCs w:val="18"/>
        </w:rPr>
      </w:pPr>
      <w:r w:rsidRPr="00E060FC">
        <w:rPr>
          <w:rFonts w:ascii="Marianne" w:hAnsi="Marianne" w:cs="Calibri"/>
          <w:color w:val="000000"/>
          <w:sz w:val="18"/>
          <w:szCs w:val="18"/>
        </w:rPr>
        <w:t>Les prix tiennent compte de toutes les sujétions inhérentes à l’exécution du type de marché en</w:t>
      </w:r>
      <w:r w:rsidR="00BB7A59" w:rsidRPr="00E060FC">
        <w:rPr>
          <w:rFonts w:ascii="Marianne" w:hAnsi="Marianne" w:cs="Calibri"/>
          <w:color w:val="000000"/>
          <w:sz w:val="18"/>
          <w:szCs w:val="18"/>
        </w:rPr>
        <w:t xml:space="preserve"> </w:t>
      </w:r>
      <w:r w:rsidRPr="00E060FC">
        <w:rPr>
          <w:rFonts w:ascii="Marianne" w:hAnsi="Marianne" w:cs="Calibri"/>
          <w:color w:val="000000"/>
          <w:sz w:val="18"/>
          <w:szCs w:val="18"/>
        </w:rPr>
        <w:t>question. Ainsi, les prix sont réputés comprendre notamment toutes les charges fiscales, parafiscales</w:t>
      </w:r>
      <w:r w:rsidR="00BB7A59" w:rsidRPr="00E060FC">
        <w:rPr>
          <w:rFonts w:ascii="Marianne" w:hAnsi="Marianne" w:cs="Calibri"/>
          <w:color w:val="000000"/>
          <w:sz w:val="18"/>
          <w:szCs w:val="18"/>
        </w:rPr>
        <w:t xml:space="preserve"> </w:t>
      </w:r>
      <w:r w:rsidRPr="00E060FC">
        <w:rPr>
          <w:rFonts w:ascii="Marianne" w:hAnsi="Marianne" w:cs="Calibri"/>
          <w:color w:val="000000"/>
          <w:sz w:val="18"/>
          <w:szCs w:val="18"/>
        </w:rPr>
        <w:t>ou autre frappant obligatoirement la prestation.</w:t>
      </w:r>
    </w:p>
    <w:p w14:paraId="6F2FF061" w14:textId="77777777" w:rsidR="00D76FE1" w:rsidRPr="00E060FC" w:rsidRDefault="00D76FE1" w:rsidP="00D76FE1">
      <w:pPr>
        <w:autoSpaceDE w:val="0"/>
        <w:autoSpaceDN w:val="0"/>
        <w:adjustRightInd w:val="0"/>
        <w:spacing w:after="0" w:line="240" w:lineRule="auto"/>
        <w:jc w:val="both"/>
        <w:rPr>
          <w:rFonts w:ascii="Marianne" w:hAnsi="Marianne" w:cs="Calibri"/>
          <w:color w:val="000000"/>
          <w:sz w:val="18"/>
          <w:szCs w:val="18"/>
        </w:rPr>
      </w:pPr>
    </w:p>
    <w:p w14:paraId="5FF5D305" w14:textId="0163DD5D" w:rsidR="00164837" w:rsidRPr="00E060FC" w:rsidRDefault="00164837" w:rsidP="00D76FE1">
      <w:pPr>
        <w:autoSpaceDE w:val="0"/>
        <w:autoSpaceDN w:val="0"/>
        <w:adjustRightInd w:val="0"/>
        <w:spacing w:after="0" w:line="240" w:lineRule="auto"/>
        <w:jc w:val="both"/>
        <w:rPr>
          <w:rFonts w:ascii="Marianne" w:hAnsi="Marianne" w:cs="Calibri"/>
          <w:color w:val="000000"/>
          <w:sz w:val="18"/>
          <w:szCs w:val="18"/>
        </w:rPr>
      </w:pPr>
      <w:r w:rsidRPr="00E060FC">
        <w:rPr>
          <w:rFonts w:ascii="Marianne" w:hAnsi="Marianne" w:cs="Calibri"/>
          <w:color w:val="000000"/>
          <w:sz w:val="18"/>
          <w:szCs w:val="18"/>
        </w:rPr>
        <w:t>Le marché est traité à prix global, ferme, définitif, non actualisable et non ajustable selon les</w:t>
      </w:r>
      <w:r w:rsidR="00BB7A59" w:rsidRPr="00E060FC">
        <w:rPr>
          <w:rFonts w:ascii="Marianne" w:hAnsi="Marianne" w:cs="Calibri"/>
          <w:color w:val="000000"/>
          <w:sz w:val="18"/>
          <w:szCs w:val="18"/>
        </w:rPr>
        <w:t xml:space="preserve"> </w:t>
      </w:r>
      <w:r w:rsidRPr="00E060FC">
        <w:rPr>
          <w:rFonts w:ascii="Marianne" w:hAnsi="Marianne" w:cs="Calibri"/>
          <w:color w:val="000000"/>
          <w:sz w:val="18"/>
          <w:szCs w:val="18"/>
        </w:rPr>
        <w:t>propositions de prix.</w:t>
      </w:r>
    </w:p>
    <w:p w14:paraId="03C1ABC8" w14:textId="37E7C2BE" w:rsidR="00DE1ABF" w:rsidRPr="00243861" w:rsidRDefault="00DE1ABF" w:rsidP="00164837">
      <w:pPr>
        <w:autoSpaceDE w:val="0"/>
        <w:autoSpaceDN w:val="0"/>
        <w:adjustRightInd w:val="0"/>
        <w:spacing w:after="0" w:line="240" w:lineRule="auto"/>
        <w:rPr>
          <w:rFonts w:ascii="Marianne" w:hAnsi="Marianne" w:cs="Calibri"/>
          <w:color w:val="000000"/>
        </w:rPr>
      </w:pPr>
    </w:p>
    <w:p w14:paraId="27BCD7DB" w14:textId="59AEBBA5" w:rsidR="00164837" w:rsidRPr="0045187D" w:rsidRDefault="009E28A5" w:rsidP="0045187D">
      <w:pPr>
        <w:pStyle w:val="Titre1"/>
      </w:pPr>
      <w:bookmarkStart w:id="6" w:name="_Toc187659914"/>
      <w:r w:rsidRPr="0045187D">
        <w:t>A</w:t>
      </w:r>
      <w:r w:rsidR="0045187D">
        <w:t>RTICLE</w:t>
      </w:r>
      <w:r w:rsidRPr="0045187D">
        <w:t xml:space="preserve"> </w:t>
      </w:r>
      <w:r w:rsidR="0036222A">
        <w:t>6</w:t>
      </w:r>
      <w:r w:rsidR="0052373B" w:rsidRPr="0045187D">
        <w:t xml:space="preserve"> : </w:t>
      </w:r>
      <w:r w:rsidR="0045187D">
        <w:t>CONDITIONS FINANCIERES</w:t>
      </w:r>
      <w:bookmarkEnd w:id="6"/>
    </w:p>
    <w:p w14:paraId="66AFB939" w14:textId="77777777" w:rsidR="0052373B" w:rsidRPr="00243861" w:rsidRDefault="0052373B" w:rsidP="00164837">
      <w:pPr>
        <w:autoSpaceDE w:val="0"/>
        <w:autoSpaceDN w:val="0"/>
        <w:adjustRightInd w:val="0"/>
        <w:spacing w:after="0" w:line="240" w:lineRule="auto"/>
        <w:rPr>
          <w:rFonts w:ascii="Marianne" w:hAnsi="Marianne" w:cs="Calibri,Bold"/>
          <w:b/>
          <w:bCs/>
          <w:color w:val="000000"/>
        </w:rPr>
      </w:pPr>
    </w:p>
    <w:p w14:paraId="222B6FFA" w14:textId="1783F431" w:rsidR="006F21C0" w:rsidRPr="006F21C0" w:rsidRDefault="006F21C0" w:rsidP="00164837">
      <w:pPr>
        <w:autoSpaceDE w:val="0"/>
        <w:autoSpaceDN w:val="0"/>
        <w:adjustRightInd w:val="0"/>
        <w:spacing w:after="0" w:line="240" w:lineRule="auto"/>
        <w:rPr>
          <w:rFonts w:ascii="Marianne" w:hAnsi="Marianne" w:cs="Calibri,Bold"/>
          <w:bCs/>
          <w:color w:val="000000"/>
        </w:rPr>
      </w:pPr>
      <w:r w:rsidRPr="00243861">
        <w:rPr>
          <w:rFonts w:ascii="Marianne" w:hAnsi="Marianne" w:cs="Calibri,Bold"/>
          <w:b/>
          <w:bCs/>
          <w:color w:val="000000"/>
        </w:rPr>
        <w:t xml:space="preserve">Article </w:t>
      </w:r>
      <w:r w:rsidR="0036222A">
        <w:rPr>
          <w:rFonts w:ascii="Marianne" w:hAnsi="Marianne" w:cs="Calibri,Bold"/>
          <w:b/>
          <w:bCs/>
          <w:color w:val="000000"/>
        </w:rPr>
        <w:t>6</w:t>
      </w:r>
      <w:r w:rsidRPr="00243861">
        <w:rPr>
          <w:rFonts w:ascii="Marianne" w:hAnsi="Marianne" w:cs="Calibri,Bold"/>
          <w:b/>
          <w:bCs/>
          <w:color w:val="000000"/>
        </w:rPr>
        <w:t>-</w:t>
      </w:r>
      <w:r>
        <w:rPr>
          <w:rFonts w:ascii="Marianne" w:hAnsi="Marianne" w:cs="Calibri,Bold"/>
          <w:b/>
          <w:bCs/>
          <w:color w:val="000000"/>
        </w:rPr>
        <w:t>1</w:t>
      </w:r>
      <w:r w:rsidRPr="00243861">
        <w:rPr>
          <w:rFonts w:ascii="Marianne" w:hAnsi="Marianne" w:cs="Calibri,Bold"/>
          <w:b/>
          <w:bCs/>
          <w:color w:val="000000"/>
        </w:rPr>
        <w:t xml:space="preserve"> : </w:t>
      </w:r>
      <w:r>
        <w:rPr>
          <w:rFonts w:ascii="Marianne" w:hAnsi="Marianne" w:cs="Calibri,Bold"/>
          <w:b/>
          <w:bCs/>
          <w:color w:val="000000"/>
        </w:rPr>
        <w:t>Avance</w:t>
      </w:r>
    </w:p>
    <w:p w14:paraId="78851CDE" w14:textId="3A6DBF57" w:rsidR="006F21C0" w:rsidRPr="00310AD0" w:rsidRDefault="006F21C0" w:rsidP="00310AD0">
      <w:pPr>
        <w:autoSpaceDE w:val="0"/>
        <w:autoSpaceDN w:val="0"/>
        <w:adjustRightInd w:val="0"/>
        <w:spacing w:after="0" w:line="240" w:lineRule="auto"/>
        <w:jc w:val="both"/>
        <w:rPr>
          <w:rFonts w:ascii="Marianne" w:hAnsi="Marianne" w:cs="CIDFont+F3"/>
          <w:sz w:val="18"/>
          <w:szCs w:val="18"/>
        </w:rPr>
      </w:pPr>
      <w:r w:rsidRPr="00310AD0">
        <w:rPr>
          <w:rFonts w:ascii="Marianne" w:hAnsi="Marianne" w:cs="CIDFont+F3"/>
          <w:sz w:val="18"/>
          <w:szCs w:val="18"/>
        </w:rPr>
        <w:t>Une avance est accordée au titulaire lorsque le montant initial du marché est supérieur à 50 000 € HT et dans la mesure où le délai d'exécution est supérieur à 2 mois</w:t>
      </w:r>
      <w:r w:rsidR="00310AD0">
        <w:rPr>
          <w:rFonts w:ascii="Marianne" w:hAnsi="Marianne" w:cs="CIDFont+F3"/>
          <w:sz w:val="18"/>
          <w:szCs w:val="18"/>
        </w:rPr>
        <w:t xml:space="preserve">. </w:t>
      </w:r>
    </w:p>
    <w:p w14:paraId="21F2DC26" w14:textId="77777777" w:rsidR="006F21C0" w:rsidRPr="006F21C0" w:rsidRDefault="006F21C0" w:rsidP="006F21C0">
      <w:pPr>
        <w:autoSpaceDE w:val="0"/>
        <w:autoSpaceDN w:val="0"/>
        <w:adjustRightInd w:val="0"/>
        <w:spacing w:after="0" w:line="240" w:lineRule="auto"/>
        <w:jc w:val="both"/>
        <w:rPr>
          <w:rFonts w:ascii="Marianne" w:hAnsi="Marianne" w:cs="Calibri,Bold"/>
          <w:b/>
          <w:bCs/>
          <w:color w:val="000000"/>
          <w:sz w:val="18"/>
          <w:szCs w:val="18"/>
        </w:rPr>
      </w:pPr>
    </w:p>
    <w:p w14:paraId="12B1A4FC" w14:textId="3E7834DF" w:rsidR="00164837" w:rsidRPr="00243861" w:rsidRDefault="0052373B" w:rsidP="00164837">
      <w:pPr>
        <w:autoSpaceDE w:val="0"/>
        <w:autoSpaceDN w:val="0"/>
        <w:adjustRightInd w:val="0"/>
        <w:spacing w:after="0" w:line="240" w:lineRule="auto"/>
        <w:rPr>
          <w:rFonts w:ascii="Marianne" w:hAnsi="Marianne" w:cs="Calibri,Bold"/>
          <w:bCs/>
          <w:color w:val="000000"/>
        </w:rPr>
      </w:pPr>
      <w:r w:rsidRPr="00243861">
        <w:rPr>
          <w:rFonts w:ascii="Marianne" w:hAnsi="Marianne" w:cs="Calibri,Bold"/>
          <w:b/>
          <w:bCs/>
          <w:color w:val="000000"/>
        </w:rPr>
        <w:t xml:space="preserve">Article </w:t>
      </w:r>
      <w:r w:rsidR="0036222A">
        <w:rPr>
          <w:rFonts w:ascii="Marianne" w:hAnsi="Marianne" w:cs="Calibri,Bold"/>
          <w:b/>
          <w:bCs/>
          <w:color w:val="000000"/>
        </w:rPr>
        <w:t>6</w:t>
      </w:r>
      <w:r w:rsidR="00FC1EFF" w:rsidRPr="00243861">
        <w:rPr>
          <w:rFonts w:ascii="Marianne" w:hAnsi="Marianne" w:cs="Calibri,Bold"/>
          <w:b/>
          <w:bCs/>
          <w:color w:val="000000"/>
        </w:rPr>
        <w:t>-</w:t>
      </w:r>
      <w:r w:rsidR="006F21C0">
        <w:rPr>
          <w:rFonts w:ascii="Marianne" w:hAnsi="Marianne" w:cs="Calibri,Bold"/>
          <w:b/>
          <w:bCs/>
          <w:color w:val="000000"/>
        </w:rPr>
        <w:t>2</w:t>
      </w:r>
      <w:r w:rsidRPr="00243861">
        <w:rPr>
          <w:rFonts w:ascii="Marianne" w:hAnsi="Marianne" w:cs="Calibri,Bold"/>
          <w:b/>
          <w:bCs/>
          <w:color w:val="000000"/>
        </w:rPr>
        <w:t> :</w:t>
      </w:r>
      <w:r w:rsidR="00164837" w:rsidRPr="00243861">
        <w:rPr>
          <w:rFonts w:ascii="Marianne" w:hAnsi="Marianne" w:cs="Calibri,Bold"/>
          <w:b/>
          <w:bCs/>
          <w:color w:val="000000"/>
        </w:rPr>
        <w:t xml:space="preserve"> Facturation</w:t>
      </w:r>
    </w:p>
    <w:p w14:paraId="5E31EEE2" w14:textId="77777777" w:rsidR="00131A32" w:rsidRDefault="00131A32" w:rsidP="00D76FE1">
      <w:pPr>
        <w:autoSpaceDE w:val="0"/>
        <w:autoSpaceDN w:val="0"/>
        <w:adjustRightInd w:val="0"/>
        <w:spacing w:after="0" w:line="240" w:lineRule="auto"/>
        <w:jc w:val="both"/>
        <w:rPr>
          <w:rFonts w:ascii="Marianne" w:hAnsi="Marianne" w:cs="Calibri"/>
          <w:color w:val="000000"/>
        </w:rPr>
      </w:pPr>
    </w:p>
    <w:p w14:paraId="44130268" w14:textId="416F197F"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libri"/>
          <w:color w:val="000000"/>
          <w:sz w:val="18"/>
          <w:szCs w:val="18"/>
        </w:rPr>
        <w:t>Le titulaire déposera directement chaque facture par voie dématérialisée à l’adresse internet</w:t>
      </w:r>
      <w:r w:rsidR="006B4093" w:rsidRPr="00A30D8F">
        <w:rPr>
          <w:rFonts w:ascii="Marianne" w:hAnsi="Marianne" w:cs="Calibri"/>
          <w:color w:val="000000"/>
          <w:sz w:val="18"/>
          <w:szCs w:val="18"/>
        </w:rPr>
        <w:t xml:space="preserve"> </w:t>
      </w:r>
      <w:r w:rsidRPr="00A30D8F">
        <w:rPr>
          <w:rFonts w:ascii="Marianne" w:hAnsi="Marianne" w:cs="Calibri"/>
          <w:color w:val="000000"/>
          <w:sz w:val="18"/>
          <w:szCs w:val="18"/>
        </w:rPr>
        <w:t>suivante :</w:t>
      </w:r>
    </w:p>
    <w:p w14:paraId="285025BA" w14:textId="77777777" w:rsidR="00164837" w:rsidRPr="00A30D8F" w:rsidRDefault="00164837" w:rsidP="00D76FE1">
      <w:pPr>
        <w:autoSpaceDE w:val="0"/>
        <w:autoSpaceDN w:val="0"/>
        <w:adjustRightInd w:val="0"/>
        <w:spacing w:after="0" w:line="240" w:lineRule="auto"/>
        <w:jc w:val="both"/>
        <w:rPr>
          <w:rFonts w:ascii="Marianne" w:hAnsi="Marianne" w:cs="Calibri,Bold"/>
          <w:b/>
          <w:bCs/>
          <w:color w:val="000000"/>
          <w:sz w:val="18"/>
          <w:szCs w:val="18"/>
        </w:rPr>
      </w:pPr>
      <w:r w:rsidRPr="00A30D8F">
        <w:rPr>
          <w:rFonts w:ascii="Marianne" w:hAnsi="Marianne" w:cs="Calibri,Bold"/>
          <w:b/>
          <w:bCs/>
          <w:color w:val="000000"/>
          <w:sz w:val="18"/>
          <w:szCs w:val="18"/>
        </w:rPr>
        <w:t>https://www.chorus-portail-pro.finances.gouv.fr/</w:t>
      </w:r>
    </w:p>
    <w:p w14:paraId="7C15CB63" w14:textId="77777777" w:rsidR="00D76FE1" w:rsidRPr="00A30D8F" w:rsidRDefault="00D76FE1" w:rsidP="00D76FE1">
      <w:pPr>
        <w:autoSpaceDE w:val="0"/>
        <w:autoSpaceDN w:val="0"/>
        <w:adjustRightInd w:val="0"/>
        <w:spacing w:after="0" w:line="240" w:lineRule="auto"/>
        <w:jc w:val="both"/>
        <w:rPr>
          <w:rFonts w:ascii="Marianne" w:hAnsi="Marianne" w:cs="Calibri"/>
          <w:color w:val="000000"/>
          <w:sz w:val="18"/>
          <w:szCs w:val="18"/>
        </w:rPr>
      </w:pPr>
    </w:p>
    <w:p w14:paraId="25C41129" w14:textId="0225B823"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libri"/>
          <w:color w:val="000000"/>
          <w:sz w:val="18"/>
          <w:szCs w:val="18"/>
        </w:rPr>
        <w:t>Le soumissionnaire retenu s’engage à s’enquérir des modalités d’enregistrement des factures sur le</w:t>
      </w:r>
      <w:r w:rsidR="006B4093" w:rsidRPr="00A30D8F">
        <w:rPr>
          <w:rFonts w:ascii="Marianne" w:hAnsi="Marianne" w:cs="Calibri"/>
          <w:color w:val="000000"/>
          <w:sz w:val="18"/>
          <w:szCs w:val="18"/>
        </w:rPr>
        <w:t xml:space="preserve"> </w:t>
      </w:r>
      <w:r w:rsidRPr="00A30D8F">
        <w:rPr>
          <w:rFonts w:ascii="Marianne" w:hAnsi="Marianne" w:cs="Calibri"/>
          <w:color w:val="000000"/>
          <w:sz w:val="18"/>
          <w:szCs w:val="18"/>
        </w:rPr>
        <w:t>portail chorus dédié. Seul ce moyen d’envoi des factures est possible.</w:t>
      </w:r>
    </w:p>
    <w:p w14:paraId="40F12ED7" w14:textId="77777777" w:rsidR="003159DB" w:rsidRPr="00A30D8F" w:rsidRDefault="003159DB" w:rsidP="00D76FE1">
      <w:pPr>
        <w:autoSpaceDE w:val="0"/>
        <w:autoSpaceDN w:val="0"/>
        <w:adjustRightInd w:val="0"/>
        <w:spacing w:after="0" w:line="240" w:lineRule="auto"/>
        <w:jc w:val="both"/>
        <w:rPr>
          <w:rFonts w:ascii="Marianne" w:hAnsi="Marianne" w:cs="Calibri"/>
          <w:color w:val="000000"/>
          <w:sz w:val="18"/>
          <w:szCs w:val="18"/>
        </w:rPr>
      </w:pPr>
    </w:p>
    <w:p w14:paraId="5D398351" w14:textId="77777777"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libri"/>
          <w:color w:val="000000"/>
          <w:sz w:val="18"/>
          <w:szCs w:val="18"/>
        </w:rPr>
        <w:t>Outre les mentions légales et réglementaires, les factures doivent porter les mentions suivantes :</w:t>
      </w:r>
    </w:p>
    <w:p w14:paraId="026FAA13" w14:textId="77777777"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mbria"/>
          <w:color w:val="000000"/>
          <w:sz w:val="18"/>
          <w:szCs w:val="18"/>
        </w:rPr>
        <w:t>·</w:t>
      </w:r>
      <w:r w:rsidRPr="00A30D8F">
        <w:rPr>
          <w:rFonts w:ascii="Marianne" w:hAnsi="Marianne" w:cs="Symbol"/>
          <w:color w:val="000000"/>
          <w:sz w:val="18"/>
          <w:szCs w:val="18"/>
        </w:rPr>
        <w:t xml:space="preserve"> </w:t>
      </w:r>
      <w:r w:rsidRPr="00A30D8F">
        <w:rPr>
          <w:rFonts w:ascii="Marianne" w:hAnsi="Marianne" w:cs="Calibri"/>
          <w:color w:val="000000"/>
          <w:sz w:val="18"/>
          <w:szCs w:val="18"/>
        </w:rPr>
        <w:t>Nom et adresse du titulaire du marché,</w:t>
      </w:r>
    </w:p>
    <w:p w14:paraId="10DC40BF" w14:textId="77777777"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mbria"/>
          <w:color w:val="000000"/>
          <w:sz w:val="18"/>
          <w:szCs w:val="18"/>
        </w:rPr>
        <w:t>·</w:t>
      </w:r>
      <w:r w:rsidRPr="00A30D8F">
        <w:rPr>
          <w:rFonts w:ascii="Marianne" w:hAnsi="Marianne" w:cs="Symbol"/>
          <w:color w:val="000000"/>
          <w:sz w:val="18"/>
          <w:szCs w:val="18"/>
        </w:rPr>
        <w:t xml:space="preserve"> </w:t>
      </w:r>
      <w:r w:rsidRPr="00A30D8F">
        <w:rPr>
          <w:rFonts w:ascii="Marianne" w:hAnsi="Marianne" w:cs="Calibri"/>
          <w:color w:val="000000"/>
          <w:sz w:val="18"/>
          <w:szCs w:val="18"/>
        </w:rPr>
        <w:t>Numéro de compte bancaire ou postal précisé dans l’acte d’engagement</w:t>
      </w:r>
    </w:p>
    <w:p w14:paraId="6CAC8873" w14:textId="106DB7F6" w:rsidR="006B4093"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mbria"/>
          <w:color w:val="000000"/>
          <w:sz w:val="18"/>
          <w:szCs w:val="18"/>
        </w:rPr>
        <w:t>·</w:t>
      </w:r>
      <w:r w:rsidRPr="00A30D8F">
        <w:rPr>
          <w:rFonts w:ascii="Marianne" w:hAnsi="Marianne" w:cs="Symbol"/>
          <w:color w:val="000000"/>
          <w:sz w:val="18"/>
          <w:szCs w:val="18"/>
        </w:rPr>
        <w:t xml:space="preserve"> </w:t>
      </w:r>
      <w:r w:rsidRPr="00A30D8F">
        <w:rPr>
          <w:rFonts w:ascii="Marianne" w:hAnsi="Marianne" w:cs="Calibri"/>
          <w:color w:val="000000"/>
          <w:sz w:val="18"/>
          <w:szCs w:val="18"/>
        </w:rPr>
        <w:t xml:space="preserve">Référence du marché </w:t>
      </w:r>
    </w:p>
    <w:p w14:paraId="0A1FBC5D" w14:textId="77777777" w:rsidR="008C73F4" w:rsidRPr="00A30D8F" w:rsidRDefault="008C73F4" w:rsidP="00D76FE1">
      <w:pPr>
        <w:autoSpaceDE w:val="0"/>
        <w:autoSpaceDN w:val="0"/>
        <w:adjustRightInd w:val="0"/>
        <w:spacing w:after="0" w:line="240" w:lineRule="auto"/>
        <w:jc w:val="both"/>
        <w:rPr>
          <w:rFonts w:ascii="Marianne" w:hAnsi="Marianne" w:cs="Calibri"/>
          <w:color w:val="000000"/>
          <w:sz w:val="18"/>
          <w:szCs w:val="18"/>
        </w:rPr>
      </w:pPr>
    </w:p>
    <w:p w14:paraId="31FB82F0" w14:textId="249AC823" w:rsidR="00164837" w:rsidRPr="00A30D8F" w:rsidRDefault="006B4093"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libri"/>
          <w:color w:val="000000"/>
          <w:sz w:val="18"/>
          <w:szCs w:val="18"/>
        </w:rPr>
        <w:t>Un numéro d</w:t>
      </w:r>
      <w:r w:rsidR="00164837" w:rsidRPr="00A30D8F">
        <w:rPr>
          <w:rFonts w:ascii="Marianne" w:hAnsi="Marianne" w:cs="Calibri"/>
          <w:color w:val="000000"/>
          <w:sz w:val="18"/>
          <w:szCs w:val="18"/>
        </w:rPr>
        <w:t>’engagement juridique</w:t>
      </w:r>
      <w:r w:rsidRPr="00A30D8F">
        <w:rPr>
          <w:rFonts w:ascii="Marianne" w:hAnsi="Marianne" w:cs="Calibri"/>
          <w:color w:val="000000"/>
          <w:sz w:val="18"/>
          <w:szCs w:val="18"/>
        </w:rPr>
        <w:t xml:space="preserve"> </w:t>
      </w:r>
      <w:r w:rsidR="00164837" w:rsidRPr="00A30D8F">
        <w:rPr>
          <w:rFonts w:ascii="Marianne" w:hAnsi="Marianne" w:cs="Calibri"/>
          <w:color w:val="000000"/>
          <w:sz w:val="18"/>
          <w:szCs w:val="18"/>
        </w:rPr>
        <w:t xml:space="preserve">unique sera </w:t>
      </w:r>
      <w:r w:rsidRPr="00A30D8F">
        <w:rPr>
          <w:rFonts w:ascii="Marianne" w:hAnsi="Marianne" w:cs="Calibri"/>
          <w:color w:val="000000"/>
          <w:sz w:val="18"/>
          <w:szCs w:val="18"/>
        </w:rPr>
        <w:t>généré</w:t>
      </w:r>
      <w:r w:rsidR="00164837" w:rsidRPr="00A30D8F">
        <w:rPr>
          <w:rFonts w:ascii="Marianne" w:hAnsi="Marianne" w:cs="Calibri"/>
          <w:color w:val="000000"/>
          <w:sz w:val="18"/>
          <w:szCs w:val="18"/>
        </w:rPr>
        <w:t xml:space="preserve"> pour toutes les prestations</w:t>
      </w:r>
      <w:r w:rsidR="00CF1B8A" w:rsidRPr="00A30D8F">
        <w:rPr>
          <w:rFonts w:ascii="Marianne" w:hAnsi="Marianne" w:cs="Calibri"/>
          <w:color w:val="000000"/>
          <w:sz w:val="18"/>
          <w:szCs w:val="18"/>
        </w:rPr>
        <w:t xml:space="preserve"> par </w:t>
      </w:r>
      <w:r w:rsidR="0040426C" w:rsidRPr="00A30D8F">
        <w:rPr>
          <w:rFonts w:ascii="Marianne" w:hAnsi="Marianne" w:cs="Calibri"/>
          <w:color w:val="000000"/>
          <w:sz w:val="18"/>
          <w:szCs w:val="18"/>
        </w:rPr>
        <w:t>service</w:t>
      </w:r>
      <w:r w:rsidR="00CF1B8A" w:rsidRPr="00A30D8F">
        <w:rPr>
          <w:rFonts w:ascii="Marianne" w:hAnsi="Marianne" w:cs="Calibri"/>
          <w:color w:val="000000"/>
          <w:sz w:val="18"/>
          <w:szCs w:val="18"/>
        </w:rPr>
        <w:t>s</w:t>
      </w:r>
      <w:r w:rsidR="00164837" w:rsidRPr="00A30D8F">
        <w:rPr>
          <w:rFonts w:ascii="Marianne" w:hAnsi="Marianne" w:cs="Calibri"/>
          <w:color w:val="000000"/>
          <w:sz w:val="18"/>
          <w:szCs w:val="18"/>
        </w:rPr>
        <w:t>.</w:t>
      </w:r>
    </w:p>
    <w:p w14:paraId="18DAFF0A" w14:textId="77777777"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mbria"/>
          <w:color w:val="000000"/>
          <w:sz w:val="18"/>
          <w:szCs w:val="18"/>
        </w:rPr>
        <w:t>·</w:t>
      </w:r>
      <w:r w:rsidRPr="00A30D8F">
        <w:rPr>
          <w:rFonts w:ascii="Marianne" w:hAnsi="Marianne" w:cs="Symbol"/>
          <w:color w:val="000000"/>
          <w:sz w:val="18"/>
          <w:szCs w:val="18"/>
        </w:rPr>
        <w:t xml:space="preserve"> </w:t>
      </w:r>
      <w:r w:rsidRPr="00A30D8F">
        <w:rPr>
          <w:rFonts w:ascii="Marianne" w:hAnsi="Marianne" w:cs="Calibri"/>
          <w:color w:val="000000"/>
          <w:sz w:val="18"/>
          <w:szCs w:val="18"/>
        </w:rPr>
        <w:t>Nom du service évalué</w:t>
      </w:r>
    </w:p>
    <w:p w14:paraId="2476F1E9" w14:textId="77777777"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mbria"/>
          <w:color w:val="000000"/>
          <w:sz w:val="18"/>
          <w:szCs w:val="18"/>
        </w:rPr>
        <w:t>·</w:t>
      </w:r>
      <w:r w:rsidRPr="00A30D8F">
        <w:rPr>
          <w:rFonts w:ascii="Marianne" w:hAnsi="Marianne" w:cs="Symbol"/>
          <w:color w:val="000000"/>
          <w:sz w:val="18"/>
          <w:szCs w:val="18"/>
        </w:rPr>
        <w:t xml:space="preserve"> </w:t>
      </w:r>
      <w:r w:rsidRPr="00A30D8F">
        <w:rPr>
          <w:rFonts w:ascii="Marianne" w:hAnsi="Marianne" w:cs="Calibri"/>
          <w:color w:val="000000"/>
          <w:sz w:val="18"/>
          <w:szCs w:val="18"/>
        </w:rPr>
        <w:t>Montant Hors TVA</w:t>
      </w:r>
    </w:p>
    <w:p w14:paraId="022B31DE" w14:textId="77777777"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mbria"/>
          <w:color w:val="000000"/>
          <w:sz w:val="18"/>
          <w:szCs w:val="18"/>
        </w:rPr>
        <w:t>·</w:t>
      </w:r>
      <w:r w:rsidRPr="00A30D8F">
        <w:rPr>
          <w:rFonts w:ascii="Marianne" w:hAnsi="Marianne" w:cs="Symbol"/>
          <w:color w:val="000000"/>
          <w:sz w:val="18"/>
          <w:szCs w:val="18"/>
        </w:rPr>
        <w:t xml:space="preserve"> </w:t>
      </w:r>
      <w:r w:rsidRPr="00A30D8F">
        <w:rPr>
          <w:rFonts w:ascii="Marianne" w:hAnsi="Marianne" w:cs="Calibri"/>
          <w:color w:val="000000"/>
          <w:sz w:val="18"/>
          <w:szCs w:val="18"/>
        </w:rPr>
        <w:t>Taux et montant de la TVA</w:t>
      </w:r>
    </w:p>
    <w:p w14:paraId="4E24CA4B" w14:textId="77777777"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mbria"/>
          <w:color w:val="000000"/>
          <w:sz w:val="18"/>
          <w:szCs w:val="18"/>
        </w:rPr>
        <w:t>·</w:t>
      </w:r>
      <w:r w:rsidRPr="00A30D8F">
        <w:rPr>
          <w:rFonts w:ascii="Marianne" w:hAnsi="Marianne" w:cs="Symbol"/>
          <w:color w:val="000000"/>
          <w:sz w:val="18"/>
          <w:szCs w:val="18"/>
        </w:rPr>
        <w:t xml:space="preserve"> </w:t>
      </w:r>
      <w:r w:rsidRPr="00A30D8F">
        <w:rPr>
          <w:rFonts w:ascii="Marianne" w:hAnsi="Marianne" w:cs="Calibri"/>
          <w:color w:val="000000"/>
          <w:sz w:val="18"/>
          <w:szCs w:val="18"/>
        </w:rPr>
        <w:t>Taux et montant des diverses taxes</w:t>
      </w:r>
    </w:p>
    <w:p w14:paraId="7471855F" w14:textId="77777777"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mbria"/>
          <w:color w:val="000000"/>
          <w:sz w:val="18"/>
          <w:szCs w:val="18"/>
        </w:rPr>
        <w:t>·</w:t>
      </w:r>
      <w:r w:rsidRPr="00A30D8F">
        <w:rPr>
          <w:rFonts w:ascii="Marianne" w:hAnsi="Marianne" w:cs="Symbol"/>
          <w:color w:val="000000"/>
          <w:sz w:val="18"/>
          <w:szCs w:val="18"/>
        </w:rPr>
        <w:t xml:space="preserve"> </w:t>
      </w:r>
      <w:r w:rsidRPr="00A30D8F">
        <w:rPr>
          <w:rFonts w:ascii="Marianne" w:hAnsi="Marianne" w:cs="Calibri"/>
          <w:color w:val="000000"/>
          <w:sz w:val="18"/>
          <w:szCs w:val="18"/>
        </w:rPr>
        <w:t>Montant total TTC</w:t>
      </w:r>
    </w:p>
    <w:p w14:paraId="42169475" w14:textId="77777777"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p>
    <w:p w14:paraId="774A2B96" w14:textId="77777777" w:rsidR="00164837" w:rsidRPr="00A30D8F" w:rsidRDefault="00164837" w:rsidP="00D76FE1">
      <w:pPr>
        <w:autoSpaceDE w:val="0"/>
        <w:autoSpaceDN w:val="0"/>
        <w:adjustRightInd w:val="0"/>
        <w:spacing w:after="0" w:line="240" w:lineRule="auto"/>
        <w:jc w:val="both"/>
        <w:rPr>
          <w:rFonts w:ascii="Marianne" w:hAnsi="Marianne" w:cs="Calibri"/>
          <w:color w:val="000000"/>
          <w:sz w:val="18"/>
          <w:szCs w:val="18"/>
        </w:rPr>
      </w:pPr>
      <w:r w:rsidRPr="00A30D8F">
        <w:rPr>
          <w:rFonts w:ascii="Marianne" w:hAnsi="Marianne" w:cs="Calibri"/>
          <w:color w:val="000000"/>
          <w:sz w:val="18"/>
          <w:szCs w:val="18"/>
        </w:rPr>
        <w:t>Toutes les factures devront être accompagnées d’un RIB.</w:t>
      </w:r>
    </w:p>
    <w:p w14:paraId="73770696" w14:textId="77777777" w:rsidR="00CF1B8A" w:rsidRPr="00243861" w:rsidRDefault="00CF1B8A" w:rsidP="00D76FE1">
      <w:pPr>
        <w:autoSpaceDE w:val="0"/>
        <w:autoSpaceDN w:val="0"/>
        <w:adjustRightInd w:val="0"/>
        <w:spacing w:after="0" w:line="240" w:lineRule="auto"/>
        <w:jc w:val="both"/>
        <w:rPr>
          <w:rFonts w:ascii="Marianne" w:hAnsi="Marianne" w:cs="Calibri"/>
          <w:color w:val="000000"/>
        </w:rPr>
      </w:pPr>
    </w:p>
    <w:p w14:paraId="0D2C2FAE" w14:textId="24FB8C3D" w:rsidR="00D76FE1" w:rsidRPr="008C73F4" w:rsidRDefault="0052373B" w:rsidP="00D76FE1">
      <w:pPr>
        <w:autoSpaceDE w:val="0"/>
        <w:autoSpaceDN w:val="0"/>
        <w:adjustRightInd w:val="0"/>
        <w:spacing w:after="0" w:line="240" w:lineRule="auto"/>
        <w:jc w:val="both"/>
        <w:rPr>
          <w:rFonts w:ascii="Marianne" w:hAnsi="Marianne" w:cs="Calibri,Bold"/>
          <w:b/>
          <w:bCs/>
          <w:color w:val="000000"/>
        </w:rPr>
      </w:pPr>
      <w:r w:rsidRPr="00243861">
        <w:rPr>
          <w:rFonts w:ascii="Marianne" w:hAnsi="Marianne" w:cs="Calibri,Bold"/>
          <w:b/>
          <w:bCs/>
          <w:color w:val="000000"/>
        </w:rPr>
        <w:t xml:space="preserve">Article </w:t>
      </w:r>
      <w:r w:rsidR="0036222A">
        <w:rPr>
          <w:rFonts w:ascii="Marianne" w:hAnsi="Marianne" w:cs="Calibri,Bold"/>
          <w:b/>
          <w:bCs/>
          <w:color w:val="000000"/>
        </w:rPr>
        <w:t>6</w:t>
      </w:r>
      <w:r w:rsidR="002A3ADA">
        <w:rPr>
          <w:rFonts w:ascii="Marianne" w:hAnsi="Marianne" w:cs="Calibri,Bold"/>
          <w:b/>
          <w:bCs/>
          <w:color w:val="000000"/>
        </w:rPr>
        <w:t>-3</w:t>
      </w:r>
      <w:r w:rsidRPr="00243861">
        <w:rPr>
          <w:rFonts w:ascii="Marianne" w:hAnsi="Marianne" w:cs="Calibri,Bold"/>
          <w:b/>
          <w:bCs/>
          <w:color w:val="000000"/>
        </w:rPr>
        <w:t> :</w:t>
      </w:r>
      <w:r w:rsidR="00164837" w:rsidRPr="00243861">
        <w:rPr>
          <w:rFonts w:ascii="Marianne" w:hAnsi="Marianne" w:cs="Calibri,Bold"/>
          <w:b/>
          <w:bCs/>
          <w:color w:val="000000"/>
        </w:rPr>
        <w:t xml:space="preserve"> Cauti</w:t>
      </w:r>
      <w:r w:rsidRPr="00243861">
        <w:rPr>
          <w:rFonts w:ascii="Marianne" w:hAnsi="Marianne" w:cs="Calibri,Bold"/>
          <w:b/>
          <w:bCs/>
          <w:color w:val="000000"/>
        </w:rPr>
        <w:t>onnement – retenue de garantie</w:t>
      </w:r>
    </w:p>
    <w:p w14:paraId="39FAA997" w14:textId="6B288967" w:rsidR="00164837" w:rsidRPr="008C73F4" w:rsidRDefault="00164837" w:rsidP="00D76FE1">
      <w:pPr>
        <w:autoSpaceDE w:val="0"/>
        <w:autoSpaceDN w:val="0"/>
        <w:adjustRightInd w:val="0"/>
        <w:spacing w:after="0" w:line="240" w:lineRule="auto"/>
        <w:jc w:val="both"/>
        <w:rPr>
          <w:rFonts w:ascii="Marianne" w:hAnsi="Marianne" w:cs="Calibri"/>
          <w:color w:val="000000"/>
          <w:sz w:val="18"/>
          <w:szCs w:val="18"/>
        </w:rPr>
      </w:pPr>
      <w:r w:rsidRPr="008C73F4">
        <w:rPr>
          <w:rFonts w:ascii="Marianne" w:hAnsi="Marianne" w:cs="Calibri"/>
          <w:color w:val="000000"/>
          <w:sz w:val="18"/>
          <w:szCs w:val="18"/>
        </w:rPr>
        <w:t>Aucune clause de garantie financière ne sera appliquée.</w:t>
      </w:r>
    </w:p>
    <w:p w14:paraId="6048C83E" w14:textId="77777777" w:rsidR="00CF1B8A" w:rsidRPr="00243861" w:rsidRDefault="00CF1B8A" w:rsidP="00D76FE1">
      <w:pPr>
        <w:autoSpaceDE w:val="0"/>
        <w:autoSpaceDN w:val="0"/>
        <w:adjustRightInd w:val="0"/>
        <w:spacing w:after="0" w:line="240" w:lineRule="auto"/>
        <w:jc w:val="both"/>
        <w:rPr>
          <w:rFonts w:ascii="Marianne" w:hAnsi="Marianne" w:cs="Calibri"/>
          <w:color w:val="000000"/>
        </w:rPr>
      </w:pPr>
    </w:p>
    <w:p w14:paraId="3FDFD3CD" w14:textId="168218A0" w:rsidR="00D76FE1" w:rsidRPr="008C73F4" w:rsidRDefault="0052373B" w:rsidP="00D76FE1">
      <w:pPr>
        <w:autoSpaceDE w:val="0"/>
        <w:autoSpaceDN w:val="0"/>
        <w:adjustRightInd w:val="0"/>
        <w:spacing w:after="0" w:line="240" w:lineRule="auto"/>
        <w:jc w:val="both"/>
        <w:rPr>
          <w:rFonts w:ascii="Marianne" w:hAnsi="Marianne" w:cs="Calibri,Bold"/>
          <w:b/>
          <w:bCs/>
          <w:color w:val="000000"/>
        </w:rPr>
      </w:pPr>
      <w:r w:rsidRPr="00243861">
        <w:rPr>
          <w:rFonts w:ascii="Marianne" w:hAnsi="Marianne" w:cs="Calibri,Bold"/>
          <w:b/>
          <w:bCs/>
          <w:color w:val="000000"/>
        </w:rPr>
        <w:t xml:space="preserve">Article </w:t>
      </w:r>
      <w:r w:rsidR="0036222A">
        <w:rPr>
          <w:rFonts w:ascii="Marianne" w:hAnsi="Marianne" w:cs="Calibri,Bold"/>
          <w:b/>
          <w:bCs/>
          <w:color w:val="000000"/>
        </w:rPr>
        <w:t>6</w:t>
      </w:r>
      <w:r w:rsidR="002A3ADA">
        <w:rPr>
          <w:rFonts w:ascii="Marianne" w:hAnsi="Marianne" w:cs="Calibri,Bold"/>
          <w:b/>
          <w:bCs/>
          <w:color w:val="000000"/>
        </w:rPr>
        <w:t>-4</w:t>
      </w:r>
      <w:r w:rsidRPr="00243861">
        <w:rPr>
          <w:rFonts w:ascii="Marianne" w:hAnsi="Marianne" w:cs="Calibri,Bold"/>
          <w:b/>
          <w:bCs/>
          <w:color w:val="000000"/>
        </w:rPr>
        <w:t> :</w:t>
      </w:r>
      <w:r w:rsidR="00164837" w:rsidRPr="00243861">
        <w:rPr>
          <w:rFonts w:ascii="Marianne" w:hAnsi="Marianne" w:cs="Calibri,Bold"/>
          <w:b/>
          <w:bCs/>
          <w:color w:val="000000"/>
        </w:rPr>
        <w:t xml:space="preserve"> Modalités de </w:t>
      </w:r>
      <w:r w:rsidRPr="00243861">
        <w:rPr>
          <w:rFonts w:ascii="Marianne" w:hAnsi="Marianne" w:cs="Calibri,Bold"/>
          <w:b/>
          <w:bCs/>
          <w:color w:val="000000"/>
        </w:rPr>
        <w:t>règlement</w:t>
      </w:r>
    </w:p>
    <w:p w14:paraId="47E921DB" w14:textId="732DD20B" w:rsidR="009A4F84" w:rsidRPr="007C574B" w:rsidRDefault="00164837" w:rsidP="00D76FE1">
      <w:pPr>
        <w:autoSpaceDE w:val="0"/>
        <w:autoSpaceDN w:val="0"/>
        <w:adjustRightInd w:val="0"/>
        <w:spacing w:after="0" w:line="240" w:lineRule="auto"/>
        <w:jc w:val="both"/>
        <w:rPr>
          <w:rFonts w:ascii="Marianne" w:hAnsi="Marianne" w:cs="Arial"/>
          <w:b/>
          <w:bCs/>
          <w:color w:val="000000"/>
          <w:sz w:val="18"/>
          <w:szCs w:val="18"/>
        </w:rPr>
      </w:pPr>
      <w:r w:rsidRPr="007C574B">
        <w:rPr>
          <w:rFonts w:ascii="Marianne" w:hAnsi="Marianne" w:cs="Calibri"/>
          <w:color w:val="000000"/>
          <w:sz w:val="18"/>
          <w:szCs w:val="18"/>
        </w:rPr>
        <w:t>Le paiement des sommes dues au titre de l’exécution du marché s’effectue suivant les règles de la</w:t>
      </w:r>
      <w:r w:rsidR="00CF1B8A" w:rsidRPr="007C574B">
        <w:rPr>
          <w:rFonts w:ascii="Marianne" w:hAnsi="Marianne" w:cs="Calibri"/>
          <w:color w:val="000000"/>
          <w:sz w:val="18"/>
          <w:szCs w:val="18"/>
        </w:rPr>
        <w:t xml:space="preserve"> </w:t>
      </w:r>
      <w:r w:rsidRPr="007C574B">
        <w:rPr>
          <w:rFonts w:ascii="Marianne" w:hAnsi="Marianne" w:cs="Calibri"/>
          <w:color w:val="000000"/>
          <w:sz w:val="18"/>
          <w:szCs w:val="18"/>
        </w:rPr>
        <w:t xml:space="preserve">comptabilité publique en vigueur auprès de </w:t>
      </w:r>
      <w:r w:rsidR="009A4F84" w:rsidRPr="007C574B">
        <w:rPr>
          <w:rFonts w:ascii="Marianne" w:hAnsi="Marianne" w:cs="Arial"/>
          <w:b/>
          <w:bCs/>
          <w:color w:val="000000"/>
          <w:sz w:val="18"/>
          <w:szCs w:val="18"/>
        </w:rPr>
        <w:t>Monsieur le Directeur Régional des Finances Publiques Auvergne-Rhône-Alpes et département du Rhône, 2, rue de la Charité 69002 Lyon</w:t>
      </w:r>
    </w:p>
    <w:p w14:paraId="778D147B" w14:textId="77777777" w:rsidR="00D76FE1" w:rsidRPr="007C574B" w:rsidRDefault="00D76FE1" w:rsidP="00D76FE1">
      <w:pPr>
        <w:autoSpaceDE w:val="0"/>
        <w:autoSpaceDN w:val="0"/>
        <w:adjustRightInd w:val="0"/>
        <w:spacing w:after="0" w:line="240" w:lineRule="auto"/>
        <w:jc w:val="both"/>
        <w:rPr>
          <w:rFonts w:ascii="Marianne" w:hAnsi="Marianne" w:cs="Calibri"/>
          <w:color w:val="000000"/>
          <w:sz w:val="18"/>
          <w:szCs w:val="18"/>
        </w:rPr>
      </w:pPr>
    </w:p>
    <w:p w14:paraId="12A172C4" w14:textId="4E24E2E0" w:rsidR="00D76FE1" w:rsidRDefault="00E060FC" w:rsidP="00D76FE1">
      <w:pPr>
        <w:autoSpaceDE w:val="0"/>
        <w:autoSpaceDN w:val="0"/>
        <w:adjustRightInd w:val="0"/>
        <w:spacing w:after="0" w:line="240" w:lineRule="auto"/>
        <w:jc w:val="both"/>
        <w:rPr>
          <w:rFonts w:ascii="CIDFont+F3" w:hAnsi="CIDFont+F3" w:cs="CIDFont+F3"/>
        </w:rPr>
      </w:pPr>
      <w:r>
        <w:rPr>
          <w:rFonts w:ascii="CIDFont+F3" w:hAnsi="CIDFont+F3" w:cs="CIDFont+F3"/>
          <w:sz w:val="20"/>
          <w:szCs w:val="20"/>
        </w:rPr>
        <w:t>En cas de retard de paiement, le titulaire a droit au versement d'intérêts moratoires, ainsi qu'à une indemnité forfaitaire pour frais de recouvrement d'un montant de 40 €.</w:t>
      </w:r>
      <w:r>
        <w:rPr>
          <w:rFonts w:ascii="CIDFont+F3" w:hAnsi="CIDFont+F3" w:cs="CIDFont+F3"/>
        </w:rPr>
        <w:t> </w:t>
      </w:r>
    </w:p>
    <w:p w14:paraId="4BD53A28" w14:textId="77777777" w:rsidR="00E060FC" w:rsidRPr="007C574B" w:rsidRDefault="00E060FC" w:rsidP="00D76FE1">
      <w:pPr>
        <w:autoSpaceDE w:val="0"/>
        <w:autoSpaceDN w:val="0"/>
        <w:adjustRightInd w:val="0"/>
        <w:spacing w:after="0" w:line="240" w:lineRule="auto"/>
        <w:jc w:val="both"/>
        <w:rPr>
          <w:rFonts w:ascii="Marianne" w:hAnsi="Marianne" w:cs="Calibri"/>
          <w:color w:val="000000"/>
          <w:sz w:val="18"/>
          <w:szCs w:val="18"/>
        </w:rPr>
      </w:pPr>
    </w:p>
    <w:p w14:paraId="726C3A85" w14:textId="7A57BAAD"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Le délai de paiement est fixé à trente jours à compter de la date de réception de la demande de</w:t>
      </w:r>
      <w:r w:rsidR="00CF1B8A" w:rsidRPr="007C574B">
        <w:rPr>
          <w:rFonts w:ascii="Marianne" w:hAnsi="Marianne" w:cs="Calibri"/>
          <w:color w:val="000000"/>
          <w:sz w:val="18"/>
          <w:szCs w:val="18"/>
        </w:rPr>
        <w:t xml:space="preserve"> </w:t>
      </w:r>
      <w:r w:rsidRPr="007C574B">
        <w:rPr>
          <w:rFonts w:ascii="Marianne" w:hAnsi="Marianne" w:cs="Calibri"/>
          <w:color w:val="000000"/>
          <w:sz w:val="18"/>
          <w:szCs w:val="18"/>
        </w:rPr>
        <w:t>paiement ou la date de réception des prestations lorsque cette date est postérieure à la date de</w:t>
      </w:r>
      <w:r w:rsidR="00CF1B8A" w:rsidRPr="007C574B">
        <w:rPr>
          <w:rFonts w:ascii="Marianne" w:hAnsi="Marianne" w:cs="Calibri"/>
          <w:color w:val="000000"/>
          <w:sz w:val="18"/>
          <w:szCs w:val="18"/>
        </w:rPr>
        <w:t xml:space="preserve"> </w:t>
      </w:r>
      <w:r w:rsidRPr="007C574B">
        <w:rPr>
          <w:rFonts w:ascii="Marianne" w:hAnsi="Marianne" w:cs="Calibri"/>
          <w:color w:val="000000"/>
          <w:sz w:val="18"/>
          <w:szCs w:val="18"/>
        </w:rPr>
        <w:t xml:space="preserve">réception de la </w:t>
      </w:r>
      <w:r w:rsidRPr="007C574B">
        <w:rPr>
          <w:rFonts w:ascii="Marianne" w:hAnsi="Marianne" w:cs="Calibri"/>
          <w:color w:val="000000"/>
          <w:sz w:val="18"/>
          <w:szCs w:val="18"/>
        </w:rPr>
        <w:lastRenderedPageBreak/>
        <w:t>demande de paiement. Le délai de paiement expire à la date de règlement de la</w:t>
      </w:r>
      <w:r w:rsidR="00CF1B8A" w:rsidRPr="007C574B">
        <w:rPr>
          <w:rFonts w:ascii="Marianne" w:hAnsi="Marianne" w:cs="Calibri"/>
          <w:color w:val="000000"/>
          <w:sz w:val="18"/>
          <w:szCs w:val="18"/>
        </w:rPr>
        <w:t xml:space="preserve"> </w:t>
      </w:r>
      <w:r w:rsidRPr="007C574B">
        <w:rPr>
          <w:rFonts w:ascii="Marianne" w:hAnsi="Marianne" w:cs="Calibri"/>
          <w:color w:val="000000"/>
          <w:sz w:val="18"/>
          <w:szCs w:val="18"/>
        </w:rPr>
        <w:t>facture par le comptable assignataire.</w:t>
      </w:r>
    </w:p>
    <w:p w14:paraId="3D0DF714" w14:textId="56BC7CAE"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Une suspension du délai de paiement pourra être prononcée en cas d’erreur dans la facturation du</w:t>
      </w:r>
      <w:r w:rsidR="00CF1B8A" w:rsidRPr="007C574B">
        <w:rPr>
          <w:rFonts w:ascii="Marianne" w:hAnsi="Marianne" w:cs="Calibri"/>
          <w:color w:val="000000"/>
          <w:sz w:val="18"/>
          <w:szCs w:val="18"/>
        </w:rPr>
        <w:t xml:space="preserve"> fait du t</w:t>
      </w:r>
      <w:r w:rsidRPr="007C574B">
        <w:rPr>
          <w:rFonts w:ascii="Marianne" w:hAnsi="Marianne" w:cs="Calibri"/>
          <w:color w:val="000000"/>
          <w:sz w:val="18"/>
          <w:szCs w:val="18"/>
        </w:rPr>
        <w:t xml:space="preserve">itulaire du marché, signifié la par la DIRPJJ </w:t>
      </w:r>
      <w:r w:rsidR="00CF1B8A" w:rsidRPr="007C574B">
        <w:rPr>
          <w:rFonts w:ascii="Marianne" w:hAnsi="Marianne" w:cs="Calibri"/>
          <w:color w:val="000000"/>
          <w:sz w:val="18"/>
          <w:szCs w:val="18"/>
        </w:rPr>
        <w:t xml:space="preserve">Centre-Est </w:t>
      </w:r>
      <w:r w:rsidRPr="007C574B">
        <w:rPr>
          <w:rFonts w:ascii="Marianne" w:hAnsi="Marianne" w:cs="Calibri"/>
          <w:color w:val="000000"/>
          <w:sz w:val="18"/>
          <w:szCs w:val="18"/>
        </w:rPr>
        <w:t>par courrier recommandé avec accusé de</w:t>
      </w:r>
      <w:r w:rsidR="00CF1B8A" w:rsidRPr="007C574B">
        <w:rPr>
          <w:rFonts w:ascii="Marianne" w:hAnsi="Marianne" w:cs="Calibri"/>
          <w:color w:val="000000"/>
          <w:sz w:val="18"/>
          <w:szCs w:val="18"/>
        </w:rPr>
        <w:t xml:space="preserve"> </w:t>
      </w:r>
      <w:r w:rsidRPr="007C574B">
        <w:rPr>
          <w:rFonts w:ascii="Marianne" w:hAnsi="Marianne" w:cs="Calibri"/>
          <w:color w:val="000000"/>
          <w:sz w:val="18"/>
          <w:szCs w:val="18"/>
        </w:rPr>
        <w:t>réception.</w:t>
      </w:r>
    </w:p>
    <w:p w14:paraId="4E4B6E83" w14:textId="77777777" w:rsidR="00243861" w:rsidRDefault="00243861" w:rsidP="00D76FE1">
      <w:pPr>
        <w:autoSpaceDE w:val="0"/>
        <w:autoSpaceDN w:val="0"/>
        <w:adjustRightInd w:val="0"/>
        <w:spacing w:after="0" w:line="240" w:lineRule="auto"/>
        <w:jc w:val="both"/>
        <w:rPr>
          <w:rFonts w:ascii="Marianne" w:hAnsi="Marianne" w:cs="Calibri,Bold"/>
          <w:b/>
          <w:bCs/>
          <w:color w:val="000000"/>
        </w:rPr>
      </w:pPr>
    </w:p>
    <w:p w14:paraId="5BCC905B" w14:textId="6F2C9880" w:rsidR="00164837" w:rsidRPr="00243861" w:rsidRDefault="0052373B" w:rsidP="00D76FE1">
      <w:pPr>
        <w:autoSpaceDE w:val="0"/>
        <w:autoSpaceDN w:val="0"/>
        <w:adjustRightInd w:val="0"/>
        <w:spacing w:after="0" w:line="240" w:lineRule="auto"/>
        <w:jc w:val="both"/>
        <w:rPr>
          <w:rFonts w:ascii="Marianne" w:hAnsi="Marianne" w:cs="Calibri,Bold"/>
          <w:b/>
          <w:bCs/>
          <w:color w:val="000000"/>
        </w:rPr>
      </w:pPr>
      <w:r w:rsidRPr="00243861">
        <w:rPr>
          <w:rFonts w:ascii="Marianne" w:hAnsi="Marianne" w:cs="Calibri,Bold"/>
          <w:b/>
          <w:bCs/>
          <w:color w:val="000000"/>
        </w:rPr>
        <w:t xml:space="preserve">Article </w:t>
      </w:r>
      <w:r w:rsidR="0036222A">
        <w:rPr>
          <w:rFonts w:ascii="Marianne" w:hAnsi="Marianne" w:cs="Calibri,Bold"/>
          <w:b/>
          <w:bCs/>
          <w:color w:val="000000"/>
        </w:rPr>
        <w:t>6</w:t>
      </w:r>
      <w:r w:rsidR="002A3ADA">
        <w:rPr>
          <w:rFonts w:ascii="Marianne" w:hAnsi="Marianne" w:cs="Calibri,Bold"/>
          <w:b/>
          <w:bCs/>
          <w:color w:val="000000"/>
        </w:rPr>
        <w:t>-5</w:t>
      </w:r>
      <w:r w:rsidRPr="00243861">
        <w:rPr>
          <w:rFonts w:ascii="Marianne" w:hAnsi="Marianne" w:cs="Calibri,Bold"/>
          <w:b/>
          <w:bCs/>
          <w:color w:val="000000"/>
        </w:rPr>
        <w:t> :</w:t>
      </w:r>
      <w:r w:rsidR="00164837" w:rsidRPr="00243861">
        <w:rPr>
          <w:rFonts w:ascii="Marianne" w:hAnsi="Marianne" w:cs="Calibri,Bold"/>
          <w:b/>
          <w:bCs/>
          <w:color w:val="000000"/>
        </w:rPr>
        <w:t xml:space="preserve"> Con</w:t>
      </w:r>
      <w:r w:rsidRPr="00243861">
        <w:rPr>
          <w:rFonts w:ascii="Marianne" w:hAnsi="Marianne" w:cs="Calibri,Bold"/>
          <w:b/>
          <w:bCs/>
          <w:color w:val="000000"/>
        </w:rPr>
        <w:t>statation du service fait (SF)</w:t>
      </w:r>
    </w:p>
    <w:p w14:paraId="75368798" w14:textId="77777777" w:rsidR="00D76FE1" w:rsidRPr="00243861" w:rsidRDefault="00D76FE1" w:rsidP="00D76FE1">
      <w:pPr>
        <w:autoSpaceDE w:val="0"/>
        <w:autoSpaceDN w:val="0"/>
        <w:adjustRightInd w:val="0"/>
        <w:spacing w:after="0" w:line="240" w:lineRule="auto"/>
        <w:jc w:val="both"/>
        <w:rPr>
          <w:rFonts w:ascii="Marianne" w:hAnsi="Marianne" w:cs="Calibri"/>
          <w:color w:val="000000"/>
        </w:rPr>
      </w:pPr>
    </w:p>
    <w:p w14:paraId="23A9BAF1" w14:textId="13529E3B"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Pour la mise en paiement des factures présentées par le titulaire du marché, la constatation du</w:t>
      </w:r>
      <w:r w:rsidR="0035533A" w:rsidRPr="007C574B">
        <w:rPr>
          <w:rFonts w:ascii="Marianne" w:hAnsi="Marianne" w:cs="Calibri"/>
          <w:color w:val="000000"/>
          <w:sz w:val="18"/>
          <w:szCs w:val="18"/>
        </w:rPr>
        <w:t xml:space="preserve"> </w:t>
      </w:r>
      <w:r w:rsidRPr="007C574B">
        <w:rPr>
          <w:rFonts w:ascii="Marianne" w:hAnsi="Marianne" w:cs="Calibri"/>
          <w:color w:val="000000"/>
          <w:sz w:val="18"/>
          <w:szCs w:val="18"/>
        </w:rPr>
        <w:t xml:space="preserve">service fait sera réalisée </w:t>
      </w:r>
      <w:r w:rsidR="00522D18" w:rsidRPr="007C574B">
        <w:rPr>
          <w:rFonts w:ascii="Marianne" w:hAnsi="Marianne" w:cs="Calibri"/>
          <w:color w:val="000000"/>
          <w:sz w:val="18"/>
          <w:szCs w:val="18"/>
        </w:rPr>
        <w:t>à l</w:t>
      </w:r>
      <w:r w:rsidRPr="007C574B">
        <w:rPr>
          <w:rFonts w:ascii="Marianne" w:hAnsi="Marianne" w:cs="Calibri"/>
          <w:color w:val="000000"/>
          <w:sz w:val="18"/>
          <w:szCs w:val="18"/>
        </w:rPr>
        <w:t>a</w:t>
      </w:r>
      <w:r w:rsidR="00522D18" w:rsidRPr="007C574B">
        <w:rPr>
          <w:rFonts w:ascii="Marianne" w:hAnsi="Marianne" w:cs="Calibri"/>
          <w:color w:val="000000"/>
          <w:sz w:val="18"/>
          <w:szCs w:val="18"/>
        </w:rPr>
        <w:t xml:space="preserve"> réception du rapport définitif</w:t>
      </w:r>
      <w:r w:rsidRPr="007C574B">
        <w:rPr>
          <w:rFonts w:ascii="Marianne" w:hAnsi="Marianne" w:cs="Calibri"/>
          <w:color w:val="000000"/>
          <w:sz w:val="18"/>
          <w:szCs w:val="18"/>
        </w:rPr>
        <w:t xml:space="preserve"> de</w:t>
      </w:r>
      <w:r w:rsidR="00522D18" w:rsidRPr="007C574B">
        <w:rPr>
          <w:rFonts w:ascii="Marianne" w:hAnsi="Marianne" w:cs="Calibri"/>
          <w:color w:val="000000"/>
          <w:sz w:val="18"/>
          <w:szCs w:val="18"/>
        </w:rPr>
        <w:t xml:space="preserve"> c</w:t>
      </w:r>
      <w:r w:rsidRPr="007C574B">
        <w:rPr>
          <w:rFonts w:ascii="Marianne" w:hAnsi="Marianne" w:cs="Calibri"/>
          <w:color w:val="000000"/>
          <w:sz w:val="18"/>
          <w:szCs w:val="18"/>
        </w:rPr>
        <w:t>haque évaluation unitaire</w:t>
      </w:r>
      <w:r w:rsidR="00E060FC">
        <w:rPr>
          <w:rFonts w:ascii="Marianne" w:hAnsi="Marianne" w:cs="Calibri"/>
          <w:color w:val="000000"/>
          <w:sz w:val="18"/>
          <w:szCs w:val="18"/>
        </w:rPr>
        <w:t xml:space="preserve"> </w:t>
      </w:r>
      <w:r w:rsidR="00E060FC">
        <w:t>ou à la réception des avancements intermédiaires</w:t>
      </w:r>
      <w:r w:rsidRPr="007C574B">
        <w:rPr>
          <w:rFonts w:ascii="Marianne" w:hAnsi="Marianne" w:cs="Calibri"/>
          <w:color w:val="000000"/>
          <w:sz w:val="18"/>
          <w:szCs w:val="18"/>
        </w:rPr>
        <w:t>.</w:t>
      </w:r>
    </w:p>
    <w:p w14:paraId="01F18D31" w14:textId="77777777" w:rsidR="00522D18" w:rsidRPr="00243861" w:rsidRDefault="00522D18" w:rsidP="00D76FE1">
      <w:pPr>
        <w:autoSpaceDE w:val="0"/>
        <w:autoSpaceDN w:val="0"/>
        <w:adjustRightInd w:val="0"/>
        <w:spacing w:after="0" w:line="240" w:lineRule="auto"/>
        <w:jc w:val="both"/>
        <w:rPr>
          <w:rFonts w:ascii="Marianne" w:hAnsi="Marianne" w:cs="Calibri"/>
          <w:color w:val="000000"/>
        </w:rPr>
      </w:pPr>
    </w:p>
    <w:p w14:paraId="3BB4DC5F" w14:textId="3B576188" w:rsidR="00164837" w:rsidRPr="0045187D" w:rsidRDefault="0052373B" w:rsidP="0045187D">
      <w:pPr>
        <w:pStyle w:val="Titre1"/>
      </w:pPr>
      <w:bookmarkStart w:id="7" w:name="_Toc187659915"/>
      <w:r w:rsidRPr="0045187D">
        <w:t>A</w:t>
      </w:r>
      <w:r w:rsidR="0045187D">
        <w:t>RTICLE</w:t>
      </w:r>
      <w:r w:rsidRPr="0045187D">
        <w:t xml:space="preserve"> </w:t>
      </w:r>
      <w:r w:rsidR="0036222A">
        <w:t>7</w:t>
      </w:r>
      <w:r w:rsidRPr="0045187D">
        <w:t xml:space="preserve"> : </w:t>
      </w:r>
      <w:r w:rsidR="008A4D82" w:rsidRPr="0045187D">
        <w:t>PENALITES DE RETARD</w:t>
      </w:r>
      <w:bookmarkEnd w:id="7"/>
    </w:p>
    <w:p w14:paraId="48103731" w14:textId="77777777" w:rsidR="00D76FE1" w:rsidRPr="00243861" w:rsidRDefault="00D76FE1" w:rsidP="00D76FE1">
      <w:pPr>
        <w:autoSpaceDE w:val="0"/>
        <w:autoSpaceDN w:val="0"/>
        <w:adjustRightInd w:val="0"/>
        <w:spacing w:after="0" w:line="240" w:lineRule="auto"/>
        <w:jc w:val="both"/>
        <w:rPr>
          <w:rFonts w:ascii="Marianne" w:hAnsi="Marianne" w:cs="Calibri"/>
          <w:color w:val="000000"/>
        </w:rPr>
      </w:pPr>
    </w:p>
    <w:p w14:paraId="218C41A2" w14:textId="0833F473" w:rsidR="00164837" w:rsidRPr="004B7924" w:rsidRDefault="00164837" w:rsidP="00D76FE1">
      <w:pPr>
        <w:autoSpaceDE w:val="0"/>
        <w:autoSpaceDN w:val="0"/>
        <w:adjustRightInd w:val="0"/>
        <w:spacing w:after="0" w:line="240" w:lineRule="auto"/>
        <w:jc w:val="both"/>
        <w:rPr>
          <w:rFonts w:ascii="Marianne" w:hAnsi="Marianne" w:cs="Calibri"/>
          <w:color w:val="000000"/>
          <w:sz w:val="18"/>
          <w:szCs w:val="18"/>
        </w:rPr>
      </w:pPr>
      <w:r w:rsidRPr="004B7924">
        <w:rPr>
          <w:rFonts w:ascii="Marianne" w:hAnsi="Marianne" w:cs="Calibri"/>
          <w:color w:val="000000"/>
          <w:sz w:val="18"/>
          <w:szCs w:val="18"/>
        </w:rPr>
        <w:t>Les pénalités n’ont pas de caractère libératoire. A ce titre, elles ne peuvent être considérées comme</w:t>
      </w:r>
      <w:r w:rsidR="0035533A" w:rsidRPr="004B7924">
        <w:rPr>
          <w:rFonts w:ascii="Marianne" w:hAnsi="Marianne" w:cs="Calibri"/>
          <w:color w:val="000000"/>
          <w:sz w:val="18"/>
          <w:szCs w:val="18"/>
        </w:rPr>
        <w:t xml:space="preserve"> </w:t>
      </w:r>
      <w:r w:rsidRPr="004B7924">
        <w:rPr>
          <w:rFonts w:ascii="Marianne" w:hAnsi="Marianne" w:cs="Calibri"/>
          <w:color w:val="000000"/>
          <w:sz w:val="18"/>
          <w:szCs w:val="18"/>
        </w:rPr>
        <w:t>une réparation intégrale et forfaitaire du préjudice éve</w:t>
      </w:r>
      <w:r w:rsidR="00522D18" w:rsidRPr="004B7924">
        <w:rPr>
          <w:rFonts w:ascii="Marianne" w:hAnsi="Marianne" w:cs="Calibri"/>
          <w:color w:val="000000"/>
          <w:sz w:val="18"/>
          <w:szCs w:val="18"/>
        </w:rPr>
        <w:t>ntuelle</w:t>
      </w:r>
      <w:r w:rsidR="00656C2F" w:rsidRPr="004B7924">
        <w:rPr>
          <w:rFonts w:ascii="Marianne" w:hAnsi="Marianne" w:cs="Calibri"/>
          <w:color w:val="000000"/>
          <w:sz w:val="18"/>
          <w:szCs w:val="18"/>
        </w:rPr>
        <w:t>ment subi par la DIRPJJ Centre-E</w:t>
      </w:r>
      <w:r w:rsidR="00522D18" w:rsidRPr="004B7924">
        <w:rPr>
          <w:rFonts w:ascii="Marianne" w:hAnsi="Marianne" w:cs="Calibri"/>
          <w:color w:val="000000"/>
          <w:sz w:val="18"/>
          <w:szCs w:val="18"/>
        </w:rPr>
        <w:t xml:space="preserve">st. </w:t>
      </w:r>
      <w:r w:rsidRPr="004B7924">
        <w:rPr>
          <w:rFonts w:ascii="Marianne" w:hAnsi="Marianne" w:cs="Calibri"/>
          <w:color w:val="000000"/>
          <w:sz w:val="18"/>
          <w:szCs w:val="18"/>
        </w:rPr>
        <w:t>Des</w:t>
      </w:r>
      <w:r w:rsidR="0035533A" w:rsidRPr="004B7924">
        <w:rPr>
          <w:rFonts w:ascii="Marianne" w:hAnsi="Marianne" w:cs="Calibri"/>
          <w:color w:val="000000"/>
          <w:sz w:val="18"/>
          <w:szCs w:val="18"/>
        </w:rPr>
        <w:t xml:space="preserve"> </w:t>
      </w:r>
      <w:r w:rsidRPr="004B7924">
        <w:rPr>
          <w:rFonts w:ascii="Marianne" w:hAnsi="Marianne" w:cs="Calibri"/>
          <w:color w:val="000000"/>
          <w:sz w:val="18"/>
          <w:szCs w:val="18"/>
        </w:rPr>
        <w:t>pénalités de retard seront appliquées en cas de non-respect des délais contractuels du planning</w:t>
      </w:r>
      <w:r w:rsidR="0035533A" w:rsidRPr="004B7924">
        <w:rPr>
          <w:rFonts w:ascii="Marianne" w:hAnsi="Marianne" w:cs="Calibri"/>
          <w:color w:val="000000"/>
          <w:sz w:val="18"/>
          <w:szCs w:val="18"/>
        </w:rPr>
        <w:t xml:space="preserve"> </w:t>
      </w:r>
      <w:r w:rsidRPr="004B7924">
        <w:rPr>
          <w:rFonts w:ascii="Marianne" w:hAnsi="Marianne" w:cs="Calibri"/>
          <w:color w:val="000000"/>
          <w:sz w:val="18"/>
          <w:szCs w:val="18"/>
        </w:rPr>
        <w:t>d’exécution. Les pénalités commenceront à courir sans qu’il soit nécessaire de procéder à une mise</w:t>
      </w:r>
      <w:r w:rsidR="0035533A" w:rsidRPr="004B7924">
        <w:rPr>
          <w:rFonts w:ascii="Marianne" w:hAnsi="Marianne" w:cs="Calibri"/>
          <w:color w:val="000000"/>
          <w:sz w:val="18"/>
          <w:szCs w:val="18"/>
        </w:rPr>
        <w:t xml:space="preserve"> </w:t>
      </w:r>
      <w:r w:rsidRPr="004B7924">
        <w:rPr>
          <w:rFonts w:ascii="Marianne" w:hAnsi="Marianne" w:cs="Calibri"/>
          <w:color w:val="000000"/>
          <w:sz w:val="18"/>
          <w:szCs w:val="18"/>
        </w:rPr>
        <w:t>en demeure, le lendemain du jour où le délai contractuel du planning d’exécution est expiré.</w:t>
      </w:r>
    </w:p>
    <w:p w14:paraId="1CBEADA9" w14:textId="772FE714" w:rsidR="00164837" w:rsidRPr="004B7924" w:rsidRDefault="00164837" w:rsidP="00D76FE1">
      <w:pPr>
        <w:autoSpaceDE w:val="0"/>
        <w:autoSpaceDN w:val="0"/>
        <w:adjustRightInd w:val="0"/>
        <w:spacing w:after="0" w:line="240" w:lineRule="auto"/>
        <w:jc w:val="both"/>
        <w:rPr>
          <w:rFonts w:ascii="Marianne" w:hAnsi="Marianne" w:cs="Calibri"/>
          <w:color w:val="000000"/>
          <w:sz w:val="18"/>
          <w:szCs w:val="18"/>
        </w:rPr>
      </w:pPr>
    </w:p>
    <w:p w14:paraId="123603E1" w14:textId="0632D820" w:rsidR="004B7924" w:rsidRPr="004B7924" w:rsidRDefault="00164837" w:rsidP="004B7924">
      <w:pPr>
        <w:autoSpaceDE w:val="0"/>
        <w:autoSpaceDN w:val="0"/>
        <w:adjustRightInd w:val="0"/>
        <w:spacing w:after="0" w:line="240" w:lineRule="auto"/>
        <w:rPr>
          <w:rFonts w:ascii="Marianne" w:hAnsi="Marianne"/>
          <w:sz w:val="18"/>
          <w:szCs w:val="18"/>
        </w:rPr>
      </w:pPr>
      <w:r w:rsidRPr="004B7924">
        <w:rPr>
          <w:rFonts w:ascii="Marianne" w:hAnsi="Marianne" w:cs="Calibri"/>
          <w:color w:val="000000"/>
          <w:sz w:val="18"/>
          <w:szCs w:val="18"/>
        </w:rPr>
        <w:t xml:space="preserve">La pénalité forfaitaire est fixée à </w:t>
      </w:r>
      <w:r w:rsidRPr="004B7924">
        <w:rPr>
          <w:rFonts w:ascii="Marianne" w:hAnsi="Marianne" w:cs="Calibri,Bold"/>
          <w:b/>
          <w:bCs/>
          <w:color w:val="000000"/>
          <w:sz w:val="18"/>
          <w:szCs w:val="18"/>
        </w:rPr>
        <w:t xml:space="preserve">20 euros </w:t>
      </w:r>
      <w:r w:rsidRPr="004B7924">
        <w:rPr>
          <w:rFonts w:ascii="Marianne" w:hAnsi="Marianne" w:cs="Calibri"/>
          <w:color w:val="000000"/>
          <w:sz w:val="18"/>
          <w:szCs w:val="18"/>
        </w:rPr>
        <w:t>par jour de retard par rapport aux délais contractuels</w:t>
      </w:r>
      <w:r w:rsidR="0035533A" w:rsidRPr="004B7924">
        <w:rPr>
          <w:rFonts w:ascii="Marianne" w:hAnsi="Marianne" w:cs="Calibri"/>
          <w:color w:val="000000"/>
          <w:sz w:val="18"/>
          <w:szCs w:val="18"/>
        </w:rPr>
        <w:t xml:space="preserve"> </w:t>
      </w:r>
      <w:r w:rsidRPr="004B7924">
        <w:rPr>
          <w:rFonts w:ascii="Marianne" w:hAnsi="Marianne" w:cs="Calibri"/>
          <w:color w:val="000000"/>
          <w:sz w:val="18"/>
          <w:szCs w:val="18"/>
        </w:rPr>
        <w:t>précités</w:t>
      </w:r>
      <w:r w:rsidR="004B7924" w:rsidRPr="004B7924">
        <w:rPr>
          <w:rFonts w:ascii="Marianne" w:hAnsi="Marianne" w:cs="Calibri"/>
          <w:color w:val="000000"/>
          <w:sz w:val="18"/>
          <w:szCs w:val="18"/>
        </w:rPr>
        <w:t xml:space="preserve"> p</w:t>
      </w:r>
      <w:r w:rsidR="004B7924" w:rsidRPr="004B7924">
        <w:rPr>
          <w:rFonts w:ascii="Marianne" w:hAnsi="Marianne" w:cs="CIDFont+F3"/>
          <w:sz w:val="18"/>
          <w:szCs w:val="18"/>
        </w:rPr>
        <w:t>ar dérogation à l'article 14.1.3 du CCAG-PI 2021, il n'est prévu aucune exonération à l'application des pénalités de retard ».</w:t>
      </w:r>
      <w:r w:rsidR="004B7924" w:rsidRPr="004B7924">
        <w:rPr>
          <w:rFonts w:ascii="Marianne" w:hAnsi="Marianne"/>
          <w:sz w:val="18"/>
          <w:szCs w:val="18"/>
        </w:rPr>
        <w:t xml:space="preserve"> </w:t>
      </w:r>
    </w:p>
    <w:p w14:paraId="193EEB65" w14:textId="77777777" w:rsidR="004B7924" w:rsidRPr="004B7924" w:rsidRDefault="004B7924" w:rsidP="004B7924">
      <w:pPr>
        <w:autoSpaceDE w:val="0"/>
        <w:autoSpaceDN w:val="0"/>
        <w:adjustRightInd w:val="0"/>
        <w:spacing w:after="0" w:line="240" w:lineRule="auto"/>
        <w:rPr>
          <w:rFonts w:ascii="Marianne" w:hAnsi="Marianne" w:cs="CIDFont+F3"/>
          <w:sz w:val="18"/>
          <w:szCs w:val="18"/>
        </w:rPr>
      </w:pPr>
      <w:r w:rsidRPr="004B7924">
        <w:rPr>
          <w:rFonts w:ascii="Marianne" w:hAnsi="Marianne" w:cs="CIDFont+F3"/>
          <w:sz w:val="18"/>
          <w:szCs w:val="18"/>
        </w:rPr>
        <w:t>Par dérogation à l’article 14.1.2 CCAG PI 2021, le montant global des pénalités sera plafonné à 20% du montant du marché »</w:t>
      </w:r>
    </w:p>
    <w:p w14:paraId="7EDCBA7B" w14:textId="74EB0AC6" w:rsidR="00B82C5C" w:rsidRPr="004B7924" w:rsidRDefault="00B82C5C" w:rsidP="00D76FE1">
      <w:pPr>
        <w:autoSpaceDE w:val="0"/>
        <w:autoSpaceDN w:val="0"/>
        <w:adjustRightInd w:val="0"/>
        <w:spacing w:after="0" w:line="240" w:lineRule="auto"/>
        <w:jc w:val="both"/>
        <w:rPr>
          <w:rFonts w:ascii="Marianne" w:hAnsi="Marianne" w:cs="Calibri"/>
          <w:color w:val="000000"/>
          <w:sz w:val="18"/>
          <w:szCs w:val="18"/>
        </w:rPr>
      </w:pPr>
    </w:p>
    <w:p w14:paraId="16AE4F9F" w14:textId="244637C0" w:rsidR="00B82C5C" w:rsidRPr="004B7924" w:rsidRDefault="00B82C5C" w:rsidP="00B82C5C">
      <w:pPr>
        <w:jc w:val="both"/>
        <w:rPr>
          <w:rFonts w:ascii="Marianne" w:hAnsi="Marianne"/>
          <w:sz w:val="18"/>
          <w:szCs w:val="18"/>
        </w:rPr>
      </w:pPr>
      <w:r w:rsidRPr="004B7924">
        <w:rPr>
          <w:rFonts w:ascii="Marianne" w:hAnsi="Marianne"/>
          <w:sz w:val="18"/>
          <w:szCs w:val="18"/>
        </w:rPr>
        <w:t>Une pénalité forfaitaire de 20 € HT est appliquée, suite à un contrôle aléatoire, en cas de non-respect de la clause</w:t>
      </w:r>
      <w:r w:rsidR="00C87FEA" w:rsidRPr="004B7924">
        <w:rPr>
          <w:rFonts w:ascii="Marianne" w:hAnsi="Marianne"/>
          <w:sz w:val="18"/>
          <w:szCs w:val="18"/>
        </w:rPr>
        <w:t xml:space="preserve"> environnementale</w:t>
      </w:r>
    </w:p>
    <w:p w14:paraId="4D312CAA" w14:textId="3E5B93D2" w:rsidR="00164837" w:rsidRPr="007C574B" w:rsidRDefault="00D76FE1"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La</w:t>
      </w:r>
      <w:r w:rsidR="00164837" w:rsidRPr="007C574B">
        <w:rPr>
          <w:rFonts w:ascii="Marianne" w:hAnsi="Marianne" w:cs="Calibri"/>
          <w:color w:val="000000"/>
          <w:sz w:val="18"/>
          <w:szCs w:val="18"/>
        </w:rPr>
        <w:t xml:space="preserve"> DIRPJJ </w:t>
      </w:r>
      <w:r w:rsidRPr="007C574B">
        <w:rPr>
          <w:rFonts w:ascii="Marianne" w:hAnsi="Marianne" w:cs="Calibri"/>
          <w:color w:val="000000"/>
          <w:sz w:val="18"/>
          <w:szCs w:val="18"/>
        </w:rPr>
        <w:t>C</w:t>
      </w:r>
      <w:r w:rsidR="00522D18" w:rsidRPr="007C574B">
        <w:rPr>
          <w:rFonts w:ascii="Marianne" w:hAnsi="Marianne" w:cs="Calibri"/>
          <w:color w:val="000000"/>
          <w:sz w:val="18"/>
          <w:szCs w:val="18"/>
        </w:rPr>
        <w:t>entre-Est</w:t>
      </w:r>
      <w:r w:rsidR="00164837" w:rsidRPr="007C574B">
        <w:rPr>
          <w:rFonts w:ascii="Marianne" w:hAnsi="Marianne" w:cs="Calibri"/>
          <w:color w:val="000000"/>
          <w:sz w:val="18"/>
          <w:szCs w:val="18"/>
        </w:rPr>
        <w:t xml:space="preserve"> se réserve le droit d’appliquer les pénalités de retard. Le cas échéant, elles seront</w:t>
      </w:r>
      <w:r w:rsidR="006B4093" w:rsidRPr="007C574B">
        <w:rPr>
          <w:rFonts w:ascii="Marianne" w:hAnsi="Marianne" w:cs="Calibri"/>
          <w:color w:val="000000"/>
          <w:sz w:val="18"/>
          <w:szCs w:val="18"/>
        </w:rPr>
        <w:t xml:space="preserve"> </w:t>
      </w:r>
      <w:r w:rsidR="00164837" w:rsidRPr="007C574B">
        <w:rPr>
          <w:rFonts w:ascii="Marianne" w:hAnsi="Marianne" w:cs="Calibri"/>
          <w:color w:val="000000"/>
          <w:sz w:val="18"/>
          <w:szCs w:val="18"/>
        </w:rPr>
        <w:t>déduites du montant TTC de chaque évaluation concernée.</w:t>
      </w:r>
    </w:p>
    <w:p w14:paraId="4BAB4555" w14:textId="77777777" w:rsidR="00D76FE1" w:rsidRPr="007C574B" w:rsidRDefault="00D76FE1" w:rsidP="00D76FE1">
      <w:pPr>
        <w:autoSpaceDE w:val="0"/>
        <w:autoSpaceDN w:val="0"/>
        <w:adjustRightInd w:val="0"/>
        <w:spacing w:after="0" w:line="240" w:lineRule="auto"/>
        <w:jc w:val="both"/>
        <w:rPr>
          <w:rFonts w:ascii="Marianne" w:hAnsi="Marianne" w:cs="Calibri"/>
          <w:color w:val="000000"/>
          <w:sz w:val="18"/>
          <w:szCs w:val="18"/>
        </w:rPr>
      </w:pPr>
    </w:p>
    <w:p w14:paraId="75EE5001" w14:textId="0EF55D56"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Le titulaire du marché devra notifier chaque début de commencement d’étape de l’évaluation</w:t>
      </w:r>
      <w:r w:rsidR="0035533A" w:rsidRPr="007C574B">
        <w:rPr>
          <w:rFonts w:ascii="Marianne" w:hAnsi="Marianne" w:cs="Calibri"/>
          <w:color w:val="000000"/>
          <w:sz w:val="18"/>
          <w:szCs w:val="18"/>
        </w:rPr>
        <w:t xml:space="preserve"> </w:t>
      </w:r>
      <w:r w:rsidRPr="007C574B">
        <w:rPr>
          <w:rFonts w:ascii="Marianne" w:hAnsi="Marianne" w:cs="Calibri"/>
          <w:color w:val="000000"/>
          <w:sz w:val="18"/>
          <w:szCs w:val="18"/>
        </w:rPr>
        <w:t xml:space="preserve">par tout moyen (courrier ou mail) à la DIRPJJ </w:t>
      </w:r>
      <w:r w:rsidR="00656C2F" w:rsidRPr="007C574B">
        <w:rPr>
          <w:rFonts w:ascii="Marianne" w:hAnsi="Marianne" w:cs="Calibri"/>
          <w:color w:val="000000"/>
          <w:sz w:val="18"/>
          <w:szCs w:val="18"/>
        </w:rPr>
        <w:t>Centre-Est</w:t>
      </w:r>
      <w:r w:rsidRPr="007C574B">
        <w:rPr>
          <w:rFonts w:ascii="Marianne" w:hAnsi="Marianne" w:cs="Calibri"/>
          <w:color w:val="000000"/>
          <w:sz w:val="18"/>
          <w:szCs w:val="18"/>
        </w:rPr>
        <w:t xml:space="preserve">. </w:t>
      </w:r>
    </w:p>
    <w:p w14:paraId="760A59B8" w14:textId="77777777" w:rsidR="00D76FE1" w:rsidRPr="00243861" w:rsidRDefault="00D76FE1" w:rsidP="00D76FE1">
      <w:pPr>
        <w:autoSpaceDE w:val="0"/>
        <w:autoSpaceDN w:val="0"/>
        <w:adjustRightInd w:val="0"/>
        <w:spacing w:after="0" w:line="240" w:lineRule="auto"/>
        <w:jc w:val="both"/>
        <w:rPr>
          <w:rFonts w:ascii="Marianne" w:hAnsi="Marianne" w:cs="Calibri"/>
          <w:color w:val="000000"/>
        </w:rPr>
      </w:pPr>
    </w:p>
    <w:p w14:paraId="00D4BA85" w14:textId="1A0B17A5" w:rsidR="00164837" w:rsidRPr="0045187D" w:rsidRDefault="009E28A5" w:rsidP="0045187D">
      <w:pPr>
        <w:pStyle w:val="Titre1"/>
      </w:pPr>
      <w:bookmarkStart w:id="8" w:name="_Toc187659916"/>
      <w:r w:rsidRPr="0045187D">
        <w:t>A</w:t>
      </w:r>
      <w:r w:rsidR="006048F8">
        <w:t xml:space="preserve">RTICLE </w:t>
      </w:r>
      <w:r w:rsidR="0036222A">
        <w:t>8</w:t>
      </w:r>
      <w:r w:rsidR="0052373B" w:rsidRPr="0045187D">
        <w:t xml:space="preserve"> : </w:t>
      </w:r>
      <w:r w:rsidR="0045187D">
        <w:t>EXECUTION DE LA PRESTATION AUX FRAIS ET R</w:t>
      </w:r>
      <w:r w:rsidR="006048F8">
        <w:t>IS</w:t>
      </w:r>
      <w:r w:rsidR="0045187D">
        <w:t>QUES</w:t>
      </w:r>
      <w:bookmarkEnd w:id="8"/>
    </w:p>
    <w:p w14:paraId="38EB753D" w14:textId="77777777" w:rsidR="00D76FE1" w:rsidRPr="00243861" w:rsidRDefault="00D76FE1" w:rsidP="00164837">
      <w:pPr>
        <w:autoSpaceDE w:val="0"/>
        <w:autoSpaceDN w:val="0"/>
        <w:adjustRightInd w:val="0"/>
        <w:spacing w:after="0" w:line="240" w:lineRule="auto"/>
        <w:rPr>
          <w:rFonts w:ascii="Marianne" w:hAnsi="Marianne" w:cs="Calibri"/>
          <w:color w:val="000000"/>
        </w:rPr>
      </w:pPr>
    </w:p>
    <w:p w14:paraId="7622E98C" w14:textId="2C3A4B8A"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 xml:space="preserve">Il pourra être pourvu par la DIRPJJ </w:t>
      </w:r>
      <w:r w:rsidR="00656C2F" w:rsidRPr="007C574B">
        <w:rPr>
          <w:rFonts w:ascii="Marianne" w:hAnsi="Marianne" w:cs="Calibri"/>
          <w:color w:val="000000"/>
          <w:sz w:val="18"/>
          <w:szCs w:val="18"/>
        </w:rPr>
        <w:t>Centre-Est</w:t>
      </w:r>
      <w:r w:rsidRPr="007C574B">
        <w:rPr>
          <w:rFonts w:ascii="Marianne" w:hAnsi="Marianne" w:cs="Calibri"/>
          <w:color w:val="000000"/>
          <w:sz w:val="18"/>
          <w:szCs w:val="18"/>
        </w:rPr>
        <w:t>, à l’exécution de la prestation aux frais et risques du titulaire,</w:t>
      </w:r>
      <w:r w:rsidR="00D76FE1" w:rsidRPr="007C574B">
        <w:rPr>
          <w:rFonts w:ascii="Marianne" w:hAnsi="Marianne" w:cs="Calibri"/>
          <w:color w:val="000000"/>
          <w:sz w:val="18"/>
          <w:szCs w:val="18"/>
        </w:rPr>
        <w:t xml:space="preserve"> </w:t>
      </w:r>
      <w:r w:rsidRPr="007C574B">
        <w:rPr>
          <w:rFonts w:ascii="Marianne" w:hAnsi="Marianne" w:cs="Calibri"/>
          <w:color w:val="000000"/>
          <w:sz w:val="18"/>
          <w:szCs w:val="18"/>
        </w:rPr>
        <w:t>soit en cas d’inexécution par ce dernier d’une prestation qui, par sa nature, ne peut souffrir d’aucun</w:t>
      </w:r>
      <w:r w:rsidR="0035533A" w:rsidRPr="007C574B">
        <w:rPr>
          <w:rFonts w:ascii="Marianne" w:hAnsi="Marianne" w:cs="Calibri"/>
          <w:color w:val="000000"/>
          <w:sz w:val="18"/>
          <w:szCs w:val="18"/>
        </w:rPr>
        <w:t xml:space="preserve"> </w:t>
      </w:r>
      <w:r w:rsidRPr="007C574B">
        <w:rPr>
          <w:rFonts w:ascii="Marianne" w:hAnsi="Marianne" w:cs="Calibri"/>
          <w:color w:val="000000"/>
          <w:sz w:val="18"/>
          <w:szCs w:val="18"/>
        </w:rPr>
        <w:t>retard, soit si la résiliation du marché est pron</w:t>
      </w:r>
      <w:r w:rsidR="00D76FE1" w:rsidRPr="007C574B">
        <w:rPr>
          <w:rFonts w:ascii="Marianne" w:hAnsi="Marianne" w:cs="Calibri"/>
          <w:color w:val="000000"/>
          <w:sz w:val="18"/>
          <w:szCs w:val="18"/>
        </w:rPr>
        <w:t>oncée aux torts du titulaire. La</w:t>
      </w:r>
      <w:r w:rsidRPr="007C574B">
        <w:rPr>
          <w:rFonts w:ascii="Marianne" w:hAnsi="Marianne" w:cs="Calibri"/>
          <w:color w:val="000000"/>
          <w:sz w:val="18"/>
          <w:szCs w:val="18"/>
        </w:rPr>
        <w:t xml:space="preserve"> DIRPJJ </w:t>
      </w:r>
      <w:r w:rsidR="00656C2F" w:rsidRPr="007C574B">
        <w:rPr>
          <w:rFonts w:ascii="Marianne" w:hAnsi="Marianne" w:cs="Calibri"/>
          <w:color w:val="000000"/>
          <w:sz w:val="18"/>
          <w:szCs w:val="18"/>
        </w:rPr>
        <w:t>Centre-Est</w:t>
      </w:r>
      <w:r w:rsidRPr="007C574B">
        <w:rPr>
          <w:rFonts w:ascii="Marianne" w:hAnsi="Marianne" w:cs="Calibri"/>
          <w:color w:val="000000"/>
          <w:sz w:val="18"/>
          <w:szCs w:val="18"/>
        </w:rPr>
        <w:t xml:space="preserve"> pourra,</w:t>
      </w:r>
      <w:r w:rsidR="0035533A" w:rsidRPr="007C574B">
        <w:rPr>
          <w:rFonts w:ascii="Marianne" w:hAnsi="Marianne" w:cs="Calibri"/>
          <w:color w:val="000000"/>
          <w:sz w:val="18"/>
          <w:szCs w:val="18"/>
        </w:rPr>
        <w:t xml:space="preserve"> </w:t>
      </w:r>
      <w:r w:rsidRPr="007C574B">
        <w:rPr>
          <w:rFonts w:ascii="Marianne" w:hAnsi="Marianne" w:cs="Calibri"/>
          <w:color w:val="000000"/>
          <w:sz w:val="18"/>
          <w:szCs w:val="18"/>
        </w:rPr>
        <w:t>après mise en demeure restée infructueuse, procéder ou faire procéder par un tiers à l’exécution de</w:t>
      </w:r>
      <w:r w:rsidR="0035533A" w:rsidRPr="007C574B">
        <w:rPr>
          <w:rFonts w:ascii="Marianne" w:hAnsi="Marianne" w:cs="Calibri"/>
          <w:color w:val="000000"/>
          <w:sz w:val="18"/>
          <w:szCs w:val="18"/>
        </w:rPr>
        <w:t xml:space="preserve"> </w:t>
      </w:r>
      <w:r w:rsidRPr="007C574B">
        <w:rPr>
          <w:rFonts w:ascii="Marianne" w:hAnsi="Marianne" w:cs="Calibri"/>
          <w:color w:val="000000"/>
          <w:sz w:val="18"/>
          <w:szCs w:val="18"/>
        </w:rPr>
        <w:t>tout ou partie des prestations, aux frais et risques du titulaire notamment en cas de défaillance de ce</w:t>
      </w:r>
      <w:r w:rsidR="00594663" w:rsidRPr="007C574B">
        <w:rPr>
          <w:rFonts w:ascii="Marianne" w:hAnsi="Marianne" w:cs="Calibri"/>
          <w:color w:val="000000"/>
          <w:sz w:val="18"/>
          <w:szCs w:val="18"/>
        </w:rPr>
        <w:t xml:space="preserve"> </w:t>
      </w:r>
      <w:r w:rsidRPr="007C574B">
        <w:rPr>
          <w:rFonts w:ascii="Marianne" w:hAnsi="Marianne" w:cs="Calibri"/>
          <w:color w:val="000000"/>
          <w:sz w:val="18"/>
          <w:szCs w:val="18"/>
        </w:rPr>
        <w:t>dernier.</w:t>
      </w:r>
    </w:p>
    <w:p w14:paraId="28A22F3A" w14:textId="77777777" w:rsidR="00D76FE1" w:rsidRPr="007C574B" w:rsidRDefault="00D76FE1" w:rsidP="00D76FE1">
      <w:pPr>
        <w:autoSpaceDE w:val="0"/>
        <w:autoSpaceDN w:val="0"/>
        <w:adjustRightInd w:val="0"/>
        <w:spacing w:after="0" w:line="240" w:lineRule="auto"/>
        <w:jc w:val="both"/>
        <w:rPr>
          <w:rFonts w:ascii="Marianne" w:hAnsi="Marianne" w:cs="Calibri"/>
          <w:color w:val="000000"/>
          <w:sz w:val="18"/>
          <w:szCs w:val="18"/>
        </w:rPr>
      </w:pPr>
    </w:p>
    <w:p w14:paraId="7045A388" w14:textId="5370C77F"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Le supplément éventuel des dépenses par rapport au prix du marché résultant de l’exécution de ces</w:t>
      </w:r>
      <w:r w:rsidR="005B7587" w:rsidRPr="007C574B">
        <w:rPr>
          <w:rFonts w:ascii="Marianne" w:hAnsi="Marianne" w:cs="Calibri"/>
          <w:color w:val="000000"/>
          <w:sz w:val="18"/>
          <w:szCs w:val="18"/>
        </w:rPr>
        <w:t xml:space="preserve"> </w:t>
      </w:r>
      <w:r w:rsidRPr="007C574B">
        <w:rPr>
          <w:rFonts w:ascii="Marianne" w:hAnsi="Marianne" w:cs="Calibri"/>
          <w:color w:val="000000"/>
          <w:sz w:val="18"/>
          <w:szCs w:val="18"/>
        </w:rPr>
        <w:t xml:space="preserve">prestations est à la charge du titulaire. Le surcoût, supporté par la DIRPJJ </w:t>
      </w:r>
      <w:r w:rsidR="00656C2F" w:rsidRPr="007C574B">
        <w:rPr>
          <w:rFonts w:ascii="Marianne" w:hAnsi="Marianne" w:cs="Calibri"/>
          <w:color w:val="000000"/>
          <w:sz w:val="18"/>
          <w:szCs w:val="18"/>
        </w:rPr>
        <w:t>Centre-Est</w:t>
      </w:r>
      <w:r w:rsidRPr="007C574B">
        <w:rPr>
          <w:rFonts w:ascii="Marianne" w:hAnsi="Marianne" w:cs="Calibri"/>
          <w:color w:val="000000"/>
          <w:sz w:val="18"/>
          <w:szCs w:val="18"/>
        </w:rPr>
        <w:t>, correspondant à la</w:t>
      </w:r>
      <w:r w:rsidR="005B7587" w:rsidRPr="007C574B">
        <w:rPr>
          <w:rFonts w:ascii="Marianne" w:hAnsi="Marianne" w:cs="Calibri"/>
          <w:color w:val="000000"/>
          <w:sz w:val="18"/>
          <w:szCs w:val="18"/>
        </w:rPr>
        <w:t xml:space="preserve"> </w:t>
      </w:r>
      <w:r w:rsidRPr="007C574B">
        <w:rPr>
          <w:rFonts w:ascii="Marianne" w:hAnsi="Marianne" w:cs="Calibri"/>
          <w:color w:val="000000"/>
          <w:sz w:val="18"/>
          <w:szCs w:val="18"/>
        </w:rPr>
        <w:t>différence entre le prix qu’il aurait dû régler au titulaire pour la réalisation de la prestation et le prix</w:t>
      </w:r>
      <w:r w:rsidR="005B7587" w:rsidRPr="007C574B">
        <w:rPr>
          <w:rFonts w:ascii="Marianne" w:hAnsi="Marianne" w:cs="Calibri"/>
          <w:color w:val="000000"/>
          <w:sz w:val="18"/>
          <w:szCs w:val="18"/>
        </w:rPr>
        <w:t xml:space="preserve"> </w:t>
      </w:r>
      <w:r w:rsidRPr="007C574B">
        <w:rPr>
          <w:rFonts w:ascii="Marianne" w:hAnsi="Marianne" w:cs="Calibri"/>
          <w:color w:val="000000"/>
          <w:sz w:val="18"/>
          <w:szCs w:val="18"/>
        </w:rPr>
        <w:t>effectivement payé pour l’exécution de celle-ci à la place du titulaire défaillant, est déduit des</w:t>
      </w:r>
      <w:r w:rsidR="005B7587" w:rsidRPr="007C574B">
        <w:rPr>
          <w:rFonts w:ascii="Marianne" w:hAnsi="Marianne" w:cs="Calibri"/>
          <w:color w:val="000000"/>
          <w:sz w:val="18"/>
          <w:szCs w:val="18"/>
        </w:rPr>
        <w:t xml:space="preserve"> </w:t>
      </w:r>
      <w:r w:rsidRPr="007C574B">
        <w:rPr>
          <w:rFonts w:ascii="Marianne" w:hAnsi="Marianne" w:cs="Calibri"/>
          <w:color w:val="000000"/>
          <w:sz w:val="18"/>
          <w:szCs w:val="18"/>
        </w:rPr>
        <w:t>sommes dues au titulaire au titre des prestations admises.</w:t>
      </w:r>
    </w:p>
    <w:p w14:paraId="3A9F984F" w14:textId="33836EA9" w:rsidR="00164837" w:rsidRPr="00243861" w:rsidRDefault="00164837" w:rsidP="00D76FE1">
      <w:pPr>
        <w:autoSpaceDE w:val="0"/>
        <w:autoSpaceDN w:val="0"/>
        <w:adjustRightInd w:val="0"/>
        <w:spacing w:after="0" w:line="240" w:lineRule="auto"/>
        <w:jc w:val="both"/>
        <w:rPr>
          <w:rFonts w:ascii="Marianne" w:hAnsi="Marianne" w:cs="Calibri"/>
          <w:color w:val="000000"/>
        </w:rPr>
      </w:pPr>
    </w:p>
    <w:p w14:paraId="17A2EAF0" w14:textId="244F3A6B" w:rsidR="00164837" w:rsidRPr="006048F8" w:rsidRDefault="009E28A5" w:rsidP="006048F8">
      <w:pPr>
        <w:pStyle w:val="Titre1"/>
      </w:pPr>
      <w:bookmarkStart w:id="9" w:name="_Toc187659917"/>
      <w:r w:rsidRPr="006048F8">
        <w:lastRenderedPageBreak/>
        <w:t>A</w:t>
      </w:r>
      <w:r w:rsidR="006048F8">
        <w:t>RTICLE</w:t>
      </w:r>
      <w:r w:rsidRPr="006048F8">
        <w:t xml:space="preserve"> </w:t>
      </w:r>
      <w:r w:rsidR="0036222A">
        <w:t>9</w:t>
      </w:r>
      <w:r w:rsidR="0052373B" w:rsidRPr="006048F8">
        <w:t> : C</w:t>
      </w:r>
      <w:r w:rsidR="006048F8">
        <w:t>ONDITIONS DE RESILIATION</w:t>
      </w:r>
      <w:bookmarkEnd w:id="9"/>
    </w:p>
    <w:p w14:paraId="5524D7E2" w14:textId="77777777" w:rsidR="00D76FE1" w:rsidRPr="00243861" w:rsidRDefault="00D76FE1" w:rsidP="00D76FE1">
      <w:pPr>
        <w:autoSpaceDE w:val="0"/>
        <w:autoSpaceDN w:val="0"/>
        <w:adjustRightInd w:val="0"/>
        <w:spacing w:after="0" w:line="240" w:lineRule="auto"/>
        <w:jc w:val="both"/>
        <w:rPr>
          <w:rFonts w:ascii="Marianne" w:hAnsi="Marianne" w:cs="Calibri"/>
          <w:color w:val="000000"/>
        </w:rPr>
      </w:pPr>
    </w:p>
    <w:p w14:paraId="1D4F9CC9" w14:textId="0AB5718A" w:rsidR="00164837" w:rsidRPr="007C574B" w:rsidRDefault="00D76FE1"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La</w:t>
      </w:r>
      <w:r w:rsidR="00164837" w:rsidRPr="007C574B">
        <w:rPr>
          <w:rFonts w:ascii="Marianne" w:hAnsi="Marianne" w:cs="Calibri"/>
          <w:color w:val="000000"/>
          <w:sz w:val="18"/>
          <w:szCs w:val="18"/>
        </w:rPr>
        <w:t xml:space="preserve"> DIRPJJ </w:t>
      </w:r>
      <w:r w:rsidR="00656C2F" w:rsidRPr="007C574B">
        <w:rPr>
          <w:rFonts w:ascii="Marianne" w:hAnsi="Marianne" w:cs="Calibri"/>
          <w:color w:val="000000"/>
          <w:sz w:val="18"/>
          <w:szCs w:val="18"/>
        </w:rPr>
        <w:t xml:space="preserve">Centre-Est </w:t>
      </w:r>
      <w:r w:rsidR="00164837" w:rsidRPr="007C574B">
        <w:rPr>
          <w:rFonts w:ascii="Marianne" w:hAnsi="Marianne" w:cs="Calibri"/>
          <w:color w:val="000000"/>
          <w:sz w:val="18"/>
          <w:szCs w:val="18"/>
        </w:rPr>
        <w:t>pourra résilier le marché pour faute du titulaire. Au préalable, une mise en demeure</w:t>
      </w:r>
      <w:r w:rsidR="005B7587" w:rsidRPr="007C574B">
        <w:rPr>
          <w:rFonts w:ascii="Marianne" w:hAnsi="Marianne" w:cs="Calibri"/>
          <w:color w:val="000000"/>
          <w:sz w:val="18"/>
          <w:szCs w:val="18"/>
        </w:rPr>
        <w:t xml:space="preserve"> </w:t>
      </w:r>
      <w:r w:rsidR="00164837" w:rsidRPr="007C574B">
        <w:rPr>
          <w:rFonts w:ascii="Marianne" w:hAnsi="Marianne" w:cs="Calibri"/>
          <w:color w:val="000000"/>
          <w:sz w:val="18"/>
          <w:szCs w:val="18"/>
        </w:rPr>
        <w:t>adressée par lettre recommandée avec accusé de réception, assortie d’un délai d’exécution, doit</w:t>
      </w:r>
      <w:r w:rsidR="005B7587" w:rsidRPr="007C574B">
        <w:rPr>
          <w:rFonts w:ascii="Marianne" w:hAnsi="Marianne" w:cs="Calibri"/>
          <w:color w:val="000000"/>
          <w:sz w:val="18"/>
          <w:szCs w:val="18"/>
        </w:rPr>
        <w:t xml:space="preserve"> </w:t>
      </w:r>
      <w:r w:rsidR="00164837" w:rsidRPr="007C574B">
        <w:rPr>
          <w:rFonts w:ascii="Marianne" w:hAnsi="Marianne" w:cs="Calibri"/>
          <w:color w:val="000000"/>
          <w:sz w:val="18"/>
          <w:szCs w:val="18"/>
        </w:rPr>
        <w:t>avoir été notifiée au titulaire et être restée infructueuse.</w:t>
      </w:r>
    </w:p>
    <w:p w14:paraId="164DEB31" w14:textId="77777777" w:rsidR="00D76FE1" w:rsidRPr="007C574B" w:rsidRDefault="00D76FE1" w:rsidP="00D76FE1">
      <w:pPr>
        <w:autoSpaceDE w:val="0"/>
        <w:autoSpaceDN w:val="0"/>
        <w:adjustRightInd w:val="0"/>
        <w:spacing w:after="0" w:line="240" w:lineRule="auto"/>
        <w:jc w:val="both"/>
        <w:rPr>
          <w:rFonts w:ascii="Marianne" w:hAnsi="Marianne" w:cs="Calibri"/>
          <w:color w:val="000000"/>
          <w:sz w:val="18"/>
          <w:szCs w:val="18"/>
        </w:rPr>
      </w:pPr>
    </w:p>
    <w:p w14:paraId="0686F1C6" w14:textId="6DD16CF5"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 xml:space="preserve">Dans le cadre de la mise en demeure, la DIRPJJ </w:t>
      </w:r>
      <w:r w:rsidR="005B7587" w:rsidRPr="007C574B">
        <w:rPr>
          <w:rFonts w:ascii="Marianne" w:hAnsi="Marianne" w:cs="Calibri"/>
          <w:color w:val="000000"/>
          <w:sz w:val="18"/>
          <w:szCs w:val="18"/>
        </w:rPr>
        <w:t>Centre-E</w:t>
      </w:r>
      <w:r w:rsidR="00656C2F" w:rsidRPr="007C574B">
        <w:rPr>
          <w:rFonts w:ascii="Marianne" w:hAnsi="Marianne" w:cs="Calibri"/>
          <w:color w:val="000000"/>
          <w:sz w:val="18"/>
          <w:szCs w:val="18"/>
        </w:rPr>
        <w:t>st</w:t>
      </w:r>
      <w:r w:rsidRPr="007C574B">
        <w:rPr>
          <w:rFonts w:ascii="Marianne" w:hAnsi="Marianne" w:cs="Calibri"/>
          <w:color w:val="000000"/>
          <w:sz w:val="18"/>
          <w:szCs w:val="18"/>
        </w:rPr>
        <w:t xml:space="preserve"> informe le titulaire de la sanction envisagée et</w:t>
      </w:r>
      <w:r w:rsidR="005B7587" w:rsidRPr="007C574B">
        <w:rPr>
          <w:rFonts w:ascii="Marianne" w:hAnsi="Marianne" w:cs="Calibri"/>
          <w:color w:val="000000"/>
          <w:sz w:val="18"/>
          <w:szCs w:val="18"/>
        </w:rPr>
        <w:t xml:space="preserve"> </w:t>
      </w:r>
      <w:r w:rsidRPr="007C574B">
        <w:rPr>
          <w:rFonts w:ascii="Marianne" w:hAnsi="Marianne" w:cs="Calibri"/>
          <w:color w:val="000000"/>
          <w:sz w:val="18"/>
          <w:szCs w:val="18"/>
        </w:rPr>
        <w:t>l’invite à présenter ses observations.</w:t>
      </w:r>
    </w:p>
    <w:p w14:paraId="4BB36030" w14:textId="77777777" w:rsidR="00D76FE1" w:rsidRPr="007C574B" w:rsidRDefault="00D76FE1" w:rsidP="00D76FE1">
      <w:pPr>
        <w:autoSpaceDE w:val="0"/>
        <w:autoSpaceDN w:val="0"/>
        <w:adjustRightInd w:val="0"/>
        <w:spacing w:after="0" w:line="240" w:lineRule="auto"/>
        <w:jc w:val="both"/>
        <w:rPr>
          <w:rFonts w:ascii="Marianne" w:hAnsi="Marianne" w:cs="Calibri"/>
          <w:color w:val="000000"/>
          <w:sz w:val="18"/>
          <w:szCs w:val="18"/>
        </w:rPr>
      </w:pPr>
    </w:p>
    <w:p w14:paraId="01F5E2AB" w14:textId="464477C3"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Sont notamment constitutifs d’une faute, les cas suivants :</w:t>
      </w:r>
    </w:p>
    <w:p w14:paraId="594A2CBF" w14:textId="0D2AD610"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mbria"/>
          <w:color w:val="000000"/>
          <w:sz w:val="18"/>
          <w:szCs w:val="18"/>
        </w:rPr>
        <w:t>·</w:t>
      </w:r>
      <w:r w:rsidRPr="007C574B">
        <w:rPr>
          <w:rFonts w:ascii="Marianne" w:hAnsi="Marianne" w:cs="Symbol"/>
          <w:color w:val="000000"/>
          <w:sz w:val="18"/>
          <w:szCs w:val="18"/>
        </w:rPr>
        <w:t xml:space="preserve"> </w:t>
      </w:r>
      <w:r w:rsidRPr="007C574B">
        <w:rPr>
          <w:rFonts w:ascii="Marianne" w:hAnsi="Marianne" w:cs="Calibri"/>
          <w:color w:val="000000"/>
          <w:sz w:val="18"/>
          <w:szCs w:val="18"/>
        </w:rPr>
        <w:t xml:space="preserve">Le titulaire a apporté sans approbation de la DIRPJJ </w:t>
      </w:r>
      <w:r w:rsidR="00656C2F" w:rsidRPr="007C574B">
        <w:rPr>
          <w:rFonts w:ascii="Marianne" w:hAnsi="Marianne" w:cs="Calibri"/>
          <w:color w:val="000000"/>
          <w:sz w:val="18"/>
          <w:szCs w:val="18"/>
        </w:rPr>
        <w:t>Centre-Est</w:t>
      </w:r>
      <w:r w:rsidRPr="007C574B">
        <w:rPr>
          <w:rFonts w:ascii="Marianne" w:hAnsi="Marianne" w:cs="Calibri"/>
          <w:color w:val="000000"/>
          <w:sz w:val="18"/>
          <w:szCs w:val="18"/>
        </w:rPr>
        <w:t xml:space="preserve"> des modifications sur un ou plusieurs</w:t>
      </w:r>
      <w:r w:rsidR="005B7587" w:rsidRPr="007C574B">
        <w:rPr>
          <w:rFonts w:ascii="Marianne" w:hAnsi="Marianne" w:cs="Calibri"/>
          <w:color w:val="000000"/>
          <w:sz w:val="18"/>
          <w:szCs w:val="18"/>
        </w:rPr>
        <w:t xml:space="preserve"> </w:t>
      </w:r>
      <w:r w:rsidRPr="007C574B">
        <w:rPr>
          <w:rFonts w:ascii="Marianne" w:hAnsi="Marianne" w:cs="Calibri"/>
          <w:color w:val="000000"/>
          <w:sz w:val="18"/>
          <w:szCs w:val="18"/>
        </w:rPr>
        <w:t>éléments substantiels (s) des prestations ou de la composition de son équipe référente.</w:t>
      </w:r>
    </w:p>
    <w:p w14:paraId="52FD41EE" w14:textId="543925EE"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mbria"/>
          <w:color w:val="000000"/>
          <w:sz w:val="18"/>
          <w:szCs w:val="18"/>
        </w:rPr>
        <w:t>·</w:t>
      </w:r>
      <w:r w:rsidRPr="007C574B">
        <w:rPr>
          <w:rFonts w:ascii="Marianne" w:hAnsi="Marianne" w:cs="Symbol"/>
          <w:color w:val="000000"/>
          <w:sz w:val="18"/>
          <w:szCs w:val="18"/>
        </w:rPr>
        <w:t xml:space="preserve"> </w:t>
      </w:r>
      <w:r w:rsidRPr="007C574B">
        <w:rPr>
          <w:rFonts w:ascii="Marianne" w:hAnsi="Marianne" w:cs="Calibri"/>
          <w:color w:val="000000"/>
          <w:sz w:val="18"/>
          <w:szCs w:val="18"/>
        </w:rPr>
        <w:t>Lorsque le titulaire ne s’est pas acquitté de ses obligations contractuelles dans le cadre de</w:t>
      </w:r>
      <w:r w:rsidR="005B7587" w:rsidRPr="007C574B">
        <w:rPr>
          <w:rFonts w:ascii="Marianne" w:hAnsi="Marianne" w:cs="Calibri"/>
          <w:color w:val="000000"/>
          <w:sz w:val="18"/>
          <w:szCs w:val="18"/>
        </w:rPr>
        <w:t xml:space="preserve"> </w:t>
      </w:r>
      <w:r w:rsidRPr="007C574B">
        <w:rPr>
          <w:rFonts w:ascii="Marianne" w:hAnsi="Marianne" w:cs="Calibri"/>
          <w:color w:val="000000"/>
          <w:sz w:val="18"/>
          <w:szCs w:val="18"/>
        </w:rPr>
        <w:t>l’exécution du marché.</w:t>
      </w:r>
    </w:p>
    <w:p w14:paraId="52EE3892" w14:textId="1D5F670D"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mbria"/>
          <w:color w:val="000000"/>
          <w:sz w:val="18"/>
          <w:szCs w:val="18"/>
        </w:rPr>
        <w:t>·</w:t>
      </w:r>
      <w:r w:rsidRPr="007C574B">
        <w:rPr>
          <w:rFonts w:ascii="Marianne" w:hAnsi="Marianne" w:cs="Symbol"/>
          <w:color w:val="000000"/>
          <w:sz w:val="18"/>
          <w:szCs w:val="18"/>
        </w:rPr>
        <w:t xml:space="preserve"> </w:t>
      </w:r>
      <w:r w:rsidRPr="007C574B">
        <w:rPr>
          <w:rFonts w:ascii="Marianne" w:hAnsi="Marianne" w:cs="Calibri"/>
          <w:color w:val="000000"/>
          <w:sz w:val="18"/>
          <w:szCs w:val="18"/>
        </w:rPr>
        <w:t>Le non-respect de la confidentialité des données collectées, ainsi que de toute information</w:t>
      </w:r>
      <w:r w:rsidR="005B7587" w:rsidRPr="007C574B">
        <w:rPr>
          <w:rFonts w:ascii="Marianne" w:hAnsi="Marianne" w:cs="Calibri"/>
          <w:color w:val="000000"/>
          <w:sz w:val="18"/>
          <w:szCs w:val="18"/>
        </w:rPr>
        <w:t xml:space="preserve"> </w:t>
      </w:r>
      <w:r w:rsidRPr="007C574B">
        <w:rPr>
          <w:rFonts w:ascii="Marianne" w:hAnsi="Marianne" w:cs="Calibri"/>
          <w:color w:val="000000"/>
          <w:sz w:val="18"/>
          <w:szCs w:val="18"/>
        </w:rPr>
        <w:t>ou situation relative à la prise en charge éducative ou au fonctionnement du service évalué.</w:t>
      </w:r>
    </w:p>
    <w:p w14:paraId="66B82B7C" w14:textId="77777777" w:rsidR="00D76FE1" w:rsidRPr="007C574B" w:rsidRDefault="00D76FE1" w:rsidP="00D76FE1">
      <w:pPr>
        <w:autoSpaceDE w:val="0"/>
        <w:autoSpaceDN w:val="0"/>
        <w:adjustRightInd w:val="0"/>
        <w:spacing w:after="0" w:line="240" w:lineRule="auto"/>
        <w:jc w:val="both"/>
        <w:rPr>
          <w:rFonts w:ascii="Marianne" w:hAnsi="Marianne" w:cs="Calibri"/>
          <w:color w:val="000000"/>
          <w:sz w:val="18"/>
          <w:szCs w:val="18"/>
        </w:rPr>
      </w:pPr>
    </w:p>
    <w:p w14:paraId="2A4D1D13" w14:textId="4A7E5B2E"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 xml:space="preserve">Le retrait de </w:t>
      </w:r>
      <w:r w:rsidR="00D76FE1" w:rsidRPr="007C574B">
        <w:rPr>
          <w:rFonts w:ascii="Marianne" w:hAnsi="Marianne" w:cs="Calibri"/>
          <w:color w:val="000000"/>
          <w:sz w:val="18"/>
          <w:szCs w:val="18"/>
        </w:rPr>
        <w:t>l’agrément et de la recevabilité opérationnelle favorable</w:t>
      </w:r>
      <w:r w:rsidRPr="007C574B">
        <w:rPr>
          <w:rFonts w:ascii="Marianne" w:hAnsi="Marianne" w:cs="Calibri"/>
          <w:color w:val="000000"/>
          <w:sz w:val="18"/>
          <w:szCs w:val="18"/>
        </w:rPr>
        <w:t xml:space="preserve"> constitue un</w:t>
      </w:r>
      <w:r w:rsidR="005B7587" w:rsidRPr="007C574B">
        <w:rPr>
          <w:rFonts w:ascii="Marianne" w:hAnsi="Marianne" w:cs="Calibri"/>
          <w:color w:val="000000"/>
          <w:sz w:val="18"/>
          <w:szCs w:val="18"/>
        </w:rPr>
        <w:t xml:space="preserve"> </w:t>
      </w:r>
      <w:r w:rsidRPr="007C574B">
        <w:rPr>
          <w:rFonts w:ascii="Marianne" w:hAnsi="Marianne" w:cs="Calibri"/>
          <w:color w:val="000000"/>
          <w:sz w:val="18"/>
          <w:szCs w:val="18"/>
        </w:rPr>
        <w:t>motif de résiliation immédiat du marché sans que l’attributaire puisse prétendre à une indemnité.</w:t>
      </w:r>
    </w:p>
    <w:p w14:paraId="53E787E5" w14:textId="77777777" w:rsidR="00D76FE1" w:rsidRPr="007C574B" w:rsidRDefault="00D76FE1" w:rsidP="00D76FE1">
      <w:pPr>
        <w:autoSpaceDE w:val="0"/>
        <w:autoSpaceDN w:val="0"/>
        <w:adjustRightInd w:val="0"/>
        <w:spacing w:after="0" w:line="240" w:lineRule="auto"/>
        <w:jc w:val="both"/>
        <w:rPr>
          <w:rFonts w:ascii="Marianne" w:hAnsi="Marianne" w:cs="Calibri"/>
          <w:color w:val="000000"/>
          <w:sz w:val="18"/>
          <w:szCs w:val="18"/>
        </w:rPr>
      </w:pPr>
    </w:p>
    <w:p w14:paraId="6B612616" w14:textId="42691215"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Ces cas n’ouvrent aucun droit à indemnité pour le titulaire.</w:t>
      </w:r>
    </w:p>
    <w:p w14:paraId="3F221E9D" w14:textId="77777777" w:rsidR="005B7587" w:rsidRPr="00243861" w:rsidRDefault="005B7587" w:rsidP="00D76FE1">
      <w:pPr>
        <w:autoSpaceDE w:val="0"/>
        <w:autoSpaceDN w:val="0"/>
        <w:adjustRightInd w:val="0"/>
        <w:spacing w:after="0" w:line="240" w:lineRule="auto"/>
        <w:jc w:val="both"/>
        <w:rPr>
          <w:rFonts w:ascii="Marianne" w:hAnsi="Marianne" w:cs="Calibri"/>
          <w:color w:val="000000"/>
        </w:rPr>
      </w:pPr>
    </w:p>
    <w:p w14:paraId="0C2B3D49" w14:textId="7FC0AF42" w:rsidR="00D76FE1" w:rsidRPr="007C574B" w:rsidRDefault="009E28A5" w:rsidP="006048F8">
      <w:pPr>
        <w:pStyle w:val="Titre1"/>
      </w:pPr>
      <w:bookmarkStart w:id="10" w:name="_Toc187659918"/>
      <w:r w:rsidRPr="00243861">
        <w:t>A</w:t>
      </w:r>
      <w:r w:rsidR="006048F8">
        <w:t>RTICLE</w:t>
      </w:r>
      <w:r w:rsidRPr="00243861">
        <w:t xml:space="preserve"> </w:t>
      </w:r>
      <w:r w:rsidR="00164837" w:rsidRPr="00243861">
        <w:t>1</w:t>
      </w:r>
      <w:r w:rsidR="0036222A">
        <w:t>0</w:t>
      </w:r>
      <w:r w:rsidR="00945FF1">
        <w:t xml:space="preserve"> </w:t>
      </w:r>
      <w:r w:rsidR="0052373B" w:rsidRPr="00243861">
        <w:t xml:space="preserve">: </w:t>
      </w:r>
      <w:r w:rsidR="006048F8">
        <w:t>AUTRES CAS DE RESILIATION</w:t>
      </w:r>
      <w:bookmarkEnd w:id="10"/>
    </w:p>
    <w:p w14:paraId="398C30BA" w14:textId="6C7CD604"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libri"/>
          <w:color w:val="000000"/>
          <w:sz w:val="18"/>
          <w:szCs w:val="18"/>
        </w:rPr>
        <w:t>Le marché sera résilié de plein droit :</w:t>
      </w:r>
    </w:p>
    <w:p w14:paraId="4F3E9425" w14:textId="1543D83D"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mbria"/>
          <w:color w:val="000000"/>
          <w:sz w:val="18"/>
          <w:szCs w:val="18"/>
        </w:rPr>
        <w:t>·</w:t>
      </w:r>
      <w:r w:rsidRPr="007C574B">
        <w:rPr>
          <w:rFonts w:ascii="Marianne" w:hAnsi="Marianne" w:cs="Symbol"/>
          <w:color w:val="000000"/>
          <w:sz w:val="18"/>
          <w:szCs w:val="18"/>
        </w:rPr>
        <w:t xml:space="preserve"> </w:t>
      </w:r>
      <w:r w:rsidRPr="007C574B">
        <w:rPr>
          <w:rFonts w:ascii="Marianne" w:hAnsi="Marianne" w:cs="Calibri"/>
          <w:color w:val="000000"/>
          <w:sz w:val="18"/>
          <w:szCs w:val="18"/>
        </w:rPr>
        <w:t>En cas d’incapacité civile ou de liquidation de biens du titulaire, sauf si le représentant légal</w:t>
      </w:r>
      <w:r w:rsidR="0035533A" w:rsidRPr="007C574B">
        <w:rPr>
          <w:rFonts w:ascii="Marianne" w:hAnsi="Marianne" w:cs="Calibri"/>
          <w:color w:val="000000"/>
          <w:sz w:val="18"/>
          <w:szCs w:val="18"/>
        </w:rPr>
        <w:t xml:space="preserve"> </w:t>
      </w:r>
      <w:r w:rsidRPr="007C574B">
        <w:rPr>
          <w:rFonts w:ascii="Marianne" w:hAnsi="Marianne" w:cs="Calibri"/>
          <w:color w:val="000000"/>
          <w:sz w:val="18"/>
          <w:szCs w:val="18"/>
        </w:rPr>
        <w:t xml:space="preserve">de la DIRPJJ </w:t>
      </w:r>
      <w:r w:rsidR="00656C2F" w:rsidRPr="007C574B">
        <w:rPr>
          <w:rFonts w:ascii="Marianne" w:hAnsi="Marianne" w:cs="Calibri"/>
          <w:color w:val="000000"/>
          <w:sz w:val="18"/>
          <w:szCs w:val="18"/>
        </w:rPr>
        <w:t>Centre-Est</w:t>
      </w:r>
      <w:r w:rsidRPr="007C574B">
        <w:rPr>
          <w:rFonts w:ascii="Marianne" w:hAnsi="Marianne" w:cs="Calibri"/>
          <w:color w:val="000000"/>
          <w:sz w:val="18"/>
          <w:szCs w:val="18"/>
        </w:rPr>
        <w:t xml:space="preserve"> </w:t>
      </w:r>
      <w:proofErr w:type="spellStart"/>
      <w:r w:rsidRPr="007C574B">
        <w:rPr>
          <w:rFonts w:ascii="Marianne" w:hAnsi="Marianne" w:cs="Calibri"/>
          <w:color w:val="000000"/>
          <w:sz w:val="18"/>
          <w:szCs w:val="18"/>
        </w:rPr>
        <w:t>accepte</w:t>
      </w:r>
      <w:proofErr w:type="spellEnd"/>
      <w:r w:rsidRPr="007C574B">
        <w:rPr>
          <w:rFonts w:ascii="Marianne" w:hAnsi="Marianne" w:cs="Calibri"/>
          <w:color w:val="000000"/>
          <w:sz w:val="18"/>
          <w:szCs w:val="18"/>
        </w:rPr>
        <w:t xml:space="preserve"> de poursuivre l’exécution du marché avec la personne autorisée par</w:t>
      </w:r>
      <w:r w:rsidR="00054A7D" w:rsidRPr="007C574B">
        <w:rPr>
          <w:rFonts w:ascii="Marianne" w:hAnsi="Marianne" w:cs="Calibri"/>
          <w:color w:val="000000"/>
          <w:sz w:val="18"/>
          <w:szCs w:val="18"/>
        </w:rPr>
        <w:t xml:space="preserve"> </w:t>
      </w:r>
      <w:r w:rsidRPr="007C574B">
        <w:rPr>
          <w:rFonts w:ascii="Marianne" w:hAnsi="Marianne" w:cs="Calibri"/>
          <w:color w:val="000000"/>
          <w:sz w:val="18"/>
          <w:szCs w:val="18"/>
        </w:rPr>
        <w:t>le tribunal de commerce à poursuivre l’activité de l’entreprise.</w:t>
      </w:r>
    </w:p>
    <w:p w14:paraId="030DD921" w14:textId="6E283C1C" w:rsidR="00164837" w:rsidRPr="007C574B" w:rsidRDefault="00164837" w:rsidP="00D76FE1">
      <w:pPr>
        <w:autoSpaceDE w:val="0"/>
        <w:autoSpaceDN w:val="0"/>
        <w:adjustRightInd w:val="0"/>
        <w:spacing w:after="0" w:line="240" w:lineRule="auto"/>
        <w:jc w:val="both"/>
        <w:rPr>
          <w:rFonts w:ascii="Marianne" w:hAnsi="Marianne" w:cs="Calibri"/>
          <w:color w:val="000000"/>
          <w:sz w:val="18"/>
          <w:szCs w:val="18"/>
        </w:rPr>
      </w:pPr>
      <w:r w:rsidRPr="007C574B">
        <w:rPr>
          <w:rFonts w:ascii="Marianne" w:hAnsi="Marianne" w:cs="Cambria"/>
          <w:color w:val="000000"/>
          <w:sz w:val="18"/>
          <w:szCs w:val="18"/>
        </w:rPr>
        <w:t>·</w:t>
      </w:r>
      <w:r w:rsidRPr="007C574B">
        <w:rPr>
          <w:rFonts w:ascii="Marianne" w:hAnsi="Marianne" w:cs="Symbol"/>
          <w:color w:val="000000"/>
          <w:sz w:val="18"/>
          <w:szCs w:val="18"/>
        </w:rPr>
        <w:t xml:space="preserve"> </w:t>
      </w:r>
      <w:r w:rsidRPr="007C574B">
        <w:rPr>
          <w:rFonts w:ascii="Marianne" w:hAnsi="Marianne" w:cs="Calibri"/>
          <w:color w:val="000000"/>
          <w:sz w:val="18"/>
          <w:szCs w:val="18"/>
        </w:rPr>
        <w:t>En cas de règlement judiciaire, si le titulaire n’est pas autorisé à poursuivre l’activité de son</w:t>
      </w:r>
      <w:r w:rsidR="00F8696C" w:rsidRPr="007C574B">
        <w:rPr>
          <w:rFonts w:ascii="Marianne" w:hAnsi="Marianne" w:cs="Calibri"/>
          <w:color w:val="000000"/>
          <w:sz w:val="18"/>
          <w:szCs w:val="18"/>
        </w:rPr>
        <w:t xml:space="preserve"> </w:t>
      </w:r>
      <w:r w:rsidRPr="007C574B">
        <w:rPr>
          <w:rFonts w:ascii="Marianne" w:hAnsi="Marianne" w:cs="Calibri"/>
          <w:color w:val="000000"/>
          <w:sz w:val="18"/>
          <w:szCs w:val="18"/>
        </w:rPr>
        <w:t>entreprise.</w:t>
      </w:r>
    </w:p>
    <w:p w14:paraId="752F16AD" w14:textId="77777777" w:rsidR="00FF61C5" w:rsidRDefault="00FF61C5" w:rsidP="007C574B">
      <w:pPr>
        <w:rPr>
          <w:rFonts w:ascii="Marianne" w:hAnsi="Marianne" w:cs="Calibri"/>
          <w:color w:val="000000"/>
          <w:sz w:val="18"/>
          <w:szCs w:val="18"/>
        </w:rPr>
      </w:pPr>
    </w:p>
    <w:p w14:paraId="22133978" w14:textId="773D8287" w:rsidR="00B55D7F" w:rsidRPr="006048F8" w:rsidRDefault="009E28A5" w:rsidP="006048F8">
      <w:pPr>
        <w:pStyle w:val="Titre1"/>
      </w:pPr>
      <w:bookmarkStart w:id="11" w:name="_Toc187659919"/>
      <w:r w:rsidRPr="006048F8">
        <w:t>A</w:t>
      </w:r>
      <w:r w:rsidR="006048F8">
        <w:t>RTICLE</w:t>
      </w:r>
      <w:r w:rsidRPr="006048F8">
        <w:t xml:space="preserve"> </w:t>
      </w:r>
      <w:r w:rsidR="00243861" w:rsidRPr="006048F8">
        <w:t>1</w:t>
      </w:r>
      <w:r w:rsidR="0036222A">
        <w:t>1</w:t>
      </w:r>
      <w:r w:rsidR="0052373B" w:rsidRPr="006048F8">
        <w:t> : A</w:t>
      </w:r>
      <w:r w:rsidR="006048F8">
        <w:t>SSURANCES</w:t>
      </w:r>
      <w:bookmarkEnd w:id="11"/>
    </w:p>
    <w:p w14:paraId="49F3D60B" w14:textId="54BAEC97" w:rsidR="00164837" w:rsidRPr="00FF61C5" w:rsidRDefault="00164837" w:rsidP="00D76FE1">
      <w:pPr>
        <w:autoSpaceDE w:val="0"/>
        <w:autoSpaceDN w:val="0"/>
        <w:adjustRightInd w:val="0"/>
        <w:spacing w:after="0" w:line="240" w:lineRule="auto"/>
        <w:jc w:val="both"/>
        <w:rPr>
          <w:rFonts w:ascii="Marianne" w:hAnsi="Marianne" w:cs="Calibri"/>
          <w:color w:val="000000"/>
          <w:sz w:val="18"/>
          <w:szCs w:val="18"/>
        </w:rPr>
      </w:pPr>
      <w:r w:rsidRPr="00FF61C5">
        <w:rPr>
          <w:rFonts w:ascii="Marianne" w:hAnsi="Marianne" w:cs="Calibri"/>
          <w:color w:val="000000"/>
          <w:sz w:val="18"/>
          <w:szCs w:val="18"/>
        </w:rPr>
        <w:t>Le titulaire aura contracté les assurances nécessaires, notamment une assurance qui couvrira tout</w:t>
      </w:r>
      <w:r w:rsidR="00054A7D" w:rsidRPr="00FF61C5">
        <w:rPr>
          <w:rFonts w:ascii="Marianne" w:hAnsi="Marianne" w:cs="Calibri"/>
          <w:color w:val="000000"/>
          <w:sz w:val="18"/>
          <w:szCs w:val="18"/>
        </w:rPr>
        <w:t xml:space="preserve"> </w:t>
      </w:r>
      <w:r w:rsidRPr="00FF61C5">
        <w:rPr>
          <w:rFonts w:ascii="Marianne" w:hAnsi="Marianne" w:cs="Calibri"/>
          <w:color w:val="000000"/>
          <w:sz w:val="18"/>
          <w:szCs w:val="18"/>
        </w:rPr>
        <w:t>fait susceptible d’engager sa responsabilité.</w:t>
      </w:r>
    </w:p>
    <w:p w14:paraId="7F473695" w14:textId="77777777" w:rsidR="00B55D7F" w:rsidRPr="00FF61C5" w:rsidRDefault="00B55D7F" w:rsidP="00D76FE1">
      <w:pPr>
        <w:autoSpaceDE w:val="0"/>
        <w:autoSpaceDN w:val="0"/>
        <w:adjustRightInd w:val="0"/>
        <w:spacing w:after="0" w:line="240" w:lineRule="auto"/>
        <w:jc w:val="both"/>
        <w:rPr>
          <w:rFonts w:ascii="Marianne" w:hAnsi="Marianne" w:cs="Calibri"/>
          <w:color w:val="000000"/>
          <w:sz w:val="18"/>
          <w:szCs w:val="18"/>
        </w:rPr>
      </w:pPr>
    </w:p>
    <w:p w14:paraId="53634771" w14:textId="5690778D" w:rsidR="00164837" w:rsidRPr="00FF61C5" w:rsidRDefault="00164837" w:rsidP="00D76FE1">
      <w:pPr>
        <w:autoSpaceDE w:val="0"/>
        <w:autoSpaceDN w:val="0"/>
        <w:adjustRightInd w:val="0"/>
        <w:spacing w:after="0" w:line="240" w:lineRule="auto"/>
        <w:jc w:val="both"/>
        <w:rPr>
          <w:rFonts w:ascii="Marianne" w:hAnsi="Marianne" w:cs="Calibri"/>
          <w:color w:val="000000"/>
          <w:sz w:val="18"/>
          <w:szCs w:val="18"/>
        </w:rPr>
      </w:pPr>
      <w:r w:rsidRPr="00FF61C5">
        <w:rPr>
          <w:rFonts w:ascii="Marianne" w:hAnsi="Marianne" w:cs="Calibri"/>
          <w:color w:val="000000"/>
          <w:sz w:val="18"/>
          <w:szCs w:val="18"/>
        </w:rPr>
        <w:t xml:space="preserve">Le titulaire est tenu d’informer la DIRPJJ </w:t>
      </w:r>
      <w:r w:rsidR="00656C2F" w:rsidRPr="00FF61C5">
        <w:rPr>
          <w:rFonts w:ascii="Marianne" w:hAnsi="Marianne" w:cs="Calibri"/>
          <w:color w:val="000000"/>
          <w:sz w:val="18"/>
          <w:szCs w:val="18"/>
        </w:rPr>
        <w:t>Centre-Est</w:t>
      </w:r>
      <w:r w:rsidRPr="00FF61C5">
        <w:rPr>
          <w:rFonts w:ascii="Marianne" w:hAnsi="Marianne" w:cs="Calibri"/>
          <w:color w:val="000000"/>
          <w:sz w:val="18"/>
          <w:szCs w:val="18"/>
        </w:rPr>
        <w:t xml:space="preserve"> de toute modification afférente à son contrat</w:t>
      </w:r>
      <w:r w:rsidR="00F8696C" w:rsidRPr="00FF61C5">
        <w:rPr>
          <w:rFonts w:ascii="Marianne" w:hAnsi="Marianne" w:cs="Calibri"/>
          <w:color w:val="000000"/>
          <w:sz w:val="18"/>
          <w:szCs w:val="18"/>
        </w:rPr>
        <w:t xml:space="preserve"> </w:t>
      </w:r>
      <w:r w:rsidRPr="00FF61C5">
        <w:rPr>
          <w:rFonts w:ascii="Marianne" w:hAnsi="Marianne" w:cs="Calibri"/>
          <w:color w:val="000000"/>
          <w:sz w:val="18"/>
          <w:szCs w:val="18"/>
        </w:rPr>
        <w:t>d’assurance.</w:t>
      </w:r>
    </w:p>
    <w:p w14:paraId="22B8A4C0" w14:textId="143DCC7A" w:rsidR="00164837" w:rsidRPr="00243861" w:rsidRDefault="00164837" w:rsidP="00D76FE1">
      <w:pPr>
        <w:autoSpaceDE w:val="0"/>
        <w:autoSpaceDN w:val="0"/>
        <w:adjustRightInd w:val="0"/>
        <w:spacing w:after="0" w:line="240" w:lineRule="auto"/>
        <w:jc w:val="both"/>
        <w:rPr>
          <w:rFonts w:ascii="Marianne" w:hAnsi="Marianne" w:cs="Calibri"/>
          <w:color w:val="000000"/>
        </w:rPr>
      </w:pPr>
    </w:p>
    <w:p w14:paraId="0184B4C0" w14:textId="67728EC6" w:rsidR="00B55D7F" w:rsidRPr="00452184" w:rsidRDefault="00452184" w:rsidP="00452184">
      <w:pPr>
        <w:pStyle w:val="Titre1"/>
      </w:pPr>
      <w:bookmarkStart w:id="12" w:name="_Toc187659920"/>
      <w:r>
        <w:t>ARTICLE</w:t>
      </w:r>
      <w:r w:rsidR="009E28A5" w:rsidRPr="00452184">
        <w:t xml:space="preserve"> </w:t>
      </w:r>
      <w:r w:rsidR="00243861" w:rsidRPr="00452184">
        <w:t>1</w:t>
      </w:r>
      <w:r w:rsidR="0036222A">
        <w:t>2</w:t>
      </w:r>
      <w:r w:rsidR="0052373B" w:rsidRPr="00452184">
        <w:t xml:space="preserve"> : </w:t>
      </w:r>
      <w:r>
        <w:t>DROIT, LANGUE ET LITIGES</w:t>
      </w:r>
      <w:bookmarkEnd w:id="12"/>
    </w:p>
    <w:p w14:paraId="16E42F3D" w14:textId="1064249E" w:rsidR="00B55D7F" w:rsidRPr="00FF61C5" w:rsidRDefault="00164837" w:rsidP="00D76FE1">
      <w:pPr>
        <w:autoSpaceDE w:val="0"/>
        <w:autoSpaceDN w:val="0"/>
        <w:adjustRightInd w:val="0"/>
        <w:spacing w:after="0" w:line="240" w:lineRule="auto"/>
        <w:jc w:val="both"/>
        <w:rPr>
          <w:rFonts w:ascii="Marianne" w:hAnsi="Marianne" w:cs="Calibri"/>
          <w:color w:val="000000"/>
          <w:sz w:val="18"/>
          <w:szCs w:val="18"/>
        </w:rPr>
      </w:pPr>
      <w:r w:rsidRPr="00FF61C5">
        <w:rPr>
          <w:rFonts w:ascii="Marianne" w:hAnsi="Marianne" w:cs="Calibri"/>
          <w:color w:val="000000"/>
          <w:sz w:val="18"/>
          <w:szCs w:val="18"/>
        </w:rPr>
        <w:t>Les correspondances relatives au marché sont rédigées en français.</w:t>
      </w:r>
    </w:p>
    <w:p w14:paraId="31EE3479" w14:textId="6CDD722D" w:rsidR="00B55D7F" w:rsidRPr="00FF61C5" w:rsidRDefault="00164837" w:rsidP="00D76FE1">
      <w:pPr>
        <w:autoSpaceDE w:val="0"/>
        <w:autoSpaceDN w:val="0"/>
        <w:adjustRightInd w:val="0"/>
        <w:spacing w:after="0" w:line="240" w:lineRule="auto"/>
        <w:jc w:val="both"/>
        <w:rPr>
          <w:rFonts w:ascii="Marianne" w:hAnsi="Marianne" w:cs="Calibri"/>
          <w:color w:val="000000"/>
          <w:sz w:val="18"/>
          <w:szCs w:val="18"/>
        </w:rPr>
      </w:pPr>
      <w:r w:rsidRPr="00FF61C5">
        <w:rPr>
          <w:rFonts w:ascii="Marianne" w:hAnsi="Marianne" w:cs="Calibri"/>
          <w:color w:val="000000"/>
          <w:sz w:val="18"/>
          <w:szCs w:val="18"/>
        </w:rPr>
        <w:t>La monnaie de compte du marché est l’euro.</w:t>
      </w:r>
    </w:p>
    <w:p w14:paraId="19B11D09" w14:textId="4AF4F1D4" w:rsidR="00164837" w:rsidRPr="00FF61C5" w:rsidRDefault="00164837" w:rsidP="00D76FE1">
      <w:pPr>
        <w:autoSpaceDE w:val="0"/>
        <w:autoSpaceDN w:val="0"/>
        <w:adjustRightInd w:val="0"/>
        <w:spacing w:after="0" w:line="240" w:lineRule="auto"/>
        <w:jc w:val="both"/>
        <w:rPr>
          <w:rFonts w:ascii="Marianne" w:hAnsi="Marianne" w:cs="Calibri"/>
          <w:color w:val="000000"/>
          <w:sz w:val="18"/>
          <w:szCs w:val="18"/>
        </w:rPr>
      </w:pPr>
      <w:r w:rsidRPr="00FF61C5">
        <w:rPr>
          <w:rFonts w:ascii="Marianne" w:hAnsi="Marianne" w:cs="Calibri"/>
          <w:color w:val="000000"/>
          <w:sz w:val="18"/>
          <w:szCs w:val="18"/>
        </w:rPr>
        <w:t>En cas de litige, les parties s’engagent, préalablement à toute action devant la juridiction</w:t>
      </w:r>
      <w:r w:rsidR="00054A7D" w:rsidRPr="00FF61C5">
        <w:rPr>
          <w:rFonts w:ascii="Marianne" w:hAnsi="Marianne" w:cs="Calibri"/>
          <w:color w:val="000000"/>
          <w:sz w:val="18"/>
          <w:szCs w:val="18"/>
        </w:rPr>
        <w:t xml:space="preserve"> </w:t>
      </w:r>
      <w:r w:rsidRPr="00FF61C5">
        <w:rPr>
          <w:rFonts w:ascii="Marianne" w:hAnsi="Marianne" w:cs="Calibri"/>
          <w:color w:val="000000"/>
          <w:sz w:val="18"/>
          <w:szCs w:val="18"/>
        </w:rPr>
        <w:t>compétente, à essayer de solutionner le différend à l’amiable.</w:t>
      </w:r>
    </w:p>
    <w:p w14:paraId="693C3C3F" w14:textId="77777777" w:rsidR="00B55D7F" w:rsidRPr="00FF61C5" w:rsidRDefault="00B55D7F" w:rsidP="00D76FE1">
      <w:pPr>
        <w:autoSpaceDE w:val="0"/>
        <w:autoSpaceDN w:val="0"/>
        <w:adjustRightInd w:val="0"/>
        <w:spacing w:after="0" w:line="240" w:lineRule="auto"/>
        <w:jc w:val="both"/>
        <w:rPr>
          <w:rFonts w:ascii="Marianne" w:hAnsi="Marianne" w:cs="Calibri"/>
          <w:color w:val="000000"/>
          <w:sz w:val="18"/>
          <w:szCs w:val="18"/>
        </w:rPr>
      </w:pPr>
    </w:p>
    <w:p w14:paraId="177EA6CF" w14:textId="6ED970FD" w:rsidR="00164837" w:rsidRPr="00FF61C5" w:rsidRDefault="00164837" w:rsidP="00D76FE1">
      <w:pPr>
        <w:autoSpaceDE w:val="0"/>
        <w:autoSpaceDN w:val="0"/>
        <w:adjustRightInd w:val="0"/>
        <w:spacing w:after="0" w:line="240" w:lineRule="auto"/>
        <w:jc w:val="both"/>
        <w:rPr>
          <w:rFonts w:ascii="Marianne" w:hAnsi="Marianne" w:cs="Calibri"/>
          <w:color w:val="000000"/>
          <w:sz w:val="18"/>
          <w:szCs w:val="18"/>
        </w:rPr>
      </w:pPr>
      <w:r w:rsidRPr="00FF61C5">
        <w:rPr>
          <w:rFonts w:ascii="Marianne" w:hAnsi="Marianne" w:cs="Calibri"/>
          <w:color w:val="000000"/>
          <w:sz w:val="18"/>
          <w:szCs w:val="18"/>
        </w:rPr>
        <w:t xml:space="preserve">La juridiction compétente est le tribunal administratif de </w:t>
      </w:r>
      <w:r w:rsidR="00B55D7F" w:rsidRPr="00FF61C5">
        <w:rPr>
          <w:rFonts w:ascii="Marianne" w:hAnsi="Marianne" w:cs="Calibri"/>
          <w:color w:val="000000"/>
          <w:sz w:val="18"/>
          <w:szCs w:val="18"/>
        </w:rPr>
        <w:t>L</w:t>
      </w:r>
      <w:r w:rsidR="00656C2F" w:rsidRPr="00FF61C5">
        <w:rPr>
          <w:rFonts w:ascii="Marianne" w:hAnsi="Marianne" w:cs="Calibri"/>
          <w:color w:val="000000"/>
          <w:sz w:val="18"/>
          <w:szCs w:val="18"/>
        </w:rPr>
        <w:t>yon</w:t>
      </w:r>
      <w:r w:rsidRPr="00FF61C5">
        <w:rPr>
          <w:rFonts w:ascii="Marianne" w:hAnsi="Marianne" w:cs="Calibri"/>
          <w:color w:val="000000"/>
          <w:sz w:val="18"/>
          <w:szCs w:val="18"/>
        </w:rPr>
        <w:t>, pour toutes les actions</w:t>
      </w:r>
      <w:r w:rsidR="00054A7D" w:rsidRPr="00FF61C5">
        <w:rPr>
          <w:rFonts w:ascii="Marianne" w:hAnsi="Marianne" w:cs="Calibri"/>
          <w:color w:val="000000"/>
          <w:sz w:val="18"/>
          <w:szCs w:val="18"/>
        </w:rPr>
        <w:t xml:space="preserve"> </w:t>
      </w:r>
      <w:r w:rsidRPr="00FF61C5">
        <w:rPr>
          <w:rFonts w:ascii="Marianne" w:hAnsi="Marianne" w:cs="Calibri"/>
          <w:color w:val="000000"/>
          <w:sz w:val="18"/>
          <w:szCs w:val="18"/>
        </w:rPr>
        <w:t>contentieuses.</w:t>
      </w:r>
    </w:p>
    <w:p w14:paraId="71F6906E" w14:textId="77777777" w:rsidR="00054A7D" w:rsidRPr="00243861" w:rsidRDefault="00054A7D" w:rsidP="00D76FE1">
      <w:pPr>
        <w:autoSpaceDE w:val="0"/>
        <w:autoSpaceDN w:val="0"/>
        <w:adjustRightInd w:val="0"/>
        <w:spacing w:after="0" w:line="240" w:lineRule="auto"/>
        <w:jc w:val="both"/>
        <w:rPr>
          <w:rFonts w:ascii="Marianne" w:hAnsi="Marianne" w:cs="Calibri"/>
          <w:color w:val="000000"/>
        </w:rPr>
      </w:pPr>
    </w:p>
    <w:p w14:paraId="1C1AB289" w14:textId="7D7203B4" w:rsidR="00B05117" w:rsidRDefault="00B05117" w:rsidP="00D76FE1">
      <w:pPr>
        <w:autoSpaceDE w:val="0"/>
        <w:autoSpaceDN w:val="0"/>
        <w:adjustRightInd w:val="0"/>
        <w:spacing w:after="0" w:line="240" w:lineRule="auto"/>
        <w:jc w:val="both"/>
        <w:rPr>
          <w:rFonts w:ascii="Marianne" w:hAnsi="Marianne" w:cs="Calibri"/>
          <w:color w:val="000000"/>
        </w:rPr>
      </w:pPr>
    </w:p>
    <w:p w14:paraId="1A0519E3" w14:textId="07D73E18" w:rsidR="00B05117" w:rsidRPr="00452184" w:rsidRDefault="00B05117" w:rsidP="00452184">
      <w:pPr>
        <w:pStyle w:val="Titre1"/>
      </w:pPr>
      <w:bookmarkStart w:id="13" w:name="_Toc187659921"/>
      <w:r w:rsidRPr="00452184">
        <w:t>ARTICLE 1</w:t>
      </w:r>
      <w:r w:rsidR="0036222A">
        <w:t>3</w:t>
      </w:r>
      <w:r w:rsidRPr="00452184">
        <w:t> : DISPOSITIONS ENVIRONNEMENTALES</w:t>
      </w:r>
      <w:bookmarkEnd w:id="13"/>
    </w:p>
    <w:p w14:paraId="1F9708BD" w14:textId="0036FF13" w:rsidR="002D620C" w:rsidRDefault="002D620C" w:rsidP="00B62ED3">
      <w:pPr>
        <w:jc w:val="both"/>
        <w:rPr>
          <w:rFonts w:ascii="Marianne" w:hAnsi="Marianne"/>
          <w:sz w:val="18"/>
          <w:szCs w:val="18"/>
        </w:rPr>
      </w:pPr>
      <w:r w:rsidRPr="002D620C">
        <w:rPr>
          <w:rFonts w:ascii="Marianne" w:hAnsi="Marianne"/>
          <w:sz w:val="18"/>
          <w:szCs w:val="18"/>
        </w:rPr>
        <w:t>Le titulaire devra mettre en œuvre des actions en faveur de l’environnement notamment par la rationalisation des visites sur site ainsi que de l’utilisation de véhicules propres et moins émettrice de gaz à effet de serre</w:t>
      </w:r>
    </w:p>
    <w:p w14:paraId="459BFE0E" w14:textId="77777777" w:rsidR="00B62ED3" w:rsidRDefault="00B62ED3" w:rsidP="00B62ED3">
      <w:pPr>
        <w:jc w:val="both"/>
        <w:rPr>
          <w:rFonts w:ascii="Marianne" w:hAnsi="Marianne"/>
          <w:sz w:val="18"/>
          <w:szCs w:val="18"/>
        </w:rPr>
      </w:pPr>
      <w:r w:rsidRPr="00CC3EEF">
        <w:rPr>
          <w:rFonts w:ascii="Marianne" w:hAnsi="Marianne"/>
          <w:sz w:val="18"/>
          <w:szCs w:val="18"/>
        </w:rPr>
        <w:lastRenderedPageBreak/>
        <w:t>Les</w:t>
      </w:r>
      <w:r>
        <w:rPr>
          <w:rFonts w:ascii="Marianne" w:hAnsi="Marianne"/>
          <w:sz w:val="18"/>
          <w:szCs w:val="18"/>
        </w:rPr>
        <w:t xml:space="preserve"> cartes grises des véhicules s</w:t>
      </w:r>
      <w:r w:rsidRPr="00CC3EEF">
        <w:rPr>
          <w:rFonts w:ascii="Marianne" w:hAnsi="Marianne"/>
          <w:sz w:val="18"/>
          <w:szCs w:val="18"/>
        </w:rPr>
        <w:t xml:space="preserve">ont exigées et </w:t>
      </w:r>
      <w:r>
        <w:rPr>
          <w:rFonts w:ascii="Marianne" w:hAnsi="Marianne"/>
          <w:sz w:val="18"/>
          <w:szCs w:val="18"/>
        </w:rPr>
        <w:t xml:space="preserve">l’acheteur public </w:t>
      </w:r>
      <w:r w:rsidRPr="00CC3EEF">
        <w:rPr>
          <w:rFonts w:ascii="Marianne" w:hAnsi="Marianne"/>
          <w:sz w:val="18"/>
          <w:szCs w:val="18"/>
        </w:rPr>
        <w:t>contrôlera</w:t>
      </w:r>
      <w:r>
        <w:rPr>
          <w:rFonts w:ascii="Marianne" w:hAnsi="Marianne"/>
          <w:sz w:val="18"/>
          <w:szCs w:val="18"/>
        </w:rPr>
        <w:t xml:space="preserve"> de manière aléatoire</w:t>
      </w:r>
      <w:r w:rsidRPr="00CC3EEF">
        <w:rPr>
          <w:rFonts w:ascii="Marianne" w:hAnsi="Marianne"/>
          <w:sz w:val="18"/>
          <w:szCs w:val="18"/>
        </w:rPr>
        <w:t xml:space="preserve"> </w:t>
      </w:r>
      <w:r>
        <w:rPr>
          <w:rFonts w:ascii="Marianne" w:hAnsi="Marianne"/>
          <w:sz w:val="18"/>
          <w:szCs w:val="18"/>
        </w:rPr>
        <w:t xml:space="preserve">durant l’exécution du marché </w:t>
      </w:r>
      <w:r w:rsidRPr="00CC3EEF">
        <w:rPr>
          <w:rFonts w:ascii="Marianne" w:hAnsi="Marianne"/>
          <w:sz w:val="18"/>
          <w:szCs w:val="18"/>
        </w:rPr>
        <w:t>la cohérence avec les décl</w:t>
      </w:r>
      <w:r>
        <w:rPr>
          <w:rFonts w:ascii="Marianne" w:hAnsi="Marianne"/>
          <w:sz w:val="18"/>
          <w:szCs w:val="18"/>
        </w:rPr>
        <w:t xml:space="preserve">arations au mémoire technique. </w:t>
      </w:r>
    </w:p>
    <w:p w14:paraId="4CE69320" w14:textId="2F526B39" w:rsidR="00917699" w:rsidRPr="00452184" w:rsidRDefault="00917699" w:rsidP="00B62ED3">
      <w:pPr>
        <w:pStyle w:val="Titre1"/>
      </w:pPr>
      <w:bookmarkStart w:id="14" w:name="_Toc187659922"/>
      <w:r w:rsidRPr="00452184">
        <w:t xml:space="preserve">ARTICLE </w:t>
      </w:r>
      <w:r w:rsidR="00CD085C" w:rsidRPr="00452184">
        <w:t>1</w:t>
      </w:r>
      <w:r w:rsidR="0036222A">
        <w:t>4</w:t>
      </w:r>
      <w:r w:rsidRPr="00452184">
        <w:t xml:space="preserve"> : </w:t>
      </w:r>
      <w:r w:rsidR="00F4585F" w:rsidRPr="00452184">
        <w:t>PROMOTION DE LA CHARTE « RELATIONS FOURNISSEURS ET ACHATS RESPONSABLES »</w:t>
      </w:r>
      <w:bookmarkEnd w:id="14"/>
      <w:r w:rsidR="00F4585F" w:rsidRPr="00452184">
        <w:t xml:space="preserve"> </w:t>
      </w:r>
    </w:p>
    <w:p w14:paraId="44A71B00" w14:textId="77777777" w:rsidR="00917699" w:rsidRDefault="00917699" w:rsidP="00917699">
      <w:pPr>
        <w:suppressAutoHyphens/>
        <w:ind w:left="325" w:right="314"/>
        <w:jc w:val="both"/>
        <w:rPr>
          <w:rFonts w:ascii="Marianne" w:eastAsia="Times New Roman" w:hAnsi="Marianne"/>
          <w:iCs/>
          <w:color w:val="000000"/>
          <w:sz w:val="14"/>
          <w:szCs w:val="20"/>
          <w:lang w:eastAsia="fr-FR"/>
        </w:rPr>
      </w:pPr>
    </w:p>
    <w:p w14:paraId="42567019" w14:textId="4F43F3A7" w:rsidR="00917699" w:rsidRPr="00F4585F" w:rsidRDefault="00917699" w:rsidP="00F4585F">
      <w:pPr>
        <w:suppressAutoHyphens/>
        <w:adjustRightInd w:val="0"/>
        <w:ind w:right="320"/>
        <w:jc w:val="both"/>
        <w:rPr>
          <w:rFonts w:ascii="Marianne" w:hAnsi="Marianne"/>
          <w:sz w:val="18"/>
          <w:szCs w:val="18"/>
        </w:rPr>
      </w:pPr>
      <w:r w:rsidRPr="00F4585F">
        <w:rPr>
          <w:rFonts w:ascii="Marianne" w:hAnsi="Marianne"/>
          <w:sz w:val="18"/>
          <w:szCs w:val="18"/>
        </w:rPr>
        <w:t xml:space="preserve">Le ministère de la Justice s’est engagé dans une démarche « Relations fournisseurs et achats Responsables » (RFAR) avec la signature le 1er juin 2023 de la charte du même nom. </w:t>
      </w:r>
    </w:p>
    <w:p w14:paraId="09173944" w14:textId="77777777" w:rsidR="00917699" w:rsidRPr="00F4585F" w:rsidRDefault="00917699" w:rsidP="00F4585F">
      <w:pPr>
        <w:suppressAutoHyphens/>
        <w:adjustRightInd w:val="0"/>
        <w:ind w:right="320"/>
        <w:jc w:val="both"/>
        <w:rPr>
          <w:rFonts w:ascii="Marianne" w:hAnsi="Marianne"/>
          <w:sz w:val="18"/>
          <w:szCs w:val="18"/>
        </w:rPr>
      </w:pPr>
      <w:r w:rsidRPr="00F4585F">
        <w:rPr>
          <w:rFonts w:ascii="Marianne" w:hAnsi="Marianne"/>
          <w:sz w:val="18"/>
          <w:szCs w:val="18"/>
        </w:rPr>
        <w:t xml:space="preserve">Par cet engagement, le ministère encourage notamment ses fournisseurs : </w:t>
      </w:r>
    </w:p>
    <w:p w14:paraId="5AFC926F" w14:textId="77777777" w:rsidR="00917699" w:rsidRPr="00F4585F" w:rsidRDefault="00917699" w:rsidP="00F4585F">
      <w:pPr>
        <w:suppressAutoHyphens/>
        <w:adjustRightInd w:val="0"/>
        <w:ind w:right="320"/>
        <w:jc w:val="both"/>
        <w:rPr>
          <w:rFonts w:ascii="Marianne" w:hAnsi="Marianne"/>
          <w:sz w:val="18"/>
          <w:szCs w:val="18"/>
        </w:rPr>
      </w:pPr>
      <w:r w:rsidRPr="00F4585F">
        <w:rPr>
          <w:rFonts w:ascii="Marianne" w:hAnsi="Marianne"/>
          <w:sz w:val="18"/>
          <w:szCs w:val="18"/>
        </w:rPr>
        <w:t xml:space="preserve">    -      à s’intéresser au parcours national des achats responsables,</w:t>
      </w:r>
    </w:p>
    <w:p w14:paraId="268A9706" w14:textId="77777777" w:rsidR="00917699" w:rsidRPr="00F4585F" w:rsidRDefault="00917699" w:rsidP="00F4585F">
      <w:pPr>
        <w:suppressAutoHyphens/>
        <w:adjustRightInd w:val="0"/>
        <w:ind w:left="436" w:right="320" w:hanging="284"/>
        <w:jc w:val="both"/>
        <w:rPr>
          <w:rFonts w:ascii="Marianne" w:hAnsi="Marianne"/>
          <w:sz w:val="18"/>
          <w:szCs w:val="18"/>
        </w:rPr>
      </w:pPr>
      <w:r w:rsidRPr="00F4585F">
        <w:rPr>
          <w:rFonts w:ascii="Marianne" w:hAnsi="Marianne"/>
          <w:sz w:val="18"/>
          <w:szCs w:val="18"/>
        </w:rPr>
        <w:t>-</w:t>
      </w:r>
      <w:r w:rsidRPr="00F4585F">
        <w:rPr>
          <w:rFonts w:ascii="Marianne" w:hAnsi="Marianne"/>
          <w:sz w:val="18"/>
          <w:szCs w:val="18"/>
        </w:rPr>
        <w:tab/>
        <w:t>à construire un projet fédérateur transversal et de transformation autour d’une politique achats responsables, en y associant l’ensemble des directions concernées,</w:t>
      </w:r>
    </w:p>
    <w:p w14:paraId="2DD08DD5" w14:textId="77777777" w:rsidR="00917699" w:rsidRPr="00F4585F" w:rsidRDefault="00917699" w:rsidP="00F4585F">
      <w:pPr>
        <w:suppressAutoHyphens/>
        <w:adjustRightInd w:val="0"/>
        <w:ind w:left="436" w:right="320" w:hanging="284"/>
        <w:jc w:val="both"/>
        <w:rPr>
          <w:rFonts w:ascii="Marianne" w:hAnsi="Marianne"/>
          <w:sz w:val="18"/>
          <w:szCs w:val="18"/>
        </w:rPr>
      </w:pPr>
      <w:r w:rsidRPr="00F4585F">
        <w:rPr>
          <w:rFonts w:ascii="Marianne" w:hAnsi="Marianne"/>
          <w:sz w:val="18"/>
          <w:szCs w:val="18"/>
        </w:rPr>
        <w:t>-</w:t>
      </w:r>
      <w:r w:rsidRPr="00F4585F">
        <w:rPr>
          <w:rFonts w:ascii="Marianne" w:hAnsi="Marianne"/>
          <w:sz w:val="18"/>
          <w:szCs w:val="18"/>
        </w:rPr>
        <w:tab/>
        <w:t>au développement de bonnes pratiques d’achat dans l’ensemble de la chaîne d’approvisionnement,</w:t>
      </w:r>
    </w:p>
    <w:p w14:paraId="4263280B" w14:textId="7CE7324B" w:rsidR="00917699" w:rsidRPr="00F4585F" w:rsidRDefault="00917699" w:rsidP="00BB4677">
      <w:pPr>
        <w:suppressAutoHyphens/>
        <w:adjustRightInd w:val="0"/>
        <w:ind w:left="436" w:right="320" w:hanging="284"/>
        <w:jc w:val="both"/>
        <w:rPr>
          <w:rFonts w:ascii="Marianne" w:hAnsi="Marianne"/>
          <w:sz w:val="18"/>
          <w:szCs w:val="18"/>
        </w:rPr>
      </w:pPr>
      <w:r w:rsidRPr="00F4585F">
        <w:rPr>
          <w:rFonts w:ascii="Marianne" w:hAnsi="Marianne"/>
          <w:sz w:val="18"/>
          <w:szCs w:val="18"/>
        </w:rPr>
        <w:t>-</w:t>
      </w:r>
      <w:r w:rsidRPr="00F4585F">
        <w:rPr>
          <w:rFonts w:ascii="Marianne" w:hAnsi="Marianne"/>
          <w:sz w:val="18"/>
          <w:szCs w:val="18"/>
        </w:rPr>
        <w:tab/>
        <w:t>à s’engager dans un parcours des achats responsables en signant la Charte RFAR voire, pour les plus engagés et les plus déterminés, en travaillant à l’obtention du Label RFAR.</w:t>
      </w:r>
    </w:p>
    <w:p w14:paraId="71040702" w14:textId="77777777" w:rsidR="00917699" w:rsidRPr="00F4585F" w:rsidRDefault="00917699" w:rsidP="00F4585F">
      <w:pPr>
        <w:suppressAutoHyphens/>
        <w:adjustRightInd w:val="0"/>
        <w:ind w:right="320"/>
        <w:jc w:val="both"/>
        <w:rPr>
          <w:rFonts w:ascii="Marianne" w:hAnsi="Marianne"/>
          <w:sz w:val="18"/>
          <w:szCs w:val="18"/>
        </w:rPr>
      </w:pPr>
      <w:r w:rsidRPr="00F4585F">
        <w:rPr>
          <w:rFonts w:ascii="Marianne" w:hAnsi="Marianne"/>
          <w:sz w:val="18"/>
          <w:szCs w:val="18"/>
        </w:rPr>
        <w:t xml:space="preserve">À cet effet, le titulaire s'engage à informer le ministère de toute démarche entreprise en la matière, et notamment : </w:t>
      </w:r>
    </w:p>
    <w:p w14:paraId="428DCFD6" w14:textId="77777777" w:rsidR="00917699" w:rsidRPr="00F4585F" w:rsidRDefault="00917699" w:rsidP="00F4585F">
      <w:pPr>
        <w:suppressAutoHyphens/>
        <w:adjustRightInd w:val="0"/>
        <w:ind w:left="436" w:right="320" w:hanging="284"/>
        <w:jc w:val="both"/>
        <w:rPr>
          <w:rFonts w:ascii="Marianne" w:hAnsi="Marianne"/>
          <w:sz w:val="18"/>
          <w:szCs w:val="18"/>
        </w:rPr>
      </w:pPr>
      <w:r w:rsidRPr="00F4585F">
        <w:rPr>
          <w:rFonts w:ascii="Marianne" w:hAnsi="Marianne"/>
          <w:sz w:val="18"/>
          <w:szCs w:val="18"/>
        </w:rPr>
        <w:t>-</w:t>
      </w:r>
      <w:r w:rsidRPr="00F4585F">
        <w:rPr>
          <w:rFonts w:ascii="Marianne" w:hAnsi="Marianne"/>
          <w:sz w:val="18"/>
          <w:szCs w:val="18"/>
        </w:rPr>
        <w:tab/>
        <w:t>la signature de la Charte « Relations fournisseurs et achats responsables »,</w:t>
      </w:r>
    </w:p>
    <w:p w14:paraId="556B252D" w14:textId="77777777" w:rsidR="00917699" w:rsidRPr="00F4585F" w:rsidRDefault="00917699" w:rsidP="00F4585F">
      <w:pPr>
        <w:suppressAutoHyphens/>
        <w:adjustRightInd w:val="0"/>
        <w:ind w:left="436" w:right="320" w:hanging="284"/>
        <w:jc w:val="both"/>
        <w:rPr>
          <w:rFonts w:ascii="Marianne" w:hAnsi="Marianne"/>
          <w:sz w:val="18"/>
          <w:szCs w:val="18"/>
        </w:rPr>
      </w:pPr>
      <w:r w:rsidRPr="00F4585F">
        <w:rPr>
          <w:rFonts w:ascii="Marianne" w:hAnsi="Marianne"/>
          <w:sz w:val="18"/>
          <w:szCs w:val="18"/>
        </w:rPr>
        <w:t>-</w:t>
      </w:r>
      <w:r w:rsidRPr="00F4585F">
        <w:rPr>
          <w:rFonts w:ascii="Marianne" w:hAnsi="Marianne"/>
          <w:sz w:val="18"/>
          <w:szCs w:val="18"/>
        </w:rPr>
        <w:tab/>
        <w:t xml:space="preserve">l’obtention du Label « Relations fournisseurs et achats responsables » (RFAR), </w:t>
      </w:r>
    </w:p>
    <w:p w14:paraId="1EE2F73E" w14:textId="4C816546" w:rsidR="00917699" w:rsidRPr="00F4585F" w:rsidRDefault="00917699" w:rsidP="00F4585F">
      <w:pPr>
        <w:suppressAutoHyphens/>
        <w:adjustRightInd w:val="0"/>
        <w:ind w:left="436" w:right="320" w:hanging="284"/>
        <w:jc w:val="both"/>
        <w:rPr>
          <w:rFonts w:ascii="Marianne" w:hAnsi="Marianne"/>
          <w:sz w:val="18"/>
          <w:szCs w:val="18"/>
        </w:rPr>
      </w:pPr>
      <w:r w:rsidRPr="00F4585F">
        <w:rPr>
          <w:rFonts w:ascii="Marianne" w:hAnsi="Marianne"/>
          <w:sz w:val="18"/>
          <w:szCs w:val="18"/>
        </w:rPr>
        <w:t>-</w:t>
      </w:r>
      <w:r w:rsidRPr="00F4585F">
        <w:rPr>
          <w:rFonts w:ascii="Marianne" w:hAnsi="Marianne"/>
          <w:sz w:val="18"/>
          <w:szCs w:val="18"/>
        </w:rPr>
        <w:tab/>
        <w:t>et/ou toute norme ou tout label équivalent.</w:t>
      </w:r>
    </w:p>
    <w:p w14:paraId="0433CE5C" w14:textId="77777777" w:rsidR="00917699" w:rsidRPr="00F4585F" w:rsidRDefault="00917699" w:rsidP="00F4585F">
      <w:pPr>
        <w:suppressAutoHyphens/>
        <w:adjustRightInd w:val="0"/>
        <w:ind w:right="320"/>
        <w:jc w:val="both"/>
        <w:rPr>
          <w:rFonts w:ascii="Marianne" w:hAnsi="Marianne"/>
          <w:sz w:val="18"/>
          <w:szCs w:val="18"/>
        </w:rPr>
      </w:pPr>
      <w:r w:rsidRPr="00F4585F">
        <w:rPr>
          <w:rFonts w:ascii="Marianne" w:hAnsi="Marianne"/>
          <w:sz w:val="18"/>
          <w:szCs w:val="18"/>
        </w:rPr>
        <w:t xml:space="preserve">Le Médiateur des entreprises et le Conseil national des achats (CNA) se proposent de vous accompagner dans cette démarche. </w:t>
      </w:r>
    </w:p>
    <w:p w14:paraId="528041D0" w14:textId="1B171C5A" w:rsidR="00917699" w:rsidRDefault="00917699" w:rsidP="00F4585F">
      <w:pPr>
        <w:suppressAutoHyphens/>
        <w:adjustRightInd w:val="0"/>
        <w:ind w:right="320"/>
        <w:jc w:val="both"/>
        <w:rPr>
          <w:rFonts w:ascii="Marianne" w:eastAsia="Times New Roman" w:hAnsi="Marianne"/>
          <w:color w:val="000000"/>
          <w:sz w:val="14"/>
          <w:szCs w:val="20"/>
          <w:lang w:eastAsia="fr-FR"/>
        </w:rPr>
      </w:pPr>
      <w:r w:rsidRPr="00F4585F">
        <w:rPr>
          <w:rFonts w:ascii="Marianne" w:hAnsi="Marianne"/>
          <w:sz w:val="18"/>
          <w:szCs w:val="18"/>
        </w:rPr>
        <w:t>Pour toute information, consultez le site internet</w:t>
      </w:r>
      <w:r>
        <w:rPr>
          <w:rFonts w:ascii="Marianne" w:eastAsia="Times New Roman" w:hAnsi="Marianne"/>
          <w:color w:val="000000"/>
          <w:sz w:val="14"/>
          <w:szCs w:val="20"/>
          <w:lang w:eastAsia="fr-FR"/>
        </w:rPr>
        <w:t xml:space="preserve"> : </w:t>
      </w:r>
      <w:hyperlink r:id="rId10" w:history="1">
        <w:r>
          <w:rPr>
            <w:rStyle w:val="Lienhypertexte"/>
            <w:rFonts w:ascii="Marianne" w:hAnsi="Marianne"/>
            <w:color w:val="0000FF"/>
            <w:sz w:val="14"/>
            <w:lang w:eastAsia="fr-FR"/>
          </w:rPr>
          <w:t>http://www.rfar.fr</w:t>
        </w:r>
      </w:hyperlink>
      <w:r>
        <w:rPr>
          <w:rFonts w:ascii="Marianne" w:eastAsia="Times New Roman" w:hAnsi="Marianne"/>
          <w:color w:val="000000"/>
          <w:sz w:val="14"/>
          <w:szCs w:val="20"/>
          <w:lang w:eastAsia="fr-FR"/>
        </w:rPr>
        <w:t xml:space="preserve"> </w:t>
      </w:r>
    </w:p>
    <w:p w14:paraId="60A76E14" w14:textId="3889426B" w:rsidR="00BB4677" w:rsidRDefault="00BB4677" w:rsidP="00F4585F">
      <w:pPr>
        <w:suppressAutoHyphens/>
        <w:adjustRightInd w:val="0"/>
        <w:ind w:right="320"/>
        <w:jc w:val="both"/>
        <w:rPr>
          <w:rFonts w:ascii="Marianne" w:eastAsia="Times New Roman" w:hAnsi="Marianne"/>
          <w:color w:val="000000"/>
          <w:sz w:val="14"/>
          <w:szCs w:val="20"/>
          <w:lang w:eastAsia="fr-FR"/>
        </w:rPr>
      </w:pPr>
    </w:p>
    <w:p w14:paraId="04C5D273" w14:textId="34273582" w:rsidR="00883666" w:rsidRDefault="00883666" w:rsidP="00F4585F">
      <w:pPr>
        <w:suppressAutoHyphens/>
        <w:adjustRightInd w:val="0"/>
        <w:ind w:right="320"/>
        <w:jc w:val="both"/>
        <w:rPr>
          <w:rFonts w:ascii="Marianne" w:eastAsia="Times New Roman" w:hAnsi="Marianne"/>
          <w:color w:val="000000"/>
          <w:sz w:val="14"/>
          <w:szCs w:val="20"/>
          <w:lang w:eastAsia="fr-FR"/>
        </w:rPr>
      </w:pPr>
    </w:p>
    <w:p w14:paraId="5F3C8AC0" w14:textId="77777777" w:rsidR="00883666" w:rsidRDefault="00883666" w:rsidP="00F4585F">
      <w:pPr>
        <w:suppressAutoHyphens/>
        <w:adjustRightInd w:val="0"/>
        <w:ind w:right="320"/>
        <w:jc w:val="both"/>
        <w:rPr>
          <w:rFonts w:ascii="Marianne" w:eastAsia="Times New Roman" w:hAnsi="Marianne"/>
          <w:color w:val="000000"/>
          <w:sz w:val="14"/>
          <w:szCs w:val="20"/>
          <w:lang w:eastAsia="fr-FR"/>
        </w:rPr>
      </w:pPr>
    </w:p>
    <w:p w14:paraId="71785405" w14:textId="7396CD7D" w:rsidR="003367BF" w:rsidRPr="00452184" w:rsidRDefault="003367BF" w:rsidP="00452184">
      <w:pPr>
        <w:pStyle w:val="Titre1"/>
      </w:pPr>
      <w:bookmarkStart w:id="15" w:name="_Toc187659923"/>
      <w:r w:rsidRPr="00452184">
        <w:t>A</w:t>
      </w:r>
      <w:r w:rsidR="007A72AC">
        <w:t>RTICLE</w:t>
      </w:r>
      <w:r w:rsidRPr="00452184">
        <w:t xml:space="preserve"> </w:t>
      </w:r>
      <w:r w:rsidR="00B020C3">
        <w:t>1</w:t>
      </w:r>
      <w:r w:rsidR="0036222A">
        <w:t>5</w:t>
      </w:r>
      <w:r w:rsidRPr="00452184">
        <w:t> :  D</w:t>
      </w:r>
      <w:r w:rsidR="00452184">
        <w:t>IFFERENDS</w:t>
      </w:r>
      <w:bookmarkEnd w:id="15"/>
      <w:r w:rsidRPr="00452184">
        <w:t xml:space="preserve"> </w:t>
      </w:r>
    </w:p>
    <w:p w14:paraId="303C40B9" w14:textId="77777777" w:rsidR="003367BF" w:rsidRDefault="003367BF" w:rsidP="003367BF">
      <w:pPr>
        <w:suppressAutoHyphens/>
        <w:ind w:right="312"/>
        <w:jc w:val="both"/>
        <w:rPr>
          <w:rFonts w:ascii="Marianne" w:eastAsia="Times New Roman" w:hAnsi="Marianne"/>
          <w:iCs/>
          <w:color w:val="000000"/>
          <w:sz w:val="14"/>
          <w:szCs w:val="20"/>
          <w:lang w:eastAsia="fr-FR"/>
        </w:rPr>
      </w:pPr>
    </w:p>
    <w:p w14:paraId="1801527C" w14:textId="503B6E4B" w:rsidR="003367BF" w:rsidRPr="004931CB" w:rsidRDefault="003367BF" w:rsidP="004931CB">
      <w:pPr>
        <w:suppressAutoHyphens/>
        <w:ind w:right="312"/>
        <w:jc w:val="both"/>
        <w:rPr>
          <w:rFonts w:ascii="Marianne" w:eastAsia="Times New Roman" w:hAnsi="Marianne" w:cstheme="minorHAnsi"/>
          <w:iCs/>
          <w:color w:val="000000"/>
          <w:sz w:val="18"/>
          <w:szCs w:val="18"/>
          <w:lang w:eastAsia="fr-FR"/>
        </w:rPr>
      </w:pPr>
      <w:r w:rsidRPr="004931CB">
        <w:rPr>
          <w:rFonts w:ascii="Marianne" w:eastAsia="Times New Roman" w:hAnsi="Marianne" w:cstheme="minorHAnsi"/>
          <w:iCs/>
          <w:color w:val="000000"/>
          <w:sz w:val="18"/>
          <w:szCs w:val="18"/>
          <w:lang w:eastAsia="fr-FR"/>
        </w:rPr>
        <w:t>Le présent marché est conclu et est exécuté de bonne foi par les parties qui s’engagent à examiner ensemble, dans le plus grand esprit de concertation, tout différend qui pourrait survenir relatif à son existence, son interprétation ou à son exécution.</w:t>
      </w:r>
    </w:p>
    <w:p w14:paraId="1BAD25C0" w14:textId="13031CF9" w:rsidR="003367BF" w:rsidRPr="004931CB" w:rsidRDefault="003367BF" w:rsidP="004931CB">
      <w:pPr>
        <w:suppressAutoHyphens/>
        <w:ind w:right="312"/>
        <w:jc w:val="both"/>
        <w:rPr>
          <w:rFonts w:ascii="Marianne" w:eastAsia="Times New Roman" w:hAnsi="Marianne" w:cstheme="minorHAnsi"/>
          <w:iCs/>
          <w:color w:val="000000"/>
          <w:sz w:val="18"/>
          <w:szCs w:val="18"/>
          <w:lang w:eastAsia="fr-FR"/>
        </w:rPr>
      </w:pPr>
      <w:r w:rsidRPr="004931CB">
        <w:rPr>
          <w:rFonts w:ascii="Marianne" w:eastAsia="Times New Roman" w:hAnsi="Marianne" w:cstheme="minorHAnsi"/>
          <w:iCs/>
          <w:color w:val="000000"/>
          <w:sz w:val="18"/>
          <w:szCs w:val="18"/>
          <w:lang w:eastAsia="fr-FR"/>
        </w:rPr>
        <w:t xml:space="preserve">L’acheteur et le titulaire s’efforcent de régler à l’amiable tout différend éventuel relatif à l’interprétation des stipulations du présent contrat ou à l’exécution des prestations. </w:t>
      </w:r>
    </w:p>
    <w:p w14:paraId="5C8DF11E" w14:textId="77777777" w:rsidR="003367BF" w:rsidRPr="004931CB" w:rsidRDefault="003367BF" w:rsidP="003367BF">
      <w:pPr>
        <w:suppressAutoHyphens/>
        <w:ind w:right="312" w:firstLine="604"/>
        <w:jc w:val="both"/>
        <w:rPr>
          <w:rFonts w:ascii="Marianne" w:eastAsia="Times New Roman" w:hAnsi="Marianne" w:cstheme="minorHAnsi"/>
          <w:b/>
          <w:iCs/>
          <w:color w:val="000000"/>
          <w:sz w:val="18"/>
          <w:szCs w:val="18"/>
          <w:lang w:eastAsia="fr-FR"/>
        </w:rPr>
      </w:pPr>
      <w:r w:rsidRPr="004931CB">
        <w:rPr>
          <w:rFonts w:ascii="Marianne" w:eastAsia="Times New Roman" w:hAnsi="Marianne" w:cstheme="minorHAnsi"/>
          <w:b/>
          <w:iCs/>
          <w:color w:val="000000"/>
          <w:sz w:val="18"/>
          <w:szCs w:val="18"/>
          <w:lang w:eastAsia="fr-FR"/>
        </w:rPr>
        <w:t xml:space="preserve">1/ Principes communs au règlement amiable des différends </w:t>
      </w:r>
    </w:p>
    <w:p w14:paraId="4BC2545A" w14:textId="77777777" w:rsidR="003367BF" w:rsidRPr="004931CB" w:rsidRDefault="003367BF" w:rsidP="004931CB">
      <w:pPr>
        <w:widowControl w:val="0"/>
        <w:numPr>
          <w:ilvl w:val="0"/>
          <w:numId w:val="5"/>
        </w:numPr>
        <w:suppressAutoHyphens/>
        <w:autoSpaceDE w:val="0"/>
        <w:autoSpaceDN w:val="0"/>
        <w:spacing w:after="0" w:line="240" w:lineRule="auto"/>
        <w:ind w:left="888" w:right="312" w:hanging="284"/>
        <w:contextualSpacing/>
        <w:jc w:val="both"/>
        <w:rPr>
          <w:rFonts w:ascii="Marianne" w:eastAsia="Times New Roman" w:hAnsi="Marianne" w:cstheme="minorHAnsi"/>
          <w:b/>
          <w:iCs/>
          <w:color w:val="000000"/>
          <w:sz w:val="18"/>
          <w:szCs w:val="18"/>
          <w:lang w:eastAsia="fr-FR"/>
        </w:rPr>
      </w:pPr>
      <w:r w:rsidRPr="004931CB">
        <w:rPr>
          <w:rFonts w:ascii="Marianne" w:eastAsia="Times New Roman" w:hAnsi="Marianne" w:cstheme="minorHAnsi"/>
          <w:b/>
          <w:iCs/>
          <w:color w:val="000000"/>
          <w:sz w:val="18"/>
          <w:szCs w:val="18"/>
          <w:lang w:eastAsia="fr-FR"/>
        </w:rPr>
        <w:t xml:space="preserve">Rappels quant aux processus de règlement amiable des différends  </w:t>
      </w:r>
    </w:p>
    <w:p w14:paraId="792AF162" w14:textId="77777777" w:rsidR="003367BF" w:rsidRPr="004931CB" w:rsidRDefault="003367BF" w:rsidP="004931CB">
      <w:pPr>
        <w:suppressAutoHyphens/>
        <w:ind w:left="188" w:right="312"/>
        <w:jc w:val="both"/>
        <w:rPr>
          <w:rFonts w:ascii="Marianne" w:eastAsia="Times New Roman" w:hAnsi="Marianne" w:cstheme="minorHAnsi"/>
          <w:iCs/>
          <w:color w:val="000000"/>
          <w:sz w:val="18"/>
          <w:szCs w:val="18"/>
          <w:lang w:eastAsia="fr-FR"/>
        </w:rPr>
      </w:pPr>
      <w:r w:rsidRPr="004931CB">
        <w:rPr>
          <w:rFonts w:ascii="Marianne" w:eastAsia="Times New Roman" w:hAnsi="Marianne" w:cstheme="minorHAnsi"/>
          <w:iCs/>
          <w:color w:val="000000"/>
          <w:sz w:val="18"/>
          <w:szCs w:val="18"/>
          <w:lang w:eastAsia="fr-FR"/>
        </w:rPr>
        <w:t xml:space="preserve">La médiation ou la conciliation par le Comité consultatif de règlement amiable des différends relatifs aux marchés publics sont des processus de règlement amiable des différends. Leur recours vise notamment à favoriser une solution rapide et pérenne aux problèmes rencontrés, et participe à l’objectif de préserver la relation future du ministère avec ses fournisseurs. </w:t>
      </w:r>
    </w:p>
    <w:p w14:paraId="7F7B43FE" w14:textId="77777777" w:rsidR="003367BF" w:rsidRPr="004931CB" w:rsidRDefault="003367BF" w:rsidP="004931CB">
      <w:pPr>
        <w:suppressAutoHyphens/>
        <w:ind w:left="188" w:right="312"/>
        <w:jc w:val="both"/>
        <w:rPr>
          <w:rFonts w:ascii="Marianne" w:eastAsia="Times New Roman" w:hAnsi="Marianne" w:cstheme="minorHAnsi"/>
          <w:iCs/>
          <w:color w:val="000000"/>
          <w:sz w:val="18"/>
          <w:szCs w:val="18"/>
          <w:lang w:eastAsia="fr-FR"/>
        </w:rPr>
      </w:pPr>
    </w:p>
    <w:p w14:paraId="2797F611" w14:textId="7A18F1B1" w:rsidR="003367BF" w:rsidRPr="004931CB" w:rsidRDefault="003367BF" w:rsidP="004931CB">
      <w:pPr>
        <w:suppressAutoHyphens/>
        <w:ind w:left="188" w:right="312"/>
        <w:jc w:val="both"/>
        <w:rPr>
          <w:rFonts w:ascii="Marianne" w:eastAsia="Times New Roman" w:hAnsi="Marianne" w:cstheme="minorHAnsi"/>
          <w:iCs/>
          <w:color w:val="000000"/>
          <w:sz w:val="18"/>
          <w:szCs w:val="18"/>
          <w:lang w:eastAsia="fr-FR"/>
        </w:rPr>
      </w:pPr>
      <w:r w:rsidRPr="004931CB">
        <w:rPr>
          <w:rFonts w:ascii="Marianne" w:eastAsia="Times New Roman" w:hAnsi="Marianne" w:cstheme="minorHAnsi"/>
          <w:iCs/>
          <w:color w:val="000000"/>
          <w:sz w:val="18"/>
          <w:szCs w:val="18"/>
          <w:lang w:eastAsia="fr-FR"/>
        </w:rPr>
        <w:t>À ce titre, chaque partie reste libre de quitter à tout moment le processus.</w:t>
      </w:r>
    </w:p>
    <w:p w14:paraId="0BC7B8DB" w14:textId="77777777" w:rsidR="003367BF" w:rsidRPr="004931CB" w:rsidRDefault="003367BF" w:rsidP="004931CB">
      <w:pPr>
        <w:suppressAutoHyphens/>
        <w:ind w:left="188" w:right="312"/>
        <w:jc w:val="both"/>
        <w:rPr>
          <w:rFonts w:ascii="Marianne" w:eastAsia="Times New Roman" w:hAnsi="Marianne" w:cstheme="minorHAnsi"/>
          <w:iCs/>
          <w:color w:val="000000"/>
          <w:sz w:val="18"/>
          <w:szCs w:val="18"/>
          <w:lang w:eastAsia="fr-FR"/>
        </w:rPr>
      </w:pPr>
      <w:r w:rsidRPr="004931CB">
        <w:rPr>
          <w:rFonts w:ascii="Marianne" w:eastAsia="Times New Roman" w:hAnsi="Marianne" w:cstheme="minorHAnsi"/>
          <w:iCs/>
          <w:color w:val="000000"/>
          <w:sz w:val="18"/>
          <w:szCs w:val="18"/>
          <w:lang w:eastAsia="fr-FR"/>
        </w:rPr>
        <w:lastRenderedPageBreak/>
        <w:t>Dans l’hypothèse où le différend n’aurait pas trouvé de solution acceptable pour les deux parties, il appartiendra à la plus diligente d’entre elles, si elle s’y croit fondée, de saisir la juridiction compétente du litige en cause.</w:t>
      </w:r>
    </w:p>
    <w:p w14:paraId="080B5266" w14:textId="77777777" w:rsidR="003367BF" w:rsidRPr="004931CB" w:rsidRDefault="003367BF" w:rsidP="004931CB">
      <w:pPr>
        <w:suppressAutoHyphens/>
        <w:ind w:left="739" w:right="312"/>
        <w:contextualSpacing/>
        <w:jc w:val="both"/>
        <w:rPr>
          <w:rFonts w:ascii="Marianne" w:eastAsia="Times New Roman" w:hAnsi="Marianne" w:cstheme="minorHAnsi"/>
          <w:b/>
          <w:iCs/>
          <w:color w:val="000000"/>
          <w:sz w:val="18"/>
          <w:szCs w:val="18"/>
          <w:lang w:eastAsia="fr-FR"/>
        </w:rPr>
      </w:pPr>
    </w:p>
    <w:p w14:paraId="3564C64E" w14:textId="77777777" w:rsidR="003367BF" w:rsidRPr="004931CB" w:rsidRDefault="003367BF" w:rsidP="004931CB">
      <w:pPr>
        <w:widowControl w:val="0"/>
        <w:numPr>
          <w:ilvl w:val="0"/>
          <w:numId w:val="5"/>
        </w:numPr>
        <w:suppressAutoHyphens/>
        <w:autoSpaceDE w:val="0"/>
        <w:autoSpaceDN w:val="0"/>
        <w:spacing w:after="0" w:line="240" w:lineRule="auto"/>
        <w:ind w:left="739" w:right="312" w:hanging="284"/>
        <w:contextualSpacing/>
        <w:jc w:val="both"/>
        <w:rPr>
          <w:rFonts w:ascii="Marianne" w:eastAsia="Times New Roman" w:hAnsi="Marianne" w:cstheme="minorHAnsi"/>
          <w:b/>
          <w:iCs/>
          <w:color w:val="000000"/>
          <w:sz w:val="18"/>
          <w:szCs w:val="18"/>
          <w:lang w:eastAsia="fr-FR"/>
        </w:rPr>
      </w:pPr>
      <w:r w:rsidRPr="004931CB">
        <w:rPr>
          <w:rFonts w:ascii="Marianne" w:eastAsia="Times New Roman" w:hAnsi="Marianne" w:cstheme="minorHAnsi"/>
          <w:b/>
          <w:iCs/>
          <w:color w:val="000000"/>
          <w:sz w:val="18"/>
          <w:szCs w:val="18"/>
          <w:lang w:eastAsia="fr-FR"/>
        </w:rPr>
        <w:t xml:space="preserve">Suspension des délais de recours contentieux et de prescriptions </w:t>
      </w:r>
    </w:p>
    <w:p w14:paraId="252B97FC" w14:textId="3B251F03" w:rsidR="003367BF" w:rsidRPr="004931CB" w:rsidRDefault="003367BF" w:rsidP="004931CB">
      <w:pPr>
        <w:suppressAutoHyphens/>
        <w:ind w:left="39" w:right="312"/>
        <w:jc w:val="both"/>
        <w:rPr>
          <w:rFonts w:ascii="Marianne" w:eastAsia="Times New Roman" w:hAnsi="Marianne" w:cstheme="minorHAnsi"/>
          <w:iCs/>
          <w:color w:val="000000"/>
          <w:sz w:val="18"/>
          <w:szCs w:val="18"/>
          <w:lang w:eastAsia="fr-FR"/>
        </w:rPr>
      </w:pPr>
      <w:r w:rsidRPr="004931CB">
        <w:rPr>
          <w:rFonts w:ascii="Marianne" w:eastAsia="Times New Roman" w:hAnsi="Marianne" w:cstheme="minorHAnsi"/>
          <w:iCs/>
          <w:color w:val="000000"/>
          <w:sz w:val="18"/>
          <w:szCs w:val="18"/>
          <w:lang w:eastAsia="fr-FR"/>
        </w:rPr>
        <w:t>Conformément au code de justice administrative, les délais de recours contentieux sont interrompus et les prescriptions sont suspendues à compter de la date d’acceptation des deux parties indiquées dans le courriel d’ouverture qui leur est envoyé par le médiateur « Relations fournisseurs » ou de la date de saisine du Comité consultatif du règlement amiable des différends relatifs aux marchés publics.</w:t>
      </w:r>
    </w:p>
    <w:p w14:paraId="14726BCD" w14:textId="77777777" w:rsidR="003367BF" w:rsidRPr="004931CB" w:rsidRDefault="003367BF" w:rsidP="004931CB">
      <w:pPr>
        <w:suppressAutoHyphens/>
        <w:ind w:left="39" w:right="312"/>
        <w:jc w:val="both"/>
        <w:rPr>
          <w:rFonts w:ascii="Marianne" w:eastAsia="Times New Roman" w:hAnsi="Marianne" w:cstheme="minorHAnsi"/>
          <w:iCs/>
          <w:color w:val="000000"/>
          <w:sz w:val="18"/>
          <w:szCs w:val="18"/>
          <w:lang w:eastAsia="fr-FR"/>
        </w:rPr>
      </w:pPr>
      <w:r w:rsidRPr="004931CB">
        <w:rPr>
          <w:rFonts w:ascii="Marianne" w:eastAsia="Times New Roman" w:hAnsi="Marianne" w:cstheme="minorHAnsi"/>
          <w:iCs/>
          <w:color w:val="000000"/>
          <w:sz w:val="18"/>
          <w:szCs w:val="18"/>
          <w:lang w:eastAsia="fr-FR"/>
        </w:rPr>
        <w:t>Ces démarches interrompent les délais de recours contentieux jusqu'à la notification de la décision prise après la tentative de règlement amiable, ou de la constatation de l'échec de la démarche.</w:t>
      </w:r>
    </w:p>
    <w:p w14:paraId="0D681941" w14:textId="77777777" w:rsidR="003367BF" w:rsidRPr="004931CB" w:rsidRDefault="003367BF" w:rsidP="004931CB">
      <w:pPr>
        <w:suppressAutoHyphens/>
        <w:ind w:left="748" w:right="312" w:hanging="284"/>
        <w:jc w:val="both"/>
        <w:rPr>
          <w:rFonts w:ascii="Marianne" w:eastAsia="Times New Roman" w:hAnsi="Marianne" w:cstheme="minorHAnsi"/>
          <w:b/>
          <w:iCs/>
          <w:color w:val="000000"/>
          <w:sz w:val="18"/>
          <w:szCs w:val="18"/>
          <w:lang w:eastAsia="fr-FR"/>
        </w:rPr>
      </w:pPr>
      <w:r w:rsidRPr="004931CB">
        <w:rPr>
          <w:rFonts w:ascii="Marianne" w:eastAsia="Times New Roman" w:hAnsi="Marianne" w:cstheme="minorHAnsi"/>
          <w:b/>
          <w:iCs/>
          <w:color w:val="000000"/>
          <w:sz w:val="18"/>
          <w:szCs w:val="18"/>
          <w:lang w:eastAsia="fr-FR"/>
        </w:rPr>
        <w:t xml:space="preserve">Confidentialité </w:t>
      </w:r>
    </w:p>
    <w:p w14:paraId="50086833" w14:textId="1A237867" w:rsidR="003367BF" w:rsidRPr="004931CB" w:rsidRDefault="003367BF" w:rsidP="004931CB">
      <w:pPr>
        <w:suppressAutoHyphens/>
        <w:ind w:left="39" w:right="312"/>
        <w:jc w:val="both"/>
        <w:rPr>
          <w:rFonts w:ascii="Marianne" w:eastAsia="Times New Roman" w:hAnsi="Marianne" w:cstheme="minorHAnsi"/>
          <w:iCs/>
          <w:color w:val="000000"/>
          <w:sz w:val="18"/>
          <w:szCs w:val="18"/>
          <w:lang w:eastAsia="fr-FR"/>
        </w:rPr>
      </w:pPr>
      <w:r w:rsidRPr="004931CB">
        <w:rPr>
          <w:rFonts w:ascii="Marianne" w:eastAsia="Times New Roman" w:hAnsi="Marianne" w:cstheme="minorHAnsi"/>
          <w:iCs/>
          <w:color w:val="000000"/>
          <w:sz w:val="18"/>
          <w:szCs w:val="18"/>
          <w:lang w:eastAsia="fr-FR"/>
        </w:rPr>
        <w:t>Sauf accord des parties, et exceptions prévues par le code de la justice administrative, la médiation ou la conciliation par le Comité sont soumises au principe de confidentialité. Ce principe vise à favoriser les échanges</w:t>
      </w:r>
      <w:r w:rsidRPr="004931CB">
        <w:rPr>
          <w:rFonts w:ascii="Marianne" w:eastAsia="Times New Roman" w:hAnsi="Marianne" w:cstheme="minorHAnsi"/>
          <w:color w:val="000000"/>
          <w:sz w:val="18"/>
          <w:szCs w:val="18"/>
          <w:lang w:eastAsia="fr-FR"/>
        </w:rPr>
        <w:t xml:space="preserve"> via</w:t>
      </w:r>
      <w:r w:rsidRPr="004931CB">
        <w:rPr>
          <w:rFonts w:ascii="Marianne" w:eastAsia="Times New Roman" w:hAnsi="Marianne" w:cstheme="minorHAnsi"/>
          <w:iCs/>
          <w:color w:val="000000"/>
          <w:sz w:val="18"/>
          <w:szCs w:val="18"/>
          <w:lang w:eastAsia="fr-FR"/>
        </w:rPr>
        <w:t xml:space="preserve"> la libération de la parole, l’émergence de nouvelles idées ou la clarification de situations.</w:t>
      </w:r>
    </w:p>
    <w:p w14:paraId="1EA56134" w14:textId="5DCED7BD" w:rsidR="003367BF" w:rsidRPr="004931CB" w:rsidRDefault="003367BF" w:rsidP="004931CB">
      <w:pPr>
        <w:suppressAutoHyphens/>
        <w:ind w:left="39" w:right="312"/>
        <w:jc w:val="both"/>
        <w:rPr>
          <w:rFonts w:ascii="Marianne" w:eastAsia="Times New Roman" w:hAnsi="Marianne" w:cstheme="minorHAnsi"/>
          <w:iCs/>
          <w:color w:val="000000"/>
          <w:sz w:val="18"/>
          <w:szCs w:val="18"/>
          <w:lang w:eastAsia="fr-FR"/>
        </w:rPr>
      </w:pPr>
      <w:r w:rsidRPr="004931CB">
        <w:rPr>
          <w:rFonts w:ascii="Marianne" w:eastAsia="Times New Roman" w:hAnsi="Marianne" w:cstheme="minorHAnsi"/>
          <w:iCs/>
          <w:color w:val="000000"/>
          <w:sz w:val="18"/>
          <w:szCs w:val="18"/>
          <w:lang w:eastAsia="fr-FR"/>
        </w:rPr>
        <w:t xml:space="preserve">Aussi, les constatations et les déclarations des parties recueillies dans le cadre du règlement amiable doivent rester confidentielles. </w:t>
      </w:r>
    </w:p>
    <w:p w14:paraId="498ECC73" w14:textId="77777777" w:rsidR="003367BF" w:rsidRPr="004931CB" w:rsidRDefault="003367BF" w:rsidP="004931CB">
      <w:pPr>
        <w:suppressAutoHyphens/>
        <w:ind w:left="39" w:right="312"/>
        <w:jc w:val="both"/>
        <w:rPr>
          <w:rFonts w:ascii="Marianne" w:eastAsia="Times New Roman" w:hAnsi="Marianne" w:cstheme="minorHAnsi"/>
          <w:iCs/>
          <w:color w:val="000000"/>
          <w:sz w:val="18"/>
          <w:szCs w:val="18"/>
          <w:lang w:eastAsia="fr-FR"/>
        </w:rPr>
      </w:pPr>
      <w:r w:rsidRPr="004931CB">
        <w:rPr>
          <w:rFonts w:ascii="Marianne" w:eastAsia="Times New Roman" w:hAnsi="Marianne" w:cstheme="minorHAnsi"/>
          <w:iCs/>
          <w:color w:val="000000"/>
          <w:sz w:val="18"/>
          <w:szCs w:val="18"/>
          <w:lang w:eastAsia="fr-FR"/>
        </w:rPr>
        <w:t>Ce principe de confidentialité ne s’applique pas aux pièces, documents et déclarations qui sont connus des parties et préexistent à la démarche, sans préjudice des mentions de protection qui peuvent les concerner.</w:t>
      </w:r>
    </w:p>
    <w:p w14:paraId="06463956" w14:textId="77777777" w:rsidR="003367BF" w:rsidRPr="004931CB" w:rsidRDefault="003367BF" w:rsidP="003367BF">
      <w:pPr>
        <w:suppressAutoHyphens/>
        <w:spacing w:after="120"/>
        <w:ind w:right="312"/>
        <w:jc w:val="both"/>
        <w:rPr>
          <w:rFonts w:ascii="Marianne" w:eastAsia="Times New Roman" w:hAnsi="Marianne"/>
          <w:iCs/>
          <w:color w:val="000000"/>
          <w:sz w:val="18"/>
          <w:szCs w:val="18"/>
          <w:lang w:eastAsia="fr-FR"/>
        </w:rPr>
      </w:pPr>
    </w:p>
    <w:p w14:paraId="0EC9C2AC" w14:textId="63376312" w:rsidR="003367BF" w:rsidRPr="00861207" w:rsidRDefault="003367BF" w:rsidP="00861207">
      <w:pPr>
        <w:suppressAutoHyphens/>
        <w:ind w:left="322" w:right="312"/>
        <w:jc w:val="both"/>
        <w:rPr>
          <w:rFonts w:ascii="Marianne" w:eastAsia="Times New Roman" w:hAnsi="Marianne"/>
          <w:b/>
          <w:iCs/>
          <w:color w:val="000000"/>
          <w:sz w:val="18"/>
          <w:szCs w:val="18"/>
          <w:lang w:eastAsia="fr-FR"/>
        </w:rPr>
      </w:pPr>
      <w:r w:rsidRPr="004931CB">
        <w:rPr>
          <w:rFonts w:ascii="Marianne" w:eastAsia="Times New Roman" w:hAnsi="Marianne"/>
          <w:b/>
          <w:iCs/>
          <w:color w:val="000000"/>
          <w:sz w:val="18"/>
          <w:szCs w:val="18"/>
          <w:lang w:eastAsia="fr-FR"/>
        </w:rPr>
        <w:t xml:space="preserve">2/ Possibilité de saisir le </w:t>
      </w:r>
      <w:proofErr w:type="spellStart"/>
      <w:r w:rsidRPr="004931CB">
        <w:rPr>
          <w:rFonts w:ascii="Marianne" w:eastAsia="Times New Roman" w:hAnsi="Marianne"/>
          <w:b/>
          <w:iCs/>
          <w:color w:val="000000"/>
          <w:sz w:val="18"/>
          <w:szCs w:val="18"/>
          <w:lang w:val="en-US" w:eastAsia="fr-FR"/>
        </w:rPr>
        <w:t>médiateur</w:t>
      </w:r>
      <w:proofErr w:type="spellEnd"/>
      <w:r w:rsidRPr="004931CB">
        <w:rPr>
          <w:rFonts w:ascii="Marianne" w:eastAsia="Times New Roman" w:hAnsi="Marianne"/>
          <w:b/>
          <w:iCs/>
          <w:color w:val="000000"/>
          <w:sz w:val="18"/>
          <w:szCs w:val="18"/>
          <w:lang w:val="en-US" w:eastAsia="fr-FR"/>
        </w:rPr>
        <w:t xml:space="preserve"> pour les relations entre le </w:t>
      </w:r>
      <w:proofErr w:type="spellStart"/>
      <w:r w:rsidRPr="004931CB">
        <w:rPr>
          <w:rFonts w:ascii="Marianne" w:eastAsia="Times New Roman" w:hAnsi="Marianne"/>
          <w:b/>
          <w:iCs/>
          <w:color w:val="000000"/>
          <w:sz w:val="18"/>
          <w:szCs w:val="18"/>
          <w:lang w:val="en-US" w:eastAsia="fr-FR"/>
        </w:rPr>
        <w:t>ministère</w:t>
      </w:r>
      <w:proofErr w:type="spellEnd"/>
      <w:r w:rsidRPr="004931CB">
        <w:rPr>
          <w:rFonts w:ascii="Marianne" w:eastAsia="Times New Roman" w:hAnsi="Marianne"/>
          <w:b/>
          <w:iCs/>
          <w:color w:val="000000"/>
          <w:sz w:val="18"/>
          <w:szCs w:val="18"/>
          <w:lang w:val="en-US" w:eastAsia="fr-FR"/>
        </w:rPr>
        <w:t xml:space="preserve"> de la Justice et </w:t>
      </w:r>
      <w:proofErr w:type="spellStart"/>
      <w:r w:rsidRPr="004931CB">
        <w:rPr>
          <w:rFonts w:ascii="Marianne" w:eastAsia="Times New Roman" w:hAnsi="Marianne"/>
          <w:b/>
          <w:iCs/>
          <w:color w:val="000000"/>
          <w:sz w:val="18"/>
          <w:szCs w:val="18"/>
          <w:lang w:val="en-US" w:eastAsia="fr-FR"/>
        </w:rPr>
        <w:t>ses</w:t>
      </w:r>
      <w:proofErr w:type="spellEnd"/>
      <w:r w:rsidRPr="004931CB">
        <w:rPr>
          <w:rFonts w:ascii="Marianne" w:eastAsia="Times New Roman" w:hAnsi="Marianne"/>
          <w:b/>
          <w:iCs/>
          <w:color w:val="000000"/>
          <w:sz w:val="18"/>
          <w:szCs w:val="18"/>
          <w:lang w:val="en-US" w:eastAsia="fr-FR"/>
        </w:rPr>
        <w:t xml:space="preserve"> </w:t>
      </w:r>
      <w:proofErr w:type="spellStart"/>
      <w:r w:rsidRPr="004931CB">
        <w:rPr>
          <w:rFonts w:ascii="Marianne" w:eastAsia="Times New Roman" w:hAnsi="Marianne"/>
          <w:b/>
          <w:iCs/>
          <w:color w:val="000000"/>
          <w:sz w:val="18"/>
          <w:szCs w:val="18"/>
          <w:lang w:val="en-US" w:eastAsia="fr-FR"/>
        </w:rPr>
        <w:t>fournisseurs</w:t>
      </w:r>
      <w:proofErr w:type="spellEnd"/>
      <w:r w:rsidRPr="004931CB">
        <w:rPr>
          <w:rFonts w:ascii="Marianne" w:eastAsia="Times New Roman" w:hAnsi="Marianne"/>
          <w:b/>
          <w:iCs/>
          <w:color w:val="000000"/>
          <w:sz w:val="18"/>
          <w:szCs w:val="18"/>
          <w:lang w:val="en-US" w:eastAsia="fr-FR"/>
        </w:rPr>
        <w:t xml:space="preserve"> </w:t>
      </w:r>
    </w:p>
    <w:p w14:paraId="7B1009B1" w14:textId="5EE09B94" w:rsidR="003367BF" w:rsidRPr="004931CB" w:rsidRDefault="003367BF" w:rsidP="00861207">
      <w:pPr>
        <w:ind w:left="38"/>
        <w:jc w:val="both"/>
        <w:rPr>
          <w:rFonts w:ascii="Marianne" w:eastAsia="Times New Roman" w:hAnsi="Marianne"/>
          <w:color w:val="000000"/>
          <w:sz w:val="18"/>
          <w:szCs w:val="18"/>
        </w:rPr>
      </w:pPr>
      <w:r w:rsidRPr="004931CB">
        <w:rPr>
          <w:rFonts w:ascii="Marianne" w:eastAsia="Times New Roman" w:hAnsi="Marianne"/>
          <w:color w:val="000000"/>
          <w:sz w:val="18"/>
          <w:szCs w:val="18"/>
        </w:rPr>
        <w:t xml:space="preserve">Lorsque l'acheteur et le titulaire ne parviennent pas à régler le différend à l'issue d'une procédure de réclamation, ils privilégient, avant toute saisine de la juridiction compétente, le recours à la conciliation ou à la médiation. Le médiateur pour les relations entre le ministère de la Justice et ses fournisseurs, dont l'indépendance est garantie par le fait qu'il n'intervient dans aucune phase de la commande publique, peut être saisi par mail à l’adresse suivante : </w:t>
      </w:r>
    </w:p>
    <w:p w14:paraId="05735068" w14:textId="69BD6823" w:rsidR="003367BF" w:rsidRPr="00861207" w:rsidRDefault="00E31C42" w:rsidP="00861207">
      <w:pPr>
        <w:ind w:left="322"/>
        <w:jc w:val="center"/>
        <w:rPr>
          <w:rFonts w:ascii="Marianne" w:eastAsia="Times New Roman" w:hAnsi="Marianne"/>
          <w:b/>
          <w:bCs/>
          <w:color w:val="0000FF"/>
          <w:sz w:val="18"/>
          <w:szCs w:val="18"/>
        </w:rPr>
      </w:pPr>
      <w:hyperlink r:id="rId11" w:history="1">
        <w:r w:rsidR="003367BF" w:rsidRPr="004931CB">
          <w:rPr>
            <w:rStyle w:val="Lienhypertexte"/>
            <w:rFonts w:ascii="Marianne" w:hAnsi="Marianne"/>
            <w:b/>
            <w:bCs/>
            <w:color w:val="0000FF"/>
            <w:sz w:val="18"/>
            <w:szCs w:val="18"/>
          </w:rPr>
          <w:t>mediateur-fournisseurs@justice.gouv.fr</w:t>
        </w:r>
      </w:hyperlink>
    </w:p>
    <w:p w14:paraId="3E3AC844" w14:textId="7C0B5412" w:rsidR="003367BF" w:rsidRPr="004931CB" w:rsidRDefault="003367BF" w:rsidP="00861207">
      <w:pPr>
        <w:suppressAutoHyphens/>
        <w:ind w:right="312"/>
        <w:jc w:val="both"/>
        <w:rPr>
          <w:rFonts w:ascii="Marianne" w:eastAsia="Times New Roman" w:hAnsi="Marianne"/>
          <w:iCs/>
          <w:color w:val="000000"/>
          <w:sz w:val="18"/>
          <w:szCs w:val="18"/>
          <w:lang w:eastAsia="fr-FR"/>
        </w:rPr>
      </w:pPr>
      <w:proofErr w:type="gramStart"/>
      <w:r w:rsidRPr="004931CB">
        <w:rPr>
          <w:rFonts w:ascii="Marianne" w:eastAsia="Times New Roman" w:hAnsi="Marianne"/>
          <w:iCs/>
          <w:color w:val="000000"/>
          <w:sz w:val="18"/>
          <w:szCs w:val="18"/>
          <w:lang w:eastAsia="fr-FR"/>
        </w:rPr>
        <w:t>ou</w:t>
      </w:r>
      <w:proofErr w:type="gramEnd"/>
      <w:r w:rsidRPr="004931CB">
        <w:rPr>
          <w:rFonts w:ascii="Marianne" w:eastAsia="Times New Roman" w:hAnsi="Marianne"/>
          <w:iCs/>
          <w:color w:val="000000"/>
          <w:sz w:val="18"/>
          <w:szCs w:val="18"/>
          <w:lang w:eastAsia="fr-FR"/>
        </w:rPr>
        <w:t xml:space="preserve"> par courrier recommandé avec avis de réception à :</w:t>
      </w:r>
    </w:p>
    <w:p w14:paraId="156FC5FE" w14:textId="77777777" w:rsidR="00861207" w:rsidRDefault="003367BF" w:rsidP="00861207">
      <w:pPr>
        <w:suppressAutoHyphens/>
        <w:ind w:left="322" w:right="312"/>
        <w:jc w:val="center"/>
        <w:rPr>
          <w:rFonts w:ascii="Marianne" w:eastAsia="Times New Roman" w:hAnsi="Marianne"/>
          <w:iCs/>
          <w:color w:val="000000"/>
          <w:sz w:val="18"/>
          <w:szCs w:val="18"/>
          <w:lang w:val="en-US" w:eastAsia="fr-FR"/>
        </w:rPr>
      </w:pPr>
      <w:r w:rsidRPr="004931CB">
        <w:rPr>
          <w:rFonts w:ascii="Marianne" w:eastAsia="Times New Roman" w:hAnsi="Marianne"/>
          <w:iCs/>
          <w:color w:val="000000"/>
          <w:sz w:val="18"/>
          <w:szCs w:val="18"/>
          <w:lang w:val="en-US" w:eastAsia="fr-FR"/>
        </w:rPr>
        <w:t xml:space="preserve">Monsieur le </w:t>
      </w:r>
      <w:proofErr w:type="spellStart"/>
      <w:r w:rsidRPr="004931CB">
        <w:rPr>
          <w:rFonts w:ascii="Marianne" w:eastAsia="Times New Roman" w:hAnsi="Marianne"/>
          <w:iCs/>
          <w:color w:val="000000"/>
          <w:sz w:val="18"/>
          <w:szCs w:val="18"/>
          <w:lang w:val="en-US" w:eastAsia="fr-FR"/>
        </w:rPr>
        <w:t>médiateur</w:t>
      </w:r>
      <w:proofErr w:type="spellEnd"/>
      <w:r w:rsidRPr="004931CB">
        <w:rPr>
          <w:rFonts w:ascii="Marianne" w:eastAsia="Times New Roman" w:hAnsi="Marianne"/>
          <w:iCs/>
          <w:color w:val="000000"/>
          <w:sz w:val="18"/>
          <w:szCs w:val="18"/>
          <w:lang w:val="en-US" w:eastAsia="fr-FR"/>
        </w:rPr>
        <w:t xml:space="preserve"> pour les relations entre le </w:t>
      </w:r>
      <w:proofErr w:type="spellStart"/>
      <w:r w:rsidRPr="004931CB">
        <w:rPr>
          <w:rFonts w:ascii="Marianne" w:eastAsia="Times New Roman" w:hAnsi="Marianne"/>
          <w:iCs/>
          <w:color w:val="000000"/>
          <w:sz w:val="18"/>
          <w:szCs w:val="18"/>
          <w:lang w:val="en-US" w:eastAsia="fr-FR"/>
        </w:rPr>
        <w:t>ministère</w:t>
      </w:r>
      <w:proofErr w:type="spellEnd"/>
      <w:r w:rsidRPr="004931CB">
        <w:rPr>
          <w:rFonts w:ascii="Marianne" w:eastAsia="Times New Roman" w:hAnsi="Marianne"/>
          <w:iCs/>
          <w:color w:val="000000"/>
          <w:sz w:val="18"/>
          <w:szCs w:val="18"/>
          <w:lang w:val="en-US" w:eastAsia="fr-FR"/>
        </w:rPr>
        <w:t xml:space="preserve"> de la Justice et </w:t>
      </w:r>
      <w:proofErr w:type="spellStart"/>
      <w:r w:rsidRPr="004931CB">
        <w:rPr>
          <w:rFonts w:ascii="Marianne" w:eastAsia="Times New Roman" w:hAnsi="Marianne"/>
          <w:iCs/>
          <w:color w:val="000000"/>
          <w:sz w:val="18"/>
          <w:szCs w:val="18"/>
          <w:lang w:val="en-US" w:eastAsia="fr-FR"/>
        </w:rPr>
        <w:t>ses</w:t>
      </w:r>
      <w:proofErr w:type="spellEnd"/>
      <w:r w:rsidRPr="004931CB">
        <w:rPr>
          <w:rFonts w:ascii="Marianne" w:eastAsia="Times New Roman" w:hAnsi="Marianne"/>
          <w:iCs/>
          <w:color w:val="000000"/>
          <w:sz w:val="18"/>
          <w:szCs w:val="18"/>
          <w:lang w:val="en-US" w:eastAsia="fr-FR"/>
        </w:rPr>
        <w:t xml:space="preserve"> </w:t>
      </w:r>
      <w:proofErr w:type="spellStart"/>
      <w:r w:rsidRPr="004931CB">
        <w:rPr>
          <w:rFonts w:ascii="Marianne" w:eastAsia="Times New Roman" w:hAnsi="Marianne"/>
          <w:iCs/>
          <w:color w:val="000000"/>
          <w:sz w:val="18"/>
          <w:szCs w:val="18"/>
          <w:lang w:val="en-US" w:eastAsia="fr-FR"/>
        </w:rPr>
        <w:t>fournisseurs</w:t>
      </w:r>
      <w:proofErr w:type="spellEnd"/>
      <w:r w:rsidRPr="004931CB">
        <w:rPr>
          <w:rFonts w:ascii="Marianne" w:eastAsia="Times New Roman" w:hAnsi="Marianne"/>
          <w:iCs/>
          <w:color w:val="000000"/>
          <w:sz w:val="18"/>
          <w:szCs w:val="18"/>
          <w:lang w:val="en-US" w:eastAsia="fr-FR"/>
        </w:rPr>
        <w:t xml:space="preserve"> </w:t>
      </w:r>
    </w:p>
    <w:p w14:paraId="7021A2BB" w14:textId="2250EBB8" w:rsidR="003367BF" w:rsidRPr="004931CB" w:rsidRDefault="003367BF" w:rsidP="00861207">
      <w:pPr>
        <w:suppressAutoHyphens/>
        <w:ind w:left="322" w:right="312"/>
        <w:jc w:val="center"/>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13 place Vendôme</w:t>
      </w:r>
    </w:p>
    <w:p w14:paraId="49C61428" w14:textId="4504D341" w:rsidR="003367BF" w:rsidRPr="004931CB" w:rsidRDefault="003367BF" w:rsidP="00861207">
      <w:pPr>
        <w:suppressAutoHyphens/>
        <w:ind w:left="322" w:right="312"/>
        <w:jc w:val="center"/>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75042 Paris Cedex 01</w:t>
      </w:r>
    </w:p>
    <w:p w14:paraId="68297EA1" w14:textId="65293FCD" w:rsidR="003367BF" w:rsidRPr="004B2DC5" w:rsidRDefault="003367BF" w:rsidP="004B2DC5">
      <w:pPr>
        <w:jc w:val="both"/>
        <w:rPr>
          <w:rFonts w:ascii="Marianne" w:hAnsi="Marianne"/>
          <w:color w:val="000000"/>
          <w:sz w:val="18"/>
          <w:szCs w:val="18"/>
        </w:rPr>
      </w:pPr>
      <w:r w:rsidRPr="004931CB">
        <w:rPr>
          <w:rFonts w:ascii="Marianne" w:hAnsi="Marianne"/>
          <w:color w:val="000000"/>
          <w:sz w:val="18"/>
          <w:szCs w:val="18"/>
        </w:rPr>
        <w:t xml:space="preserve">Par ailleurs, le </w:t>
      </w:r>
      <w:proofErr w:type="spellStart"/>
      <w:r w:rsidRPr="004931CB">
        <w:rPr>
          <w:rFonts w:ascii="Marianne" w:hAnsi="Marianne"/>
          <w:color w:val="000000"/>
          <w:sz w:val="18"/>
          <w:szCs w:val="18"/>
          <w:lang w:val="en-US"/>
        </w:rPr>
        <w:t>médiateur</w:t>
      </w:r>
      <w:proofErr w:type="spellEnd"/>
      <w:r w:rsidRPr="004931CB">
        <w:rPr>
          <w:rFonts w:ascii="Marianne" w:hAnsi="Marianne"/>
          <w:color w:val="000000"/>
          <w:sz w:val="18"/>
          <w:szCs w:val="18"/>
          <w:lang w:val="en-US"/>
        </w:rPr>
        <w:t xml:space="preserve"> pour les relations entre le </w:t>
      </w:r>
      <w:proofErr w:type="spellStart"/>
      <w:r w:rsidRPr="004931CB">
        <w:rPr>
          <w:rFonts w:ascii="Marianne" w:hAnsi="Marianne"/>
          <w:color w:val="000000"/>
          <w:sz w:val="18"/>
          <w:szCs w:val="18"/>
          <w:lang w:val="en-US"/>
        </w:rPr>
        <w:t>ministère</w:t>
      </w:r>
      <w:proofErr w:type="spellEnd"/>
      <w:r w:rsidRPr="004931CB">
        <w:rPr>
          <w:rFonts w:ascii="Marianne" w:hAnsi="Marianne"/>
          <w:color w:val="000000"/>
          <w:sz w:val="18"/>
          <w:szCs w:val="18"/>
          <w:lang w:val="en-US"/>
        </w:rPr>
        <w:t xml:space="preserve"> de la justice et </w:t>
      </w:r>
      <w:proofErr w:type="spellStart"/>
      <w:r w:rsidRPr="004931CB">
        <w:rPr>
          <w:rFonts w:ascii="Marianne" w:hAnsi="Marianne"/>
          <w:color w:val="000000"/>
          <w:sz w:val="18"/>
          <w:szCs w:val="18"/>
          <w:lang w:val="en-US"/>
        </w:rPr>
        <w:t>ses</w:t>
      </w:r>
      <w:proofErr w:type="spellEnd"/>
      <w:r w:rsidRPr="004931CB">
        <w:rPr>
          <w:rFonts w:ascii="Marianne" w:hAnsi="Marianne"/>
          <w:color w:val="000000"/>
          <w:sz w:val="18"/>
          <w:szCs w:val="18"/>
          <w:lang w:val="en-US"/>
        </w:rPr>
        <w:t xml:space="preserve"> </w:t>
      </w:r>
      <w:proofErr w:type="spellStart"/>
      <w:r w:rsidRPr="004931CB">
        <w:rPr>
          <w:rFonts w:ascii="Marianne" w:hAnsi="Marianne"/>
          <w:color w:val="000000"/>
          <w:sz w:val="18"/>
          <w:szCs w:val="18"/>
          <w:lang w:val="en-US"/>
        </w:rPr>
        <w:t>fournisseurs</w:t>
      </w:r>
      <w:proofErr w:type="spellEnd"/>
      <w:r w:rsidRPr="004931CB">
        <w:rPr>
          <w:rFonts w:ascii="Marianne" w:hAnsi="Marianne"/>
          <w:color w:val="000000"/>
          <w:sz w:val="18"/>
          <w:szCs w:val="18"/>
          <w:lang w:val="en-US"/>
        </w:rPr>
        <w:t xml:space="preserve"> </w:t>
      </w:r>
      <w:r w:rsidRPr="004931CB">
        <w:rPr>
          <w:rFonts w:ascii="Marianne" w:hAnsi="Marianne"/>
          <w:color w:val="000000"/>
          <w:sz w:val="18"/>
          <w:szCs w:val="18"/>
        </w:rPr>
        <w:t>peut être consulté par téléphone au 06 77 62 09 60.</w:t>
      </w:r>
    </w:p>
    <w:p w14:paraId="0F0E1A2F" w14:textId="7A81777B" w:rsidR="00225575" w:rsidRDefault="003367BF" w:rsidP="00225575">
      <w:pPr>
        <w:suppressAutoHyphens/>
        <w:ind w:left="323" w:right="312"/>
        <w:jc w:val="both"/>
        <w:rPr>
          <w:rFonts w:ascii="Marianne" w:eastAsia="Times New Roman" w:hAnsi="Marianne"/>
          <w:b/>
          <w:iCs/>
          <w:color w:val="000000"/>
          <w:sz w:val="18"/>
          <w:szCs w:val="18"/>
          <w:lang w:eastAsia="fr-FR"/>
        </w:rPr>
      </w:pPr>
      <w:r w:rsidRPr="004931CB">
        <w:rPr>
          <w:rFonts w:ascii="Marianne" w:eastAsia="Times New Roman" w:hAnsi="Marianne"/>
          <w:b/>
          <w:iCs/>
          <w:noProof/>
          <w:color w:val="FF0000"/>
          <w:sz w:val="18"/>
          <w:szCs w:val="18"/>
          <w:lang w:eastAsia="fr-FR"/>
        </w:rPr>
        <w:t>ATTENTION </w:t>
      </w:r>
      <w:r w:rsidRPr="004931CB">
        <w:rPr>
          <w:rFonts w:ascii="Marianne" w:eastAsia="Times New Roman" w:hAnsi="Marianne"/>
          <w:b/>
          <w:iCs/>
          <w:noProof/>
          <w:color w:val="000000"/>
          <w:sz w:val="18"/>
          <w:szCs w:val="18"/>
          <w:lang w:eastAsia="fr-FR"/>
        </w:rPr>
        <w:t>: l</w:t>
      </w:r>
      <w:r w:rsidRPr="004931CB">
        <w:rPr>
          <w:rFonts w:ascii="Marianne" w:eastAsia="Times New Roman" w:hAnsi="Marianne"/>
          <w:b/>
          <w:iCs/>
          <w:color w:val="000000"/>
          <w:sz w:val="18"/>
          <w:szCs w:val="18"/>
          <w:lang w:eastAsia="fr-FR"/>
        </w:rPr>
        <w:t xml:space="preserve">e </w:t>
      </w:r>
      <w:proofErr w:type="spellStart"/>
      <w:r w:rsidRPr="004931CB">
        <w:rPr>
          <w:rFonts w:ascii="Marianne" w:eastAsia="Times New Roman" w:hAnsi="Marianne"/>
          <w:b/>
          <w:iCs/>
          <w:color w:val="000000"/>
          <w:sz w:val="18"/>
          <w:szCs w:val="18"/>
          <w:lang w:val="en-US" w:eastAsia="fr-FR"/>
        </w:rPr>
        <w:t>médiateur</w:t>
      </w:r>
      <w:proofErr w:type="spellEnd"/>
      <w:r w:rsidRPr="004931CB">
        <w:rPr>
          <w:rFonts w:ascii="Marianne" w:eastAsia="Times New Roman" w:hAnsi="Marianne"/>
          <w:b/>
          <w:iCs/>
          <w:color w:val="000000"/>
          <w:sz w:val="18"/>
          <w:szCs w:val="18"/>
          <w:lang w:val="en-US" w:eastAsia="fr-FR"/>
        </w:rPr>
        <w:t xml:space="preserve"> pour les relations entre le </w:t>
      </w:r>
      <w:proofErr w:type="spellStart"/>
      <w:r w:rsidRPr="004931CB">
        <w:rPr>
          <w:rFonts w:ascii="Marianne" w:eastAsia="Times New Roman" w:hAnsi="Marianne"/>
          <w:b/>
          <w:iCs/>
          <w:color w:val="000000"/>
          <w:sz w:val="18"/>
          <w:szCs w:val="18"/>
          <w:lang w:val="en-US" w:eastAsia="fr-FR"/>
        </w:rPr>
        <w:t>ministère</w:t>
      </w:r>
      <w:proofErr w:type="spellEnd"/>
      <w:r w:rsidRPr="004931CB">
        <w:rPr>
          <w:rFonts w:ascii="Marianne" w:eastAsia="Times New Roman" w:hAnsi="Marianne"/>
          <w:b/>
          <w:iCs/>
          <w:color w:val="000000"/>
          <w:sz w:val="18"/>
          <w:szCs w:val="18"/>
          <w:lang w:val="en-US" w:eastAsia="fr-FR"/>
        </w:rPr>
        <w:t xml:space="preserve"> de la Justice et </w:t>
      </w:r>
      <w:proofErr w:type="spellStart"/>
      <w:r w:rsidRPr="004931CB">
        <w:rPr>
          <w:rFonts w:ascii="Marianne" w:eastAsia="Times New Roman" w:hAnsi="Marianne"/>
          <w:b/>
          <w:iCs/>
          <w:color w:val="000000"/>
          <w:sz w:val="18"/>
          <w:szCs w:val="18"/>
          <w:lang w:val="en-US" w:eastAsia="fr-FR"/>
        </w:rPr>
        <w:t>ses</w:t>
      </w:r>
      <w:proofErr w:type="spellEnd"/>
      <w:r w:rsidRPr="004931CB">
        <w:rPr>
          <w:rFonts w:ascii="Marianne" w:eastAsia="Times New Roman" w:hAnsi="Marianne"/>
          <w:b/>
          <w:iCs/>
          <w:color w:val="000000"/>
          <w:sz w:val="18"/>
          <w:szCs w:val="18"/>
          <w:lang w:val="en-US" w:eastAsia="fr-FR"/>
        </w:rPr>
        <w:t xml:space="preserve"> </w:t>
      </w:r>
      <w:proofErr w:type="spellStart"/>
      <w:r w:rsidRPr="004931CB">
        <w:rPr>
          <w:rFonts w:ascii="Marianne" w:eastAsia="Times New Roman" w:hAnsi="Marianne"/>
          <w:b/>
          <w:iCs/>
          <w:color w:val="000000"/>
          <w:sz w:val="18"/>
          <w:szCs w:val="18"/>
          <w:lang w:val="en-US" w:eastAsia="fr-FR"/>
        </w:rPr>
        <w:t>fournisseurs</w:t>
      </w:r>
      <w:proofErr w:type="spellEnd"/>
      <w:r w:rsidRPr="004931CB">
        <w:rPr>
          <w:rFonts w:ascii="Marianne" w:eastAsia="Times New Roman" w:hAnsi="Marianne"/>
          <w:b/>
          <w:iCs/>
          <w:color w:val="000000"/>
          <w:sz w:val="18"/>
          <w:szCs w:val="18"/>
          <w:lang w:val="en-US" w:eastAsia="fr-FR"/>
        </w:rPr>
        <w:t xml:space="preserve"> </w:t>
      </w:r>
      <w:r w:rsidRPr="004931CB">
        <w:rPr>
          <w:rFonts w:ascii="Marianne" w:eastAsia="Times New Roman" w:hAnsi="Marianne"/>
          <w:b/>
          <w:iCs/>
          <w:color w:val="000000"/>
          <w:sz w:val="18"/>
          <w:szCs w:val="18"/>
          <w:lang w:eastAsia="fr-FR"/>
        </w:rPr>
        <w:t xml:space="preserve">n’intervient que pour les différends entre le(s) titulaire(s) du marché et le ministère. </w:t>
      </w:r>
    </w:p>
    <w:p w14:paraId="53D1ABFC" w14:textId="2DBFB798" w:rsidR="004B2DC5" w:rsidRDefault="004B2DC5" w:rsidP="00225575">
      <w:pPr>
        <w:suppressAutoHyphens/>
        <w:ind w:left="323" w:right="312"/>
        <w:jc w:val="both"/>
        <w:rPr>
          <w:rFonts w:ascii="Marianne" w:eastAsia="Times New Roman" w:hAnsi="Marianne"/>
          <w:b/>
          <w:iCs/>
          <w:color w:val="000000"/>
          <w:sz w:val="18"/>
          <w:szCs w:val="18"/>
          <w:lang w:eastAsia="fr-FR"/>
        </w:rPr>
      </w:pPr>
    </w:p>
    <w:p w14:paraId="2EF2FBEA" w14:textId="77777777" w:rsidR="004B2DC5" w:rsidRPr="004931CB" w:rsidRDefault="004B2DC5" w:rsidP="00225575">
      <w:pPr>
        <w:suppressAutoHyphens/>
        <w:ind w:left="323" w:right="312"/>
        <w:jc w:val="both"/>
        <w:rPr>
          <w:rFonts w:ascii="Marianne" w:eastAsia="Times New Roman" w:hAnsi="Marianne"/>
          <w:b/>
          <w:iCs/>
          <w:color w:val="000000"/>
          <w:sz w:val="18"/>
          <w:szCs w:val="18"/>
          <w:lang w:eastAsia="fr-FR"/>
        </w:rPr>
      </w:pPr>
    </w:p>
    <w:p w14:paraId="3EAE273A" w14:textId="2B0F3F03" w:rsidR="003367BF" w:rsidRPr="00225575" w:rsidRDefault="003367BF" w:rsidP="00225575">
      <w:pPr>
        <w:suppressAutoHyphens/>
        <w:spacing w:after="120"/>
        <w:ind w:left="1032" w:right="312" w:hanging="284"/>
        <w:jc w:val="both"/>
        <w:rPr>
          <w:rFonts w:ascii="Marianne" w:eastAsia="Times New Roman" w:hAnsi="Marianne"/>
          <w:b/>
          <w:iCs/>
          <w:color w:val="000000"/>
          <w:sz w:val="18"/>
          <w:szCs w:val="18"/>
          <w:lang w:eastAsia="fr-FR"/>
        </w:rPr>
      </w:pPr>
      <w:r w:rsidRPr="004931CB">
        <w:rPr>
          <w:rFonts w:ascii="Marianne" w:eastAsia="Times New Roman" w:hAnsi="Marianne"/>
          <w:b/>
          <w:iCs/>
          <w:color w:val="000000"/>
          <w:sz w:val="18"/>
          <w:szCs w:val="18"/>
          <w:lang w:eastAsia="fr-FR"/>
        </w:rPr>
        <w:lastRenderedPageBreak/>
        <w:t>•</w:t>
      </w:r>
      <w:r w:rsidRPr="004931CB">
        <w:rPr>
          <w:rFonts w:ascii="Marianne" w:eastAsia="Times New Roman" w:hAnsi="Marianne"/>
          <w:b/>
          <w:iCs/>
          <w:color w:val="000000"/>
          <w:sz w:val="18"/>
          <w:szCs w:val="18"/>
          <w:lang w:eastAsia="fr-FR"/>
        </w:rPr>
        <w:tab/>
        <w:t>Modalités de saisine du médiateur « Relations fournisseurs »</w:t>
      </w:r>
    </w:p>
    <w:p w14:paraId="3A23B456" w14:textId="77777777" w:rsidR="003367BF" w:rsidRPr="004931CB" w:rsidRDefault="003367BF" w:rsidP="003367BF">
      <w:pPr>
        <w:suppressAutoHyphens/>
        <w:ind w:left="323" w:right="312"/>
        <w:jc w:val="both"/>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 xml:space="preserve">La saisine du médiateur </w:t>
      </w:r>
      <w:r w:rsidRPr="004931CB">
        <w:rPr>
          <w:rFonts w:ascii="Marianne" w:eastAsia="Times New Roman" w:hAnsi="Marianne"/>
          <w:iCs/>
          <w:color w:val="000000"/>
          <w:sz w:val="18"/>
          <w:szCs w:val="18"/>
          <w:lang w:val="en-US" w:eastAsia="fr-FR"/>
        </w:rPr>
        <w:t xml:space="preserve">pour les relations entre le </w:t>
      </w:r>
      <w:proofErr w:type="spellStart"/>
      <w:r w:rsidRPr="004931CB">
        <w:rPr>
          <w:rFonts w:ascii="Marianne" w:eastAsia="Times New Roman" w:hAnsi="Marianne"/>
          <w:iCs/>
          <w:color w:val="000000"/>
          <w:sz w:val="18"/>
          <w:szCs w:val="18"/>
          <w:lang w:val="en-US" w:eastAsia="fr-FR"/>
        </w:rPr>
        <w:t>ministère</w:t>
      </w:r>
      <w:proofErr w:type="spellEnd"/>
      <w:r w:rsidRPr="004931CB">
        <w:rPr>
          <w:rFonts w:ascii="Marianne" w:eastAsia="Times New Roman" w:hAnsi="Marianne"/>
          <w:iCs/>
          <w:color w:val="000000"/>
          <w:sz w:val="18"/>
          <w:szCs w:val="18"/>
          <w:lang w:val="en-US" w:eastAsia="fr-FR"/>
        </w:rPr>
        <w:t xml:space="preserve"> de la Justice et </w:t>
      </w:r>
      <w:proofErr w:type="spellStart"/>
      <w:r w:rsidRPr="004931CB">
        <w:rPr>
          <w:rFonts w:ascii="Marianne" w:eastAsia="Times New Roman" w:hAnsi="Marianne"/>
          <w:iCs/>
          <w:color w:val="000000"/>
          <w:sz w:val="18"/>
          <w:szCs w:val="18"/>
          <w:lang w:val="en-US" w:eastAsia="fr-FR"/>
        </w:rPr>
        <w:t>ses</w:t>
      </w:r>
      <w:proofErr w:type="spellEnd"/>
      <w:r w:rsidRPr="004931CB">
        <w:rPr>
          <w:rFonts w:ascii="Marianne" w:eastAsia="Times New Roman" w:hAnsi="Marianne"/>
          <w:iCs/>
          <w:color w:val="000000"/>
          <w:sz w:val="18"/>
          <w:szCs w:val="18"/>
          <w:lang w:val="en-US" w:eastAsia="fr-FR"/>
        </w:rPr>
        <w:t xml:space="preserve"> </w:t>
      </w:r>
      <w:proofErr w:type="spellStart"/>
      <w:r w:rsidRPr="004931CB">
        <w:rPr>
          <w:rFonts w:ascii="Marianne" w:eastAsia="Times New Roman" w:hAnsi="Marianne"/>
          <w:iCs/>
          <w:color w:val="000000"/>
          <w:sz w:val="18"/>
          <w:szCs w:val="18"/>
          <w:lang w:val="en-US" w:eastAsia="fr-FR"/>
        </w:rPr>
        <w:t>fournisseurs</w:t>
      </w:r>
      <w:proofErr w:type="spellEnd"/>
      <w:r w:rsidRPr="004931CB">
        <w:rPr>
          <w:rFonts w:ascii="Marianne" w:eastAsia="Times New Roman" w:hAnsi="Marianne"/>
          <w:iCs/>
          <w:color w:val="000000"/>
          <w:sz w:val="18"/>
          <w:szCs w:val="18"/>
          <w:lang w:val="en-US" w:eastAsia="fr-FR"/>
        </w:rPr>
        <w:t xml:space="preserve"> </w:t>
      </w:r>
      <w:r w:rsidRPr="004931CB">
        <w:rPr>
          <w:rFonts w:ascii="Marianne" w:eastAsia="Times New Roman" w:hAnsi="Marianne"/>
          <w:iCs/>
          <w:color w:val="000000"/>
          <w:sz w:val="18"/>
          <w:szCs w:val="18"/>
          <w:lang w:eastAsia="fr-FR"/>
        </w:rPr>
        <w:t>doit comporter :</w:t>
      </w:r>
    </w:p>
    <w:p w14:paraId="06CA2009" w14:textId="77777777" w:rsidR="003367BF" w:rsidRPr="004931CB" w:rsidRDefault="003367BF" w:rsidP="003367BF">
      <w:pPr>
        <w:widowControl w:val="0"/>
        <w:numPr>
          <w:ilvl w:val="0"/>
          <w:numId w:val="6"/>
        </w:numPr>
        <w:suppressAutoHyphens/>
        <w:autoSpaceDE w:val="0"/>
        <w:autoSpaceDN w:val="0"/>
        <w:adjustRightInd w:val="0"/>
        <w:spacing w:after="0" w:line="240" w:lineRule="auto"/>
        <w:ind w:right="320" w:hanging="264"/>
        <w:contextualSpacing/>
        <w:jc w:val="both"/>
        <w:rPr>
          <w:rFonts w:ascii="Marianne" w:eastAsia="Times New Roman" w:hAnsi="Marianne"/>
          <w:color w:val="000000"/>
          <w:sz w:val="18"/>
          <w:szCs w:val="18"/>
          <w:lang w:eastAsia="fr-FR"/>
        </w:rPr>
      </w:pPr>
      <w:proofErr w:type="gramStart"/>
      <w:r w:rsidRPr="004931CB">
        <w:rPr>
          <w:rFonts w:ascii="Marianne" w:eastAsia="Times New Roman" w:hAnsi="Marianne"/>
          <w:color w:val="000000"/>
          <w:sz w:val="18"/>
          <w:szCs w:val="18"/>
          <w:lang w:eastAsia="fr-FR"/>
        </w:rPr>
        <w:t>le</w:t>
      </w:r>
      <w:proofErr w:type="gramEnd"/>
      <w:r w:rsidRPr="004931CB">
        <w:rPr>
          <w:rFonts w:ascii="Marianne" w:eastAsia="Times New Roman" w:hAnsi="Marianne"/>
          <w:color w:val="000000"/>
          <w:sz w:val="18"/>
          <w:szCs w:val="18"/>
          <w:lang w:eastAsia="fr-FR"/>
        </w:rPr>
        <w:t xml:space="preserve"> nom de l’entreprise à l’origine de la demande,</w:t>
      </w:r>
    </w:p>
    <w:p w14:paraId="133BB61D" w14:textId="77777777" w:rsidR="003367BF" w:rsidRPr="004931CB" w:rsidRDefault="003367BF" w:rsidP="003367BF">
      <w:pPr>
        <w:widowControl w:val="0"/>
        <w:numPr>
          <w:ilvl w:val="0"/>
          <w:numId w:val="6"/>
        </w:numPr>
        <w:suppressAutoHyphens/>
        <w:autoSpaceDE w:val="0"/>
        <w:autoSpaceDN w:val="0"/>
        <w:adjustRightInd w:val="0"/>
        <w:spacing w:after="0" w:line="240" w:lineRule="auto"/>
        <w:ind w:right="320" w:hanging="264"/>
        <w:contextualSpacing/>
        <w:jc w:val="both"/>
        <w:rPr>
          <w:rFonts w:ascii="Marianne" w:eastAsia="Times New Roman" w:hAnsi="Marianne"/>
          <w:color w:val="000000"/>
          <w:sz w:val="18"/>
          <w:szCs w:val="18"/>
          <w:lang w:eastAsia="fr-FR"/>
        </w:rPr>
      </w:pPr>
      <w:proofErr w:type="gramStart"/>
      <w:r w:rsidRPr="004931CB">
        <w:rPr>
          <w:rFonts w:ascii="Marianne" w:eastAsia="Times New Roman" w:hAnsi="Marianne"/>
          <w:color w:val="000000"/>
          <w:sz w:val="18"/>
          <w:szCs w:val="18"/>
          <w:lang w:eastAsia="fr-FR"/>
        </w:rPr>
        <w:t>son</w:t>
      </w:r>
      <w:proofErr w:type="gramEnd"/>
      <w:r w:rsidRPr="004931CB">
        <w:rPr>
          <w:rFonts w:ascii="Marianne" w:eastAsia="Times New Roman" w:hAnsi="Marianne"/>
          <w:color w:val="000000"/>
          <w:sz w:val="18"/>
          <w:szCs w:val="18"/>
          <w:lang w:eastAsia="fr-FR"/>
        </w:rPr>
        <w:t xml:space="preserve"> numéro de SIRET,</w:t>
      </w:r>
    </w:p>
    <w:p w14:paraId="74C63CE4" w14:textId="77777777" w:rsidR="003367BF" w:rsidRPr="004931CB" w:rsidRDefault="003367BF" w:rsidP="003367BF">
      <w:pPr>
        <w:widowControl w:val="0"/>
        <w:numPr>
          <w:ilvl w:val="0"/>
          <w:numId w:val="6"/>
        </w:numPr>
        <w:suppressAutoHyphens/>
        <w:autoSpaceDE w:val="0"/>
        <w:autoSpaceDN w:val="0"/>
        <w:adjustRightInd w:val="0"/>
        <w:spacing w:after="0" w:line="240" w:lineRule="auto"/>
        <w:ind w:right="320" w:hanging="264"/>
        <w:contextualSpacing/>
        <w:jc w:val="both"/>
        <w:rPr>
          <w:rFonts w:ascii="Marianne" w:eastAsia="Times New Roman" w:hAnsi="Marianne"/>
          <w:color w:val="000000"/>
          <w:sz w:val="18"/>
          <w:szCs w:val="18"/>
          <w:lang w:eastAsia="fr-FR"/>
        </w:rPr>
      </w:pPr>
      <w:proofErr w:type="gramStart"/>
      <w:r w:rsidRPr="004931CB">
        <w:rPr>
          <w:rFonts w:ascii="Marianne" w:eastAsia="Times New Roman" w:hAnsi="Marianne"/>
          <w:color w:val="000000"/>
          <w:sz w:val="18"/>
          <w:szCs w:val="18"/>
          <w:lang w:eastAsia="fr-FR"/>
        </w:rPr>
        <w:t>l’objet</w:t>
      </w:r>
      <w:proofErr w:type="gramEnd"/>
      <w:r w:rsidRPr="004931CB">
        <w:rPr>
          <w:rFonts w:ascii="Marianne" w:eastAsia="Times New Roman" w:hAnsi="Marianne"/>
          <w:color w:val="000000"/>
          <w:sz w:val="18"/>
          <w:szCs w:val="18"/>
          <w:lang w:eastAsia="fr-FR"/>
        </w:rPr>
        <w:t xml:space="preserve"> du marché et, le cas échéant, du ou des bon(s) de commande concerné(s),</w:t>
      </w:r>
    </w:p>
    <w:p w14:paraId="741AE62B" w14:textId="77777777" w:rsidR="003367BF" w:rsidRPr="004931CB" w:rsidRDefault="003367BF" w:rsidP="003367BF">
      <w:pPr>
        <w:widowControl w:val="0"/>
        <w:numPr>
          <w:ilvl w:val="0"/>
          <w:numId w:val="6"/>
        </w:numPr>
        <w:suppressAutoHyphens/>
        <w:autoSpaceDE w:val="0"/>
        <w:autoSpaceDN w:val="0"/>
        <w:adjustRightInd w:val="0"/>
        <w:spacing w:after="0" w:line="240" w:lineRule="auto"/>
        <w:ind w:right="320" w:hanging="264"/>
        <w:contextualSpacing/>
        <w:jc w:val="both"/>
        <w:rPr>
          <w:rFonts w:ascii="Marianne" w:eastAsia="Times New Roman" w:hAnsi="Marianne"/>
          <w:color w:val="000000"/>
          <w:sz w:val="18"/>
          <w:szCs w:val="18"/>
          <w:lang w:eastAsia="fr-FR"/>
        </w:rPr>
      </w:pPr>
      <w:proofErr w:type="gramStart"/>
      <w:r w:rsidRPr="004931CB">
        <w:rPr>
          <w:rFonts w:ascii="Marianne" w:eastAsia="Times New Roman" w:hAnsi="Marianne"/>
          <w:color w:val="000000"/>
          <w:sz w:val="18"/>
          <w:szCs w:val="18"/>
          <w:lang w:eastAsia="fr-FR"/>
        </w:rPr>
        <w:t>l’objet</w:t>
      </w:r>
      <w:proofErr w:type="gramEnd"/>
      <w:r w:rsidRPr="004931CB">
        <w:rPr>
          <w:rFonts w:ascii="Marianne" w:eastAsia="Times New Roman" w:hAnsi="Marianne"/>
          <w:color w:val="000000"/>
          <w:sz w:val="18"/>
          <w:szCs w:val="18"/>
          <w:lang w:eastAsia="fr-FR"/>
        </w:rPr>
        <w:t xml:space="preserve"> de sa sollicitation, </w:t>
      </w:r>
    </w:p>
    <w:p w14:paraId="46FCFCD4" w14:textId="77777777" w:rsidR="003367BF" w:rsidRPr="004931CB" w:rsidRDefault="003367BF" w:rsidP="003367BF">
      <w:pPr>
        <w:widowControl w:val="0"/>
        <w:numPr>
          <w:ilvl w:val="0"/>
          <w:numId w:val="6"/>
        </w:numPr>
        <w:suppressAutoHyphens/>
        <w:autoSpaceDE w:val="0"/>
        <w:autoSpaceDN w:val="0"/>
        <w:adjustRightInd w:val="0"/>
        <w:spacing w:after="0" w:line="240" w:lineRule="auto"/>
        <w:ind w:right="320" w:hanging="264"/>
        <w:contextualSpacing/>
        <w:jc w:val="both"/>
        <w:rPr>
          <w:rFonts w:ascii="Marianne" w:eastAsia="Times New Roman" w:hAnsi="Marianne"/>
          <w:color w:val="000000"/>
          <w:sz w:val="18"/>
          <w:szCs w:val="18"/>
          <w:lang w:eastAsia="fr-FR"/>
        </w:rPr>
      </w:pPr>
      <w:proofErr w:type="gramStart"/>
      <w:r w:rsidRPr="004931CB">
        <w:rPr>
          <w:rFonts w:ascii="Marianne" w:eastAsia="Times New Roman" w:hAnsi="Marianne"/>
          <w:color w:val="000000"/>
          <w:sz w:val="18"/>
          <w:szCs w:val="18"/>
          <w:lang w:eastAsia="fr-FR"/>
        </w:rPr>
        <w:t>le</w:t>
      </w:r>
      <w:proofErr w:type="gramEnd"/>
      <w:r w:rsidRPr="004931CB">
        <w:rPr>
          <w:rFonts w:ascii="Marianne" w:eastAsia="Times New Roman" w:hAnsi="Marianne"/>
          <w:color w:val="000000"/>
          <w:sz w:val="18"/>
          <w:szCs w:val="18"/>
          <w:lang w:eastAsia="fr-FR"/>
        </w:rPr>
        <w:t xml:space="preserve"> service concerné au sein du ministère de la Justice,</w:t>
      </w:r>
    </w:p>
    <w:p w14:paraId="1DC784CA" w14:textId="56183068" w:rsidR="003367BF" w:rsidRPr="00225575" w:rsidRDefault="003367BF" w:rsidP="00225575">
      <w:pPr>
        <w:widowControl w:val="0"/>
        <w:numPr>
          <w:ilvl w:val="0"/>
          <w:numId w:val="6"/>
        </w:numPr>
        <w:suppressAutoHyphens/>
        <w:autoSpaceDE w:val="0"/>
        <w:autoSpaceDN w:val="0"/>
        <w:adjustRightInd w:val="0"/>
        <w:spacing w:after="0" w:line="240" w:lineRule="auto"/>
        <w:ind w:right="320" w:hanging="264"/>
        <w:contextualSpacing/>
        <w:jc w:val="both"/>
        <w:rPr>
          <w:rFonts w:ascii="Marianne" w:eastAsia="Times New Roman" w:hAnsi="Marianne"/>
          <w:color w:val="000000"/>
          <w:sz w:val="18"/>
          <w:szCs w:val="18"/>
          <w:lang w:eastAsia="fr-FR"/>
        </w:rPr>
      </w:pPr>
      <w:proofErr w:type="gramStart"/>
      <w:r w:rsidRPr="004931CB">
        <w:rPr>
          <w:rFonts w:ascii="Marianne" w:eastAsia="Times New Roman" w:hAnsi="Marianne"/>
          <w:color w:val="000000"/>
          <w:sz w:val="18"/>
          <w:szCs w:val="18"/>
          <w:lang w:eastAsia="fr-FR"/>
        </w:rPr>
        <w:t>les</w:t>
      </w:r>
      <w:proofErr w:type="gramEnd"/>
      <w:r w:rsidRPr="004931CB">
        <w:rPr>
          <w:rFonts w:ascii="Marianne" w:eastAsia="Times New Roman" w:hAnsi="Marianne"/>
          <w:color w:val="000000"/>
          <w:sz w:val="18"/>
          <w:szCs w:val="18"/>
          <w:lang w:eastAsia="fr-FR"/>
        </w:rPr>
        <w:t xml:space="preserve"> coordonnées mail et téléphoniques de la personne pouvant être contactée au sein de l’entreprise.</w:t>
      </w:r>
    </w:p>
    <w:p w14:paraId="05DF7826" w14:textId="7905F81E" w:rsidR="003367BF" w:rsidRPr="004931CB" w:rsidRDefault="003367BF" w:rsidP="003367BF">
      <w:pPr>
        <w:suppressAutoHyphens/>
        <w:ind w:left="323" w:right="312"/>
        <w:jc w:val="both"/>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 xml:space="preserve">Le médiateur </w:t>
      </w:r>
      <w:r w:rsidRPr="004931CB">
        <w:rPr>
          <w:rFonts w:ascii="Marianne" w:eastAsia="Times New Roman" w:hAnsi="Marianne"/>
          <w:iCs/>
          <w:color w:val="000000"/>
          <w:sz w:val="18"/>
          <w:szCs w:val="18"/>
          <w:lang w:val="en-US" w:eastAsia="fr-FR"/>
        </w:rPr>
        <w:t xml:space="preserve">pour les relations entre le </w:t>
      </w:r>
      <w:proofErr w:type="spellStart"/>
      <w:r w:rsidRPr="004931CB">
        <w:rPr>
          <w:rFonts w:ascii="Marianne" w:eastAsia="Times New Roman" w:hAnsi="Marianne"/>
          <w:iCs/>
          <w:color w:val="000000"/>
          <w:sz w:val="18"/>
          <w:szCs w:val="18"/>
          <w:lang w:val="en-US" w:eastAsia="fr-FR"/>
        </w:rPr>
        <w:t>ministère</w:t>
      </w:r>
      <w:proofErr w:type="spellEnd"/>
      <w:r w:rsidRPr="004931CB">
        <w:rPr>
          <w:rFonts w:ascii="Marianne" w:eastAsia="Times New Roman" w:hAnsi="Marianne"/>
          <w:iCs/>
          <w:color w:val="000000"/>
          <w:sz w:val="18"/>
          <w:szCs w:val="18"/>
          <w:lang w:val="en-US" w:eastAsia="fr-FR"/>
        </w:rPr>
        <w:t xml:space="preserve"> de la Justice et </w:t>
      </w:r>
      <w:proofErr w:type="spellStart"/>
      <w:r w:rsidRPr="004931CB">
        <w:rPr>
          <w:rFonts w:ascii="Marianne" w:eastAsia="Times New Roman" w:hAnsi="Marianne"/>
          <w:iCs/>
          <w:color w:val="000000"/>
          <w:sz w:val="18"/>
          <w:szCs w:val="18"/>
          <w:lang w:val="en-US" w:eastAsia="fr-FR"/>
        </w:rPr>
        <w:t>ses</w:t>
      </w:r>
      <w:proofErr w:type="spellEnd"/>
      <w:r w:rsidRPr="004931CB">
        <w:rPr>
          <w:rFonts w:ascii="Marianne" w:eastAsia="Times New Roman" w:hAnsi="Marianne"/>
          <w:iCs/>
          <w:color w:val="000000"/>
          <w:sz w:val="18"/>
          <w:szCs w:val="18"/>
          <w:lang w:val="en-US" w:eastAsia="fr-FR"/>
        </w:rPr>
        <w:t xml:space="preserve"> </w:t>
      </w:r>
      <w:proofErr w:type="spellStart"/>
      <w:r w:rsidRPr="004931CB">
        <w:rPr>
          <w:rFonts w:ascii="Marianne" w:eastAsia="Times New Roman" w:hAnsi="Marianne"/>
          <w:iCs/>
          <w:color w:val="000000"/>
          <w:sz w:val="18"/>
          <w:szCs w:val="18"/>
          <w:lang w:val="en-US" w:eastAsia="fr-FR"/>
        </w:rPr>
        <w:t>fournisseurs</w:t>
      </w:r>
      <w:proofErr w:type="spellEnd"/>
      <w:r w:rsidRPr="004931CB">
        <w:rPr>
          <w:rFonts w:ascii="Marianne" w:eastAsia="Times New Roman" w:hAnsi="Marianne"/>
          <w:iCs/>
          <w:color w:val="000000"/>
          <w:sz w:val="18"/>
          <w:szCs w:val="18"/>
          <w:lang w:val="en-US" w:eastAsia="fr-FR"/>
        </w:rPr>
        <w:t xml:space="preserve"> </w:t>
      </w:r>
      <w:r w:rsidRPr="004931CB">
        <w:rPr>
          <w:rFonts w:ascii="Marianne" w:eastAsia="Times New Roman" w:hAnsi="Marianne"/>
          <w:iCs/>
          <w:color w:val="000000"/>
          <w:sz w:val="18"/>
          <w:szCs w:val="18"/>
          <w:lang w:eastAsia="fr-FR"/>
        </w:rPr>
        <w:t xml:space="preserve">se prononce sur l’éligibilité de la demande et informe en retour la partie demanderesse dans les meilleurs délais. </w:t>
      </w:r>
    </w:p>
    <w:p w14:paraId="4AC350FC" w14:textId="750C9E24" w:rsidR="003367BF" w:rsidRPr="004931CB" w:rsidRDefault="003367BF" w:rsidP="003367BF">
      <w:pPr>
        <w:suppressAutoHyphens/>
        <w:ind w:left="323" w:right="312"/>
        <w:jc w:val="both"/>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 xml:space="preserve">Dès lors que la demande d’une partie est estimée éligible, le </w:t>
      </w:r>
      <w:proofErr w:type="spellStart"/>
      <w:r w:rsidRPr="004931CB">
        <w:rPr>
          <w:rFonts w:ascii="Marianne" w:eastAsia="Times New Roman" w:hAnsi="Marianne"/>
          <w:iCs/>
          <w:color w:val="000000"/>
          <w:sz w:val="18"/>
          <w:szCs w:val="18"/>
          <w:lang w:val="en-US" w:eastAsia="fr-FR"/>
        </w:rPr>
        <w:t>médiateur</w:t>
      </w:r>
      <w:proofErr w:type="spellEnd"/>
      <w:r w:rsidRPr="004931CB">
        <w:rPr>
          <w:rFonts w:ascii="Marianne" w:eastAsia="Times New Roman" w:hAnsi="Marianne"/>
          <w:iCs/>
          <w:color w:val="000000"/>
          <w:sz w:val="18"/>
          <w:szCs w:val="18"/>
          <w:lang w:val="en-US" w:eastAsia="fr-FR"/>
        </w:rPr>
        <w:t xml:space="preserve"> pour les relations entre le </w:t>
      </w:r>
      <w:proofErr w:type="spellStart"/>
      <w:r w:rsidRPr="004931CB">
        <w:rPr>
          <w:rFonts w:ascii="Marianne" w:eastAsia="Times New Roman" w:hAnsi="Marianne"/>
          <w:iCs/>
          <w:color w:val="000000"/>
          <w:sz w:val="18"/>
          <w:szCs w:val="18"/>
          <w:lang w:val="en-US" w:eastAsia="fr-FR"/>
        </w:rPr>
        <w:t>ministère</w:t>
      </w:r>
      <w:proofErr w:type="spellEnd"/>
      <w:r w:rsidRPr="004931CB">
        <w:rPr>
          <w:rFonts w:ascii="Marianne" w:eastAsia="Times New Roman" w:hAnsi="Marianne"/>
          <w:iCs/>
          <w:color w:val="000000"/>
          <w:sz w:val="18"/>
          <w:szCs w:val="18"/>
          <w:lang w:val="en-US" w:eastAsia="fr-FR"/>
        </w:rPr>
        <w:t xml:space="preserve"> de la Justice et </w:t>
      </w:r>
      <w:proofErr w:type="spellStart"/>
      <w:r w:rsidRPr="004931CB">
        <w:rPr>
          <w:rFonts w:ascii="Marianne" w:eastAsia="Times New Roman" w:hAnsi="Marianne"/>
          <w:iCs/>
          <w:color w:val="000000"/>
          <w:sz w:val="18"/>
          <w:szCs w:val="18"/>
          <w:lang w:val="en-US" w:eastAsia="fr-FR"/>
        </w:rPr>
        <w:t>ses</w:t>
      </w:r>
      <w:proofErr w:type="spellEnd"/>
      <w:r w:rsidRPr="004931CB">
        <w:rPr>
          <w:rFonts w:ascii="Marianne" w:eastAsia="Times New Roman" w:hAnsi="Marianne"/>
          <w:iCs/>
          <w:color w:val="000000"/>
          <w:sz w:val="18"/>
          <w:szCs w:val="18"/>
          <w:lang w:val="en-US" w:eastAsia="fr-FR"/>
        </w:rPr>
        <w:t xml:space="preserve"> </w:t>
      </w:r>
      <w:proofErr w:type="spellStart"/>
      <w:r w:rsidRPr="004931CB">
        <w:rPr>
          <w:rFonts w:ascii="Marianne" w:eastAsia="Times New Roman" w:hAnsi="Marianne"/>
          <w:iCs/>
          <w:color w:val="000000"/>
          <w:sz w:val="18"/>
          <w:szCs w:val="18"/>
          <w:lang w:val="en-US" w:eastAsia="fr-FR"/>
        </w:rPr>
        <w:t>fournisseurs</w:t>
      </w:r>
      <w:proofErr w:type="spellEnd"/>
      <w:r w:rsidRPr="004931CB">
        <w:rPr>
          <w:rFonts w:ascii="Marianne" w:eastAsia="Times New Roman" w:hAnsi="Marianne"/>
          <w:iCs/>
          <w:color w:val="000000"/>
          <w:sz w:val="18"/>
          <w:szCs w:val="18"/>
          <w:lang w:val="en-US" w:eastAsia="fr-FR"/>
        </w:rPr>
        <w:t xml:space="preserve"> </w:t>
      </w:r>
      <w:r w:rsidRPr="004931CB">
        <w:rPr>
          <w:rFonts w:ascii="Marianne" w:eastAsia="Times New Roman" w:hAnsi="Marianne"/>
          <w:iCs/>
          <w:color w:val="000000"/>
          <w:sz w:val="18"/>
          <w:szCs w:val="18"/>
          <w:lang w:eastAsia="fr-FR"/>
        </w:rPr>
        <w:t>sollicite l’avis de l’autre partie. Si les deux parties acceptent l’entrée en médiation, le médiateur</w:t>
      </w:r>
      <w:r w:rsidRPr="004931CB">
        <w:rPr>
          <w:rFonts w:ascii="Marianne" w:eastAsia="Times New Roman" w:hAnsi="Marianne"/>
          <w:iCs/>
          <w:color w:val="000000"/>
          <w:sz w:val="18"/>
          <w:szCs w:val="18"/>
          <w:lang w:val="en-US" w:eastAsia="fr-FR"/>
        </w:rPr>
        <w:t xml:space="preserve"> pour les relations entre le </w:t>
      </w:r>
      <w:proofErr w:type="spellStart"/>
      <w:r w:rsidRPr="004931CB">
        <w:rPr>
          <w:rFonts w:ascii="Marianne" w:eastAsia="Times New Roman" w:hAnsi="Marianne"/>
          <w:iCs/>
          <w:color w:val="000000"/>
          <w:sz w:val="18"/>
          <w:szCs w:val="18"/>
          <w:lang w:val="en-US" w:eastAsia="fr-FR"/>
        </w:rPr>
        <w:t>ministère</w:t>
      </w:r>
      <w:proofErr w:type="spellEnd"/>
      <w:r w:rsidRPr="004931CB">
        <w:rPr>
          <w:rFonts w:ascii="Marianne" w:eastAsia="Times New Roman" w:hAnsi="Marianne"/>
          <w:iCs/>
          <w:color w:val="000000"/>
          <w:sz w:val="18"/>
          <w:szCs w:val="18"/>
          <w:lang w:val="en-US" w:eastAsia="fr-FR"/>
        </w:rPr>
        <w:t xml:space="preserve"> de la Justice et </w:t>
      </w:r>
      <w:proofErr w:type="spellStart"/>
      <w:r w:rsidRPr="004931CB">
        <w:rPr>
          <w:rFonts w:ascii="Marianne" w:eastAsia="Times New Roman" w:hAnsi="Marianne"/>
          <w:iCs/>
          <w:color w:val="000000"/>
          <w:sz w:val="18"/>
          <w:szCs w:val="18"/>
          <w:lang w:val="en-US" w:eastAsia="fr-FR"/>
        </w:rPr>
        <w:t>ses</w:t>
      </w:r>
      <w:proofErr w:type="spellEnd"/>
      <w:r w:rsidRPr="004931CB">
        <w:rPr>
          <w:rFonts w:ascii="Marianne" w:eastAsia="Times New Roman" w:hAnsi="Marianne"/>
          <w:iCs/>
          <w:color w:val="000000"/>
          <w:sz w:val="18"/>
          <w:szCs w:val="18"/>
          <w:lang w:val="en-US" w:eastAsia="fr-FR"/>
        </w:rPr>
        <w:t xml:space="preserve"> </w:t>
      </w:r>
      <w:proofErr w:type="spellStart"/>
      <w:r w:rsidRPr="004931CB">
        <w:rPr>
          <w:rFonts w:ascii="Marianne" w:eastAsia="Times New Roman" w:hAnsi="Marianne"/>
          <w:iCs/>
          <w:color w:val="000000"/>
          <w:sz w:val="18"/>
          <w:szCs w:val="18"/>
          <w:lang w:val="en-US" w:eastAsia="fr-FR"/>
        </w:rPr>
        <w:t>fournisseurs</w:t>
      </w:r>
      <w:proofErr w:type="spellEnd"/>
      <w:r w:rsidRPr="004931CB">
        <w:rPr>
          <w:rFonts w:ascii="Marianne" w:eastAsia="Times New Roman" w:hAnsi="Marianne"/>
          <w:iCs/>
          <w:color w:val="000000"/>
          <w:sz w:val="18"/>
          <w:szCs w:val="18"/>
          <w:lang w:val="en-US" w:eastAsia="fr-FR"/>
        </w:rPr>
        <w:t xml:space="preserve"> </w:t>
      </w:r>
      <w:r w:rsidRPr="004931CB">
        <w:rPr>
          <w:rFonts w:ascii="Marianne" w:eastAsia="Times New Roman" w:hAnsi="Marianne"/>
          <w:iCs/>
          <w:color w:val="000000"/>
          <w:sz w:val="18"/>
          <w:szCs w:val="18"/>
          <w:lang w:eastAsia="fr-FR"/>
        </w:rPr>
        <w:t xml:space="preserve">envoie un courriel d’ouverture aux deux parties, précisant la date d’acceptation des parties. </w:t>
      </w:r>
    </w:p>
    <w:p w14:paraId="15B4FAF3" w14:textId="001BC60A" w:rsidR="003367BF" w:rsidRPr="004931CB" w:rsidRDefault="003367BF" w:rsidP="003367BF">
      <w:pPr>
        <w:suppressAutoHyphens/>
        <w:ind w:left="323" w:right="312"/>
        <w:jc w:val="both"/>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 xml:space="preserve">Cette date constitue l’entrée en médiation et fixe la date de la première réunion. </w:t>
      </w:r>
    </w:p>
    <w:p w14:paraId="010FB5C3" w14:textId="448923F5" w:rsidR="003367BF" w:rsidRPr="004931CB" w:rsidRDefault="003367BF" w:rsidP="003367BF">
      <w:pPr>
        <w:suppressAutoHyphens/>
        <w:ind w:left="323" w:right="312"/>
        <w:jc w:val="both"/>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Le recours au service de la médiation est entièrement gratuit.</w:t>
      </w:r>
    </w:p>
    <w:p w14:paraId="2B5D4D95" w14:textId="0B17DCEA" w:rsidR="003367BF" w:rsidRPr="00225575" w:rsidRDefault="003367BF" w:rsidP="00225575">
      <w:pPr>
        <w:widowControl w:val="0"/>
        <w:numPr>
          <w:ilvl w:val="0"/>
          <w:numId w:val="7"/>
        </w:numPr>
        <w:suppressAutoHyphens/>
        <w:autoSpaceDE w:val="0"/>
        <w:autoSpaceDN w:val="0"/>
        <w:spacing w:after="0" w:line="240" w:lineRule="auto"/>
        <w:ind w:left="1023" w:right="312" w:hanging="284"/>
        <w:contextualSpacing/>
        <w:jc w:val="both"/>
        <w:rPr>
          <w:rFonts w:ascii="Marianne" w:eastAsia="Times New Roman" w:hAnsi="Marianne"/>
          <w:b/>
          <w:iCs/>
          <w:color w:val="000000"/>
          <w:sz w:val="18"/>
          <w:szCs w:val="18"/>
          <w:lang w:eastAsia="fr-FR"/>
        </w:rPr>
      </w:pPr>
      <w:r w:rsidRPr="004931CB">
        <w:rPr>
          <w:rFonts w:ascii="Marianne" w:eastAsia="Times New Roman" w:hAnsi="Marianne"/>
          <w:b/>
          <w:iCs/>
          <w:color w:val="000000"/>
          <w:sz w:val="18"/>
          <w:szCs w:val="18"/>
          <w:lang w:eastAsia="fr-FR"/>
        </w:rPr>
        <w:t xml:space="preserve">Durée de la médiation </w:t>
      </w:r>
    </w:p>
    <w:p w14:paraId="0FEFF336" w14:textId="2D82AB17" w:rsidR="003367BF" w:rsidRPr="004931CB" w:rsidRDefault="003367BF" w:rsidP="00225575">
      <w:pPr>
        <w:suppressAutoHyphens/>
        <w:spacing w:before="120"/>
        <w:ind w:left="323" w:right="312"/>
        <w:jc w:val="both"/>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Les parties décident de fixer un délai de médiation, dans la limite de 6 mois maximum à compter de la date d’entrée en médiation.</w:t>
      </w:r>
    </w:p>
    <w:p w14:paraId="5ED3EA92" w14:textId="2272E21C" w:rsidR="00AF6943" w:rsidRDefault="003367BF" w:rsidP="00225575">
      <w:pPr>
        <w:suppressAutoHyphens/>
        <w:ind w:left="323" w:right="312"/>
        <w:jc w:val="both"/>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 xml:space="preserve">La date d’entrée en médiation est celle précisée par le </w:t>
      </w:r>
      <w:proofErr w:type="spellStart"/>
      <w:r w:rsidRPr="004931CB">
        <w:rPr>
          <w:rFonts w:ascii="Marianne" w:eastAsia="Times New Roman" w:hAnsi="Marianne"/>
          <w:iCs/>
          <w:color w:val="000000"/>
          <w:sz w:val="18"/>
          <w:szCs w:val="18"/>
          <w:lang w:val="en-US" w:eastAsia="fr-FR"/>
        </w:rPr>
        <w:t>médiateur</w:t>
      </w:r>
      <w:proofErr w:type="spellEnd"/>
      <w:r w:rsidRPr="004931CB">
        <w:rPr>
          <w:rFonts w:ascii="Marianne" w:eastAsia="Times New Roman" w:hAnsi="Marianne"/>
          <w:iCs/>
          <w:color w:val="000000"/>
          <w:sz w:val="18"/>
          <w:szCs w:val="18"/>
          <w:lang w:val="en-US" w:eastAsia="fr-FR"/>
        </w:rPr>
        <w:t xml:space="preserve"> pour les relations entre le </w:t>
      </w:r>
      <w:proofErr w:type="spellStart"/>
      <w:r w:rsidRPr="004931CB">
        <w:rPr>
          <w:rFonts w:ascii="Marianne" w:eastAsia="Times New Roman" w:hAnsi="Marianne"/>
          <w:iCs/>
          <w:color w:val="000000"/>
          <w:sz w:val="18"/>
          <w:szCs w:val="18"/>
          <w:lang w:val="en-US" w:eastAsia="fr-FR"/>
        </w:rPr>
        <w:t>ministère</w:t>
      </w:r>
      <w:proofErr w:type="spellEnd"/>
      <w:r w:rsidRPr="004931CB">
        <w:rPr>
          <w:rFonts w:ascii="Marianne" w:eastAsia="Times New Roman" w:hAnsi="Marianne"/>
          <w:iCs/>
          <w:color w:val="000000"/>
          <w:sz w:val="18"/>
          <w:szCs w:val="18"/>
          <w:lang w:val="en-US" w:eastAsia="fr-FR"/>
        </w:rPr>
        <w:t xml:space="preserve"> de la Justice et </w:t>
      </w:r>
      <w:proofErr w:type="spellStart"/>
      <w:r w:rsidRPr="004931CB">
        <w:rPr>
          <w:rFonts w:ascii="Marianne" w:eastAsia="Times New Roman" w:hAnsi="Marianne"/>
          <w:iCs/>
          <w:color w:val="000000"/>
          <w:sz w:val="18"/>
          <w:szCs w:val="18"/>
          <w:lang w:val="en-US" w:eastAsia="fr-FR"/>
        </w:rPr>
        <w:t>ses</w:t>
      </w:r>
      <w:proofErr w:type="spellEnd"/>
      <w:r w:rsidRPr="004931CB">
        <w:rPr>
          <w:rFonts w:ascii="Marianne" w:eastAsia="Times New Roman" w:hAnsi="Marianne"/>
          <w:iCs/>
          <w:color w:val="000000"/>
          <w:sz w:val="18"/>
          <w:szCs w:val="18"/>
          <w:lang w:val="en-US" w:eastAsia="fr-FR"/>
        </w:rPr>
        <w:t xml:space="preserve"> </w:t>
      </w:r>
      <w:proofErr w:type="spellStart"/>
      <w:r w:rsidRPr="004931CB">
        <w:rPr>
          <w:rFonts w:ascii="Marianne" w:eastAsia="Times New Roman" w:hAnsi="Marianne"/>
          <w:iCs/>
          <w:color w:val="000000"/>
          <w:sz w:val="18"/>
          <w:szCs w:val="18"/>
          <w:lang w:val="en-US" w:eastAsia="fr-FR"/>
        </w:rPr>
        <w:t>fournisseurs</w:t>
      </w:r>
      <w:proofErr w:type="spellEnd"/>
      <w:r w:rsidRPr="004931CB">
        <w:rPr>
          <w:rFonts w:ascii="Marianne" w:eastAsia="Times New Roman" w:hAnsi="Marianne"/>
          <w:iCs/>
          <w:color w:val="000000"/>
          <w:sz w:val="18"/>
          <w:szCs w:val="18"/>
          <w:lang w:val="en-US" w:eastAsia="fr-FR"/>
        </w:rPr>
        <w:t xml:space="preserve"> </w:t>
      </w:r>
      <w:r w:rsidRPr="004931CB">
        <w:rPr>
          <w:rFonts w:ascii="Marianne" w:eastAsia="Times New Roman" w:hAnsi="Marianne"/>
          <w:iCs/>
          <w:color w:val="000000"/>
          <w:sz w:val="18"/>
          <w:szCs w:val="18"/>
          <w:lang w:eastAsia="fr-FR"/>
        </w:rPr>
        <w:t>dans son courriel d’ouverture attestant l’acceptation des parties d’entrer dans la démarche. À défaut, elle correspond à la date de la</w:t>
      </w:r>
      <w:r w:rsidR="00AF6943" w:rsidRPr="004931CB">
        <w:rPr>
          <w:rFonts w:ascii="Marianne" w:eastAsia="Times New Roman" w:hAnsi="Marianne"/>
          <w:iCs/>
          <w:color w:val="000000"/>
          <w:sz w:val="18"/>
          <w:szCs w:val="18"/>
          <w:lang w:eastAsia="fr-FR"/>
        </w:rPr>
        <w:t xml:space="preserve"> première réunion de médiation, conformément à l’article L. 213</w:t>
      </w:r>
      <w:r w:rsidR="00AF6943" w:rsidRPr="004931CB">
        <w:rPr>
          <w:rFonts w:ascii="Marianne" w:eastAsia="Times New Roman" w:hAnsi="Marianne"/>
          <w:iCs/>
          <w:color w:val="000000"/>
          <w:sz w:val="18"/>
          <w:szCs w:val="18"/>
          <w:lang w:eastAsia="fr-FR"/>
        </w:rPr>
        <w:noBreakHyphen/>
        <w:t xml:space="preserve">6 du code de justice administrative. </w:t>
      </w:r>
    </w:p>
    <w:p w14:paraId="2C58FF6D" w14:textId="77777777" w:rsidR="00225575" w:rsidRPr="00225575" w:rsidRDefault="00225575" w:rsidP="00225575">
      <w:pPr>
        <w:suppressAutoHyphens/>
        <w:ind w:left="323" w:right="312"/>
        <w:jc w:val="both"/>
        <w:rPr>
          <w:rFonts w:ascii="Marianne" w:eastAsia="Times New Roman" w:hAnsi="Marianne"/>
          <w:iCs/>
          <w:color w:val="000000"/>
          <w:sz w:val="18"/>
          <w:szCs w:val="18"/>
          <w:lang w:eastAsia="fr-FR"/>
        </w:rPr>
      </w:pPr>
    </w:p>
    <w:p w14:paraId="1C649739" w14:textId="6D4BB55D" w:rsidR="00AF6943" w:rsidRPr="00225575" w:rsidRDefault="00AF6943" w:rsidP="00225575">
      <w:pPr>
        <w:suppressAutoHyphens/>
        <w:ind w:left="891" w:right="312" w:hanging="284"/>
        <w:jc w:val="both"/>
        <w:rPr>
          <w:rFonts w:ascii="Marianne" w:eastAsia="Times New Roman" w:hAnsi="Marianne"/>
          <w:b/>
          <w:iCs/>
          <w:color w:val="000000"/>
          <w:sz w:val="18"/>
          <w:szCs w:val="18"/>
          <w:lang w:eastAsia="fr-FR"/>
        </w:rPr>
      </w:pPr>
      <w:r w:rsidRPr="004931CB">
        <w:rPr>
          <w:rFonts w:ascii="Marianne" w:eastAsia="Times New Roman" w:hAnsi="Marianne"/>
          <w:b/>
          <w:iCs/>
          <w:color w:val="000000"/>
          <w:sz w:val="18"/>
          <w:szCs w:val="18"/>
          <w:lang w:eastAsia="fr-FR"/>
        </w:rPr>
        <w:t>3/ Possibilité de recourir au Comité consultatif de règlement amiable des différends relatifs aux marchés publics ou au Médiateur des entreprises</w:t>
      </w:r>
    </w:p>
    <w:p w14:paraId="33AC94BF" w14:textId="16D348C0" w:rsidR="00225575" w:rsidRPr="004931CB" w:rsidRDefault="00AF6943" w:rsidP="00AF6943">
      <w:pPr>
        <w:suppressAutoHyphens/>
        <w:ind w:left="323" w:right="312"/>
        <w:jc w:val="both"/>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 xml:space="preserve">En cas de différend, les acheteurs et le titulaire peuvent recourir au Comité consultatif de règlement amiable des différends relatifs aux marchés publics compétent ou au Médiateur des entreprises, conformément aux dispositions des articles R. 2197-1 à R. 2197-24 du code de la commande publique. </w:t>
      </w:r>
    </w:p>
    <w:p w14:paraId="52ECF64E" w14:textId="7ED33F65" w:rsidR="00AF6943" w:rsidRPr="004931CB" w:rsidRDefault="00AF6943" w:rsidP="00AF6943">
      <w:pPr>
        <w:suppressAutoHyphens/>
        <w:ind w:left="323" w:right="312"/>
        <w:jc w:val="both"/>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 xml:space="preserve">Le comité consultatif compétent est : </w:t>
      </w:r>
    </w:p>
    <w:p w14:paraId="67B1EC5E" w14:textId="77777777" w:rsidR="00AF6943" w:rsidRPr="004931CB" w:rsidRDefault="00AF6943" w:rsidP="00AF6943">
      <w:pPr>
        <w:suppressAutoHyphens/>
        <w:ind w:left="323" w:right="312"/>
        <w:jc w:val="center"/>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Direction des affaires juridiques</w:t>
      </w:r>
    </w:p>
    <w:p w14:paraId="2FC5D0C7" w14:textId="77777777" w:rsidR="00AF6943" w:rsidRPr="004931CB" w:rsidRDefault="00AF6943" w:rsidP="00AF6943">
      <w:pPr>
        <w:suppressAutoHyphens/>
        <w:ind w:left="323" w:right="312"/>
        <w:jc w:val="center"/>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Sous-direction de la commande publique</w:t>
      </w:r>
    </w:p>
    <w:p w14:paraId="52E73B15" w14:textId="77777777" w:rsidR="00AF6943" w:rsidRPr="004931CB" w:rsidRDefault="00AF6943" w:rsidP="00AF6943">
      <w:pPr>
        <w:suppressAutoHyphens/>
        <w:ind w:left="323" w:right="312"/>
        <w:jc w:val="center"/>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Bureau économie, statistiques et techniques de l’achat public</w:t>
      </w:r>
    </w:p>
    <w:p w14:paraId="0BD277D6" w14:textId="77777777" w:rsidR="00AF6943" w:rsidRPr="004931CB" w:rsidRDefault="00AF6943" w:rsidP="00AF6943">
      <w:pPr>
        <w:suppressAutoHyphens/>
        <w:ind w:left="323" w:right="312"/>
        <w:jc w:val="center"/>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1C - Bâtiment Condorcet</w:t>
      </w:r>
    </w:p>
    <w:p w14:paraId="244C131A" w14:textId="77777777" w:rsidR="00AF6943" w:rsidRPr="004931CB" w:rsidRDefault="00AF6943" w:rsidP="00AF6943">
      <w:pPr>
        <w:suppressAutoHyphens/>
        <w:ind w:left="323" w:right="312"/>
        <w:jc w:val="center"/>
        <w:rPr>
          <w:rFonts w:ascii="Marianne" w:eastAsia="Times New Roman" w:hAnsi="Marianne"/>
          <w:iCs/>
          <w:color w:val="000000"/>
          <w:sz w:val="18"/>
          <w:szCs w:val="18"/>
          <w:lang w:eastAsia="fr-FR"/>
        </w:rPr>
      </w:pPr>
      <w:r w:rsidRPr="004931CB">
        <w:rPr>
          <w:rFonts w:ascii="Marianne" w:eastAsia="Times New Roman" w:hAnsi="Marianne"/>
          <w:iCs/>
          <w:color w:val="000000"/>
          <w:sz w:val="18"/>
          <w:szCs w:val="18"/>
          <w:lang w:eastAsia="fr-FR"/>
        </w:rPr>
        <w:t xml:space="preserve">6, rue Louise Weiss - </w:t>
      </w:r>
      <w:proofErr w:type="spellStart"/>
      <w:r w:rsidRPr="004931CB">
        <w:rPr>
          <w:rFonts w:ascii="Marianne" w:eastAsia="Times New Roman" w:hAnsi="Marianne"/>
          <w:iCs/>
          <w:color w:val="000000"/>
          <w:sz w:val="18"/>
          <w:szCs w:val="18"/>
          <w:lang w:eastAsia="fr-FR"/>
        </w:rPr>
        <w:t>Télédoc</w:t>
      </w:r>
      <w:proofErr w:type="spellEnd"/>
      <w:r w:rsidRPr="004931CB">
        <w:rPr>
          <w:rFonts w:ascii="Marianne" w:eastAsia="Times New Roman" w:hAnsi="Marianne"/>
          <w:iCs/>
          <w:color w:val="000000"/>
          <w:sz w:val="18"/>
          <w:szCs w:val="18"/>
          <w:lang w:eastAsia="fr-FR"/>
        </w:rPr>
        <w:t xml:space="preserve"> 353</w:t>
      </w:r>
    </w:p>
    <w:p w14:paraId="44AEFAC7" w14:textId="7C5318E7" w:rsidR="00917699" w:rsidRPr="004931CB" w:rsidRDefault="00AF6943" w:rsidP="004B2DC5">
      <w:pPr>
        <w:suppressAutoHyphens/>
        <w:ind w:left="323" w:right="312"/>
        <w:jc w:val="center"/>
        <w:rPr>
          <w:rFonts w:ascii="Marianne" w:hAnsi="Marianne"/>
          <w:sz w:val="18"/>
          <w:szCs w:val="18"/>
        </w:rPr>
      </w:pPr>
      <w:r w:rsidRPr="004931CB">
        <w:rPr>
          <w:rFonts w:ascii="Marianne" w:eastAsia="Times New Roman" w:hAnsi="Marianne"/>
          <w:iCs/>
          <w:color w:val="000000"/>
          <w:sz w:val="18"/>
          <w:szCs w:val="18"/>
          <w:lang w:eastAsia="fr-FR"/>
        </w:rPr>
        <w:t>75703 PARIS Cedex 13</w:t>
      </w:r>
    </w:p>
    <w:sectPr w:rsidR="00917699" w:rsidRPr="004931C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BACF5" w14:textId="77777777" w:rsidR="004E7778" w:rsidRDefault="004E7778" w:rsidP="00164837">
      <w:pPr>
        <w:spacing w:after="0" w:line="240" w:lineRule="auto"/>
      </w:pPr>
      <w:r>
        <w:separator/>
      </w:r>
    </w:p>
  </w:endnote>
  <w:endnote w:type="continuationSeparator" w:id="0">
    <w:p w14:paraId="49BE3B37" w14:textId="77777777" w:rsidR="004E7778" w:rsidRDefault="004E7778" w:rsidP="00164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IDFont+F3">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97514" w14:textId="77777777" w:rsidR="00C2066F" w:rsidRDefault="00C2066F">
    <w:pPr>
      <w:pStyle w:val="Pieddepag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Pr>
        <w:caps/>
        <w:color w:val="5B9BD5" w:themeColor="accent1"/>
      </w:rPr>
      <w:t>2</w:t>
    </w:r>
    <w:r>
      <w:rPr>
        <w:caps/>
        <w:color w:val="5B9BD5" w:themeColor="accent1"/>
      </w:rPr>
      <w:fldChar w:fldCharType="end"/>
    </w:r>
  </w:p>
  <w:p w14:paraId="2531A687" w14:textId="77777777" w:rsidR="00164837" w:rsidRDefault="001648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743C0" w14:textId="77777777" w:rsidR="004E7778" w:rsidRDefault="004E7778" w:rsidP="00164837">
      <w:pPr>
        <w:spacing w:after="0" w:line="240" w:lineRule="auto"/>
      </w:pPr>
      <w:r>
        <w:separator/>
      </w:r>
    </w:p>
  </w:footnote>
  <w:footnote w:type="continuationSeparator" w:id="0">
    <w:p w14:paraId="229D0866" w14:textId="77777777" w:rsidR="004E7778" w:rsidRDefault="004E7778" w:rsidP="001648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12BD1971"/>
    <w:multiLevelType w:val="hybridMultilevel"/>
    <w:tmpl w:val="0ED8D256"/>
    <w:lvl w:ilvl="0" w:tplc="040C0001">
      <w:start w:val="1"/>
      <w:numFmt w:val="bullet"/>
      <w:lvlText w:val=""/>
      <w:lvlJc w:val="left"/>
      <w:pPr>
        <w:ind w:left="1468" w:hanging="360"/>
      </w:pPr>
      <w:rPr>
        <w:rFonts w:ascii="Symbol" w:hAnsi="Symbol" w:hint="default"/>
      </w:rPr>
    </w:lvl>
    <w:lvl w:ilvl="1" w:tplc="040C0003">
      <w:start w:val="1"/>
      <w:numFmt w:val="bullet"/>
      <w:lvlText w:val="o"/>
      <w:lvlJc w:val="left"/>
      <w:pPr>
        <w:ind w:left="2188" w:hanging="360"/>
      </w:pPr>
      <w:rPr>
        <w:rFonts w:ascii="Courier New" w:hAnsi="Courier New" w:cs="Courier New" w:hint="default"/>
      </w:rPr>
    </w:lvl>
    <w:lvl w:ilvl="2" w:tplc="040C0005">
      <w:start w:val="1"/>
      <w:numFmt w:val="bullet"/>
      <w:lvlText w:val=""/>
      <w:lvlJc w:val="left"/>
      <w:pPr>
        <w:ind w:left="2908" w:hanging="360"/>
      </w:pPr>
      <w:rPr>
        <w:rFonts w:ascii="Wingdings" w:hAnsi="Wingdings" w:hint="default"/>
      </w:rPr>
    </w:lvl>
    <w:lvl w:ilvl="3" w:tplc="040C0001">
      <w:start w:val="1"/>
      <w:numFmt w:val="bullet"/>
      <w:lvlText w:val=""/>
      <w:lvlJc w:val="left"/>
      <w:pPr>
        <w:ind w:left="3628" w:hanging="360"/>
      </w:pPr>
      <w:rPr>
        <w:rFonts w:ascii="Symbol" w:hAnsi="Symbol" w:hint="default"/>
      </w:rPr>
    </w:lvl>
    <w:lvl w:ilvl="4" w:tplc="040C0003">
      <w:start w:val="1"/>
      <w:numFmt w:val="bullet"/>
      <w:lvlText w:val="o"/>
      <w:lvlJc w:val="left"/>
      <w:pPr>
        <w:ind w:left="4348" w:hanging="360"/>
      </w:pPr>
      <w:rPr>
        <w:rFonts w:ascii="Courier New" w:hAnsi="Courier New" w:cs="Courier New" w:hint="default"/>
      </w:rPr>
    </w:lvl>
    <w:lvl w:ilvl="5" w:tplc="040C0005">
      <w:start w:val="1"/>
      <w:numFmt w:val="bullet"/>
      <w:lvlText w:val=""/>
      <w:lvlJc w:val="left"/>
      <w:pPr>
        <w:ind w:left="5068" w:hanging="360"/>
      </w:pPr>
      <w:rPr>
        <w:rFonts w:ascii="Wingdings" w:hAnsi="Wingdings" w:hint="default"/>
      </w:rPr>
    </w:lvl>
    <w:lvl w:ilvl="6" w:tplc="040C0001">
      <w:start w:val="1"/>
      <w:numFmt w:val="bullet"/>
      <w:lvlText w:val=""/>
      <w:lvlJc w:val="left"/>
      <w:pPr>
        <w:ind w:left="5788" w:hanging="360"/>
      </w:pPr>
      <w:rPr>
        <w:rFonts w:ascii="Symbol" w:hAnsi="Symbol" w:hint="default"/>
      </w:rPr>
    </w:lvl>
    <w:lvl w:ilvl="7" w:tplc="040C0003">
      <w:start w:val="1"/>
      <w:numFmt w:val="bullet"/>
      <w:lvlText w:val="o"/>
      <w:lvlJc w:val="left"/>
      <w:pPr>
        <w:ind w:left="6508" w:hanging="360"/>
      </w:pPr>
      <w:rPr>
        <w:rFonts w:ascii="Courier New" w:hAnsi="Courier New" w:cs="Courier New" w:hint="default"/>
      </w:rPr>
    </w:lvl>
    <w:lvl w:ilvl="8" w:tplc="040C0005">
      <w:start w:val="1"/>
      <w:numFmt w:val="bullet"/>
      <w:lvlText w:val=""/>
      <w:lvlJc w:val="left"/>
      <w:pPr>
        <w:ind w:left="7228" w:hanging="360"/>
      </w:pPr>
      <w:rPr>
        <w:rFonts w:ascii="Wingdings" w:hAnsi="Wingdings" w:hint="default"/>
      </w:rPr>
    </w:lvl>
  </w:abstractNum>
  <w:abstractNum w:abstractNumId="2" w15:restartNumberingAfterBreak="0">
    <w:nsid w:val="2338617B"/>
    <w:multiLevelType w:val="hybridMultilevel"/>
    <w:tmpl w:val="BF5A6CF2"/>
    <w:lvl w:ilvl="0" w:tplc="040C0001">
      <w:start w:val="1"/>
      <w:numFmt w:val="bullet"/>
      <w:lvlText w:val=""/>
      <w:lvlJc w:val="left"/>
      <w:pPr>
        <w:ind w:left="1468" w:hanging="360"/>
      </w:pPr>
      <w:rPr>
        <w:rFonts w:ascii="Symbol" w:hAnsi="Symbol" w:hint="default"/>
      </w:rPr>
    </w:lvl>
    <w:lvl w:ilvl="1" w:tplc="040C0003">
      <w:start w:val="1"/>
      <w:numFmt w:val="bullet"/>
      <w:lvlText w:val="o"/>
      <w:lvlJc w:val="left"/>
      <w:pPr>
        <w:ind w:left="2188" w:hanging="360"/>
      </w:pPr>
      <w:rPr>
        <w:rFonts w:ascii="Courier New" w:hAnsi="Courier New" w:cs="Courier New" w:hint="default"/>
      </w:rPr>
    </w:lvl>
    <w:lvl w:ilvl="2" w:tplc="040C0005">
      <w:start w:val="1"/>
      <w:numFmt w:val="bullet"/>
      <w:lvlText w:val=""/>
      <w:lvlJc w:val="left"/>
      <w:pPr>
        <w:ind w:left="2908" w:hanging="360"/>
      </w:pPr>
      <w:rPr>
        <w:rFonts w:ascii="Wingdings" w:hAnsi="Wingdings" w:hint="default"/>
      </w:rPr>
    </w:lvl>
    <w:lvl w:ilvl="3" w:tplc="040C0001">
      <w:start w:val="1"/>
      <w:numFmt w:val="bullet"/>
      <w:lvlText w:val=""/>
      <w:lvlJc w:val="left"/>
      <w:pPr>
        <w:ind w:left="3628" w:hanging="360"/>
      </w:pPr>
      <w:rPr>
        <w:rFonts w:ascii="Symbol" w:hAnsi="Symbol" w:hint="default"/>
      </w:rPr>
    </w:lvl>
    <w:lvl w:ilvl="4" w:tplc="040C0003">
      <w:start w:val="1"/>
      <w:numFmt w:val="bullet"/>
      <w:lvlText w:val="o"/>
      <w:lvlJc w:val="left"/>
      <w:pPr>
        <w:ind w:left="4348" w:hanging="360"/>
      </w:pPr>
      <w:rPr>
        <w:rFonts w:ascii="Courier New" w:hAnsi="Courier New" w:cs="Courier New" w:hint="default"/>
      </w:rPr>
    </w:lvl>
    <w:lvl w:ilvl="5" w:tplc="040C0005">
      <w:start w:val="1"/>
      <w:numFmt w:val="bullet"/>
      <w:lvlText w:val=""/>
      <w:lvlJc w:val="left"/>
      <w:pPr>
        <w:ind w:left="5068" w:hanging="360"/>
      </w:pPr>
      <w:rPr>
        <w:rFonts w:ascii="Wingdings" w:hAnsi="Wingdings" w:hint="default"/>
      </w:rPr>
    </w:lvl>
    <w:lvl w:ilvl="6" w:tplc="040C0001">
      <w:start w:val="1"/>
      <w:numFmt w:val="bullet"/>
      <w:lvlText w:val=""/>
      <w:lvlJc w:val="left"/>
      <w:pPr>
        <w:ind w:left="5788" w:hanging="360"/>
      </w:pPr>
      <w:rPr>
        <w:rFonts w:ascii="Symbol" w:hAnsi="Symbol" w:hint="default"/>
      </w:rPr>
    </w:lvl>
    <w:lvl w:ilvl="7" w:tplc="040C0003">
      <w:start w:val="1"/>
      <w:numFmt w:val="bullet"/>
      <w:lvlText w:val="o"/>
      <w:lvlJc w:val="left"/>
      <w:pPr>
        <w:ind w:left="6508" w:hanging="360"/>
      </w:pPr>
      <w:rPr>
        <w:rFonts w:ascii="Courier New" w:hAnsi="Courier New" w:cs="Courier New" w:hint="default"/>
      </w:rPr>
    </w:lvl>
    <w:lvl w:ilvl="8" w:tplc="040C0005">
      <w:start w:val="1"/>
      <w:numFmt w:val="bullet"/>
      <w:lvlText w:val=""/>
      <w:lvlJc w:val="left"/>
      <w:pPr>
        <w:ind w:left="7228" w:hanging="360"/>
      </w:pPr>
      <w:rPr>
        <w:rFonts w:ascii="Wingdings" w:hAnsi="Wingdings" w:hint="default"/>
      </w:rPr>
    </w:lvl>
  </w:abstractNum>
  <w:abstractNum w:abstractNumId="3" w15:restartNumberingAfterBreak="0">
    <w:nsid w:val="48453501"/>
    <w:multiLevelType w:val="hybridMultilevel"/>
    <w:tmpl w:val="7624CE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8845769"/>
    <w:multiLevelType w:val="hybridMultilevel"/>
    <w:tmpl w:val="540A6D34"/>
    <w:lvl w:ilvl="0" w:tplc="FF96C95C">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2D11931"/>
    <w:multiLevelType w:val="hybridMultilevel"/>
    <w:tmpl w:val="9BA8F1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C314029"/>
    <w:multiLevelType w:val="hybridMultilevel"/>
    <w:tmpl w:val="3512800C"/>
    <w:lvl w:ilvl="0" w:tplc="E7A4FDD2">
      <w:start w:val="1"/>
      <w:numFmt w:val="bullet"/>
      <w:lvlText w:val=""/>
      <w:lvlJc w:val="left"/>
      <w:pPr>
        <w:tabs>
          <w:tab w:val="num" w:pos="720"/>
        </w:tabs>
        <w:ind w:left="720" w:hanging="360"/>
      </w:pPr>
      <w:rPr>
        <w:rFonts w:ascii="Wingdings" w:hAnsi="Wingdings" w:hint="default"/>
      </w:rPr>
    </w:lvl>
    <w:lvl w:ilvl="1" w:tplc="257A1792">
      <w:start w:val="494"/>
      <w:numFmt w:val="bullet"/>
      <w:lvlText w:val=""/>
      <w:lvlJc w:val="left"/>
      <w:pPr>
        <w:tabs>
          <w:tab w:val="num" w:pos="1440"/>
        </w:tabs>
        <w:ind w:left="1440" w:hanging="360"/>
      </w:pPr>
      <w:rPr>
        <w:rFonts w:ascii="Wingdings" w:hAnsi="Wingdings" w:hint="default"/>
      </w:rPr>
    </w:lvl>
    <w:lvl w:ilvl="2" w:tplc="C164BDE8">
      <w:start w:val="1"/>
      <w:numFmt w:val="bullet"/>
      <w:lvlText w:val=""/>
      <w:lvlJc w:val="left"/>
      <w:pPr>
        <w:tabs>
          <w:tab w:val="num" w:pos="2160"/>
        </w:tabs>
        <w:ind w:left="2160" w:hanging="360"/>
      </w:pPr>
      <w:rPr>
        <w:rFonts w:ascii="Wingdings" w:hAnsi="Wingdings" w:hint="default"/>
      </w:rPr>
    </w:lvl>
    <w:lvl w:ilvl="3" w:tplc="DD628F3A">
      <w:start w:val="1"/>
      <w:numFmt w:val="bullet"/>
      <w:lvlText w:val=""/>
      <w:lvlJc w:val="left"/>
      <w:pPr>
        <w:tabs>
          <w:tab w:val="num" w:pos="2880"/>
        </w:tabs>
        <w:ind w:left="2880" w:hanging="360"/>
      </w:pPr>
      <w:rPr>
        <w:rFonts w:ascii="Wingdings" w:hAnsi="Wingdings" w:hint="default"/>
      </w:rPr>
    </w:lvl>
    <w:lvl w:ilvl="4" w:tplc="4F54E3C2">
      <w:start w:val="1"/>
      <w:numFmt w:val="bullet"/>
      <w:lvlText w:val=""/>
      <w:lvlJc w:val="left"/>
      <w:pPr>
        <w:tabs>
          <w:tab w:val="num" w:pos="3600"/>
        </w:tabs>
        <w:ind w:left="3600" w:hanging="360"/>
      </w:pPr>
      <w:rPr>
        <w:rFonts w:ascii="Wingdings" w:hAnsi="Wingdings" w:hint="default"/>
      </w:rPr>
    </w:lvl>
    <w:lvl w:ilvl="5" w:tplc="4C4C7058">
      <w:start w:val="1"/>
      <w:numFmt w:val="bullet"/>
      <w:lvlText w:val=""/>
      <w:lvlJc w:val="left"/>
      <w:pPr>
        <w:tabs>
          <w:tab w:val="num" w:pos="4320"/>
        </w:tabs>
        <w:ind w:left="4320" w:hanging="360"/>
      </w:pPr>
      <w:rPr>
        <w:rFonts w:ascii="Wingdings" w:hAnsi="Wingdings" w:hint="default"/>
      </w:rPr>
    </w:lvl>
    <w:lvl w:ilvl="6" w:tplc="5C605FFE">
      <w:start w:val="1"/>
      <w:numFmt w:val="bullet"/>
      <w:lvlText w:val=""/>
      <w:lvlJc w:val="left"/>
      <w:pPr>
        <w:tabs>
          <w:tab w:val="num" w:pos="5040"/>
        </w:tabs>
        <w:ind w:left="5040" w:hanging="360"/>
      </w:pPr>
      <w:rPr>
        <w:rFonts w:ascii="Wingdings" w:hAnsi="Wingdings" w:hint="default"/>
      </w:rPr>
    </w:lvl>
    <w:lvl w:ilvl="7" w:tplc="FFBA08D2">
      <w:start w:val="1"/>
      <w:numFmt w:val="bullet"/>
      <w:lvlText w:val=""/>
      <w:lvlJc w:val="left"/>
      <w:pPr>
        <w:tabs>
          <w:tab w:val="num" w:pos="5760"/>
        </w:tabs>
        <w:ind w:left="5760" w:hanging="360"/>
      </w:pPr>
      <w:rPr>
        <w:rFonts w:ascii="Wingdings" w:hAnsi="Wingdings" w:hint="default"/>
      </w:rPr>
    </w:lvl>
    <w:lvl w:ilvl="8" w:tplc="A49CA23C">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 w:numId="6">
    <w:abstractNumId w:val="5"/>
  </w:num>
  <w:num w:numId="7">
    <w:abstractNumId w:val="1"/>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CBA"/>
    <w:rsid w:val="00003107"/>
    <w:rsid w:val="00004417"/>
    <w:rsid w:val="00054A7D"/>
    <w:rsid w:val="000550CE"/>
    <w:rsid w:val="00057887"/>
    <w:rsid w:val="00082C09"/>
    <w:rsid w:val="000C2BF2"/>
    <w:rsid w:val="000F3065"/>
    <w:rsid w:val="0012085E"/>
    <w:rsid w:val="00131A32"/>
    <w:rsid w:val="00164837"/>
    <w:rsid w:val="001732E6"/>
    <w:rsid w:val="001811C2"/>
    <w:rsid w:val="001A7EDC"/>
    <w:rsid w:val="001C2B98"/>
    <w:rsid w:val="001C5C03"/>
    <w:rsid w:val="001E54F1"/>
    <w:rsid w:val="001E7110"/>
    <w:rsid w:val="001F45D3"/>
    <w:rsid w:val="00225575"/>
    <w:rsid w:val="00230CBA"/>
    <w:rsid w:val="0023642A"/>
    <w:rsid w:val="00243861"/>
    <w:rsid w:val="002A3ADA"/>
    <w:rsid w:val="002B4054"/>
    <w:rsid w:val="002D620C"/>
    <w:rsid w:val="00301D33"/>
    <w:rsid w:val="00310AD0"/>
    <w:rsid w:val="0031449A"/>
    <w:rsid w:val="003159DB"/>
    <w:rsid w:val="003367BF"/>
    <w:rsid w:val="0035533A"/>
    <w:rsid w:val="0036042A"/>
    <w:rsid w:val="0036222A"/>
    <w:rsid w:val="003812D4"/>
    <w:rsid w:val="003B3892"/>
    <w:rsid w:val="003D5EE3"/>
    <w:rsid w:val="003E7B21"/>
    <w:rsid w:val="003F2196"/>
    <w:rsid w:val="004011CC"/>
    <w:rsid w:val="0040426C"/>
    <w:rsid w:val="00414B81"/>
    <w:rsid w:val="00431C6B"/>
    <w:rsid w:val="0045187D"/>
    <w:rsid w:val="00452184"/>
    <w:rsid w:val="00464FED"/>
    <w:rsid w:val="00471DBD"/>
    <w:rsid w:val="00492BA6"/>
    <w:rsid w:val="004931CB"/>
    <w:rsid w:val="004B2DC5"/>
    <w:rsid w:val="004B7924"/>
    <w:rsid w:val="004E7778"/>
    <w:rsid w:val="004E7E67"/>
    <w:rsid w:val="004F58B1"/>
    <w:rsid w:val="004F74BF"/>
    <w:rsid w:val="005018FB"/>
    <w:rsid w:val="00522D18"/>
    <w:rsid w:val="00523145"/>
    <w:rsid w:val="0052373B"/>
    <w:rsid w:val="005353F1"/>
    <w:rsid w:val="00547C74"/>
    <w:rsid w:val="00565A88"/>
    <w:rsid w:val="0057472E"/>
    <w:rsid w:val="00593D2B"/>
    <w:rsid w:val="00594663"/>
    <w:rsid w:val="005B7587"/>
    <w:rsid w:val="005C3DA2"/>
    <w:rsid w:val="005E435C"/>
    <w:rsid w:val="006048F8"/>
    <w:rsid w:val="006336D4"/>
    <w:rsid w:val="00656C2F"/>
    <w:rsid w:val="00673B51"/>
    <w:rsid w:val="00676C18"/>
    <w:rsid w:val="00690C0A"/>
    <w:rsid w:val="006973F1"/>
    <w:rsid w:val="006A47DB"/>
    <w:rsid w:val="006A5451"/>
    <w:rsid w:val="006B4093"/>
    <w:rsid w:val="006B7F89"/>
    <w:rsid w:val="006C5B8B"/>
    <w:rsid w:val="006F21C0"/>
    <w:rsid w:val="006F5FFD"/>
    <w:rsid w:val="00702C59"/>
    <w:rsid w:val="00707A37"/>
    <w:rsid w:val="007304DD"/>
    <w:rsid w:val="007467C2"/>
    <w:rsid w:val="007505A9"/>
    <w:rsid w:val="00767281"/>
    <w:rsid w:val="00790635"/>
    <w:rsid w:val="007A05C4"/>
    <w:rsid w:val="007A72AC"/>
    <w:rsid w:val="007B31FB"/>
    <w:rsid w:val="007C2730"/>
    <w:rsid w:val="007C574B"/>
    <w:rsid w:val="007F5B13"/>
    <w:rsid w:val="0080146F"/>
    <w:rsid w:val="00807735"/>
    <w:rsid w:val="0081420E"/>
    <w:rsid w:val="00826BAE"/>
    <w:rsid w:val="00842EE2"/>
    <w:rsid w:val="00855800"/>
    <w:rsid w:val="00861207"/>
    <w:rsid w:val="008834F8"/>
    <w:rsid w:val="00883666"/>
    <w:rsid w:val="008A4D82"/>
    <w:rsid w:val="008A5B05"/>
    <w:rsid w:val="008B3E12"/>
    <w:rsid w:val="008C73F4"/>
    <w:rsid w:val="009125B2"/>
    <w:rsid w:val="00917699"/>
    <w:rsid w:val="0094074B"/>
    <w:rsid w:val="00945FF1"/>
    <w:rsid w:val="00970B2A"/>
    <w:rsid w:val="00986816"/>
    <w:rsid w:val="0099068C"/>
    <w:rsid w:val="009939FF"/>
    <w:rsid w:val="009A4F84"/>
    <w:rsid w:val="009E28A5"/>
    <w:rsid w:val="009F4AFD"/>
    <w:rsid w:val="00A10F62"/>
    <w:rsid w:val="00A14379"/>
    <w:rsid w:val="00A24838"/>
    <w:rsid w:val="00A30D8F"/>
    <w:rsid w:val="00A46B83"/>
    <w:rsid w:val="00A6039E"/>
    <w:rsid w:val="00A7299F"/>
    <w:rsid w:val="00A84984"/>
    <w:rsid w:val="00AF0A5D"/>
    <w:rsid w:val="00AF6943"/>
    <w:rsid w:val="00B020C3"/>
    <w:rsid w:val="00B05117"/>
    <w:rsid w:val="00B07023"/>
    <w:rsid w:val="00B559CA"/>
    <w:rsid w:val="00B55D7F"/>
    <w:rsid w:val="00B62ED3"/>
    <w:rsid w:val="00B82C5C"/>
    <w:rsid w:val="00BB4677"/>
    <w:rsid w:val="00BB79AA"/>
    <w:rsid w:val="00BB7A59"/>
    <w:rsid w:val="00BC09E8"/>
    <w:rsid w:val="00BD115C"/>
    <w:rsid w:val="00BD2EC9"/>
    <w:rsid w:val="00C05C46"/>
    <w:rsid w:val="00C147DC"/>
    <w:rsid w:val="00C2066F"/>
    <w:rsid w:val="00C36673"/>
    <w:rsid w:val="00C41280"/>
    <w:rsid w:val="00C44293"/>
    <w:rsid w:val="00C87FEA"/>
    <w:rsid w:val="00CC5B89"/>
    <w:rsid w:val="00CC79C4"/>
    <w:rsid w:val="00CD085C"/>
    <w:rsid w:val="00CD35D5"/>
    <w:rsid w:val="00CD3B13"/>
    <w:rsid w:val="00CE5B4B"/>
    <w:rsid w:val="00CF1B8A"/>
    <w:rsid w:val="00CF23BF"/>
    <w:rsid w:val="00D02A06"/>
    <w:rsid w:val="00D74254"/>
    <w:rsid w:val="00D76FE1"/>
    <w:rsid w:val="00D81957"/>
    <w:rsid w:val="00D87702"/>
    <w:rsid w:val="00D9356C"/>
    <w:rsid w:val="00DA0759"/>
    <w:rsid w:val="00DA4819"/>
    <w:rsid w:val="00DB482E"/>
    <w:rsid w:val="00DD3D27"/>
    <w:rsid w:val="00DD3FCE"/>
    <w:rsid w:val="00DE1ABF"/>
    <w:rsid w:val="00E060FC"/>
    <w:rsid w:val="00E17391"/>
    <w:rsid w:val="00E208B2"/>
    <w:rsid w:val="00E31C42"/>
    <w:rsid w:val="00E73971"/>
    <w:rsid w:val="00E7519B"/>
    <w:rsid w:val="00E812B9"/>
    <w:rsid w:val="00EC070C"/>
    <w:rsid w:val="00F15416"/>
    <w:rsid w:val="00F34750"/>
    <w:rsid w:val="00F41376"/>
    <w:rsid w:val="00F4585F"/>
    <w:rsid w:val="00F80EB6"/>
    <w:rsid w:val="00F854F4"/>
    <w:rsid w:val="00F8696C"/>
    <w:rsid w:val="00FB1272"/>
    <w:rsid w:val="00FC1EFF"/>
    <w:rsid w:val="00FD098F"/>
    <w:rsid w:val="00FD71AD"/>
    <w:rsid w:val="00FF61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4A608"/>
  <w15:chartTrackingRefBased/>
  <w15:docId w15:val="{37BC2EFE-97FF-415F-AF1F-15665917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164837"/>
    <w:pPr>
      <w:keepNext/>
      <w:numPr>
        <w:numId w:val="1"/>
      </w:numPr>
      <w:suppressAutoHyphens/>
      <w:spacing w:before="240" w:after="60" w:line="240" w:lineRule="auto"/>
      <w:jc w:val="both"/>
      <w:outlineLvl w:val="0"/>
    </w:pPr>
    <w:rPr>
      <w:rFonts w:ascii="Arial" w:eastAsia="Times New Roman" w:hAnsi="Arial" w:cs="Times New Roman"/>
      <w:b/>
      <w:kern w:val="1"/>
      <w:sz w:val="24"/>
      <w:szCs w:val="20"/>
      <w:lang w:eastAsia="zh-CN"/>
    </w:rPr>
  </w:style>
  <w:style w:type="paragraph" w:styleId="Titre2">
    <w:name w:val="heading 2"/>
    <w:basedOn w:val="Normal"/>
    <w:next w:val="Normal"/>
    <w:link w:val="Titre2Car"/>
    <w:qFormat/>
    <w:rsid w:val="00164837"/>
    <w:pPr>
      <w:keepNext/>
      <w:numPr>
        <w:ilvl w:val="1"/>
        <w:numId w:val="1"/>
      </w:numPr>
      <w:suppressAutoHyphens/>
      <w:spacing w:before="240" w:after="60" w:line="240" w:lineRule="auto"/>
      <w:jc w:val="both"/>
      <w:outlineLvl w:val="1"/>
    </w:pPr>
    <w:rPr>
      <w:rFonts w:eastAsia="Times New Roman" w:cs="Times New Roman"/>
      <w:i/>
      <w:kern w:val="1"/>
      <w:szCs w:val="20"/>
      <w:lang w:eastAsia="zh-CN"/>
    </w:rPr>
  </w:style>
  <w:style w:type="paragraph" w:styleId="Titre3">
    <w:name w:val="heading 3"/>
    <w:basedOn w:val="Normal"/>
    <w:next w:val="Normal"/>
    <w:link w:val="Titre3Car"/>
    <w:qFormat/>
    <w:rsid w:val="00164837"/>
    <w:pPr>
      <w:keepNext/>
      <w:numPr>
        <w:ilvl w:val="2"/>
        <w:numId w:val="1"/>
      </w:numPr>
      <w:suppressAutoHyphens/>
      <w:spacing w:before="240" w:after="60" w:line="240" w:lineRule="auto"/>
      <w:ind w:left="567" w:firstLine="0"/>
      <w:jc w:val="both"/>
      <w:outlineLvl w:val="2"/>
    </w:pPr>
    <w:rPr>
      <w:rFonts w:ascii="Times New Roman" w:eastAsia="Times New Roman" w:hAnsi="Times New Roman" w:cs="Times New Roman"/>
      <w:kern w:val="1"/>
      <w:szCs w:val="20"/>
      <w:u w:val="single"/>
      <w:lang w:eastAsia="zh-CN"/>
    </w:rPr>
  </w:style>
  <w:style w:type="paragraph" w:styleId="Titre4">
    <w:name w:val="heading 4"/>
    <w:basedOn w:val="Normal"/>
    <w:next w:val="Normal"/>
    <w:link w:val="Titre4Car"/>
    <w:qFormat/>
    <w:rsid w:val="00164837"/>
    <w:pPr>
      <w:keepNext/>
      <w:numPr>
        <w:ilvl w:val="3"/>
        <w:numId w:val="1"/>
      </w:numPr>
      <w:suppressAutoHyphens/>
      <w:spacing w:before="240" w:after="60" w:line="240" w:lineRule="auto"/>
      <w:jc w:val="both"/>
      <w:outlineLvl w:val="3"/>
    </w:pPr>
    <w:rPr>
      <w:rFonts w:eastAsia="Times New Roman" w:cs="Times New Roman"/>
      <w:b/>
      <w:i/>
      <w:kern w:val="1"/>
      <w:szCs w:val="20"/>
      <w:lang w:eastAsia="zh-CN"/>
    </w:rPr>
  </w:style>
  <w:style w:type="paragraph" w:styleId="Titre5">
    <w:name w:val="heading 5"/>
    <w:basedOn w:val="Normal"/>
    <w:next w:val="Normal"/>
    <w:link w:val="Titre5Car"/>
    <w:qFormat/>
    <w:rsid w:val="00164837"/>
    <w:pPr>
      <w:numPr>
        <w:ilvl w:val="4"/>
        <w:numId w:val="1"/>
      </w:numPr>
      <w:suppressAutoHyphens/>
      <w:spacing w:before="240" w:after="60" w:line="240" w:lineRule="auto"/>
      <w:jc w:val="both"/>
      <w:outlineLvl w:val="4"/>
    </w:pPr>
    <w:rPr>
      <w:rFonts w:ascii="Arial" w:eastAsia="Times New Roman" w:hAnsi="Arial" w:cs="Arial"/>
      <w:kern w:val="1"/>
      <w:szCs w:val="20"/>
      <w:lang w:eastAsia="zh-CN"/>
    </w:rPr>
  </w:style>
  <w:style w:type="paragraph" w:styleId="Titre6">
    <w:name w:val="heading 6"/>
    <w:basedOn w:val="Normal"/>
    <w:next w:val="Corpsdetexte"/>
    <w:link w:val="Titre6Car"/>
    <w:qFormat/>
    <w:rsid w:val="00164837"/>
    <w:pPr>
      <w:numPr>
        <w:ilvl w:val="5"/>
        <w:numId w:val="1"/>
      </w:numPr>
      <w:suppressAutoHyphens/>
      <w:spacing w:after="0" w:line="240" w:lineRule="auto"/>
      <w:jc w:val="center"/>
      <w:outlineLvl w:val="5"/>
    </w:pPr>
    <w:rPr>
      <w:rFonts w:ascii="Arial" w:eastAsia="Times New Roman" w:hAnsi="Arial" w:cs="Times New Roman"/>
      <w:b/>
      <w:bCs/>
      <w:kern w:val="1"/>
      <w:sz w:val="28"/>
      <w:szCs w:val="21"/>
      <w:lang w:eastAsia="zh-CN"/>
    </w:rPr>
  </w:style>
  <w:style w:type="paragraph" w:styleId="Titre7">
    <w:name w:val="heading 7"/>
    <w:basedOn w:val="Normal"/>
    <w:next w:val="Corpsdetexte"/>
    <w:link w:val="Titre7Car"/>
    <w:qFormat/>
    <w:rsid w:val="00164837"/>
    <w:pPr>
      <w:numPr>
        <w:ilvl w:val="6"/>
        <w:numId w:val="1"/>
      </w:numPr>
      <w:suppressAutoHyphens/>
      <w:spacing w:after="0" w:line="240" w:lineRule="auto"/>
      <w:jc w:val="center"/>
      <w:outlineLvl w:val="6"/>
    </w:pPr>
    <w:rPr>
      <w:rFonts w:ascii="Times New Roman" w:eastAsia="Times New Roman" w:hAnsi="Times New Roman" w:cs="Times New Roman"/>
      <w:b/>
      <w:bCs/>
      <w:kern w:val="1"/>
      <w:sz w:val="21"/>
      <w:szCs w:val="21"/>
      <w:lang w:eastAsia="zh-CN"/>
    </w:rPr>
  </w:style>
  <w:style w:type="paragraph" w:styleId="Titre8">
    <w:name w:val="heading 8"/>
    <w:basedOn w:val="Normal"/>
    <w:next w:val="Corpsdetexte"/>
    <w:link w:val="Titre8Car"/>
    <w:qFormat/>
    <w:rsid w:val="00164837"/>
    <w:pPr>
      <w:numPr>
        <w:ilvl w:val="7"/>
        <w:numId w:val="1"/>
      </w:numPr>
      <w:suppressAutoHyphens/>
      <w:spacing w:after="0" w:line="240" w:lineRule="auto"/>
      <w:jc w:val="center"/>
      <w:outlineLvl w:val="7"/>
    </w:pPr>
    <w:rPr>
      <w:rFonts w:ascii="Times New Roman" w:eastAsia="Times New Roman" w:hAnsi="Times New Roman" w:cs="Times New Roman"/>
      <w:b/>
      <w:bCs/>
      <w:kern w:val="1"/>
      <w:sz w:val="21"/>
      <w:szCs w:val="21"/>
      <w:lang w:eastAsia="zh-CN"/>
    </w:rPr>
  </w:style>
  <w:style w:type="paragraph" w:styleId="Titre9">
    <w:name w:val="heading 9"/>
    <w:basedOn w:val="Normal"/>
    <w:next w:val="Corpsdetexte"/>
    <w:link w:val="Titre9Car"/>
    <w:qFormat/>
    <w:rsid w:val="00164837"/>
    <w:pPr>
      <w:numPr>
        <w:ilvl w:val="8"/>
        <w:numId w:val="1"/>
      </w:numPr>
      <w:suppressAutoHyphens/>
      <w:spacing w:after="0" w:line="240" w:lineRule="auto"/>
      <w:jc w:val="center"/>
      <w:outlineLvl w:val="8"/>
    </w:pPr>
    <w:rPr>
      <w:rFonts w:ascii="Times New Roman" w:eastAsia="Times New Roman" w:hAnsi="Times New Roman" w:cs="Times New Roman"/>
      <w:b/>
      <w:bCs/>
      <w:kern w:val="1"/>
      <w:sz w:val="21"/>
      <w:szCs w:val="21"/>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64837"/>
    <w:rPr>
      <w:rFonts w:ascii="Arial" w:eastAsia="Times New Roman" w:hAnsi="Arial" w:cs="Times New Roman"/>
      <w:b/>
      <w:kern w:val="1"/>
      <w:sz w:val="24"/>
      <w:szCs w:val="20"/>
      <w:lang w:eastAsia="zh-CN"/>
    </w:rPr>
  </w:style>
  <w:style w:type="character" w:customStyle="1" w:styleId="Titre2Car">
    <w:name w:val="Titre 2 Car"/>
    <w:basedOn w:val="Policepardfaut"/>
    <w:link w:val="Titre2"/>
    <w:rsid w:val="00164837"/>
    <w:rPr>
      <w:rFonts w:eastAsia="Times New Roman" w:cs="Times New Roman"/>
      <w:i/>
      <w:kern w:val="1"/>
      <w:szCs w:val="20"/>
      <w:lang w:eastAsia="zh-CN"/>
    </w:rPr>
  </w:style>
  <w:style w:type="character" w:customStyle="1" w:styleId="Titre3Car">
    <w:name w:val="Titre 3 Car"/>
    <w:basedOn w:val="Policepardfaut"/>
    <w:link w:val="Titre3"/>
    <w:rsid w:val="00164837"/>
    <w:rPr>
      <w:rFonts w:ascii="Times New Roman" w:eastAsia="Times New Roman" w:hAnsi="Times New Roman" w:cs="Times New Roman"/>
      <w:kern w:val="1"/>
      <w:szCs w:val="20"/>
      <w:u w:val="single"/>
      <w:lang w:eastAsia="zh-CN"/>
    </w:rPr>
  </w:style>
  <w:style w:type="character" w:customStyle="1" w:styleId="Titre4Car">
    <w:name w:val="Titre 4 Car"/>
    <w:basedOn w:val="Policepardfaut"/>
    <w:link w:val="Titre4"/>
    <w:rsid w:val="00164837"/>
    <w:rPr>
      <w:rFonts w:eastAsia="Times New Roman" w:cs="Times New Roman"/>
      <w:b/>
      <w:i/>
      <w:kern w:val="1"/>
      <w:szCs w:val="20"/>
      <w:lang w:eastAsia="zh-CN"/>
    </w:rPr>
  </w:style>
  <w:style w:type="character" w:customStyle="1" w:styleId="Titre5Car">
    <w:name w:val="Titre 5 Car"/>
    <w:basedOn w:val="Policepardfaut"/>
    <w:link w:val="Titre5"/>
    <w:rsid w:val="00164837"/>
    <w:rPr>
      <w:rFonts w:ascii="Arial" w:eastAsia="Times New Roman" w:hAnsi="Arial" w:cs="Arial"/>
      <w:kern w:val="1"/>
      <w:szCs w:val="20"/>
      <w:lang w:eastAsia="zh-CN"/>
    </w:rPr>
  </w:style>
  <w:style w:type="character" w:customStyle="1" w:styleId="Titre6Car">
    <w:name w:val="Titre 6 Car"/>
    <w:basedOn w:val="Policepardfaut"/>
    <w:link w:val="Titre6"/>
    <w:rsid w:val="00164837"/>
    <w:rPr>
      <w:rFonts w:ascii="Arial" w:eastAsia="Times New Roman" w:hAnsi="Arial" w:cs="Times New Roman"/>
      <w:b/>
      <w:bCs/>
      <w:kern w:val="1"/>
      <w:sz w:val="28"/>
      <w:szCs w:val="21"/>
      <w:lang w:eastAsia="zh-CN"/>
    </w:rPr>
  </w:style>
  <w:style w:type="character" w:customStyle="1" w:styleId="Titre7Car">
    <w:name w:val="Titre 7 Car"/>
    <w:basedOn w:val="Policepardfaut"/>
    <w:link w:val="Titre7"/>
    <w:rsid w:val="00164837"/>
    <w:rPr>
      <w:rFonts w:ascii="Times New Roman" w:eastAsia="Times New Roman" w:hAnsi="Times New Roman" w:cs="Times New Roman"/>
      <w:b/>
      <w:bCs/>
      <w:kern w:val="1"/>
      <w:sz w:val="21"/>
      <w:szCs w:val="21"/>
      <w:lang w:eastAsia="zh-CN"/>
    </w:rPr>
  </w:style>
  <w:style w:type="character" w:customStyle="1" w:styleId="Titre8Car">
    <w:name w:val="Titre 8 Car"/>
    <w:basedOn w:val="Policepardfaut"/>
    <w:link w:val="Titre8"/>
    <w:rsid w:val="00164837"/>
    <w:rPr>
      <w:rFonts w:ascii="Times New Roman" w:eastAsia="Times New Roman" w:hAnsi="Times New Roman" w:cs="Times New Roman"/>
      <w:b/>
      <w:bCs/>
      <w:kern w:val="1"/>
      <w:sz w:val="21"/>
      <w:szCs w:val="21"/>
      <w:lang w:eastAsia="zh-CN"/>
    </w:rPr>
  </w:style>
  <w:style w:type="character" w:customStyle="1" w:styleId="Titre9Car">
    <w:name w:val="Titre 9 Car"/>
    <w:basedOn w:val="Policepardfaut"/>
    <w:link w:val="Titre9"/>
    <w:rsid w:val="00164837"/>
    <w:rPr>
      <w:rFonts w:ascii="Times New Roman" w:eastAsia="Times New Roman" w:hAnsi="Times New Roman" w:cs="Times New Roman"/>
      <w:b/>
      <w:bCs/>
      <w:kern w:val="1"/>
      <w:sz w:val="21"/>
      <w:szCs w:val="21"/>
      <w:lang w:eastAsia="zh-CN"/>
    </w:rPr>
  </w:style>
  <w:style w:type="table" w:styleId="Grilledutableau">
    <w:name w:val="Table Grid"/>
    <w:basedOn w:val="TableauNormal"/>
    <w:uiPriority w:val="59"/>
    <w:rsid w:val="0016483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Car1">
    <w:name w:val="date Car1"/>
    <w:basedOn w:val="Policepardfaut"/>
    <w:link w:val="Date2"/>
    <w:locked/>
    <w:rsid w:val="00164837"/>
    <w:rPr>
      <w:rFonts w:ascii="Marianne" w:hAnsi="Marianne"/>
      <w:szCs w:val="16"/>
    </w:rPr>
  </w:style>
  <w:style w:type="paragraph" w:customStyle="1" w:styleId="Date2">
    <w:name w:val="Date2"/>
    <w:basedOn w:val="Normal"/>
    <w:link w:val="dateCar1"/>
    <w:qFormat/>
    <w:rsid w:val="00164837"/>
    <w:pPr>
      <w:widowControl w:val="0"/>
      <w:tabs>
        <w:tab w:val="left" w:pos="2655"/>
      </w:tabs>
      <w:autoSpaceDE w:val="0"/>
      <w:autoSpaceDN w:val="0"/>
      <w:spacing w:before="139" w:after="0" w:line="240" w:lineRule="auto"/>
      <w:jc w:val="center"/>
    </w:pPr>
    <w:rPr>
      <w:rFonts w:ascii="Marianne" w:hAnsi="Marianne"/>
      <w:szCs w:val="16"/>
    </w:rPr>
  </w:style>
  <w:style w:type="character" w:customStyle="1" w:styleId="FonctiontitreCar">
    <w:name w:val="Fonction/titre Car"/>
    <w:basedOn w:val="Policepardfaut"/>
    <w:link w:val="Fonctiontitre"/>
    <w:locked/>
    <w:rsid w:val="00164837"/>
    <w:rPr>
      <w:rFonts w:cs="Calibri"/>
    </w:rPr>
  </w:style>
  <w:style w:type="paragraph" w:customStyle="1" w:styleId="Fonctiontitre">
    <w:name w:val="Fonction/titre"/>
    <w:basedOn w:val="Normal"/>
    <w:link w:val="FonctiontitreCar"/>
    <w:qFormat/>
    <w:rsid w:val="00164837"/>
    <w:pPr>
      <w:widowControl w:val="0"/>
      <w:autoSpaceDE w:val="0"/>
      <w:autoSpaceDN w:val="0"/>
      <w:spacing w:after="0" w:line="276" w:lineRule="auto"/>
    </w:pPr>
    <w:rPr>
      <w:rFonts w:cs="Calibri"/>
    </w:rPr>
  </w:style>
  <w:style w:type="character" w:customStyle="1" w:styleId="06-tlphoneCar">
    <w:name w:val="06 - téléphone Car"/>
    <w:link w:val="06-tlphone"/>
    <w:locked/>
    <w:rsid w:val="00164837"/>
    <w:rPr>
      <w:rFonts w:ascii="MS ??" w:eastAsia="MS ??"/>
      <w:sz w:val="16"/>
      <w:szCs w:val="24"/>
    </w:rPr>
  </w:style>
  <w:style w:type="paragraph" w:customStyle="1" w:styleId="06-tlphone">
    <w:name w:val="06 - téléphone"/>
    <w:basedOn w:val="Normal"/>
    <w:next w:val="Normal"/>
    <w:link w:val="06-tlphoneCar"/>
    <w:qFormat/>
    <w:rsid w:val="00164837"/>
    <w:pPr>
      <w:spacing w:after="0" w:line="240" w:lineRule="auto"/>
    </w:pPr>
    <w:rPr>
      <w:rFonts w:ascii="MS ??" w:eastAsia="MS ??"/>
      <w:sz w:val="16"/>
      <w:szCs w:val="24"/>
    </w:rPr>
  </w:style>
  <w:style w:type="table" w:customStyle="1" w:styleId="Grilledutableau1">
    <w:name w:val="Grille du tableau1"/>
    <w:basedOn w:val="TableauNormal"/>
    <w:uiPriority w:val="39"/>
    <w:rsid w:val="00164837"/>
    <w:pPr>
      <w:widowControl w:val="0"/>
      <w:autoSpaceDE w:val="0"/>
      <w:autoSpaceDN w:val="0"/>
      <w:spacing w:after="0" w:line="240" w:lineRule="auto"/>
    </w:pPr>
    <w:rPr>
      <w:rFonts w:ascii="Arial" w:hAnsi="Arial"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164837"/>
    <w:pPr>
      <w:spacing w:after="120"/>
    </w:pPr>
  </w:style>
  <w:style w:type="character" w:customStyle="1" w:styleId="CorpsdetexteCar">
    <w:name w:val="Corps de texte Car"/>
    <w:basedOn w:val="Policepardfaut"/>
    <w:link w:val="Corpsdetexte"/>
    <w:uiPriority w:val="99"/>
    <w:semiHidden/>
    <w:rsid w:val="00164837"/>
  </w:style>
  <w:style w:type="paragraph" w:styleId="En-tte">
    <w:name w:val="header"/>
    <w:basedOn w:val="Normal"/>
    <w:link w:val="En-tteCar"/>
    <w:uiPriority w:val="99"/>
    <w:unhideWhenUsed/>
    <w:rsid w:val="00164837"/>
    <w:pPr>
      <w:tabs>
        <w:tab w:val="center" w:pos="4536"/>
        <w:tab w:val="right" w:pos="9072"/>
      </w:tabs>
      <w:spacing w:after="0" w:line="240" w:lineRule="auto"/>
    </w:pPr>
  </w:style>
  <w:style w:type="character" w:customStyle="1" w:styleId="En-tteCar">
    <w:name w:val="En-tête Car"/>
    <w:basedOn w:val="Policepardfaut"/>
    <w:link w:val="En-tte"/>
    <w:uiPriority w:val="99"/>
    <w:rsid w:val="00164837"/>
  </w:style>
  <w:style w:type="paragraph" w:styleId="Pieddepage">
    <w:name w:val="footer"/>
    <w:basedOn w:val="Normal"/>
    <w:link w:val="PieddepageCar"/>
    <w:uiPriority w:val="99"/>
    <w:unhideWhenUsed/>
    <w:rsid w:val="001648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4837"/>
  </w:style>
  <w:style w:type="paragraph" w:styleId="Paragraphedeliste">
    <w:name w:val="List Paragraph"/>
    <w:basedOn w:val="Normal"/>
    <w:uiPriority w:val="34"/>
    <w:qFormat/>
    <w:rsid w:val="00E812B9"/>
    <w:pPr>
      <w:ind w:left="720"/>
      <w:contextualSpacing/>
    </w:pPr>
  </w:style>
  <w:style w:type="character" w:styleId="Lienhypertexte">
    <w:name w:val="Hyperlink"/>
    <w:uiPriority w:val="99"/>
    <w:rsid w:val="001A7EDC"/>
    <w:rPr>
      <w:color w:val="000080"/>
      <w:u w:val="single"/>
    </w:rPr>
  </w:style>
  <w:style w:type="paragraph" w:customStyle="1" w:styleId="Normal2">
    <w:name w:val="Normal2"/>
    <w:basedOn w:val="Normal"/>
    <w:rsid w:val="001A7EDC"/>
    <w:pPr>
      <w:keepLines/>
      <w:widowControl w:val="0"/>
      <w:tabs>
        <w:tab w:val="left" w:pos="567"/>
        <w:tab w:val="left" w:pos="851"/>
        <w:tab w:val="left" w:pos="1134"/>
      </w:tabs>
      <w:suppressAutoHyphens/>
      <w:spacing w:after="0" w:line="240" w:lineRule="auto"/>
      <w:ind w:left="284" w:firstLine="284"/>
      <w:jc w:val="both"/>
    </w:pPr>
    <w:rPr>
      <w:rFonts w:ascii="Liberation Sans" w:eastAsia="SimSun" w:hAnsi="Liberation Sans" w:cs="Mangal"/>
      <w:kern w:val="1"/>
      <w:sz w:val="24"/>
      <w:szCs w:val="24"/>
      <w:lang w:eastAsia="zh-CN" w:bidi="hi-IN"/>
    </w:rPr>
  </w:style>
  <w:style w:type="character" w:styleId="Marquedecommentaire">
    <w:name w:val="annotation reference"/>
    <w:basedOn w:val="Policepardfaut"/>
    <w:uiPriority w:val="99"/>
    <w:semiHidden/>
    <w:unhideWhenUsed/>
    <w:rsid w:val="006B4093"/>
    <w:rPr>
      <w:sz w:val="16"/>
      <w:szCs w:val="16"/>
    </w:rPr>
  </w:style>
  <w:style w:type="paragraph" w:styleId="Commentaire">
    <w:name w:val="annotation text"/>
    <w:basedOn w:val="Normal"/>
    <w:link w:val="CommentaireCar"/>
    <w:uiPriority w:val="99"/>
    <w:semiHidden/>
    <w:unhideWhenUsed/>
    <w:rsid w:val="006B4093"/>
    <w:pPr>
      <w:spacing w:line="240" w:lineRule="auto"/>
    </w:pPr>
    <w:rPr>
      <w:sz w:val="20"/>
      <w:szCs w:val="20"/>
    </w:rPr>
  </w:style>
  <w:style w:type="character" w:customStyle="1" w:styleId="CommentaireCar">
    <w:name w:val="Commentaire Car"/>
    <w:basedOn w:val="Policepardfaut"/>
    <w:link w:val="Commentaire"/>
    <w:uiPriority w:val="99"/>
    <w:semiHidden/>
    <w:rsid w:val="006B4093"/>
    <w:rPr>
      <w:sz w:val="20"/>
      <w:szCs w:val="20"/>
    </w:rPr>
  </w:style>
  <w:style w:type="paragraph" w:styleId="Objetducommentaire">
    <w:name w:val="annotation subject"/>
    <w:basedOn w:val="Commentaire"/>
    <w:next w:val="Commentaire"/>
    <w:link w:val="ObjetducommentaireCar"/>
    <w:uiPriority w:val="99"/>
    <w:semiHidden/>
    <w:unhideWhenUsed/>
    <w:rsid w:val="006B4093"/>
    <w:rPr>
      <w:b/>
      <w:bCs/>
    </w:rPr>
  </w:style>
  <w:style w:type="character" w:customStyle="1" w:styleId="ObjetducommentaireCar">
    <w:name w:val="Objet du commentaire Car"/>
    <w:basedOn w:val="CommentaireCar"/>
    <w:link w:val="Objetducommentaire"/>
    <w:uiPriority w:val="99"/>
    <w:semiHidden/>
    <w:rsid w:val="006B4093"/>
    <w:rPr>
      <w:b/>
      <w:bCs/>
      <w:sz w:val="20"/>
      <w:szCs w:val="20"/>
    </w:rPr>
  </w:style>
  <w:style w:type="paragraph" w:styleId="Textedebulles">
    <w:name w:val="Balloon Text"/>
    <w:basedOn w:val="Normal"/>
    <w:link w:val="TextedebullesCar"/>
    <w:uiPriority w:val="99"/>
    <w:semiHidden/>
    <w:unhideWhenUsed/>
    <w:rsid w:val="006B409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B4093"/>
    <w:rPr>
      <w:rFonts w:ascii="Segoe UI" w:hAnsi="Segoe UI" w:cs="Segoe UI"/>
      <w:sz w:val="18"/>
      <w:szCs w:val="18"/>
    </w:rPr>
  </w:style>
  <w:style w:type="character" w:customStyle="1" w:styleId="Sautdindex">
    <w:name w:val="Saut d'index"/>
    <w:rsid w:val="00BD2EC9"/>
    <w:rPr>
      <w:rFonts w:ascii="Arial" w:hAnsi="Arial" w:cs="Arial"/>
      <w:color w:val="000000" w:themeColor="text1"/>
    </w:rPr>
  </w:style>
  <w:style w:type="paragraph" w:styleId="En-ttedetabledesmatires">
    <w:name w:val="TOC Heading"/>
    <w:basedOn w:val="Titre1"/>
    <w:next w:val="Normal"/>
    <w:uiPriority w:val="39"/>
    <w:unhideWhenUsed/>
    <w:qFormat/>
    <w:rsid w:val="007A05C4"/>
    <w:pPr>
      <w:keepLines/>
      <w:numPr>
        <w:numId w:val="0"/>
      </w:numPr>
      <w:suppressAutoHyphens w:val="0"/>
      <w:spacing w:after="0" w:line="259" w:lineRule="auto"/>
      <w:jc w:val="left"/>
      <w:outlineLvl w:val="9"/>
    </w:pPr>
    <w:rPr>
      <w:rFonts w:asciiTheme="majorHAnsi" w:eastAsiaTheme="majorEastAsia" w:hAnsiTheme="majorHAnsi" w:cstheme="majorBidi"/>
      <w:b w:val="0"/>
      <w:color w:val="2E74B5" w:themeColor="accent1" w:themeShade="BF"/>
      <w:kern w:val="0"/>
      <w:sz w:val="32"/>
      <w:szCs w:val="32"/>
      <w:lang w:eastAsia="fr-FR"/>
    </w:rPr>
  </w:style>
  <w:style w:type="paragraph" w:styleId="TM1">
    <w:name w:val="toc 1"/>
    <w:basedOn w:val="Normal"/>
    <w:next w:val="Normal"/>
    <w:autoRedefine/>
    <w:uiPriority w:val="39"/>
    <w:unhideWhenUsed/>
    <w:rsid w:val="007A05C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2752">
      <w:bodyDiv w:val="1"/>
      <w:marLeft w:val="0"/>
      <w:marRight w:val="0"/>
      <w:marTop w:val="0"/>
      <w:marBottom w:val="0"/>
      <w:divBdr>
        <w:top w:val="none" w:sz="0" w:space="0" w:color="auto"/>
        <w:left w:val="none" w:sz="0" w:space="0" w:color="auto"/>
        <w:bottom w:val="none" w:sz="0" w:space="0" w:color="auto"/>
        <w:right w:val="none" w:sz="0" w:space="0" w:color="auto"/>
      </w:divBdr>
    </w:div>
    <w:div w:id="875318451">
      <w:bodyDiv w:val="1"/>
      <w:marLeft w:val="0"/>
      <w:marRight w:val="0"/>
      <w:marTop w:val="0"/>
      <w:marBottom w:val="0"/>
      <w:divBdr>
        <w:top w:val="none" w:sz="0" w:space="0" w:color="auto"/>
        <w:left w:val="none" w:sz="0" w:space="0" w:color="auto"/>
        <w:bottom w:val="none" w:sz="0" w:space="0" w:color="auto"/>
        <w:right w:val="none" w:sz="0" w:space="0" w:color="auto"/>
      </w:divBdr>
    </w:div>
    <w:div w:id="1043019308">
      <w:bodyDiv w:val="1"/>
      <w:marLeft w:val="0"/>
      <w:marRight w:val="0"/>
      <w:marTop w:val="0"/>
      <w:marBottom w:val="0"/>
      <w:divBdr>
        <w:top w:val="none" w:sz="0" w:space="0" w:color="auto"/>
        <w:left w:val="none" w:sz="0" w:space="0" w:color="auto"/>
        <w:bottom w:val="none" w:sz="0" w:space="0" w:color="auto"/>
        <w:right w:val="none" w:sz="0" w:space="0" w:color="auto"/>
      </w:divBdr>
    </w:div>
    <w:div w:id="1319462364">
      <w:bodyDiv w:val="1"/>
      <w:marLeft w:val="0"/>
      <w:marRight w:val="0"/>
      <w:marTop w:val="0"/>
      <w:marBottom w:val="0"/>
      <w:divBdr>
        <w:top w:val="none" w:sz="0" w:space="0" w:color="auto"/>
        <w:left w:val="none" w:sz="0" w:space="0" w:color="auto"/>
        <w:bottom w:val="none" w:sz="0" w:space="0" w:color="auto"/>
        <w:right w:val="none" w:sz="0" w:space="0" w:color="auto"/>
      </w:divBdr>
    </w:div>
    <w:div w:id="1500540491">
      <w:bodyDiv w:val="1"/>
      <w:marLeft w:val="0"/>
      <w:marRight w:val="0"/>
      <w:marTop w:val="0"/>
      <w:marBottom w:val="0"/>
      <w:divBdr>
        <w:top w:val="none" w:sz="0" w:space="0" w:color="auto"/>
        <w:left w:val="none" w:sz="0" w:space="0" w:color="auto"/>
        <w:bottom w:val="none" w:sz="0" w:space="0" w:color="auto"/>
        <w:right w:val="none" w:sz="0" w:space="0" w:color="auto"/>
      </w:divBdr>
    </w:div>
    <w:div w:id="1857036141">
      <w:bodyDiv w:val="1"/>
      <w:marLeft w:val="0"/>
      <w:marRight w:val="0"/>
      <w:marTop w:val="0"/>
      <w:marBottom w:val="0"/>
      <w:divBdr>
        <w:top w:val="none" w:sz="0" w:space="0" w:color="auto"/>
        <w:left w:val="none" w:sz="0" w:space="0" w:color="auto"/>
        <w:bottom w:val="none" w:sz="0" w:space="0" w:color="auto"/>
        <w:right w:val="none" w:sz="0" w:space="0" w:color="auto"/>
      </w:divBdr>
    </w:div>
    <w:div w:id="209200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diateur-fournisseurs@justice.gouv.fr" TargetMode="External"/><Relationship Id="rId5" Type="http://schemas.openxmlformats.org/officeDocument/2006/relationships/webSettings" Target="webSettings.xml"/><Relationship Id="rId10" Type="http://schemas.openxmlformats.org/officeDocument/2006/relationships/hyperlink" Target="http://www.rfar.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8547D-8283-4744-AA8B-9089BA79C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3398</Words>
  <Characters>18689</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22043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MEUNIER Eric</dc:creator>
  <cp:keywords/>
  <dc:description/>
  <cp:lastModifiedBy>CANAVY Gaelle</cp:lastModifiedBy>
  <cp:revision>9</cp:revision>
  <cp:lastPrinted>2022-12-02T09:55:00Z</cp:lastPrinted>
  <dcterms:created xsi:type="dcterms:W3CDTF">2024-12-19T09:45:00Z</dcterms:created>
  <dcterms:modified xsi:type="dcterms:W3CDTF">2025-01-13T10:25:00Z</dcterms:modified>
</cp:coreProperties>
</file>