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0583E" w14:textId="77777777" w:rsidR="004F7F2D" w:rsidRDefault="00DA69C4">
      <w:pPr>
        <w:tabs>
          <w:tab w:val="left" w:pos="5769"/>
        </w:tabs>
        <w:ind w:left="116"/>
        <w:rPr>
          <w:sz w:val="20"/>
        </w:rPr>
      </w:pPr>
      <w:r>
        <w:rPr>
          <w:noProof/>
          <w:sz w:val="20"/>
          <w:lang w:eastAsia="fr-FR"/>
        </w:rPr>
        <w:drawing>
          <wp:inline distT="0" distB="0" distL="0" distR="0" wp14:anchorId="2828829A" wp14:editId="352709D0">
            <wp:extent cx="2539650" cy="57645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9650" cy="57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"/>
          <w:sz w:val="20"/>
          <w:lang w:eastAsia="fr-FR"/>
        </w:rPr>
        <w:drawing>
          <wp:inline distT="0" distB="0" distL="0" distR="0" wp14:anchorId="35B04F6C" wp14:editId="47E3BA6D">
            <wp:extent cx="2855541" cy="537209"/>
            <wp:effectExtent l="0" t="0" r="0" b="0"/>
            <wp:docPr id="3" name="image2.jpeg" descr="LOGO BLEU A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541" cy="537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61936" w14:textId="77777777" w:rsidR="004F7F2D" w:rsidRDefault="004F7F2D">
      <w:pPr>
        <w:pStyle w:val="Corpsdetexte"/>
        <w:rPr>
          <w:b w:val="0"/>
          <w:sz w:val="20"/>
        </w:rPr>
      </w:pPr>
    </w:p>
    <w:p w14:paraId="65B232E3" w14:textId="77777777" w:rsidR="004F7F2D" w:rsidRDefault="004F7F2D">
      <w:pPr>
        <w:pStyle w:val="Corpsdetexte"/>
        <w:rPr>
          <w:b w:val="0"/>
          <w:sz w:val="20"/>
        </w:rPr>
      </w:pPr>
    </w:p>
    <w:p w14:paraId="00571B7D" w14:textId="77777777" w:rsidR="004F7F2D" w:rsidRDefault="004F7F2D">
      <w:pPr>
        <w:pStyle w:val="Corpsdetexte"/>
        <w:rPr>
          <w:b w:val="0"/>
          <w:sz w:val="20"/>
        </w:rPr>
      </w:pPr>
    </w:p>
    <w:p w14:paraId="28C648E7" w14:textId="77777777" w:rsidR="004F7F2D" w:rsidRDefault="004F7F2D">
      <w:pPr>
        <w:pStyle w:val="Corpsdetexte"/>
        <w:rPr>
          <w:b w:val="0"/>
          <w:sz w:val="20"/>
        </w:rPr>
      </w:pPr>
    </w:p>
    <w:p w14:paraId="59E78C20" w14:textId="77777777" w:rsidR="004F7F2D" w:rsidRDefault="004F7F2D">
      <w:pPr>
        <w:pStyle w:val="Corpsdetexte"/>
        <w:rPr>
          <w:b w:val="0"/>
          <w:sz w:val="20"/>
        </w:rPr>
      </w:pPr>
    </w:p>
    <w:p w14:paraId="22F7976C" w14:textId="77777777" w:rsidR="004F7F2D" w:rsidRDefault="004F7F2D">
      <w:pPr>
        <w:pStyle w:val="Corpsdetexte"/>
        <w:rPr>
          <w:b w:val="0"/>
          <w:sz w:val="20"/>
        </w:rPr>
      </w:pPr>
    </w:p>
    <w:p w14:paraId="0F78BE03" w14:textId="77777777" w:rsidR="004F7F2D" w:rsidRDefault="004F7F2D">
      <w:pPr>
        <w:pStyle w:val="Corpsdetexte"/>
        <w:rPr>
          <w:b w:val="0"/>
          <w:sz w:val="20"/>
        </w:rPr>
      </w:pPr>
    </w:p>
    <w:p w14:paraId="261E4046" w14:textId="77777777" w:rsidR="004F7F2D" w:rsidRDefault="004F7F2D">
      <w:pPr>
        <w:pStyle w:val="Corpsdetexte"/>
        <w:spacing w:before="2"/>
        <w:rPr>
          <w:b w:val="0"/>
          <w:sz w:val="23"/>
        </w:rPr>
      </w:pPr>
    </w:p>
    <w:p w14:paraId="0C8B753F" w14:textId="68A5C0DB" w:rsidR="006D1BAC" w:rsidRPr="006D1BAC" w:rsidRDefault="009502C3" w:rsidP="006D1BAC">
      <w:pPr>
        <w:adjustRightInd w:val="0"/>
        <w:jc w:val="center"/>
        <w:rPr>
          <w:b/>
          <w:bCs/>
          <w:sz w:val="40"/>
          <w:szCs w:val="40"/>
        </w:rPr>
      </w:pPr>
      <w:r w:rsidRPr="009502C3">
        <w:rPr>
          <w:b/>
          <w:bCs/>
          <w:sz w:val="40"/>
          <w:szCs w:val="40"/>
        </w:rPr>
        <w:t>Marché de maitrise d’œuvre pour la Restructuration des unités de psychiatrie - bâtiment BOURGUIGNON – Site Albert CHENEVIER</w:t>
      </w:r>
    </w:p>
    <w:p w14:paraId="69F260F7" w14:textId="17D1DBB4" w:rsidR="004F7F2D" w:rsidRDefault="009502C3">
      <w:pPr>
        <w:pStyle w:val="Corpsdetexte"/>
        <w:spacing w:before="293" w:line="631" w:lineRule="auto"/>
        <w:ind w:left="3658" w:right="3596"/>
        <w:jc w:val="center"/>
      </w:pPr>
      <w:r>
        <w:t>HMN25T04</w:t>
      </w:r>
      <w:r w:rsidR="00DA69C4">
        <w:t>SERV</w:t>
      </w:r>
      <w:r w:rsidR="00DA69C4">
        <w:rPr>
          <w:spacing w:val="-97"/>
        </w:rPr>
        <w:t xml:space="preserve"> </w:t>
      </w:r>
    </w:p>
    <w:p w14:paraId="127EC7C3" w14:textId="2491C1D6" w:rsidR="004F7F2D" w:rsidRDefault="00DA69C4" w:rsidP="009502C3">
      <w:pPr>
        <w:pStyle w:val="Corpsdetexte"/>
        <w:spacing w:before="170"/>
        <w:ind w:left="2474" w:hanging="1584"/>
      </w:pPr>
      <w:r>
        <w:t>Veuillez</w:t>
      </w:r>
      <w:r>
        <w:rPr>
          <w:spacing w:val="-10"/>
        </w:rPr>
        <w:t xml:space="preserve"> </w:t>
      </w:r>
      <w:r>
        <w:t>trouver</w:t>
      </w:r>
      <w:r>
        <w:rPr>
          <w:spacing w:val="-5"/>
        </w:rPr>
        <w:t xml:space="preserve"> </w:t>
      </w:r>
      <w:r>
        <w:t>ci-dessous</w:t>
      </w:r>
      <w:r>
        <w:rPr>
          <w:spacing w:val="-7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lien</w:t>
      </w:r>
      <w:r>
        <w:rPr>
          <w:spacing w:val="-2"/>
        </w:rPr>
        <w:t xml:space="preserve"> </w:t>
      </w:r>
      <w:r w:rsidR="00A336B7" w:rsidRPr="005901C7">
        <w:rPr>
          <w:i/>
        </w:rPr>
        <w:t>D</w:t>
      </w:r>
      <w:r w:rsidRPr="005901C7">
        <w:rPr>
          <w:i/>
        </w:rPr>
        <w:t>ispose</w:t>
      </w:r>
      <w:r>
        <w:rPr>
          <w:spacing w:val="-3"/>
        </w:rPr>
        <w:t xml:space="preserve"> </w:t>
      </w:r>
      <w:r>
        <w:t>pour</w:t>
      </w:r>
      <w:r>
        <w:rPr>
          <w:spacing w:val="-97"/>
        </w:rPr>
        <w:t xml:space="preserve"> </w:t>
      </w:r>
      <w:r w:rsidR="006253E1">
        <w:rPr>
          <w:spacing w:val="-97"/>
        </w:rPr>
        <w:t xml:space="preserve">                             </w:t>
      </w:r>
      <w:r>
        <w:t>accéder</w:t>
      </w:r>
      <w:r>
        <w:rPr>
          <w:spacing w:val="-2"/>
        </w:rPr>
        <w:t xml:space="preserve"> </w:t>
      </w:r>
      <w:r w:rsidR="009502C3">
        <w:rPr>
          <w:spacing w:val="-2"/>
        </w:rPr>
        <w:t xml:space="preserve">      </w:t>
      </w:r>
      <w:r w:rsidR="006D1BAC">
        <w:t>à l’ensemble des annexes</w:t>
      </w:r>
      <w:r w:rsidR="006253E1">
        <w:t xml:space="preserve"> </w:t>
      </w:r>
      <w:r>
        <w:t>:</w:t>
      </w:r>
    </w:p>
    <w:p w14:paraId="24C24A20" w14:textId="77777777" w:rsidR="004F7F2D" w:rsidRDefault="004F7F2D">
      <w:pPr>
        <w:pStyle w:val="Corpsdetexte"/>
        <w:rPr>
          <w:sz w:val="20"/>
        </w:rPr>
      </w:pPr>
    </w:p>
    <w:p w14:paraId="4CA26FA3" w14:textId="77777777" w:rsidR="004F7F2D" w:rsidRDefault="004F7F2D">
      <w:pPr>
        <w:pStyle w:val="Corpsdetexte"/>
        <w:spacing w:before="10"/>
        <w:rPr>
          <w:sz w:val="21"/>
        </w:rPr>
      </w:pPr>
    </w:p>
    <w:p w14:paraId="0EA19B08" w14:textId="580D2ED1" w:rsidR="004F7F2D" w:rsidRDefault="004F7F2D">
      <w:pPr>
        <w:pStyle w:val="Corpsdetexte"/>
        <w:rPr>
          <w:sz w:val="44"/>
        </w:rPr>
      </w:pPr>
    </w:p>
    <w:p w14:paraId="0CC9EFDB" w14:textId="520A0BA5" w:rsidR="006D1BAC" w:rsidRDefault="006D1BAC">
      <w:pPr>
        <w:pStyle w:val="Corpsdetexte"/>
        <w:rPr>
          <w:sz w:val="44"/>
        </w:rPr>
      </w:pPr>
    </w:p>
    <w:p w14:paraId="666D995F" w14:textId="15A1C8F3" w:rsidR="006D1BAC" w:rsidRDefault="006D1BAC">
      <w:pPr>
        <w:pStyle w:val="Corpsdetexte"/>
        <w:rPr>
          <w:sz w:val="44"/>
        </w:rPr>
      </w:pPr>
    </w:p>
    <w:p w14:paraId="7AA6DA48" w14:textId="636A1B3E" w:rsidR="006D1BAC" w:rsidRDefault="009502C3">
      <w:pPr>
        <w:pStyle w:val="Corpsdetext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Lien Dispose Annexes</w:t>
      </w:r>
      <w:r w:rsidR="006D1BAC" w:rsidRPr="006D1BAC">
        <w:rPr>
          <w:b w:val="0"/>
          <w:sz w:val="24"/>
          <w:szCs w:val="24"/>
        </w:rPr>
        <w:t xml:space="preserve"> : </w:t>
      </w:r>
    </w:p>
    <w:p w14:paraId="78A3F263" w14:textId="4496AA23" w:rsidR="006559B2" w:rsidRDefault="006559B2">
      <w:pPr>
        <w:pStyle w:val="Corpsdetexte"/>
        <w:rPr>
          <w:b w:val="0"/>
          <w:sz w:val="24"/>
          <w:szCs w:val="24"/>
        </w:rPr>
      </w:pPr>
    </w:p>
    <w:p w14:paraId="6309E963" w14:textId="7194BF57" w:rsidR="006559B2" w:rsidRDefault="006559B2">
      <w:pPr>
        <w:pStyle w:val="Corpsdetexte"/>
        <w:rPr>
          <w:b w:val="0"/>
          <w:sz w:val="24"/>
          <w:szCs w:val="24"/>
        </w:rPr>
      </w:pPr>
      <w:hyperlink r:id="rId6" w:history="1">
        <w:r w:rsidRPr="006559B2">
          <w:rPr>
            <w:rStyle w:val="Lienhypertexte"/>
            <w:b w:val="0"/>
            <w:sz w:val="24"/>
            <w:szCs w:val="24"/>
          </w:rPr>
          <w:t>https://dispose.aphp.fr/u/i0cUeO7HFHKZRxQ-/a514df74-aed7-45a3-a1b1-81906e0063c2?l</w:t>
        </w:r>
      </w:hyperlink>
      <w:r>
        <w:rPr>
          <w:b w:val="0"/>
          <w:sz w:val="24"/>
          <w:szCs w:val="24"/>
        </w:rPr>
        <w:t xml:space="preserve"> </w:t>
      </w:r>
      <w:bookmarkStart w:id="0" w:name="_GoBack"/>
      <w:bookmarkEnd w:id="0"/>
    </w:p>
    <w:p w14:paraId="68C53B13" w14:textId="08AB7AD0" w:rsidR="004F7F2D" w:rsidRDefault="004F7F2D" w:rsidP="006253E1">
      <w:pPr>
        <w:ind w:left="674"/>
        <w:jc w:val="center"/>
        <w:rPr>
          <w:b/>
          <w:sz w:val="24"/>
        </w:rPr>
      </w:pPr>
    </w:p>
    <w:p w14:paraId="71783871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2C1A4083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696FE6FA" w14:textId="78393DC4" w:rsidR="000C60F9" w:rsidRDefault="000C60F9" w:rsidP="006253E1">
      <w:pPr>
        <w:ind w:left="674"/>
        <w:jc w:val="center"/>
      </w:pPr>
    </w:p>
    <w:p w14:paraId="47038722" w14:textId="77777777" w:rsidR="006D1BAC" w:rsidRDefault="006D1BAC" w:rsidP="006253E1">
      <w:pPr>
        <w:ind w:left="674"/>
        <w:jc w:val="center"/>
        <w:rPr>
          <w:b/>
          <w:sz w:val="24"/>
        </w:rPr>
      </w:pPr>
    </w:p>
    <w:p w14:paraId="1DFBC947" w14:textId="77777777" w:rsidR="00B87E0B" w:rsidRDefault="00B87E0B" w:rsidP="006253E1">
      <w:pPr>
        <w:ind w:left="674"/>
        <w:jc w:val="center"/>
        <w:rPr>
          <w:b/>
          <w:sz w:val="24"/>
        </w:rPr>
      </w:pPr>
    </w:p>
    <w:p w14:paraId="06D221A0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46609F83" w14:textId="77777777" w:rsidR="006253E1" w:rsidRDefault="006253E1" w:rsidP="006253E1">
      <w:pPr>
        <w:ind w:left="674"/>
        <w:jc w:val="center"/>
        <w:rPr>
          <w:b/>
          <w:sz w:val="24"/>
        </w:rPr>
      </w:pPr>
    </w:p>
    <w:p w14:paraId="03D43AC3" w14:textId="77777777" w:rsidR="007A5861" w:rsidRDefault="007A5861" w:rsidP="006253E1">
      <w:pPr>
        <w:ind w:left="674"/>
        <w:jc w:val="center"/>
        <w:rPr>
          <w:b/>
          <w:sz w:val="24"/>
        </w:rPr>
      </w:pPr>
    </w:p>
    <w:p w14:paraId="7FDEF9F7" w14:textId="77777777" w:rsidR="00A032F8" w:rsidRDefault="00A032F8" w:rsidP="006253E1">
      <w:pPr>
        <w:ind w:left="674"/>
        <w:jc w:val="center"/>
        <w:rPr>
          <w:b/>
          <w:sz w:val="24"/>
        </w:rPr>
      </w:pPr>
    </w:p>
    <w:sectPr w:rsidR="00A032F8">
      <w:type w:val="continuous"/>
      <w:pgSz w:w="11920" w:h="16850"/>
      <w:pgMar w:top="780" w:right="76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F7F2D"/>
    <w:rsid w:val="000327B1"/>
    <w:rsid w:val="000C60F9"/>
    <w:rsid w:val="004F55CC"/>
    <w:rsid w:val="004F7F2D"/>
    <w:rsid w:val="005901C7"/>
    <w:rsid w:val="006253E1"/>
    <w:rsid w:val="006559B2"/>
    <w:rsid w:val="006D1BAC"/>
    <w:rsid w:val="007A5861"/>
    <w:rsid w:val="009502C3"/>
    <w:rsid w:val="00A032F8"/>
    <w:rsid w:val="00A336B7"/>
    <w:rsid w:val="00B87E0B"/>
    <w:rsid w:val="00DA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9FD18"/>
  <w15:docId w15:val="{D7AA4718-3BE8-4E6A-B229-1075EDC2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6253E1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87E0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C60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pose.aphp.fr/u/i0cUeO7HFHKZRxQ-/a514df74-aed7-45a3-a1b1-81906e0063c2?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416</Characters>
  <Application>Microsoft Office Word</Application>
  <DocSecurity>0</DocSecurity>
  <Lines>3</Lines>
  <Paragraphs>1</Paragraphs>
  <ScaleCrop>false</ScaleCrop>
  <Company>APHP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</dc:creator>
  <cp:lastModifiedBy>ANDRIAMANANTSOA Andrianary</cp:lastModifiedBy>
  <cp:revision>14</cp:revision>
  <dcterms:created xsi:type="dcterms:W3CDTF">2024-10-09T09:13:00Z</dcterms:created>
  <dcterms:modified xsi:type="dcterms:W3CDTF">2025-01-08T12:27:00Z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