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7pt" o:ole="">
                  <v:imagedata r:id="rId8" o:title=""/>
                </v:shape>
                <o:OLEObject Type="Embed" ProgID="Word.Picture.8" ShapeID="_x0000_i1025" DrawAspect="Content" ObjectID="_1798533526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6E98D552" w14:textId="77777777" w:rsidR="000D09A2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  <w:t xml:space="preserve">PALAIS du Luxembourg </w:t>
      </w:r>
    </w:p>
    <w:p w14:paraId="6E9A5FCD" w14:textId="33825B89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2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des façades et</w:t>
      </w:r>
      <w:r w:rsidR="00B61903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couvertures de l’aile Nord et des pavillons nord-EST et nord-ouest</w:t>
      </w:r>
    </w:p>
    <w:p w14:paraId="335A1D08" w14:textId="77777777" w:rsidR="00F95627" w:rsidRPr="00F95627" w:rsidRDefault="00F95627" w:rsidP="00F9562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3188291" w14:textId="344D5193" w:rsidR="00F95627" w:rsidRDefault="00F95627" w:rsidP="00F95627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t xml:space="preserve">DOSSIER DE CONSULTATION </w:t>
      </w: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br/>
        <w:t>DES ENTREPRISES</w:t>
      </w:r>
    </w:p>
    <w:p w14:paraId="3E9FFB46" w14:textId="39392BBB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614F7016" w14:textId="3F8BDCF3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E9448B7" w14:textId="1B07A0A8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200" w:before="48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lot n° </w:t>
      </w:r>
      <w:r w:rsidR="00305EF1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4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 « </w:t>
      </w:r>
      <w:r w:rsidR="00305EF1" w:rsidRPr="00305EF1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Couvertures</w:t>
      </w:r>
      <w:r w:rsidR="000D09A2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, </w:t>
      </w:r>
      <w:r w:rsidR="00305EF1" w:rsidRPr="00305EF1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charpentes</w:t>
      </w:r>
      <w:r w:rsidR="000D09A2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, </w:t>
      </w:r>
      <w:r w:rsidR="00305EF1" w:rsidRPr="00305EF1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plâtrerie</w:t>
      </w:r>
      <w:r w:rsidR="000D09A2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, </w:t>
      </w:r>
      <w:r w:rsidR="00305EF1" w:rsidRPr="00305EF1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peinture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» </w:t>
      </w:r>
    </w:p>
    <w:p w14:paraId="73A831C3" w14:textId="1689FDBA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4AD9A7C9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16823B00" w:rsidR="00F95F0B" w:rsidRDefault="00F95627" w:rsidP="00F95627">
      <w:pPr>
        <w:overflowPunct w:val="0"/>
        <w:autoSpaceDE w:val="0"/>
        <w:autoSpaceDN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627">
        <w:rPr>
          <w:rFonts w:ascii="Times New Roman" w:eastAsia="Times New Roman" w:hAnsi="Times New Roman" w:cs="Times New Roman"/>
          <w:bCs/>
          <w:caps/>
          <w:sz w:val="40"/>
          <w:szCs w:val="40"/>
          <w:lang w:eastAsia="fr-FR"/>
        </w:rPr>
        <w:t>Janvier 2025</w:t>
      </w:r>
      <w:r w:rsidR="00A37AED"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122CB6A" w14:textId="77777777" w:rsidR="00F95F0B" w:rsidRDefault="00F95F0B" w:rsidP="00F95F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E25FB3" w14:textId="77777777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18E2F0C2" w14:textId="77777777" w:rsidR="000D09A2" w:rsidRDefault="000D09A2" w:rsidP="005124CC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D1B47FD" w14:textId="79F79F5D" w:rsidR="00F95627" w:rsidRDefault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F95627">
        <w:rPr>
          <w:b/>
          <w:smallCaps/>
          <w:szCs w:val="24"/>
        </w:rPr>
        <w:t xml:space="preserve">Qualité de la méthodologie et des plannings proposés, tant pour la préparation de chantier que pour l’exécution des travaux </w:t>
      </w:r>
    </w:p>
    <w:p w14:paraId="1CE31A10" w14:textId="4F6B89DD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805DFB0" w14:textId="39B33211" w:rsidR="00F95627" w:rsidRPr="00C713D8" w:rsidRDefault="00F95627" w:rsidP="00F9562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chacune des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tranches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</w:t>
      </w:r>
    </w:p>
    <w:p w14:paraId="2150AD9B" w14:textId="7F9C5F5F" w:rsidR="00F95627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la méthodologie générale proposée</w:t>
      </w:r>
      <w:r w:rsidR="00410085">
        <w:rPr>
          <w:rFonts w:ascii="Times New Roman" w:eastAsia="Times New Roman" w:hAnsi="Times New Roman" w:cs="Times New Roman"/>
          <w:sz w:val="24"/>
          <w:szCs w:val="24"/>
          <w:lang w:eastAsia="fr-FR"/>
        </w:rPr>
        <w:t>, y compris pour la préparation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312C5937" w14:textId="77777777" w:rsidR="000D09A2" w:rsidRPr="00C713D8" w:rsidRDefault="000D09A2" w:rsidP="000D09A2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des exemples de bilans financiers, attachements, mémoires et plans de repérage, réalisés sur des chantiers de restauration de monuments historiques ;</w:t>
      </w:r>
    </w:p>
    <w:p w14:paraId="496DE606" w14:textId="77777777" w:rsidR="00F95627" w:rsidRPr="00C713D8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ses réponses aux différentes problématiques spécifiques qu’il identifiera ;</w:t>
      </w:r>
    </w:p>
    <w:p w14:paraId="181E49D3" w14:textId="0AB8FA34" w:rsidR="00F95627" w:rsidRDefault="00F95627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 plannings détaillés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D02EEBB" w14:textId="3249EB32" w:rsidR="00F95627" w:rsidRDefault="00743F45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méthodologie propre aux aspects de sécurité ; </w:t>
      </w:r>
    </w:p>
    <w:p w14:paraId="548D55EC" w14:textId="6A51DB82" w:rsidR="00F95627" w:rsidRDefault="00743F45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es fiches techniques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0D09A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matériaux et produits envisagés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6DD97B39" w14:textId="7432C62B" w:rsidR="00F95627" w:rsidRPr="00F95627" w:rsidRDefault="00743F45" w:rsidP="00F95627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ne description d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moyens techniques qui seront 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4D261E58" w14:textId="48189930" w:rsidR="00F95627" w:rsidRDefault="00F95627" w:rsidP="00F9562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 confirme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ra 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juillet, août, décembre et janvier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la présence de ses équipes sur site. Il indiquera les moyens mis en œuvre pour répondre aux contraintes d’organisation définies par le cahier des clauses administratives particulières</w:t>
      </w:r>
      <w:r w:rsidR="00B61903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travail en horaires élargis ; potentielles interventions en horaires décalés ; règles d’accès,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stockage et d’acheminements des matériaux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  <w:r w:rsidRPr="00C713D8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.). </w:t>
      </w:r>
    </w:p>
    <w:p w14:paraId="664D4D2D" w14:textId="04BED725" w:rsidR="00410085" w:rsidRPr="00C713D8" w:rsidRDefault="00410085" w:rsidP="00B61903">
      <w:pPr>
        <w:pStyle w:val="DCECorpsdetexte"/>
        <w:ind w:firstLine="0"/>
        <w:rPr>
          <w:i/>
        </w:rPr>
      </w:pPr>
      <w:r w:rsidRPr="00C713D8">
        <w:rPr>
          <w:i/>
        </w:rPr>
        <w:t>U</w:t>
      </w:r>
      <w:r>
        <w:rPr>
          <w:i/>
        </w:rPr>
        <w:t>ne attention particulière sera</w:t>
      </w:r>
      <w:r w:rsidRPr="00C713D8">
        <w:rPr>
          <w:i/>
        </w:rPr>
        <w:t xml:space="preserve"> portée à la prise en compte des contraintes du site</w:t>
      </w:r>
      <w:r>
        <w:rPr>
          <w:i/>
        </w:rPr>
        <w:t xml:space="preserve"> des travaux, qui restera</w:t>
      </w:r>
      <w:r w:rsidRPr="00C713D8">
        <w:rPr>
          <w:i/>
        </w:rPr>
        <w:t xml:space="preserve"> en activité durant ceux-ci</w:t>
      </w:r>
      <w:r>
        <w:rPr>
          <w:i/>
        </w:rPr>
        <w:t>.</w:t>
      </w:r>
    </w:p>
    <w:p w14:paraId="1C5AE699" w14:textId="232D77E2" w:rsidR="00743F45" w:rsidRDefault="00743F45">
      <w:pPr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6F6CD057" w14:textId="77777777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E8FF34A" w14:textId="039F77B0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>
        <w:rPr>
          <w:b/>
          <w:smallCaps/>
          <w:szCs w:val="24"/>
        </w:rPr>
        <w:t xml:space="preserve">Moyens humains </w:t>
      </w:r>
    </w:p>
    <w:p w14:paraId="14DB6B07" w14:textId="77777777" w:rsidR="00F95627" w:rsidRDefault="00F95627" w:rsidP="00F95627">
      <w:pPr>
        <w:pStyle w:val="corpspuce01"/>
        <w:numPr>
          <w:ilvl w:val="0"/>
          <w:numId w:val="0"/>
        </w:numPr>
        <w:ind w:left="360"/>
        <w:rPr>
          <w:szCs w:val="24"/>
        </w:rPr>
      </w:pPr>
    </w:p>
    <w:p w14:paraId="08A56234" w14:textId="79A04747" w:rsidR="00C713D8" w:rsidRPr="00B61903" w:rsidRDefault="00C713D8" w:rsidP="005124CC">
      <w:pPr>
        <w:pStyle w:val="corpspuce01"/>
        <w:numPr>
          <w:ilvl w:val="0"/>
          <w:numId w:val="0"/>
        </w:numPr>
        <w:rPr>
          <w:i/>
          <w:iCs/>
          <w:szCs w:val="24"/>
        </w:rPr>
      </w:pPr>
      <w:r w:rsidRPr="00B61903">
        <w:rPr>
          <w:i/>
          <w:iCs/>
          <w:szCs w:val="24"/>
        </w:rPr>
        <w:t>Une attention particulière sera portée aux effectifs que le soumissionnaire entend affecter à chaque phase du chantier)</w:t>
      </w:r>
    </w:p>
    <w:p w14:paraId="7C7D6AF0" w14:textId="7AD2017F" w:rsidR="00176A12" w:rsidRPr="00F16E29" w:rsidRDefault="00176A12" w:rsidP="005124CC">
      <w:pPr>
        <w:pStyle w:val="corpspuce01"/>
        <w:numPr>
          <w:ilvl w:val="0"/>
          <w:numId w:val="0"/>
        </w:numPr>
        <w:rPr>
          <w:szCs w:val="24"/>
        </w:rPr>
      </w:pPr>
      <w:r w:rsidRPr="00F16E29">
        <w:rPr>
          <w:szCs w:val="24"/>
        </w:rPr>
        <w:t xml:space="preserve">Le soumissionnaire précisera </w:t>
      </w:r>
      <w:r w:rsidR="00935E3A" w:rsidRPr="00F16E29">
        <w:rPr>
          <w:szCs w:val="24"/>
        </w:rPr>
        <w:t xml:space="preserve">l’effectif et </w:t>
      </w:r>
      <w:r w:rsidRPr="00F16E29">
        <w:rPr>
          <w:szCs w:val="24"/>
        </w:rPr>
        <w:t>la composition de l’équipe dédiée au projet :</w:t>
      </w:r>
    </w:p>
    <w:p w14:paraId="727C8214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de terrain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2D973413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’encadrement.</w:t>
      </w:r>
    </w:p>
    <w:p w14:paraId="1CB58BA8" w14:textId="77777777" w:rsidR="00176A12" w:rsidRPr="00C713D8" w:rsidRDefault="00176A12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Il fournira les CV de ces personnels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(pour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B43738D" w14:textId="59756C3D" w:rsidR="00C713D8" w:rsidRDefault="00C713D8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8C636A2" w14:textId="77777777" w:rsidR="000D09A2" w:rsidRPr="00AA1782" w:rsidRDefault="000D09A2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45B4D1DF" w14:textId="27D71364" w:rsidR="00C713D8" w:rsidRPr="00C713D8" w:rsidRDefault="00C713D8" w:rsidP="00C713D8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C802B1">
        <w:trPr>
          <w:trHeight w:val="724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29D1EF76" w14:textId="77777777" w:rsidR="00813B0B" w:rsidRPr="00AA1782" w:rsidRDefault="00813B0B" w:rsidP="00813B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5DC4599" w14:textId="1E26A1A0" w:rsidR="00813B0B" w:rsidRPr="00AA1782" w:rsidRDefault="00813B0B" w:rsidP="00813B0B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AA1782">
        <w:rPr>
          <w:b/>
          <w:smallCaps/>
          <w:szCs w:val="24"/>
        </w:rPr>
        <w:t xml:space="preserve">Prise en compte </w:t>
      </w:r>
      <w:r w:rsidR="00F95627">
        <w:rPr>
          <w:b/>
          <w:smallCaps/>
          <w:szCs w:val="24"/>
        </w:rPr>
        <w:t>du développement durable</w:t>
      </w:r>
    </w:p>
    <w:p w14:paraId="01F1F267" w14:textId="54AA4F29" w:rsidR="00EB4EF5" w:rsidRPr="00EB4EF5" w:rsidRDefault="00B61903" w:rsidP="00EB4EF5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fournira les éléments permettant d’apprécier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ses initiatives propres et non obligatoires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prise en compte du développement durable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dans le cadre de l’exécution du marché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EB4EF5" w:rsidRPr="00EB4EF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EB4EF5" w:rsidRPr="00EB4EF5">
        <w:rPr>
          <w:rFonts w:ascii="Times New Roman" w:eastAsia="Times New Roman" w:hAnsi="Times New Roman" w:cs="Times New Roman"/>
          <w:sz w:val="24"/>
          <w:szCs w:val="24"/>
          <w:lang w:eastAsia="fr-FR"/>
        </w:rPr>
        <w:t>Ces éléments doivent être directement en lien avec les prestations faisant l’objet du présent marché et non porter sur la politique générale de l’entreprise en matière de développement durable.</w:t>
      </w:r>
    </w:p>
    <w:p w14:paraId="6EF44C75" w14:textId="39ED0374" w:rsidR="00B61903" w:rsidRDefault="00B61903" w:rsidP="00B61903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052AB7F" w14:textId="4B3E7C96" w:rsidR="00305EF1" w:rsidRPr="00AA1782" w:rsidRDefault="00305EF1" w:rsidP="00813B0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Une attention sera portée à la provenance des matériaux.</w:t>
      </w:r>
    </w:p>
    <w:p w14:paraId="3D37C9CA" w14:textId="23921831" w:rsidR="003D6B0B" w:rsidRDefault="003D6B0B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A19DE7A" w14:textId="4997F06D" w:rsidR="00C45419" w:rsidRPr="00AA1782" w:rsidRDefault="00C45419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6F91C10" w14:textId="06C6222D" w:rsidR="00C45419" w:rsidRPr="00AA1782" w:rsidRDefault="00C45419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45419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0D131FA0" w:rsidR="008233AF" w:rsidRPr="00B61903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>Palais du Luxembourg -</w:t>
    </w:r>
    <w:r w:rsidR="001F3947" w:rsidRPr="001F3947">
      <w:rPr>
        <w:rFonts w:ascii="Times New Roman" w:hAnsi="Times New Roman" w:cs="Times New Roman"/>
        <w:i/>
        <w:sz w:val="20"/>
      </w:rPr>
      <w:tab/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instrText xml:space="preserve"> PAGE </w:instrText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B61903">
      <w:rPr>
        <w:rStyle w:val="Numrodepage"/>
        <w:rFonts w:ascii="Times New Roman" w:hAnsi="Times New Roman" w:cs="Times New Roman"/>
        <w:noProof/>
        <w:sz w:val="18"/>
        <w:szCs w:val="18"/>
      </w:rPr>
      <w:t>2</w:t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fldChar w:fldCharType="end"/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t>/</w:t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instrText xml:space="preserve"> NUMPAGES </w:instrText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B61903">
      <w:rPr>
        <w:rStyle w:val="Numrodepage"/>
        <w:rFonts w:ascii="Times New Roman" w:hAnsi="Times New Roman" w:cs="Times New Roman"/>
        <w:noProof/>
        <w:sz w:val="18"/>
        <w:szCs w:val="18"/>
      </w:rPr>
      <w:t>4</w:t>
    </w:r>
    <w:r w:rsidR="001F3947" w:rsidRPr="00B61903">
      <w:rPr>
        <w:rStyle w:val="Numrodepage"/>
        <w:rFonts w:ascii="Times New Roman" w:hAnsi="Times New Roman" w:cs="Times New Roman"/>
        <w:sz w:val="18"/>
        <w:szCs w:val="18"/>
      </w:rPr>
      <w:fldChar w:fldCharType="end"/>
    </w:r>
  </w:p>
  <w:p w14:paraId="0BFCEF05" w14:textId="31B103A2" w:rsidR="00F95627" w:rsidRPr="00B61903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20"/>
        <w:szCs w:val="20"/>
        <w:lang w:eastAsia="fr-FR"/>
      </w:rPr>
    </w:pPr>
    <w:bookmarkStart w:id="1" w:name="_Hlk184637987"/>
    <w:r w:rsidRPr="00B61903">
      <w:rPr>
        <w:rFonts w:ascii="Times New Roman" w:eastAsia="Times New Roman" w:hAnsi="Times New Roman" w:cs="Times New Roman"/>
        <w:i/>
        <w:sz w:val="20"/>
        <w:szCs w:val="20"/>
        <w:lang w:eastAsia="fr-FR"/>
      </w:rPr>
      <w:t>Restauration des façades et couvertures de l’aile Nord et des pavillons Nord-Est et Nord-Ouest</w:t>
    </w:r>
  </w:p>
  <w:p w14:paraId="42B9B959" w14:textId="6D57B9F5" w:rsidR="00305EF1" w:rsidRPr="00B61903" w:rsidRDefault="00F95627" w:rsidP="00305EF1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b/>
        <w:caps/>
        <w:sz w:val="20"/>
        <w:szCs w:val="20"/>
        <w:lang w:eastAsia="fr-FR"/>
      </w:rPr>
    </w:pPr>
    <w:r w:rsidRPr="00B61903">
      <w:rPr>
        <w:rFonts w:ascii="Times New Roman" w:eastAsia="Times New Roman" w:hAnsi="Times New Roman" w:cs="Times New Roman"/>
        <w:i/>
        <w:sz w:val="20"/>
        <w:szCs w:val="20"/>
        <w:lang w:eastAsia="fr-FR"/>
      </w:rPr>
      <w:t>Lot n</w:t>
    </w:r>
    <w:r w:rsidR="00A14083" w:rsidRPr="00B61903">
      <w:rPr>
        <w:rFonts w:ascii="Times New Roman" w:eastAsia="Times New Roman" w:hAnsi="Times New Roman" w:cs="Times New Roman"/>
        <w:i/>
        <w:sz w:val="20"/>
        <w:szCs w:val="20"/>
        <w:lang w:eastAsia="fr-FR"/>
      </w:rPr>
      <w:t>°</w:t>
    </w:r>
    <w:r w:rsidR="00410085" w:rsidRPr="00B61903">
      <w:rPr>
        <w:rFonts w:ascii="Times New Roman" w:eastAsia="Times New Roman" w:hAnsi="Times New Roman" w:cs="Times New Roman"/>
        <w:i/>
        <w:sz w:val="20"/>
        <w:szCs w:val="20"/>
        <w:lang w:eastAsia="fr-FR"/>
      </w:rPr>
      <w:t xml:space="preserve"> </w:t>
    </w:r>
    <w:r w:rsidR="00305EF1" w:rsidRPr="00B61903">
      <w:rPr>
        <w:rFonts w:ascii="Times New Roman" w:eastAsia="Times New Roman" w:hAnsi="Times New Roman" w:cs="Times New Roman"/>
        <w:i/>
        <w:sz w:val="20"/>
        <w:szCs w:val="20"/>
        <w:lang w:eastAsia="fr-FR"/>
      </w:rPr>
      <w:t>4</w:t>
    </w:r>
    <w:r w:rsidR="00410085" w:rsidRPr="00B61903">
      <w:rPr>
        <w:rFonts w:ascii="Times New Roman" w:eastAsia="Times New Roman" w:hAnsi="Times New Roman" w:cs="Times New Roman"/>
        <w:i/>
        <w:sz w:val="20"/>
        <w:szCs w:val="20"/>
        <w:lang w:eastAsia="fr-FR"/>
      </w:rPr>
      <w:t xml:space="preserve">- </w:t>
    </w:r>
    <w:bookmarkEnd w:id="1"/>
    <w:r w:rsidR="00305EF1" w:rsidRPr="00B61903">
      <w:rPr>
        <w:rFonts w:ascii="Times New Roman" w:hAnsi="Times New Roman" w:cs="Times New Roman"/>
        <w:i/>
        <w:sz w:val="20"/>
        <w:szCs w:val="20"/>
      </w:rPr>
      <w:t>Couvertures</w:t>
    </w:r>
    <w:r w:rsidR="00B61903">
      <w:rPr>
        <w:rFonts w:ascii="Times New Roman" w:hAnsi="Times New Roman" w:cs="Times New Roman"/>
        <w:i/>
        <w:sz w:val="20"/>
        <w:szCs w:val="20"/>
      </w:rPr>
      <w:t xml:space="preserve">, </w:t>
    </w:r>
    <w:r w:rsidR="00305EF1" w:rsidRPr="00B61903">
      <w:rPr>
        <w:rFonts w:ascii="Times New Roman" w:hAnsi="Times New Roman" w:cs="Times New Roman"/>
        <w:i/>
        <w:sz w:val="20"/>
        <w:szCs w:val="20"/>
      </w:rPr>
      <w:t>charpentes</w:t>
    </w:r>
    <w:r w:rsidR="00B61903">
      <w:rPr>
        <w:rFonts w:ascii="Times New Roman" w:hAnsi="Times New Roman" w:cs="Times New Roman"/>
        <w:i/>
        <w:sz w:val="20"/>
        <w:szCs w:val="20"/>
      </w:rPr>
      <w:t xml:space="preserve">, </w:t>
    </w:r>
    <w:r w:rsidR="00305EF1" w:rsidRPr="00B61903">
      <w:rPr>
        <w:rFonts w:ascii="Times New Roman" w:hAnsi="Times New Roman" w:cs="Times New Roman"/>
        <w:i/>
        <w:sz w:val="20"/>
        <w:szCs w:val="20"/>
      </w:rPr>
      <w:t>plâtrerie</w:t>
    </w:r>
    <w:r w:rsidR="00B61903">
      <w:rPr>
        <w:rFonts w:ascii="Times New Roman" w:hAnsi="Times New Roman" w:cs="Times New Roman"/>
        <w:i/>
        <w:sz w:val="20"/>
        <w:szCs w:val="20"/>
      </w:rPr>
      <w:t xml:space="preserve">, </w:t>
    </w:r>
    <w:r w:rsidR="00305EF1" w:rsidRPr="00B61903">
      <w:rPr>
        <w:rFonts w:ascii="Times New Roman" w:hAnsi="Times New Roman" w:cs="Times New Roman"/>
        <w:i/>
        <w:sz w:val="20"/>
        <w:szCs w:val="20"/>
      </w:rPr>
      <w:t>peinture</w:t>
    </w:r>
    <w:r w:rsidR="00305EF1" w:rsidRPr="00B61903">
      <w:rPr>
        <w:rFonts w:ascii="Times New Roman" w:eastAsia="Times New Roman" w:hAnsi="Times New Roman" w:cs="Times New Roman"/>
        <w:b/>
        <w:caps/>
        <w:sz w:val="20"/>
        <w:szCs w:val="20"/>
        <w:lang w:eastAsia="fr-FR"/>
      </w:rPr>
      <w:t> </w:t>
    </w:r>
  </w:p>
  <w:p w14:paraId="29B08E46" w14:textId="613E630B" w:rsidR="00127543" w:rsidRPr="00B61903" w:rsidRDefault="001F3947" w:rsidP="00B61903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jc w:val="center"/>
      <w:textAlignment w:val="baseline"/>
      <w:rPr>
        <w:rFonts w:ascii="Times New Roman" w:hAnsi="Times New Roman" w:cs="Times New Roman"/>
        <w:i/>
        <w:sz w:val="20"/>
        <w:szCs w:val="20"/>
      </w:rPr>
    </w:pPr>
    <w:r w:rsidRPr="00B61903">
      <w:rPr>
        <w:rFonts w:ascii="Times New Roman" w:hAnsi="Times New Roman" w:cs="Times New Roman"/>
        <w:i/>
        <w:sz w:val="20"/>
        <w:szCs w:val="20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  <w:num w:numId="31">
    <w:abstractNumId w:val="1"/>
  </w:num>
  <w:num w:numId="3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D0089"/>
    <w:rsid w:val="000D09A2"/>
    <w:rsid w:val="00127543"/>
    <w:rsid w:val="00132F1F"/>
    <w:rsid w:val="001340CC"/>
    <w:rsid w:val="00171861"/>
    <w:rsid w:val="00176A12"/>
    <w:rsid w:val="0018205B"/>
    <w:rsid w:val="001A7EA4"/>
    <w:rsid w:val="001F03D1"/>
    <w:rsid w:val="001F3947"/>
    <w:rsid w:val="001F50FD"/>
    <w:rsid w:val="00206DF4"/>
    <w:rsid w:val="00230D0E"/>
    <w:rsid w:val="00233863"/>
    <w:rsid w:val="002545DA"/>
    <w:rsid w:val="002A4C6D"/>
    <w:rsid w:val="002D6C3D"/>
    <w:rsid w:val="002E00B2"/>
    <w:rsid w:val="002E3CCB"/>
    <w:rsid w:val="00305EF1"/>
    <w:rsid w:val="00355E6D"/>
    <w:rsid w:val="003676A2"/>
    <w:rsid w:val="00385DC2"/>
    <w:rsid w:val="003A3D6C"/>
    <w:rsid w:val="003B7508"/>
    <w:rsid w:val="003D6B0B"/>
    <w:rsid w:val="00410085"/>
    <w:rsid w:val="00422036"/>
    <w:rsid w:val="004850CC"/>
    <w:rsid w:val="00492961"/>
    <w:rsid w:val="004A76E8"/>
    <w:rsid w:val="004C169B"/>
    <w:rsid w:val="004D06EC"/>
    <w:rsid w:val="005124CC"/>
    <w:rsid w:val="005350B9"/>
    <w:rsid w:val="00537A6F"/>
    <w:rsid w:val="0058459F"/>
    <w:rsid w:val="005A2754"/>
    <w:rsid w:val="005B085E"/>
    <w:rsid w:val="005B2443"/>
    <w:rsid w:val="00647688"/>
    <w:rsid w:val="006C0104"/>
    <w:rsid w:val="006D391E"/>
    <w:rsid w:val="006E5C7F"/>
    <w:rsid w:val="00706F50"/>
    <w:rsid w:val="0071075C"/>
    <w:rsid w:val="0071630C"/>
    <w:rsid w:val="00743F45"/>
    <w:rsid w:val="0076308E"/>
    <w:rsid w:val="00790805"/>
    <w:rsid w:val="00797025"/>
    <w:rsid w:val="007A4535"/>
    <w:rsid w:val="007D1EEF"/>
    <w:rsid w:val="00813B0B"/>
    <w:rsid w:val="008233AF"/>
    <w:rsid w:val="00836D51"/>
    <w:rsid w:val="00893ADD"/>
    <w:rsid w:val="008A3E73"/>
    <w:rsid w:val="00935E3A"/>
    <w:rsid w:val="0094432E"/>
    <w:rsid w:val="00957745"/>
    <w:rsid w:val="009D72F3"/>
    <w:rsid w:val="009E3FD5"/>
    <w:rsid w:val="00A14083"/>
    <w:rsid w:val="00A37AED"/>
    <w:rsid w:val="00A4093A"/>
    <w:rsid w:val="00A538B0"/>
    <w:rsid w:val="00A739EE"/>
    <w:rsid w:val="00A742CB"/>
    <w:rsid w:val="00AA1782"/>
    <w:rsid w:val="00AC28BA"/>
    <w:rsid w:val="00B12CCA"/>
    <w:rsid w:val="00B37E00"/>
    <w:rsid w:val="00B61903"/>
    <w:rsid w:val="00B8053F"/>
    <w:rsid w:val="00BE32AB"/>
    <w:rsid w:val="00C01B4F"/>
    <w:rsid w:val="00C32E31"/>
    <w:rsid w:val="00C45419"/>
    <w:rsid w:val="00C62351"/>
    <w:rsid w:val="00C713D8"/>
    <w:rsid w:val="00C94E28"/>
    <w:rsid w:val="00CB35A3"/>
    <w:rsid w:val="00CE6510"/>
    <w:rsid w:val="00CF62C4"/>
    <w:rsid w:val="00D0231B"/>
    <w:rsid w:val="00D02D8A"/>
    <w:rsid w:val="00D470B5"/>
    <w:rsid w:val="00D503AB"/>
    <w:rsid w:val="00D91703"/>
    <w:rsid w:val="00D93D50"/>
    <w:rsid w:val="00DC31CD"/>
    <w:rsid w:val="00DD72AB"/>
    <w:rsid w:val="00DE6EC2"/>
    <w:rsid w:val="00DF603D"/>
    <w:rsid w:val="00E10D4B"/>
    <w:rsid w:val="00E14651"/>
    <w:rsid w:val="00E148D6"/>
    <w:rsid w:val="00E32D31"/>
    <w:rsid w:val="00EA731C"/>
    <w:rsid w:val="00EB4EF5"/>
    <w:rsid w:val="00EE173D"/>
    <w:rsid w:val="00F025C0"/>
    <w:rsid w:val="00F16E29"/>
    <w:rsid w:val="00F42043"/>
    <w:rsid w:val="00F6271E"/>
    <w:rsid w:val="00F87521"/>
    <w:rsid w:val="00F95627"/>
    <w:rsid w:val="00F95F0B"/>
    <w:rsid w:val="00FC4D95"/>
    <w:rsid w:val="00FE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3CD6B3B2-2992-4B52-8922-24957B2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table" w:styleId="Grilledutableau">
    <w:name w:val="Table Grid"/>
    <w:basedOn w:val="TableauNormal"/>
    <w:uiPriority w:val="59"/>
    <w:unhideWhenUsed/>
    <w:rsid w:val="00C4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7135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06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6B56-BB1D-4EBA-B056-EE0A2C2C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537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Cassen Véronique</dc:creator>
  <cp:lastModifiedBy>Isabelle SALORD</cp:lastModifiedBy>
  <cp:revision>3</cp:revision>
  <cp:lastPrinted>2019-10-21T10:17:00Z</cp:lastPrinted>
  <dcterms:created xsi:type="dcterms:W3CDTF">2025-01-16T08:51:00Z</dcterms:created>
  <dcterms:modified xsi:type="dcterms:W3CDTF">2025-01-16T10:52:00Z</dcterms:modified>
</cp:coreProperties>
</file>