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465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520947BB" w14:textId="77777777" w:rsidR="00B71D6E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0928506F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</w:t>
      </w:r>
      <w:r w:rsidR="00173E7B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2844FBDA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lot n° </w:t>
      </w:r>
      <w:r w:rsidR="00594149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2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 xml:space="preserve"> « </w:t>
      </w:r>
      <w:r w:rsidR="00594149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 sculptures, gypserie, marbrerie et decors peints</w:t>
      </w: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 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332297D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5C7FC603" w14:textId="77777777" w:rsidR="00B71D6E" w:rsidRDefault="00B71D6E" w:rsidP="007A43F8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2435575A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 xml:space="preserve">Qualité de la méthodologie et des plannings proposés, tant pour la préparation de chantier que pour l’exécution des travaux </w:t>
      </w:r>
    </w:p>
    <w:p w14:paraId="0805DFB0" w14:textId="39B33211" w:rsidR="00F95627" w:rsidRPr="00C713D8" w:rsidRDefault="00F95627" w:rsidP="00173E7B">
      <w:pPr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7F9C5F5F" w:rsidR="00F95627" w:rsidRDefault="00F95627" w:rsidP="00173E7B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 méthodologie générale proposée</w:t>
      </w:r>
      <w:r w:rsidR="00410085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496DE606" w14:textId="77777777" w:rsidR="00F95627" w:rsidRPr="00C713D8" w:rsidRDefault="00F95627" w:rsidP="00173E7B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 réponses aux différentes problématiques spécifiques qu’il identifiera ;</w:t>
      </w:r>
    </w:p>
    <w:p w14:paraId="181E49D3" w14:textId="0AEEF4B1" w:rsidR="00F95627" w:rsidRDefault="00F95627" w:rsidP="00947836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947836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et les délais d’exécution auxquels le titulaire s’engage, dans le respect des délais maximaux fixés au planning inclus dans le dossier de consultation des entreprises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5D02EEBB" w14:textId="15E05E35" w:rsidR="00F95627" w:rsidRDefault="00EF3E91" w:rsidP="00173E7B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a méthodologie propre aux aspects de sécurité ; </w:t>
      </w:r>
    </w:p>
    <w:p w14:paraId="548D55EC" w14:textId="0B391EDB" w:rsidR="00F95627" w:rsidRDefault="00EF3E91" w:rsidP="00173E7B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es fiches techniques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B71D6E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matériaux et produits envisagés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6DD97B39" w14:textId="678EF85E" w:rsidR="00F95627" w:rsidRPr="00F95627" w:rsidRDefault="00EF3E91" w:rsidP="00173E7B">
      <w:pPr>
        <w:pStyle w:val="Paragraphedeliste"/>
        <w:numPr>
          <w:ilvl w:val="0"/>
          <w:numId w:val="24"/>
        </w:numPr>
        <w:spacing w:before="120" w:after="12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3423354C" w:rsidR="00F95627" w:rsidRDefault="00F95627" w:rsidP="00173E7B">
      <w:pPr>
        <w:spacing w:before="120"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173E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(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.). </w:t>
      </w:r>
    </w:p>
    <w:p w14:paraId="664D4D2D" w14:textId="04BED725" w:rsidR="00410085" w:rsidRPr="00C713D8" w:rsidRDefault="00410085" w:rsidP="00173E7B">
      <w:pPr>
        <w:pStyle w:val="DCECorpsdetexte"/>
        <w:spacing w:before="120" w:after="120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0E8FF34A" w14:textId="3B7715FC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08A56234" w14:textId="79A04747" w:rsidR="00C713D8" w:rsidRPr="00173E7B" w:rsidRDefault="00C713D8" w:rsidP="00173E7B">
      <w:pPr>
        <w:pStyle w:val="DCECorpsdetexte"/>
        <w:ind w:firstLine="0"/>
        <w:rPr>
          <w:i/>
        </w:rPr>
      </w:pPr>
      <w:r w:rsidRPr="00173E7B">
        <w:rPr>
          <w:i/>
        </w:rPr>
        <w:t>Une attention particulière sera portée aux effectifs que le soumissionnaire entend affecter à chaque phase du chantier)</w:t>
      </w:r>
    </w:p>
    <w:p w14:paraId="7C7D6AF0" w14:textId="7AD2017F" w:rsidR="00176A12" w:rsidRPr="00F16E29" w:rsidRDefault="00176A12" w:rsidP="00173E7B">
      <w:pPr>
        <w:keepNext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CB58BA8" w14:textId="77777777" w:rsidR="00176A12" w:rsidRPr="00C713D8" w:rsidRDefault="00176A12" w:rsidP="00173E7B">
      <w:pPr>
        <w:keepNext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lastRenderedPageBreak/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173E7B">
      <w:pPr>
        <w:keepNext/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(pour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77777777" w:rsidR="00C713D8" w:rsidRPr="00AA1782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6080899E" w14:textId="77777777" w:rsidR="00B71D6E" w:rsidRDefault="00B71D6E" w:rsidP="007A43F8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5DC4599" w14:textId="26492E43" w:rsidR="00813B0B" w:rsidRPr="00AA1782" w:rsidRDefault="00813B0B" w:rsidP="00947836">
      <w:pPr>
        <w:pStyle w:val="corpspuce01"/>
        <w:keepNext/>
        <w:numPr>
          <w:ilvl w:val="0"/>
          <w:numId w:val="20"/>
        </w:numPr>
        <w:ind w:left="714" w:hanging="357"/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555C6606" w14:textId="54239C6C" w:rsidR="00FF35A9" w:rsidRPr="00AA1782" w:rsidRDefault="00173E7B" w:rsidP="00FF35A9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173E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fournira les éléments permettant d’apprécier </w:t>
      </w:r>
      <w:r w:rsidRPr="00173E7B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 w:rsidRPr="00173E7B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la prise en compte du développement durable </w:t>
      </w:r>
      <w:r w:rsidRPr="00173E7B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dans le cadre de l’exécution du marché</w:t>
      </w:r>
      <w:r w:rsidRPr="00173E7B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  <w:r w:rsidR="00FF35A9" w:rsidRPr="00FF35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="00FF35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Ces éléments doivent être </w:t>
      </w:r>
      <w:r w:rsidR="00FF35A9" w:rsidRPr="00CE7F85">
        <w:rPr>
          <w:rFonts w:ascii="Times New Roman" w:eastAsia="Times New Roman" w:hAnsi="Times New Roman" w:cs="Times New Roman"/>
          <w:sz w:val="24"/>
          <w:szCs w:val="24"/>
          <w:lang w:eastAsia="fr-FR"/>
        </w:rPr>
        <w:t>directement en lien avec les prestations faisant l’objet du présent marché</w:t>
      </w:r>
      <w:r w:rsidR="00FF35A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non porter sur la politique générale de l’entreprise en matière de développement durable.</w:t>
      </w:r>
    </w:p>
    <w:p w14:paraId="1E5CF6F6" w14:textId="54C2E6F8" w:rsidR="00173E7B" w:rsidRPr="00173E7B" w:rsidRDefault="00173E7B" w:rsidP="00947836">
      <w:pPr>
        <w:keepNext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6F91C10" w14:textId="59ED926D" w:rsidR="00C45419" w:rsidRPr="00AA1782" w:rsidRDefault="00C45419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45419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173E7B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18"/>
        <w:szCs w:val="18"/>
      </w:rPr>
    </w:pPr>
    <w:r w:rsidRPr="00173E7B">
      <w:rPr>
        <w:rFonts w:ascii="Times New Roman" w:hAnsi="Times New Roman" w:cs="Times New Roman"/>
        <w:i/>
        <w:sz w:val="18"/>
        <w:szCs w:val="18"/>
      </w:rPr>
      <w:t>Palais du Luxembourg -</w:t>
    </w:r>
    <w:r w:rsidR="001F3947" w:rsidRPr="00173E7B">
      <w:rPr>
        <w:rFonts w:ascii="Times New Roman" w:hAnsi="Times New Roman" w:cs="Times New Roman"/>
        <w:i/>
        <w:sz w:val="18"/>
        <w:szCs w:val="18"/>
      </w:rPr>
      <w:tab/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instrText xml:space="preserve"> PAGE </w:instrText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173E7B">
      <w:rPr>
        <w:rStyle w:val="Numrodepage"/>
        <w:rFonts w:ascii="Times New Roman" w:hAnsi="Times New Roman" w:cs="Times New Roman"/>
        <w:noProof/>
        <w:sz w:val="18"/>
        <w:szCs w:val="18"/>
      </w:rPr>
      <w:t>2</w:t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end"/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t>/</w:t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begin"/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instrText xml:space="preserve"> NUMPAGES </w:instrText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separate"/>
    </w:r>
    <w:r w:rsidR="00F16E29" w:rsidRPr="00173E7B">
      <w:rPr>
        <w:rStyle w:val="Numrodepage"/>
        <w:rFonts w:ascii="Times New Roman" w:hAnsi="Times New Roman" w:cs="Times New Roman"/>
        <w:noProof/>
        <w:sz w:val="18"/>
        <w:szCs w:val="18"/>
      </w:rPr>
      <w:t>4</w:t>
    </w:r>
    <w:r w:rsidR="001F3947" w:rsidRPr="00173E7B">
      <w:rPr>
        <w:rStyle w:val="Numrodepage"/>
        <w:rFonts w:ascii="Times New Roman" w:hAnsi="Times New Roman" w:cs="Times New Roman"/>
        <w:sz w:val="18"/>
        <w:szCs w:val="18"/>
      </w:rPr>
      <w:fldChar w:fldCharType="end"/>
    </w:r>
  </w:p>
  <w:p w14:paraId="0BFCEF05" w14:textId="31B103A2" w:rsidR="00F95627" w:rsidRPr="00173E7B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8"/>
        <w:szCs w:val="18"/>
        <w:lang w:eastAsia="fr-FR"/>
      </w:rPr>
    </w:pPr>
    <w:bookmarkStart w:id="1" w:name="_Hlk184637987"/>
    <w:r w:rsidRPr="00173E7B">
      <w:rPr>
        <w:rFonts w:ascii="Times New Roman" w:eastAsia="Times New Roman" w:hAnsi="Times New Roman" w:cs="Times New Roman"/>
        <w:i/>
        <w:sz w:val="18"/>
        <w:szCs w:val="18"/>
        <w:lang w:eastAsia="fr-FR"/>
      </w:rPr>
      <w:t>Restauration des façades et couvertures de l’aile Nord et des pavillons Nord-Est et Nord-Ouest</w:t>
    </w:r>
  </w:p>
  <w:p w14:paraId="6EE534C4" w14:textId="7A9E65D9" w:rsidR="00F95627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8"/>
        <w:szCs w:val="18"/>
        <w:lang w:eastAsia="fr-FR"/>
      </w:rPr>
    </w:pPr>
    <w:r w:rsidRPr="00173E7B">
      <w:rPr>
        <w:rFonts w:ascii="Times New Roman" w:eastAsia="Times New Roman" w:hAnsi="Times New Roman" w:cs="Times New Roman"/>
        <w:i/>
        <w:sz w:val="18"/>
        <w:szCs w:val="18"/>
        <w:lang w:eastAsia="fr-FR"/>
      </w:rPr>
      <w:t>Lot n</w:t>
    </w:r>
    <w:r w:rsidR="00A14083" w:rsidRPr="00173E7B">
      <w:rPr>
        <w:rFonts w:ascii="Times New Roman" w:eastAsia="Times New Roman" w:hAnsi="Times New Roman" w:cs="Times New Roman"/>
        <w:i/>
        <w:sz w:val="18"/>
        <w:szCs w:val="18"/>
        <w:lang w:eastAsia="fr-FR"/>
      </w:rPr>
      <w:t>°</w:t>
    </w:r>
    <w:r w:rsidR="00410085" w:rsidRPr="00173E7B">
      <w:rPr>
        <w:rFonts w:ascii="Times New Roman" w:eastAsia="Times New Roman" w:hAnsi="Times New Roman" w:cs="Times New Roman"/>
        <w:i/>
        <w:sz w:val="18"/>
        <w:szCs w:val="18"/>
        <w:lang w:eastAsia="fr-FR"/>
      </w:rPr>
      <w:t xml:space="preserve"> </w:t>
    </w:r>
    <w:r w:rsidR="00594149" w:rsidRPr="00173E7B">
      <w:rPr>
        <w:rFonts w:ascii="Times New Roman" w:eastAsia="Times New Roman" w:hAnsi="Times New Roman" w:cs="Times New Roman"/>
        <w:i/>
        <w:sz w:val="18"/>
        <w:szCs w:val="18"/>
        <w:lang w:eastAsia="fr-FR"/>
      </w:rPr>
      <w:t>2 – Restauration de sculptures, gypserie, marbrerie et décors peints</w:t>
    </w:r>
  </w:p>
  <w:p w14:paraId="29B63762" w14:textId="77777777" w:rsidR="00173E7B" w:rsidRPr="00173E7B" w:rsidRDefault="00173E7B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8"/>
        <w:szCs w:val="18"/>
        <w:lang w:eastAsia="fr-FR"/>
      </w:rPr>
    </w:pPr>
  </w:p>
  <w:bookmarkEnd w:id="1"/>
  <w:p w14:paraId="29B08E46" w14:textId="77777777" w:rsidR="00127543" w:rsidRPr="00173E7B" w:rsidRDefault="001F3947" w:rsidP="001F3947">
    <w:pPr>
      <w:pStyle w:val="En-tte"/>
      <w:jc w:val="center"/>
      <w:rPr>
        <w:rFonts w:ascii="Times New Roman" w:hAnsi="Times New Roman" w:cs="Times New Roman"/>
        <w:i/>
        <w:sz w:val="18"/>
        <w:szCs w:val="18"/>
      </w:rPr>
    </w:pPr>
    <w:r w:rsidRPr="00173E7B">
      <w:rPr>
        <w:rFonts w:ascii="Times New Roman" w:hAnsi="Times New Roman" w:cs="Times New Roman"/>
        <w:i/>
        <w:sz w:val="18"/>
        <w:szCs w:val="18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127543"/>
    <w:rsid w:val="00132F1F"/>
    <w:rsid w:val="001340CC"/>
    <w:rsid w:val="00171861"/>
    <w:rsid w:val="00173E7B"/>
    <w:rsid w:val="00176A12"/>
    <w:rsid w:val="0018205B"/>
    <w:rsid w:val="001A7EA4"/>
    <w:rsid w:val="001F03D1"/>
    <w:rsid w:val="001F3947"/>
    <w:rsid w:val="001F50FD"/>
    <w:rsid w:val="00206DF4"/>
    <w:rsid w:val="00230D0E"/>
    <w:rsid w:val="00233863"/>
    <w:rsid w:val="002545DA"/>
    <w:rsid w:val="002A4C6D"/>
    <w:rsid w:val="002D6C3D"/>
    <w:rsid w:val="002E00B2"/>
    <w:rsid w:val="002E3CCB"/>
    <w:rsid w:val="002F388A"/>
    <w:rsid w:val="00355E6D"/>
    <w:rsid w:val="003676A2"/>
    <w:rsid w:val="00385DC2"/>
    <w:rsid w:val="003A3D6C"/>
    <w:rsid w:val="003B7508"/>
    <w:rsid w:val="003D6B0B"/>
    <w:rsid w:val="00410085"/>
    <w:rsid w:val="00422036"/>
    <w:rsid w:val="004850CC"/>
    <w:rsid w:val="00492961"/>
    <w:rsid w:val="004A76E8"/>
    <w:rsid w:val="004C169B"/>
    <w:rsid w:val="004D06EC"/>
    <w:rsid w:val="005350B9"/>
    <w:rsid w:val="00537A6F"/>
    <w:rsid w:val="0058459F"/>
    <w:rsid w:val="00594149"/>
    <w:rsid w:val="005A2754"/>
    <w:rsid w:val="005B085E"/>
    <w:rsid w:val="005B2443"/>
    <w:rsid w:val="00647688"/>
    <w:rsid w:val="006C0104"/>
    <w:rsid w:val="006E5C7F"/>
    <w:rsid w:val="00706F50"/>
    <w:rsid w:val="0071075C"/>
    <w:rsid w:val="0071630C"/>
    <w:rsid w:val="0076308E"/>
    <w:rsid w:val="00790805"/>
    <w:rsid w:val="00797025"/>
    <w:rsid w:val="007A43F8"/>
    <w:rsid w:val="007A4535"/>
    <w:rsid w:val="007D1EEF"/>
    <w:rsid w:val="00813B0B"/>
    <w:rsid w:val="008233AF"/>
    <w:rsid w:val="00836D51"/>
    <w:rsid w:val="008630A7"/>
    <w:rsid w:val="00893ADD"/>
    <w:rsid w:val="008A3E73"/>
    <w:rsid w:val="00935E3A"/>
    <w:rsid w:val="0094432E"/>
    <w:rsid w:val="00947836"/>
    <w:rsid w:val="00957745"/>
    <w:rsid w:val="009D72F3"/>
    <w:rsid w:val="009E3FD5"/>
    <w:rsid w:val="00A14083"/>
    <w:rsid w:val="00A37AED"/>
    <w:rsid w:val="00A4093A"/>
    <w:rsid w:val="00A538B0"/>
    <w:rsid w:val="00A739EE"/>
    <w:rsid w:val="00AA1782"/>
    <w:rsid w:val="00AC28BA"/>
    <w:rsid w:val="00B12CCA"/>
    <w:rsid w:val="00B37E00"/>
    <w:rsid w:val="00B71D6E"/>
    <w:rsid w:val="00B8053F"/>
    <w:rsid w:val="00BE32AB"/>
    <w:rsid w:val="00C01B4F"/>
    <w:rsid w:val="00C32E31"/>
    <w:rsid w:val="00C37B5C"/>
    <w:rsid w:val="00C45419"/>
    <w:rsid w:val="00C62351"/>
    <w:rsid w:val="00C713D8"/>
    <w:rsid w:val="00C94E28"/>
    <w:rsid w:val="00CB35A3"/>
    <w:rsid w:val="00CE6510"/>
    <w:rsid w:val="00CF62C4"/>
    <w:rsid w:val="00D0231B"/>
    <w:rsid w:val="00D02D8A"/>
    <w:rsid w:val="00D470B5"/>
    <w:rsid w:val="00D503AB"/>
    <w:rsid w:val="00D91703"/>
    <w:rsid w:val="00D93D50"/>
    <w:rsid w:val="00DD72AB"/>
    <w:rsid w:val="00DE6EC2"/>
    <w:rsid w:val="00DF603D"/>
    <w:rsid w:val="00E10D4B"/>
    <w:rsid w:val="00E14651"/>
    <w:rsid w:val="00E148D6"/>
    <w:rsid w:val="00E32D31"/>
    <w:rsid w:val="00EA731C"/>
    <w:rsid w:val="00EE173D"/>
    <w:rsid w:val="00EF3E91"/>
    <w:rsid w:val="00F025C0"/>
    <w:rsid w:val="00F16E29"/>
    <w:rsid w:val="00F42043"/>
    <w:rsid w:val="00F6271E"/>
    <w:rsid w:val="00F87521"/>
    <w:rsid w:val="00F95627"/>
    <w:rsid w:val="00F95F0B"/>
    <w:rsid w:val="00FC4D95"/>
    <w:rsid w:val="00FE7947"/>
    <w:rsid w:val="00FF35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533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3</cp:revision>
  <cp:lastPrinted>2019-10-21T10:17:00Z</cp:lastPrinted>
  <dcterms:created xsi:type="dcterms:W3CDTF">2025-01-16T08:52:00Z</dcterms:created>
  <dcterms:modified xsi:type="dcterms:W3CDTF">2025-01-16T10:51:00Z</dcterms:modified>
</cp:coreProperties>
</file>