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72" w:type="dxa"/>
        <w:tblLayout w:type="fixed"/>
        <w:tblCellMar>
          <w:left w:w="70" w:type="dxa"/>
          <w:right w:w="70" w:type="dxa"/>
        </w:tblCellMar>
        <w:tblLook w:val="04A0" w:firstRow="1" w:lastRow="0" w:firstColumn="1" w:lastColumn="0" w:noHBand="0" w:noVBand="1"/>
      </w:tblPr>
      <w:tblGrid>
        <w:gridCol w:w="2837"/>
        <w:gridCol w:w="6523"/>
      </w:tblGrid>
      <w:tr w:rsidR="00A37AED" w:rsidRPr="00CB35A3" w14:paraId="25918BDB" w14:textId="77777777" w:rsidTr="002D6C3D">
        <w:tc>
          <w:tcPr>
            <w:tcW w:w="2837" w:type="dxa"/>
            <w:vAlign w:val="center"/>
            <w:hideMark/>
          </w:tcPr>
          <w:p w14:paraId="374F6BD7"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sz w:val="32"/>
                <w:szCs w:val="20"/>
                <w:lang w:eastAsia="fr-FR"/>
              </w:rPr>
            </w:pPr>
            <w:r w:rsidRPr="00CB35A3">
              <w:rPr>
                <w:rFonts w:ascii="Times New Roman" w:hAnsi="Times New Roman" w:cs="Times New Roman"/>
                <w:sz w:val="24"/>
                <w:szCs w:val="24"/>
              </w:rPr>
              <w:t xml:space="preserve">  </w:t>
            </w:r>
            <w:bookmarkStart w:id="0" w:name="OLE_LINK1"/>
            <w:r w:rsidRPr="00CB35A3">
              <w:rPr>
                <w:rFonts w:ascii="Times New Roman" w:hAnsi="Times New Roman" w:cs="Times New Roman"/>
                <w:sz w:val="24"/>
                <w:szCs w:val="20"/>
                <w:lang w:eastAsia="fr-FR"/>
              </w:rPr>
              <w:object w:dxaOrig="1725" w:dyaOrig="1740" w14:anchorId="204526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87pt" o:ole="">
                  <v:imagedata r:id="rId8" o:title=""/>
                </v:shape>
                <o:OLEObject Type="Embed" ProgID="Word.Picture.8" ShapeID="_x0000_i1025" DrawAspect="Content" ObjectID="_1797788130" r:id="rId9"/>
              </w:object>
            </w:r>
          </w:p>
        </w:tc>
        <w:tc>
          <w:tcPr>
            <w:tcW w:w="6523" w:type="dxa"/>
          </w:tcPr>
          <w:p w14:paraId="7CE8D9F0"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b/>
                <w:sz w:val="16"/>
                <w:szCs w:val="16"/>
                <w:lang w:eastAsia="fr-FR"/>
              </w:rPr>
            </w:pPr>
          </w:p>
          <w:p w14:paraId="0BFDCD4B"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sz w:val="36"/>
                <w:szCs w:val="20"/>
                <w:lang w:eastAsia="fr-FR"/>
              </w:rPr>
            </w:pPr>
            <w:r w:rsidRPr="00CB35A3">
              <w:rPr>
                <w:rFonts w:ascii="Times New Roman" w:hAnsi="Times New Roman" w:cs="Times New Roman"/>
                <w:sz w:val="36"/>
                <w:szCs w:val="20"/>
                <w:lang w:eastAsia="fr-FR"/>
              </w:rPr>
              <w:t>DIRECTION DE L’ARCHITECTURE,</w:t>
            </w:r>
          </w:p>
          <w:p w14:paraId="22B96886"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b/>
                <w:sz w:val="24"/>
                <w:szCs w:val="20"/>
                <w:lang w:eastAsia="fr-FR"/>
              </w:rPr>
            </w:pPr>
            <w:r w:rsidRPr="00CB35A3">
              <w:rPr>
                <w:rFonts w:ascii="Times New Roman" w:hAnsi="Times New Roman" w:cs="Times New Roman"/>
                <w:sz w:val="36"/>
                <w:szCs w:val="20"/>
                <w:lang w:eastAsia="fr-FR"/>
              </w:rPr>
              <w:t>DU PATRIMOINE ET DES JARDINS</w:t>
            </w:r>
          </w:p>
          <w:p w14:paraId="3DEBB1F3" w14:textId="77777777" w:rsidR="00A37AED" w:rsidRPr="00CB35A3" w:rsidRDefault="00A37AED" w:rsidP="001A057E">
            <w:pPr>
              <w:overflowPunct w:val="0"/>
              <w:autoSpaceDE w:val="0"/>
              <w:autoSpaceDN w:val="0"/>
              <w:adjustRightInd w:val="0"/>
              <w:spacing w:after="0" w:line="240" w:lineRule="auto"/>
              <w:rPr>
                <w:rFonts w:ascii="Times New Roman" w:hAnsi="Times New Roman" w:cs="Times New Roman"/>
                <w:b/>
                <w:sz w:val="32"/>
                <w:szCs w:val="20"/>
                <w:lang w:eastAsia="fr-FR"/>
              </w:rPr>
            </w:pPr>
          </w:p>
          <w:p w14:paraId="161685E1"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sz w:val="24"/>
                <w:szCs w:val="20"/>
                <w:lang w:eastAsia="fr-FR"/>
              </w:rPr>
            </w:pPr>
            <w:r w:rsidRPr="00CB35A3">
              <w:rPr>
                <w:rFonts w:ascii="Times New Roman" w:hAnsi="Times New Roman" w:cs="Times New Roman"/>
                <w:sz w:val="24"/>
                <w:szCs w:val="20"/>
                <w:lang w:eastAsia="fr-FR"/>
              </w:rPr>
              <w:t xml:space="preserve">15, RUE DE VAUGIRARD – 75006 PARIS </w:t>
            </w:r>
          </w:p>
          <w:p w14:paraId="791AD0F7" w14:textId="77777777" w:rsidR="00A37AED" w:rsidRPr="00CB35A3" w:rsidRDefault="00A37AED" w:rsidP="001A057E">
            <w:pPr>
              <w:overflowPunct w:val="0"/>
              <w:autoSpaceDE w:val="0"/>
              <w:autoSpaceDN w:val="0"/>
              <w:adjustRightInd w:val="0"/>
              <w:spacing w:after="0" w:line="240" w:lineRule="auto"/>
              <w:rPr>
                <w:rFonts w:ascii="Times New Roman" w:hAnsi="Times New Roman" w:cs="Times New Roman"/>
                <w:sz w:val="16"/>
                <w:szCs w:val="20"/>
                <w:lang w:eastAsia="fr-FR"/>
              </w:rPr>
            </w:pPr>
          </w:p>
          <w:p w14:paraId="14CF97D5" w14:textId="77777777" w:rsidR="00A37AED" w:rsidRPr="00CB35A3" w:rsidRDefault="00A37AED" w:rsidP="001A057E">
            <w:pPr>
              <w:overflowPunct w:val="0"/>
              <w:autoSpaceDE w:val="0"/>
              <w:autoSpaceDN w:val="0"/>
              <w:adjustRightInd w:val="0"/>
              <w:spacing w:after="0" w:line="240" w:lineRule="auto"/>
              <w:ind w:left="72"/>
              <w:jc w:val="center"/>
              <w:rPr>
                <w:rFonts w:ascii="Times New Roman" w:hAnsi="Times New Roman" w:cs="Times New Roman"/>
                <w:sz w:val="18"/>
                <w:szCs w:val="20"/>
                <w:lang w:eastAsia="fr-FR"/>
              </w:rPr>
            </w:pPr>
            <w:r w:rsidRPr="00CB35A3">
              <w:rPr>
                <w:rFonts w:ascii="Times New Roman" w:hAnsi="Times New Roman" w:cs="Times New Roman"/>
                <w:sz w:val="18"/>
                <w:szCs w:val="20"/>
                <w:lang w:eastAsia="fr-FR"/>
              </w:rPr>
              <w:t xml:space="preserve">TÉLÉPHONE : 01 42 34 22 10 - </w:t>
            </w:r>
            <w:hyperlink r:id="rId10" w:history="1">
              <w:r w:rsidR="002D6C3D" w:rsidRPr="00CB35A3">
                <w:rPr>
                  <w:rStyle w:val="Lienhypertexte"/>
                  <w:rFonts w:ascii="Times New Roman" w:hAnsi="Times New Roman" w:cs="Times New Roman"/>
                  <w:sz w:val="18"/>
                  <w:szCs w:val="20"/>
                  <w:lang w:eastAsia="fr-FR"/>
                </w:rPr>
                <w:t>marches-apj@senat.fr</w:t>
              </w:r>
            </w:hyperlink>
          </w:p>
          <w:p w14:paraId="7B0082D8" w14:textId="77777777" w:rsidR="002D6C3D" w:rsidRPr="00CB35A3" w:rsidRDefault="002D6C3D" w:rsidP="001A057E">
            <w:pPr>
              <w:overflowPunct w:val="0"/>
              <w:autoSpaceDE w:val="0"/>
              <w:autoSpaceDN w:val="0"/>
              <w:adjustRightInd w:val="0"/>
              <w:spacing w:after="0" w:line="240" w:lineRule="auto"/>
              <w:ind w:left="72"/>
              <w:jc w:val="center"/>
              <w:rPr>
                <w:rFonts w:ascii="Times New Roman" w:hAnsi="Times New Roman" w:cs="Times New Roman"/>
                <w:sz w:val="18"/>
                <w:szCs w:val="20"/>
                <w:lang w:eastAsia="fr-FR"/>
              </w:rPr>
            </w:pPr>
          </w:p>
          <w:p w14:paraId="5DA888B6" w14:textId="77777777" w:rsidR="002D6C3D" w:rsidRPr="00CB35A3" w:rsidRDefault="002D6C3D" w:rsidP="001A057E">
            <w:pPr>
              <w:overflowPunct w:val="0"/>
              <w:autoSpaceDE w:val="0"/>
              <w:autoSpaceDN w:val="0"/>
              <w:adjustRightInd w:val="0"/>
              <w:spacing w:after="0" w:line="240" w:lineRule="auto"/>
              <w:ind w:left="72"/>
              <w:jc w:val="center"/>
              <w:rPr>
                <w:rFonts w:ascii="Times New Roman" w:hAnsi="Times New Roman" w:cs="Times New Roman"/>
                <w:b/>
                <w:sz w:val="32"/>
                <w:szCs w:val="20"/>
                <w:lang w:eastAsia="fr-FR"/>
              </w:rPr>
            </w:pPr>
          </w:p>
        </w:tc>
      </w:tr>
      <w:bookmarkEnd w:id="0"/>
    </w:tbl>
    <w:p w14:paraId="5BAF0CF3" w14:textId="77777777" w:rsidR="00CB35A3" w:rsidRPr="00CB35A3" w:rsidRDefault="00CB35A3" w:rsidP="00CB35A3">
      <w:pPr>
        <w:rPr>
          <w:rFonts w:ascii="Times New Roman" w:hAnsi="Times New Roman" w:cs="Times New Roman"/>
        </w:rPr>
      </w:pPr>
    </w:p>
    <w:p w14:paraId="6590AF8D" w14:textId="77777777" w:rsidR="00CB35A3" w:rsidRPr="00CB35A3" w:rsidRDefault="00CB35A3" w:rsidP="00D6128F">
      <w:pPr>
        <w:pBdr>
          <w:top w:val="single" w:sz="12" w:space="20" w:color="auto"/>
          <w:left w:val="single" w:sz="12" w:space="0" w:color="auto"/>
          <w:bottom w:val="single" w:sz="12" w:space="20" w:color="auto"/>
          <w:right w:val="single" w:sz="12" w:space="0" w:color="auto"/>
        </w:pBdr>
        <w:spacing w:after="0" w:line="240" w:lineRule="auto"/>
        <w:rPr>
          <w:rFonts w:ascii="Times New Roman" w:hAnsi="Times New Roman" w:cs="Times New Roman"/>
          <w:b/>
          <w:caps/>
          <w:sz w:val="36"/>
          <w:szCs w:val="40"/>
        </w:rPr>
      </w:pPr>
    </w:p>
    <w:p w14:paraId="7AAB95ED" w14:textId="77777777" w:rsidR="008233AF" w:rsidRPr="008233AF" w:rsidRDefault="008233AF" w:rsidP="008233AF">
      <w:pPr>
        <w:pBdr>
          <w:top w:val="single" w:sz="12" w:space="20" w:color="auto"/>
          <w:left w:val="single" w:sz="12" w:space="0" w:color="auto"/>
          <w:bottom w:val="single" w:sz="12" w:space="20" w:color="auto"/>
          <w:right w:val="single" w:sz="12" w:space="0" w:color="auto"/>
        </w:pBdr>
        <w:jc w:val="center"/>
        <w:rPr>
          <w:rFonts w:ascii="Times New Roman" w:hAnsi="Times New Roman" w:cs="Times New Roman"/>
          <w:b/>
          <w:caps/>
          <w:sz w:val="44"/>
          <w:szCs w:val="48"/>
        </w:rPr>
      </w:pPr>
      <w:r w:rsidRPr="008233AF">
        <w:rPr>
          <w:rFonts w:ascii="Times New Roman" w:hAnsi="Times New Roman" w:cs="Times New Roman"/>
          <w:b/>
          <w:caps/>
          <w:sz w:val="44"/>
          <w:szCs w:val="48"/>
        </w:rPr>
        <w:t>PALAIS DU Luxembourg</w:t>
      </w:r>
    </w:p>
    <w:p w14:paraId="13D4DC5D" w14:textId="77777777" w:rsidR="002F581C" w:rsidRDefault="002F581C" w:rsidP="002F581C">
      <w:pPr>
        <w:pBdr>
          <w:top w:val="single" w:sz="12" w:space="20" w:color="auto"/>
          <w:left w:val="single" w:sz="12" w:space="0" w:color="auto"/>
          <w:bottom w:val="single" w:sz="12" w:space="20" w:color="auto"/>
          <w:right w:val="single" w:sz="12" w:space="0" w:color="auto"/>
        </w:pBdr>
        <w:overflowPunct w:val="0"/>
        <w:autoSpaceDE w:val="0"/>
        <w:autoSpaceDN w:val="0"/>
        <w:adjustRightInd w:val="0"/>
        <w:spacing w:after="0" w:line="240" w:lineRule="auto"/>
        <w:jc w:val="center"/>
        <w:textAlignment w:val="baseline"/>
        <w:rPr>
          <w:rFonts w:ascii="Times New Roman" w:hAnsi="Times New Roman" w:cs="Times New Roman"/>
          <w:b/>
          <w:caps/>
          <w:sz w:val="44"/>
          <w:szCs w:val="44"/>
        </w:rPr>
      </w:pPr>
      <w:bookmarkStart w:id="1" w:name="_Hlk185178921"/>
      <w:r>
        <w:rPr>
          <w:rFonts w:ascii="Times New Roman" w:eastAsia="Times New Roman" w:hAnsi="Times New Roman" w:cs="Times New Roman"/>
          <w:b/>
          <w:caps/>
          <w:sz w:val="44"/>
          <w:szCs w:val="44"/>
          <w:lang w:eastAsia="fr-FR"/>
        </w:rPr>
        <w:t xml:space="preserve">RÉNOVATION </w:t>
      </w:r>
      <w:r>
        <w:rPr>
          <w:rFonts w:ascii="Times New Roman" w:hAnsi="Times New Roman" w:cs="Times New Roman"/>
          <w:b/>
          <w:caps/>
          <w:sz w:val="44"/>
          <w:szCs w:val="44"/>
        </w:rPr>
        <w:t xml:space="preserve">de la salle d’accueil </w:t>
      </w:r>
    </w:p>
    <w:p w14:paraId="6816A0DE" w14:textId="77777777" w:rsidR="002F581C" w:rsidRDefault="002F581C" w:rsidP="002F581C">
      <w:pPr>
        <w:pBdr>
          <w:top w:val="single" w:sz="12" w:space="20" w:color="auto"/>
          <w:left w:val="single" w:sz="12" w:space="0" w:color="auto"/>
          <w:bottom w:val="single" w:sz="12" w:space="20" w:color="auto"/>
          <w:right w:val="single" w:sz="12" w:space="0"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b/>
          <w:caps/>
          <w:sz w:val="44"/>
          <w:szCs w:val="44"/>
          <w:lang w:eastAsia="fr-FR"/>
        </w:rPr>
      </w:pPr>
      <w:r>
        <w:rPr>
          <w:rFonts w:ascii="Times New Roman" w:hAnsi="Times New Roman" w:cs="Times New Roman"/>
          <w:b/>
          <w:caps/>
          <w:sz w:val="44"/>
          <w:szCs w:val="44"/>
        </w:rPr>
        <w:t>du 15 rue de vaugirard</w:t>
      </w:r>
      <w:bookmarkEnd w:id="1"/>
    </w:p>
    <w:p w14:paraId="573A5608" w14:textId="77777777" w:rsidR="00A37AED"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74034712" w14:textId="77777777" w:rsidR="00355E6D" w:rsidRPr="00CB35A3" w:rsidRDefault="00355E6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063D776E" w14:textId="77777777" w:rsidR="002F581C" w:rsidRDefault="002F581C" w:rsidP="002F581C">
      <w:pPr>
        <w:pBdr>
          <w:top w:val="single" w:sz="4" w:space="10" w:color="auto"/>
          <w:left w:val="single" w:sz="4" w:space="0" w:color="auto"/>
          <w:bottom w:val="single" w:sz="4" w:space="1" w:color="auto"/>
          <w:right w:val="single" w:sz="4" w:space="0"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40"/>
          <w:lang w:eastAsia="fr-FR"/>
        </w:rPr>
      </w:pPr>
      <w:bookmarkStart w:id="2" w:name="_Hlk185178928"/>
      <w:r>
        <w:rPr>
          <w:rFonts w:ascii="Times New Roman" w:eastAsia="Times New Roman" w:hAnsi="Times New Roman" w:cs="Times New Roman"/>
          <w:b/>
          <w:sz w:val="36"/>
          <w:szCs w:val="40"/>
          <w:lang w:eastAsia="fr-FR"/>
        </w:rPr>
        <w:t xml:space="preserve">DOSSIER DE CONSULTATION </w:t>
      </w:r>
      <w:r>
        <w:rPr>
          <w:rFonts w:ascii="Times New Roman" w:eastAsia="Times New Roman" w:hAnsi="Times New Roman" w:cs="Times New Roman"/>
          <w:b/>
          <w:sz w:val="36"/>
          <w:szCs w:val="40"/>
          <w:lang w:eastAsia="fr-FR"/>
        </w:rPr>
        <w:br/>
        <w:t>DES ENTREPRISES</w:t>
      </w:r>
    </w:p>
    <w:p w14:paraId="7F1B7D17" w14:textId="77777777" w:rsidR="002F581C" w:rsidRDefault="002F581C" w:rsidP="002F581C">
      <w:pPr>
        <w:pBdr>
          <w:top w:val="single" w:sz="4" w:space="10" w:color="auto"/>
          <w:left w:val="single" w:sz="4" w:space="0" w:color="auto"/>
          <w:bottom w:val="single" w:sz="4" w:space="1" w:color="auto"/>
          <w:right w:val="single" w:sz="4" w:space="0"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40"/>
          <w:lang w:eastAsia="fr-FR"/>
        </w:rPr>
      </w:pPr>
      <w:r>
        <w:rPr>
          <w:rFonts w:ascii="Times New Roman" w:eastAsia="Times New Roman" w:hAnsi="Times New Roman" w:cs="Times New Roman"/>
          <w:b/>
          <w:sz w:val="36"/>
          <w:szCs w:val="40"/>
          <w:lang w:eastAsia="fr-FR"/>
        </w:rPr>
        <w:t>-</w:t>
      </w:r>
    </w:p>
    <w:p w14:paraId="5C9ADC28" w14:textId="77777777" w:rsidR="002F581C" w:rsidRDefault="002F581C" w:rsidP="002F581C">
      <w:pPr>
        <w:pBdr>
          <w:top w:val="single" w:sz="4" w:space="10" w:color="auto"/>
          <w:left w:val="single" w:sz="4" w:space="0" w:color="auto"/>
          <w:bottom w:val="single" w:sz="4" w:space="1" w:color="auto"/>
          <w:right w:val="single" w:sz="4" w:space="0"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40"/>
          <w:lang w:eastAsia="fr-FR"/>
        </w:rPr>
      </w:pPr>
      <w:r>
        <w:rPr>
          <w:rFonts w:ascii="Times New Roman" w:eastAsia="Times New Roman" w:hAnsi="Times New Roman" w:cs="Times New Roman"/>
          <w:b/>
          <w:sz w:val="36"/>
          <w:szCs w:val="40"/>
          <w:lang w:eastAsia="fr-FR"/>
        </w:rPr>
        <w:t>Marché de travaux</w:t>
      </w:r>
      <w:bookmarkEnd w:id="2"/>
    </w:p>
    <w:p w14:paraId="3E9FFB46"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1A776F45" w14:textId="62CB22AC" w:rsidR="00A37AED" w:rsidRPr="00CB35A3" w:rsidRDefault="002F581C"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sz w:val="40"/>
          <w:szCs w:val="40"/>
          <w:lang w:eastAsia="fr-FR"/>
        </w:rPr>
      </w:pPr>
      <w:r w:rsidRPr="00CB35A3">
        <w:rPr>
          <w:rFonts w:ascii="Times New Roman" w:hAnsi="Times New Roman" w:cs="Times New Roman"/>
          <w:b/>
          <w:sz w:val="40"/>
          <w:szCs w:val="40"/>
          <w:lang w:eastAsia="fr-FR"/>
        </w:rPr>
        <w:t>CAHIER DES RÉPONSES ATTENDUES (CRA)</w:t>
      </w:r>
    </w:p>
    <w:p w14:paraId="72F45E70" w14:textId="11B20698" w:rsidR="002D6C3D" w:rsidRDefault="002F581C"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sz w:val="40"/>
          <w:szCs w:val="40"/>
          <w:lang w:eastAsia="fr-FR"/>
        </w:rPr>
      </w:pPr>
      <w:r>
        <w:rPr>
          <w:rFonts w:ascii="Times New Roman" w:hAnsi="Times New Roman" w:cs="Times New Roman"/>
          <w:b/>
          <w:sz w:val="40"/>
          <w:szCs w:val="40"/>
          <w:lang w:eastAsia="fr-FR"/>
        </w:rPr>
        <w:t>LOT N° 3</w:t>
      </w:r>
    </w:p>
    <w:p w14:paraId="1CF06A85" w14:textId="77777777" w:rsidR="001F7065" w:rsidRDefault="001F7065"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sz w:val="40"/>
          <w:szCs w:val="40"/>
          <w:lang w:eastAsia="fr-FR"/>
        </w:rPr>
      </w:pPr>
    </w:p>
    <w:p w14:paraId="0BEE4C3D" w14:textId="51A8BA8B" w:rsidR="001F7065" w:rsidRPr="002F581C" w:rsidRDefault="00427556"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bCs/>
          <w:sz w:val="44"/>
          <w:szCs w:val="44"/>
          <w:lang w:eastAsia="fr-FR"/>
        </w:rPr>
      </w:pPr>
      <w:r w:rsidRPr="002F581C">
        <w:rPr>
          <w:rFonts w:ascii="Times New Roman" w:hAnsi="Times New Roman" w:cs="Times New Roman"/>
          <w:b/>
          <w:bCs/>
          <w:sz w:val="44"/>
          <w:szCs w:val="44"/>
        </w:rPr>
        <w:t xml:space="preserve">Électricité </w:t>
      </w:r>
      <w:r w:rsidR="002F581C" w:rsidRPr="002F581C">
        <w:rPr>
          <w:rFonts w:ascii="Times New Roman" w:hAnsi="Times New Roman" w:cs="Times New Roman"/>
          <w:b/>
          <w:bCs/>
          <w:sz w:val="44"/>
          <w:szCs w:val="44"/>
        </w:rPr>
        <w:t>(</w:t>
      </w:r>
      <w:r w:rsidRPr="002F581C">
        <w:rPr>
          <w:rFonts w:ascii="Times New Roman" w:hAnsi="Times New Roman" w:cs="Times New Roman"/>
          <w:b/>
          <w:bCs/>
          <w:sz w:val="44"/>
          <w:szCs w:val="44"/>
        </w:rPr>
        <w:t xml:space="preserve">courant fort, courants faibles et </w:t>
      </w:r>
      <w:r w:rsidR="002F581C" w:rsidRPr="002F581C">
        <w:rPr>
          <w:rFonts w:ascii="Times New Roman" w:hAnsi="Times New Roman" w:cs="Times New Roman"/>
          <w:b/>
          <w:bCs/>
          <w:sz w:val="44"/>
          <w:szCs w:val="44"/>
        </w:rPr>
        <w:t>système de sécurité incendie)</w:t>
      </w:r>
      <w:r w:rsidRPr="002F581C">
        <w:rPr>
          <w:rFonts w:ascii="Times New Roman" w:hAnsi="Times New Roman" w:cs="Times New Roman"/>
          <w:b/>
          <w:bCs/>
          <w:sz w:val="44"/>
          <w:szCs w:val="44"/>
        </w:rPr>
        <w:t xml:space="preserve"> </w:t>
      </w:r>
    </w:p>
    <w:p w14:paraId="23D7ED9E"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r w:rsidRPr="00CB35A3">
        <w:rPr>
          <w:rFonts w:ascii="Times New Roman" w:hAnsi="Times New Roman" w:cs="Times New Roman"/>
          <w:sz w:val="24"/>
          <w:szCs w:val="24"/>
        </w:rPr>
        <w:t xml:space="preserve"> </w:t>
      </w:r>
    </w:p>
    <w:p w14:paraId="2DC394DA"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4332297D"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766E8662"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092665FA" w14:textId="77777777" w:rsidR="00F95F0B" w:rsidRDefault="00A37AED" w:rsidP="00F4204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eastAsia="fr-FR"/>
        </w:rPr>
      </w:pPr>
      <w:r w:rsidRPr="00CB35A3">
        <w:rPr>
          <w:rFonts w:ascii="Times New Roman" w:eastAsia="Times New Roman" w:hAnsi="Times New Roman" w:cs="Times New Roman"/>
          <w:sz w:val="24"/>
          <w:szCs w:val="24"/>
          <w:lang w:eastAsia="fr-FR"/>
        </w:rPr>
        <w:br w:type="page"/>
      </w:r>
    </w:p>
    <w:p w14:paraId="11D76EAB" w14:textId="77777777" w:rsidR="00D64306" w:rsidRDefault="00D64306" w:rsidP="00D64306">
      <w:pPr>
        <w:overflowPunct w:val="0"/>
        <w:autoSpaceDE w:val="0"/>
        <w:autoSpaceDN w:val="0"/>
        <w:adjustRightInd w:val="0"/>
        <w:spacing w:after="0" w:line="240" w:lineRule="auto"/>
        <w:rPr>
          <w:rFonts w:ascii="Times New Roman" w:eastAsia="Times New Roman" w:hAnsi="Times New Roman" w:cs="Times New Roman"/>
          <w:b/>
          <w:sz w:val="28"/>
          <w:szCs w:val="24"/>
          <w:lang w:eastAsia="fr-FR"/>
        </w:rPr>
      </w:pPr>
    </w:p>
    <w:p w14:paraId="4EE25FB3" w14:textId="22BEEEAF" w:rsidR="00706F50" w:rsidRPr="00CB35A3" w:rsidRDefault="009D72F3" w:rsidP="00427556">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sz w:val="28"/>
          <w:szCs w:val="24"/>
          <w:lang w:eastAsia="fr-FR"/>
        </w:rPr>
      </w:pPr>
      <w:r w:rsidRPr="00CB35A3">
        <w:rPr>
          <w:rFonts w:ascii="Times New Roman" w:eastAsia="Times New Roman" w:hAnsi="Times New Roman" w:cs="Times New Roman"/>
          <w:b/>
          <w:sz w:val="28"/>
          <w:szCs w:val="24"/>
          <w:lang w:eastAsia="fr-FR"/>
        </w:rPr>
        <w:t>Le</w:t>
      </w:r>
      <w:r w:rsidR="00A37AED" w:rsidRPr="00CB35A3">
        <w:rPr>
          <w:rFonts w:ascii="Times New Roman" w:eastAsia="Times New Roman" w:hAnsi="Times New Roman" w:cs="Times New Roman"/>
          <w:b/>
          <w:sz w:val="28"/>
          <w:szCs w:val="24"/>
          <w:lang w:eastAsia="fr-FR"/>
        </w:rPr>
        <w:t xml:space="preserve"> soumissionnaire répondra point par point</w:t>
      </w:r>
      <w:r w:rsidR="00F42043" w:rsidRPr="00CB35A3">
        <w:rPr>
          <w:rFonts w:ascii="Times New Roman" w:eastAsia="Times New Roman" w:hAnsi="Times New Roman" w:cs="Times New Roman"/>
          <w:b/>
          <w:sz w:val="28"/>
          <w:szCs w:val="24"/>
          <w:lang w:eastAsia="fr-FR"/>
        </w:rPr>
        <w:t>, de façon précise et pertinente,</w:t>
      </w:r>
      <w:r w:rsidRPr="00CB35A3">
        <w:rPr>
          <w:rFonts w:ascii="Times New Roman" w:eastAsia="Times New Roman" w:hAnsi="Times New Roman" w:cs="Times New Roman"/>
          <w:b/>
          <w:sz w:val="28"/>
          <w:szCs w:val="24"/>
          <w:lang w:eastAsia="fr-FR"/>
        </w:rPr>
        <w:t xml:space="preserve"> aux attendus du CRA. </w:t>
      </w:r>
    </w:p>
    <w:p w14:paraId="5D7E26B9" w14:textId="77777777" w:rsidR="00C94E28" w:rsidRPr="00CB35A3" w:rsidRDefault="009D72F3" w:rsidP="00427556">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b/>
          <w:sz w:val="28"/>
          <w:szCs w:val="24"/>
          <w:lang w:eastAsia="fr-FR"/>
        </w:rPr>
      </w:pPr>
      <w:r w:rsidRPr="00CB35A3">
        <w:rPr>
          <w:rFonts w:ascii="Times New Roman" w:eastAsia="Times New Roman" w:hAnsi="Times New Roman" w:cs="Times New Roman"/>
          <w:b/>
          <w:sz w:val="28"/>
          <w:szCs w:val="24"/>
          <w:lang w:eastAsia="fr-FR"/>
        </w:rPr>
        <w:t xml:space="preserve">Il peut le faire soit directement sur </w:t>
      </w:r>
      <w:r w:rsidR="00706F50" w:rsidRPr="00CB35A3">
        <w:rPr>
          <w:rFonts w:ascii="Times New Roman" w:eastAsia="Times New Roman" w:hAnsi="Times New Roman" w:cs="Times New Roman"/>
          <w:b/>
          <w:sz w:val="28"/>
          <w:szCs w:val="24"/>
          <w:lang w:eastAsia="fr-FR"/>
        </w:rPr>
        <w:t>le présent</w:t>
      </w:r>
      <w:r w:rsidRPr="00CB35A3">
        <w:rPr>
          <w:rFonts w:ascii="Times New Roman" w:eastAsia="Times New Roman" w:hAnsi="Times New Roman" w:cs="Times New Roman"/>
          <w:b/>
          <w:sz w:val="28"/>
          <w:szCs w:val="24"/>
          <w:lang w:eastAsia="fr-FR"/>
        </w:rPr>
        <w:t xml:space="preserve"> document</w:t>
      </w:r>
      <w:r w:rsidR="00F025C0" w:rsidRPr="00CB35A3">
        <w:rPr>
          <w:rFonts w:ascii="Times New Roman" w:eastAsia="Times New Roman" w:hAnsi="Times New Roman" w:cs="Times New Roman"/>
          <w:b/>
          <w:sz w:val="28"/>
          <w:szCs w:val="24"/>
          <w:lang w:eastAsia="fr-FR"/>
        </w:rPr>
        <w:t>,</w:t>
      </w:r>
      <w:r w:rsidRPr="00CB35A3">
        <w:rPr>
          <w:rFonts w:ascii="Times New Roman" w:eastAsia="Times New Roman" w:hAnsi="Times New Roman" w:cs="Times New Roman"/>
          <w:b/>
          <w:sz w:val="28"/>
          <w:szCs w:val="24"/>
          <w:lang w:eastAsia="fr-FR"/>
        </w:rPr>
        <w:t xml:space="preserve"> soit dans un mémoire technique</w:t>
      </w:r>
      <w:r w:rsidR="00A37AED" w:rsidRPr="00CB35A3">
        <w:rPr>
          <w:rFonts w:ascii="Times New Roman" w:eastAsia="Times New Roman" w:hAnsi="Times New Roman" w:cs="Times New Roman"/>
          <w:b/>
          <w:sz w:val="28"/>
          <w:szCs w:val="24"/>
          <w:lang w:eastAsia="fr-FR"/>
        </w:rPr>
        <w:t xml:space="preserve"> </w:t>
      </w:r>
      <w:r w:rsidR="00C94E28" w:rsidRPr="00CB35A3">
        <w:rPr>
          <w:rFonts w:ascii="Times New Roman" w:eastAsia="Times New Roman" w:hAnsi="Times New Roman" w:cs="Times New Roman"/>
          <w:b/>
          <w:sz w:val="28"/>
          <w:szCs w:val="24"/>
          <w:lang w:eastAsia="fr-FR"/>
        </w:rPr>
        <w:t>établi sur la base du CRA</w:t>
      </w:r>
      <w:r w:rsidR="00D470B5" w:rsidRPr="00CB35A3">
        <w:rPr>
          <w:rFonts w:ascii="Times New Roman" w:eastAsia="Times New Roman" w:hAnsi="Times New Roman" w:cs="Times New Roman"/>
          <w:b/>
          <w:sz w:val="28"/>
          <w:szCs w:val="24"/>
          <w:lang w:eastAsia="fr-FR"/>
        </w:rPr>
        <w:t>, dont il respectera le plan</w:t>
      </w:r>
      <w:r w:rsidRPr="00CB35A3">
        <w:rPr>
          <w:rFonts w:ascii="Times New Roman" w:eastAsia="Times New Roman" w:hAnsi="Times New Roman" w:cs="Times New Roman"/>
          <w:b/>
          <w:sz w:val="28"/>
          <w:szCs w:val="24"/>
          <w:lang w:eastAsia="fr-FR"/>
        </w:rPr>
        <w:t>.</w:t>
      </w:r>
    </w:p>
    <w:p w14:paraId="4BA07919" w14:textId="77777777" w:rsidR="00FE7947" w:rsidRPr="00CB35A3" w:rsidRDefault="00C94E28" w:rsidP="00427556">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b/>
          <w:sz w:val="28"/>
          <w:szCs w:val="24"/>
          <w:lang w:eastAsia="fr-FR"/>
        </w:rPr>
      </w:pPr>
      <w:r w:rsidRPr="00CB35A3">
        <w:rPr>
          <w:rFonts w:ascii="Times New Roman" w:eastAsia="Times New Roman" w:hAnsi="Times New Roman" w:cs="Times New Roman"/>
          <w:b/>
          <w:sz w:val="28"/>
          <w:szCs w:val="24"/>
          <w:lang w:eastAsia="fr-FR"/>
        </w:rPr>
        <w:t>Il évitera toute réponse générique</w:t>
      </w:r>
      <w:r w:rsidR="009D72F3" w:rsidRPr="00CB35A3">
        <w:rPr>
          <w:rFonts w:ascii="Times New Roman" w:eastAsia="Times New Roman" w:hAnsi="Times New Roman" w:cs="Times New Roman"/>
          <w:b/>
          <w:sz w:val="28"/>
          <w:szCs w:val="24"/>
          <w:lang w:eastAsia="fr-FR"/>
        </w:rPr>
        <w:t xml:space="preserve"> </w:t>
      </w:r>
      <w:r w:rsidRPr="00CB35A3">
        <w:rPr>
          <w:rFonts w:ascii="Times New Roman" w:eastAsia="Times New Roman" w:hAnsi="Times New Roman" w:cs="Times New Roman"/>
          <w:b/>
          <w:sz w:val="28"/>
          <w:szCs w:val="24"/>
          <w:lang w:eastAsia="fr-FR"/>
        </w:rPr>
        <w:t>et prendra soin que son offre prenne en compte l</w:t>
      </w:r>
      <w:r w:rsidR="00206DF4" w:rsidRPr="00CB35A3">
        <w:rPr>
          <w:rFonts w:ascii="Times New Roman" w:eastAsia="Times New Roman" w:hAnsi="Times New Roman" w:cs="Times New Roman"/>
          <w:b/>
          <w:sz w:val="28"/>
          <w:szCs w:val="24"/>
          <w:lang w:eastAsia="fr-FR"/>
        </w:rPr>
        <w:t xml:space="preserve">es spécificités </w:t>
      </w:r>
      <w:r w:rsidR="00C62351" w:rsidRPr="00CB35A3">
        <w:rPr>
          <w:rFonts w:ascii="Times New Roman" w:eastAsia="Times New Roman" w:hAnsi="Times New Roman" w:cs="Times New Roman"/>
          <w:b/>
          <w:sz w:val="28"/>
          <w:szCs w:val="24"/>
          <w:lang w:eastAsia="fr-FR"/>
        </w:rPr>
        <w:t>du projet</w:t>
      </w:r>
      <w:r w:rsidRPr="00CB35A3">
        <w:rPr>
          <w:rFonts w:ascii="Times New Roman" w:eastAsia="Times New Roman" w:hAnsi="Times New Roman" w:cs="Times New Roman"/>
          <w:b/>
          <w:sz w:val="28"/>
          <w:szCs w:val="24"/>
          <w:lang w:eastAsia="fr-FR"/>
        </w:rPr>
        <w:t>.</w:t>
      </w:r>
    </w:p>
    <w:p w14:paraId="66529184" w14:textId="3A4AF25D" w:rsidR="00813B0B" w:rsidRPr="00C713D8" w:rsidRDefault="00422036" w:rsidP="00312BB6">
      <w:pPr>
        <w:pStyle w:val="corpspuce01"/>
        <w:numPr>
          <w:ilvl w:val="0"/>
          <w:numId w:val="20"/>
        </w:numPr>
        <w:spacing w:before="840"/>
        <w:rPr>
          <w:b/>
        </w:rPr>
      </w:pPr>
      <w:r w:rsidRPr="00C713D8">
        <w:rPr>
          <w:b/>
          <w:smallCaps/>
          <w:szCs w:val="24"/>
        </w:rPr>
        <w:t xml:space="preserve">Cohérence </w:t>
      </w:r>
      <w:r w:rsidR="00312BB6" w:rsidRPr="00312BB6">
        <w:rPr>
          <w:b/>
          <w:smallCaps/>
          <w:szCs w:val="24"/>
        </w:rPr>
        <w:t>et adéquation de l’organisation des moyens techniques et humains mis en œuvre pour la réalisation des travaux</w:t>
      </w:r>
    </w:p>
    <w:p w14:paraId="08A56234" w14:textId="1989DB3B" w:rsidR="00C713D8" w:rsidRPr="00C713D8" w:rsidRDefault="00C713D8" w:rsidP="00C713D8">
      <w:pPr>
        <w:pStyle w:val="DCECorpsdetexte"/>
        <w:spacing w:after="0"/>
        <w:ind w:left="720" w:firstLine="0"/>
        <w:rPr>
          <w:i/>
        </w:rPr>
      </w:pPr>
      <w:r>
        <w:rPr>
          <w:i/>
        </w:rPr>
        <w:t>(</w:t>
      </w:r>
      <w:r w:rsidR="0057076C">
        <w:rPr>
          <w:i/>
        </w:rPr>
        <w:t>3</w:t>
      </w:r>
      <w:r w:rsidR="00AA1782">
        <w:rPr>
          <w:i/>
        </w:rPr>
        <w:t>0 </w:t>
      </w:r>
      <w:r w:rsidRPr="00C713D8">
        <w:rPr>
          <w:i/>
        </w:rPr>
        <w:t xml:space="preserve">% de la note </w:t>
      </w:r>
      <w:r w:rsidR="00624D59">
        <w:rPr>
          <w:i/>
        </w:rPr>
        <w:t xml:space="preserve">relative à la </w:t>
      </w:r>
      <w:r w:rsidRPr="00C713D8">
        <w:rPr>
          <w:i/>
        </w:rPr>
        <w:t xml:space="preserve">valeur </w:t>
      </w:r>
      <w:r w:rsidR="002904FA" w:rsidRPr="00C713D8">
        <w:rPr>
          <w:i/>
        </w:rPr>
        <w:t>technique</w:t>
      </w:r>
      <w:r w:rsidR="002904FA">
        <w:rPr>
          <w:i/>
        </w:rPr>
        <w:t>)</w:t>
      </w:r>
    </w:p>
    <w:p w14:paraId="4BB511EC" w14:textId="77777777" w:rsidR="00C713D8" w:rsidRPr="00251E2E" w:rsidRDefault="00C713D8" w:rsidP="00CB35A3">
      <w:pPr>
        <w:spacing w:after="0" w:line="240" w:lineRule="auto"/>
        <w:rPr>
          <w:rFonts w:ascii="Times New Roman" w:eastAsia="Times New Roman" w:hAnsi="Times New Roman" w:cs="Times New Roman"/>
          <w:sz w:val="24"/>
          <w:szCs w:val="24"/>
          <w:lang w:eastAsia="fr-FR"/>
        </w:rPr>
      </w:pPr>
    </w:p>
    <w:p w14:paraId="48BC1729" w14:textId="77777777" w:rsidR="006E5C7F" w:rsidRPr="00251E2E" w:rsidRDefault="006E5C7F" w:rsidP="006E5C7F">
      <w:pPr>
        <w:pStyle w:val="Paragraphedeliste"/>
        <w:numPr>
          <w:ilvl w:val="0"/>
          <w:numId w:val="29"/>
        </w:numPr>
        <w:spacing w:after="0" w:line="240" w:lineRule="auto"/>
        <w:rPr>
          <w:rFonts w:ascii="Times New Roman" w:eastAsia="Times New Roman" w:hAnsi="Times New Roman" w:cs="Times New Roman"/>
          <w:sz w:val="24"/>
          <w:szCs w:val="24"/>
          <w:lang w:eastAsia="fr-FR"/>
        </w:rPr>
      </w:pPr>
      <w:r w:rsidRPr="00251E2E">
        <w:rPr>
          <w:rFonts w:ascii="Times New Roman" w:eastAsia="Times New Roman" w:hAnsi="Times New Roman" w:cs="Times New Roman"/>
          <w:sz w:val="24"/>
          <w:szCs w:val="24"/>
          <w:lang w:eastAsia="fr-FR"/>
        </w:rPr>
        <w:t>Moyens humains</w:t>
      </w:r>
    </w:p>
    <w:p w14:paraId="65905A3F" w14:textId="77777777" w:rsidR="006E5C7F" w:rsidRPr="00251E2E" w:rsidRDefault="006E5C7F" w:rsidP="006E5C7F">
      <w:pPr>
        <w:spacing w:after="0" w:line="240" w:lineRule="auto"/>
        <w:ind w:left="360"/>
        <w:rPr>
          <w:rFonts w:ascii="Times New Roman" w:eastAsia="Times New Roman" w:hAnsi="Times New Roman" w:cs="Times New Roman"/>
          <w:sz w:val="24"/>
          <w:szCs w:val="24"/>
          <w:lang w:eastAsia="fr-FR"/>
        </w:rPr>
      </w:pPr>
    </w:p>
    <w:p w14:paraId="5B46DF26" w14:textId="1B6781AC" w:rsidR="006E0B57" w:rsidRPr="00251E2E" w:rsidRDefault="006E0B57" w:rsidP="006E39B4">
      <w:pPr>
        <w:pStyle w:val="Paragraphedeliste"/>
        <w:numPr>
          <w:ilvl w:val="0"/>
          <w:numId w:val="32"/>
        </w:numPr>
        <w:spacing w:after="0" w:line="240" w:lineRule="auto"/>
        <w:jc w:val="both"/>
        <w:rPr>
          <w:rFonts w:ascii="Times New Roman" w:eastAsia="Times New Roman" w:hAnsi="Times New Roman" w:cs="Times New Roman"/>
          <w:sz w:val="24"/>
          <w:szCs w:val="24"/>
          <w:lang w:eastAsia="fr-FR"/>
        </w:rPr>
      </w:pPr>
      <w:r w:rsidRPr="00251E2E">
        <w:rPr>
          <w:rFonts w:ascii="Times New Roman" w:eastAsia="Times New Roman" w:hAnsi="Times New Roman" w:cs="Times New Roman"/>
          <w:sz w:val="24"/>
          <w:szCs w:val="24"/>
          <w:lang w:eastAsia="fr-FR"/>
        </w:rPr>
        <w:t>Composition de l’équipe d’encadrement (</w:t>
      </w:r>
      <w:r w:rsidRPr="00251E2E">
        <w:rPr>
          <w:rFonts w:ascii="Times New Roman" w:eastAsia="Times New Roman" w:hAnsi="Times New Roman" w:cs="Times New Roman"/>
          <w:i/>
          <w:iCs/>
          <w:sz w:val="24"/>
          <w:szCs w:val="24"/>
          <w:lang w:eastAsia="fr-FR"/>
        </w:rPr>
        <w:t>Pour chaque intervenant</w:t>
      </w:r>
      <w:r w:rsidR="00545F8F">
        <w:rPr>
          <w:rFonts w:ascii="Times New Roman" w:eastAsia="Times New Roman" w:hAnsi="Times New Roman" w:cs="Times New Roman"/>
          <w:i/>
          <w:iCs/>
          <w:sz w:val="24"/>
          <w:szCs w:val="24"/>
          <w:lang w:eastAsia="fr-FR"/>
        </w:rPr>
        <w:t xml:space="preserve">, </w:t>
      </w:r>
      <w:r w:rsidRPr="00251E2E">
        <w:rPr>
          <w:rFonts w:ascii="Times New Roman" w:eastAsia="Times New Roman" w:hAnsi="Times New Roman" w:cs="Times New Roman"/>
          <w:i/>
          <w:iCs/>
          <w:sz w:val="24"/>
          <w:szCs w:val="24"/>
          <w:lang w:eastAsia="fr-FR"/>
        </w:rPr>
        <w:t xml:space="preserve">au minimum le </w:t>
      </w:r>
      <w:r w:rsidR="007E3804">
        <w:rPr>
          <w:rFonts w:ascii="Times New Roman" w:eastAsia="Times New Roman" w:hAnsi="Times New Roman" w:cs="Times New Roman"/>
          <w:i/>
          <w:iCs/>
          <w:sz w:val="24"/>
          <w:szCs w:val="24"/>
          <w:lang w:eastAsia="fr-FR"/>
        </w:rPr>
        <w:t>c</w:t>
      </w:r>
      <w:r w:rsidRPr="00251E2E">
        <w:rPr>
          <w:rFonts w:ascii="Times New Roman" w:eastAsia="Times New Roman" w:hAnsi="Times New Roman" w:cs="Times New Roman"/>
          <w:i/>
          <w:iCs/>
          <w:sz w:val="24"/>
          <w:szCs w:val="24"/>
          <w:lang w:eastAsia="fr-FR"/>
        </w:rPr>
        <w:t>hargé d'affaires</w:t>
      </w:r>
      <w:r w:rsidR="000473A6">
        <w:rPr>
          <w:rFonts w:ascii="Times New Roman" w:eastAsia="Times New Roman" w:hAnsi="Times New Roman" w:cs="Times New Roman"/>
          <w:i/>
          <w:iCs/>
          <w:sz w:val="24"/>
          <w:szCs w:val="24"/>
          <w:lang w:eastAsia="fr-FR"/>
        </w:rPr>
        <w:t xml:space="preserve"> et</w:t>
      </w:r>
      <w:r w:rsidRPr="00251E2E">
        <w:rPr>
          <w:rFonts w:ascii="Times New Roman" w:eastAsia="Times New Roman" w:hAnsi="Times New Roman" w:cs="Times New Roman"/>
          <w:i/>
          <w:iCs/>
          <w:sz w:val="24"/>
          <w:szCs w:val="24"/>
          <w:lang w:eastAsia="fr-FR"/>
        </w:rPr>
        <w:t xml:space="preserve"> le </w:t>
      </w:r>
      <w:r w:rsidR="007E3804">
        <w:rPr>
          <w:rFonts w:ascii="Times New Roman" w:eastAsia="Times New Roman" w:hAnsi="Times New Roman" w:cs="Times New Roman"/>
          <w:i/>
          <w:iCs/>
          <w:sz w:val="24"/>
          <w:szCs w:val="24"/>
          <w:lang w:eastAsia="fr-FR"/>
        </w:rPr>
        <w:t>b</w:t>
      </w:r>
      <w:r w:rsidRPr="00251E2E">
        <w:rPr>
          <w:rFonts w:ascii="Times New Roman" w:eastAsia="Times New Roman" w:hAnsi="Times New Roman" w:cs="Times New Roman"/>
          <w:i/>
          <w:iCs/>
          <w:sz w:val="24"/>
          <w:szCs w:val="24"/>
          <w:lang w:eastAsia="fr-FR"/>
        </w:rPr>
        <w:t>ureau d'études d'exécution, fournir son CV selon le modèle joint en annexe, accompagné d'une description détaillée de ses fonctions ainsi que de ses interactions dans le cadre du projet.</w:t>
      </w:r>
      <w:r w:rsidR="005E249D" w:rsidRPr="00251E2E">
        <w:rPr>
          <w:rFonts w:ascii="Times New Roman" w:eastAsia="Times New Roman" w:hAnsi="Times New Roman" w:cs="Times New Roman"/>
          <w:i/>
          <w:iCs/>
          <w:sz w:val="24"/>
          <w:szCs w:val="24"/>
          <w:lang w:eastAsia="fr-FR"/>
        </w:rPr>
        <w:t>)</w:t>
      </w:r>
      <w:r w:rsidR="001244E4" w:rsidRPr="00251E2E">
        <w:rPr>
          <w:rFonts w:ascii="Times New Roman" w:eastAsia="Times New Roman" w:hAnsi="Times New Roman" w:cs="Times New Roman"/>
          <w:i/>
          <w:iCs/>
          <w:sz w:val="24"/>
          <w:szCs w:val="24"/>
          <w:lang w:eastAsia="fr-FR"/>
        </w:rPr>
        <w:t xml:space="preserve"> </w:t>
      </w:r>
    </w:p>
    <w:p w14:paraId="7C6ACE67" w14:textId="6A4EE636" w:rsidR="006E0B57" w:rsidRPr="00251E2E" w:rsidRDefault="006E0B57" w:rsidP="006E0B57">
      <w:pPr>
        <w:spacing w:after="0" w:line="240" w:lineRule="auto"/>
        <w:jc w:val="both"/>
        <w:rPr>
          <w:rFonts w:ascii="Times New Roman" w:eastAsia="Times New Roman" w:hAnsi="Times New Roman" w:cs="Times New Roman"/>
          <w:sz w:val="24"/>
          <w:szCs w:val="24"/>
          <w:lang w:eastAsia="fr-FR"/>
        </w:rPr>
      </w:pPr>
    </w:p>
    <w:p w14:paraId="74672F4A" w14:textId="3C2B3395" w:rsidR="00C828C5" w:rsidRPr="00C828C5" w:rsidRDefault="006E0B57" w:rsidP="00C828C5">
      <w:pPr>
        <w:pStyle w:val="Paragraphedeliste"/>
        <w:numPr>
          <w:ilvl w:val="0"/>
          <w:numId w:val="32"/>
        </w:numPr>
        <w:spacing w:after="0" w:line="240" w:lineRule="auto"/>
        <w:jc w:val="both"/>
        <w:rPr>
          <w:rFonts w:ascii="Times New Roman" w:eastAsia="Times New Roman" w:hAnsi="Times New Roman" w:cs="Times New Roman"/>
          <w:sz w:val="24"/>
          <w:szCs w:val="24"/>
          <w:lang w:eastAsia="fr-FR"/>
        </w:rPr>
      </w:pPr>
      <w:r w:rsidRPr="00251E2E">
        <w:rPr>
          <w:rFonts w:ascii="Times New Roman" w:eastAsia="Times New Roman" w:hAnsi="Times New Roman" w:cs="Times New Roman"/>
          <w:sz w:val="24"/>
          <w:szCs w:val="24"/>
          <w:lang w:eastAsia="fr-FR"/>
        </w:rPr>
        <w:t>Composition de l’équipe chantier (</w:t>
      </w:r>
      <w:r w:rsidR="005E249D" w:rsidRPr="00251E2E">
        <w:rPr>
          <w:rFonts w:ascii="Times New Roman" w:eastAsia="Times New Roman" w:hAnsi="Times New Roman" w:cs="Times New Roman"/>
          <w:i/>
          <w:iCs/>
          <w:sz w:val="24"/>
          <w:szCs w:val="24"/>
          <w:lang w:eastAsia="fr-FR"/>
        </w:rPr>
        <w:t>Pour chaque intervenant, au minimum le chef de chantier</w:t>
      </w:r>
      <w:r w:rsidR="000473A6">
        <w:rPr>
          <w:rFonts w:ascii="Times New Roman" w:eastAsia="Times New Roman" w:hAnsi="Times New Roman" w:cs="Times New Roman"/>
          <w:i/>
          <w:iCs/>
          <w:sz w:val="24"/>
          <w:szCs w:val="24"/>
          <w:lang w:eastAsia="fr-FR"/>
        </w:rPr>
        <w:t>/conducteur de travaux</w:t>
      </w:r>
      <w:r w:rsidR="005E249D" w:rsidRPr="00251E2E">
        <w:rPr>
          <w:rFonts w:ascii="Times New Roman" w:eastAsia="Times New Roman" w:hAnsi="Times New Roman" w:cs="Times New Roman"/>
          <w:i/>
          <w:iCs/>
          <w:sz w:val="24"/>
          <w:szCs w:val="24"/>
          <w:lang w:eastAsia="fr-FR"/>
        </w:rPr>
        <w:t>, le soumissionnaire devra fournir un CV conforme au modèle annexé, accompagné d’une description détaillée de ses fonctions et de ses interactions dans le cadre du projet. Il devra également présenter l'équipe intervenant sur le chantier, en veillant à ce que les qualifications et l’expérience professionnelle soient en adéquation avec la complexité du chantier.)</w:t>
      </w:r>
      <w:r w:rsidR="001244E4" w:rsidRPr="00251E2E">
        <w:rPr>
          <w:rFonts w:ascii="Times New Roman" w:eastAsia="Times New Roman" w:hAnsi="Times New Roman" w:cs="Times New Roman"/>
          <w:b/>
          <w:bCs/>
          <w:i/>
          <w:iCs/>
          <w:sz w:val="24"/>
          <w:szCs w:val="24"/>
          <w:lang w:eastAsia="fr-FR"/>
        </w:rPr>
        <w:t xml:space="preserve"> </w:t>
      </w:r>
    </w:p>
    <w:p w14:paraId="6066B2F1" w14:textId="77777777" w:rsidR="00C828C5" w:rsidRPr="00C828C5" w:rsidRDefault="00C828C5" w:rsidP="00C828C5">
      <w:pPr>
        <w:spacing w:after="0" w:line="240" w:lineRule="auto"/>
        <w:jc w:val="both"/>
        <w:rPr>
          <w:rFonts w:ascii="Times New Roman" w:eastAsia="Times New Roman" w:hAnsi="Times New Roman" w:cs="Times New Roman"/>
          <w:sz w:val="24"/>
          <w:szCs w:val="24"/>
          <w:lang w:eastAsia="fr-FR"/>
        </w:rPr>
      </w:pPr>
    </w:p>
    <w:p w14:paraId="06915ECB" w14:textId="43BF8431" w:rsidR="000473A6" w:rsidRPr="00251E2E" w:rsidRDefault="000473A6" w:rsidP="001F5D94">
      <w:pPr>
        <w:pStyle w:val="Paragraphedeliste"/>
        <w:numPr>
          <w:ilvl w:val="0"/>
          <w:numId w:val="32"/>
        </w:numPr>
        <w:spacing w:after="0" w:line="240" w:lineRule="auto"/>
        <w:jc w:val="both"/>
        <w:rPr>
          <w:rFonts w:ascii="Times New Roman" w:eastAsia="Times New Roman" w:hAnsi="Times New Roman" w:cs="Times New Roman"/>
          <w:sz w:val="24"/>
          <w:szCs w:val="24"/>
          <w:lang w:eastAsia="fr-FR"/>
        </w:rPr>
      </w:pPr>
      <w:r w:rsidRPr="002342DA">
        <w:rPr>
          <w:rFonts w:ascii="Times New Roman" w:eastAsia="Times New Roman" w:hAnsi="Times New Roman" w:cs="Times New Roman"/>
          <w:sz w:val="24"/>
          <w:szCs w:val="24"/>
          <w:lang w:eastAsia="fr-FR"/>
        </w:rPr>
        <w:t>Pour l’équipe d’encadrement (chargé d’affaires et conducteur de travaux), un binôme est à proposer pour pallier les absences</w:t>
      </w:r>
      <w:r w:rsidR="00D7497C">
        <w:rPr>
          <w:rFonts w:ascii="Times New Roman" w:eastAsia="Times New Roman" w:hAnsi="Times New Roman" w:cs="Times New Roman"/>
          <w:sz w:val="24"/>
          <w:szCs w:val="24"/>
          <w:lang w:eastAsia="fr-FR"/>
        </w:rPr>
        <w:t>.</w:t>
      </w:r>
    </w:p>
    <w:p w14:paraId="7FB60929" w14:textId="29665AC8" w:rsidR="002912F2" w:rsidRPr="007D3DB4" w:rsidRDefault="002912F2" w:rsidP="007D3DB4">
      <w:pPr>
        <w:spacing w:after="0" w:line="240" w:lineRule="auto"/>
        <w:jc w:val="both"/>
        <w:rPr>
          <w:rFonts w:ascii="Times New Roman" w:eastAsia="Times New Roman" w:hAnsi="Times New Roman" w:cs="Times New Roman"/>
          <w:sz w:val="24"/>
          <w:szCs w:val="24"/>
          <w:lang w:eastAsia="fr-FR"/>
        </w:rPr>
      </w:pPr>
    </w:p>
    <w:p w14:paraId="3B23E7C7" w14:textId="66B06696" w:rsidR="009730D7" w:rsidRPr="00251E2E" w:rsidRDefault="009730D7" w:rsidP="0097602B">
      <w:pPr>
        <w:pStyle w:val="Paragraphedeliste"/>
        <w:numPr>
          <w:ilvl w:val="0"/>
          <w:numId w:val="32"/>
        </w:numPr>
        <w:spacing w:after="0" w:line="240" w:lineRule="auto"/>
        <w:jc w:val="both"/>
        <w:rPr>
          <w:rFonts w:ascii="Times New Roman" w:eastAsia="Times New Roman" w:hAnsi="Times New Roman" w:cs="Times New Roman"/>
          <w:sz w:val="24"/>
          <w:szCs w:val="24"/>
          <w:lang w:eastAsia="fr-FR"/>
        </w:rPr>
      </w:pPr>
      <w:r w:rsidRPr="00251E2E">
        <w:rPr>
          <w:rFonts w:ascii="Times New Roman" w:eastAsia="Times New Roman" w:hAnsi="Times New Roman" w:cs="Times New Roman"/>
          <w:sz w:val="24"/>
          <w:szCs w:val="24"/>
          <w:lang w:eastAsia="fr-FR"/>
        </w:rPr>
        <w:t>Organigramme fonctionnel (</w:t>
      </w:r>
      <w:r w:rsidRPr="00251E2E">
        <w:rPr>
          <w:rFonts w:ascii="Times New Roman" w:eastAsia="Times New Roman" w:hAnsi="Times New Roman" w:cs="Times New Roman"/>
          <w:i/>
          <w:iCs/>
          <w:sz w:val="24"/>
          <w:szCs w:val="24"/>
          <w:lang w:eastAsia="fr-FR"/>
        </w:rPr>
        <w:t>Le soumissionnaire devra fournir l'organigramme fonctionnel et mettre en évidence la structure organisationnelle du projet).</w:t>
      </w:r>
      <w:r w:rsidRPr="00251E2E">
        <w:rPr>
          <w:rFonts w:ascii="Times New Roman" w:eastAsia="Times New Roman" w:hAnsi="Times New Roman" w:cs="Times New Roman"/>
          <w:b/>
          <w:bCs/>
          <w:i/>
          <w:iCs/>
          <w:sz w:val="24"/>
          <w:szCs w:val="24"/>
          <w:lang w:eastAsia="fr-FR"/>
        </w:rPr>
        <w:t xml:space="preserve"> </w:t>
      </w:r>
    </w:p>
    <w:p w14:paraId="3D802119" w14:textId="77777777" w:rsidR="009730D7" w:rsidRPr="00251E2E" w:rsidRDefault="009730D7" w:rsidP="009730D7">
      <w:pPr>
        <w:pStyle w:val="Paragraphedeliste"/>
        <w:spacing w:after="0" w:line="240" w:lineRule="auto"/>
        <w:jc w:val="both"/>
        <w:rPr>
          <w:rFonts w:ascii="Times New Roman" w:eastAsia="Times New Roman" w:hAnsi="Times New Roman" w:cs="Times New Roman"/>
          <w:sz w:val="24"/>
          <w:szCs w:val="24"/>
          <w:lang w:eastAsia="fr-FR"/>
        </w:rPr>
      </w:pPr>
    </w:p>
    <w:p w14:paraId="05CBFC12" w14:textId="3CDCA67B" w:rsidR="00606E75" w:rsidRPr="002B78AC" w:rsidRDefault="00606E75" w:rsidP="002B78AC">
      <w:pPr>
        <w:pStyle w:val="Paragraphedeliste"/>
        <w:numPr>
          <w:ilvl w:val="0"/>
          <w:numId w:val="32"/>
        </w:numPr>
        <w:spacing w:after="0" w:line="240" w:lineRule="auto"/>
        <w:jc w:val="both"/>
        <w:rPr>
          <w:rFonts w:ascii="Times New Roman" w:eastAsia="Times New Roman" w:hAnsi="Times New Roman" w:cs="Times New Roman"/>
          <w:sz w:val="24"/>
          <w:szCs w:val="24"/>
          <w:lang w:eastAsia="fr-FR"/>
        </w:rPr>
        <w:sectPr w:rsidR="00606E75" w:rsidRPr="002B78AC" w:rsidSect="00AA1782">
          <w:headerReference w:type="default" r:id="rId11"/>
          <w:footerReference w:type="default" r:id="rId12"/>
          <w:pgSz w:w="11906" w:h="16838" w:code="9"/>
          <w:pgMar w:top="1418" w:right="1418" w:bottom="1134" w:left="1418" w:header="709" w:footer="709" w:gutter="0"/>
          <w:cols w:space="708"/>
          <w:titlePg/>
          <w:docGrid w:linePitch="360"/>
        </w:sectPr>
      </w:pPr>
      <w:r w:rsidRPr="00251E2E">
        <w:rPr>
          <w:rFonts w:ascii="Times New Roman" w:eastAsia="Times New Roman" w:hAnsi="Times New Roman" w:cs="Times New Roman"/>
          <w:sz w:val="24"/>
          <w:szCs w:val="24"/>
          <w:lang w:eastAsia="fr-FR"/>
        </w:rPr>
        <w:t>Mesure prise pour veiller à la progression ininterrompue du chantier (</w:t>
      </w:r>
      <w:r w:rsidRPr="00251E2E">
        <w:rPr>
          <w:rFonts w:ascii="Times New Roman" w:eastAsia="Times New Roman" w:hAnsi="Times New Roman" w:cs="Times New Roman"/>
          <w:i/>
          <w:iCs/>
          <w:sz w:val="24"/>
          <w:szCs w:val="24"/>
          <w:lang w:eastAsia="fr-FR"/>
        </w:rPr>
        <w:t>Le</w:t>
      </w:r>
      <w:r w:rsidR="001B4B9F">
        <w:rPr>
          <w:rFonts w:ascii="Times New Roman" w:eastAsia="Times New Roman" w:hAnsi="Times New Roman" w:cs="Times New Roman"/>
          <w:i/>
          <w:iCs/>
          <w:sz w:val="24"/>
          <w:szCs w:val="24"/>
          <w:lang w:eastAsia="fr-FR"/>
        </w:rPr>
        <w:t> </w:t>
      </w:r>
      <w:r w:rsidRPr="00251E2E">
        <w:rPr>
          <w:rFonts w:ascii="Times New Roman" w:eastAsia="Times New Roman" w:hAnsi="Times New Roman" w:cs="Times New Roman"/>
          <w:i/>
          <w:iCs/>
          <w:sz w:val="24"/>
          <w:szCs w:val="24"/>
          <w:lang w:eastAsia="fr-FR"/>
        </w:rPr>
        <w:t xml:space="preserve">soumissionnaire confirmera que son entreprise est en mesure d’assurer la continuité du déroulement du chantier, notamment en juillet, août et la période de Noël, par la présence de ses équipes sur site. Il devra également indiquer s'il prévoit de recourir à la sous-traitance et préciser les postes </w:t>
      </w:r>
      <w:r w:rsidRPr="001B4B9F">
        <w:rPr>
          <w:rFonts w:ascii="Times New Roman" w:eastAsia="Times New Roman" w:hAnsi="Times New Roman" w:cs="Times New Roman"/>
          <w:i/>
          <w:iCs/>
          <w:sz w:val="24"/>
          <w:szCs w:val="24"/>
          <w:lang w:eastAsia="fr-FR"/>
        </w:rPr>
        <w:t>d'exécution concernés.</w:t>
      </w:r>
      <w:r w:rsidR="001B4B9F" w:rsidRPr="001B4B9F">
        <w:rPr>
          <w:rFonts w:ascii="Times New Roman" w:eastAsia="Times New Roman" w:hAnsi="Times New Roman" w:cs="Times New Roman"/>
          <w:i/>
          <w:iCs/>
          <w:sz w:val="24"/>
          <w:szCs w:val="24"/>
          <w:lang w:eastAsia="fr-FR"/>
        </w:rPr>
        <w:t xml:space="preserve"> Il indiquera les moyens mis en œuvre pour répondre aux contraintes d’organisation définies par le cahier des clauses administratives particulières </w:t>
      </w:r>
      <w:r w:rsidR="00545F8F">
        <w:rPr>
          <w:rFonts w:ascii="Times New Roman" w:eastAsia="Times New Roman" w:hAnsi="Times New Roman" w:cs="Times New Roman"/>
          <w:i/>
          <w:iCs/>
          <w:sz w:val="24"/>
          <w:szCs w:val="24"/>
          <w:lang w:eastAsia="fr-FR"/>
        </w:rPr>
        <w:t xml:space="preserve">et la notice sur l’organisation du chantier : </w:t>
      </w:r>
      <w:r w:rsidR="001B4B9F" w:rsidRPr="001B4B9F">
        <w:rPr>
          <w:rFonts w:ascii="Times New Roman" w:eastAsia="Times New Roman" w:hAnsi="Times New Roman" w:cs="Times New Roman"/>
          <w:i/>
          <w:iCs/>
          <w:sz w:val="24"/>
          <w:szCs w:val="24"/>
          <w:lang w:eastAsia="fr-FR"/>
        </w:rPr>
        <w:t>travail en horaires élargis ; règles d’accès, de stockage et d’acheminements des matériaux, etc.)</w:t>
      </w:r>
    </w:p>
    <w:p w14:paraId="20AE2AC3" w14:textId="756689AD" w:rsidR="006E5C7F" w:rsidRPr="00251E2E" w:rsidRDefault="00606E75" w:rsidP="00D64306">
      <w:pPr>
        <w:pStyle w:val="Paragraphedeliste"/>
        <w:numPr>
          <w:ilvl w:val="0"/>
          <w:numId w:val="29"/>
        </w:numPr>
        <w:spacing w:before="240" w:after="240" w:line="240" w:lineRule="auto"/>
        <w:contextualSpacing w:val="0"/>
        <w:jc w:val="both"/>
        <w:rPr>
          <w:rFonts w:ascii="Times New Roman" w:eastAsia="Times New Roman" w:hAnsi="Times New Roman" w:cs="Times New Roman"/>
          <w:sz w:val="24"/>
          <w:szCs w:val="24"/>
          <w:lang w:eastAsia="fr-FR"/>
        </w:rPr>
      </w:pPr>
      <w:r w:rsidRPr="00251E2E">
        <w:rPr>
          <w:rFonts w:ascii="Times New Roman" w:eastAsia="Times New Roman" w:hAnsi="Times New Roman" w:cs="Times New Roman"/>
          <w:sz w:val="24"/>
          <w:szCs w:val="24"/>
          <w:lang w:eastAsia="fr-FR"/>
        </w:rPr>
        <w:lastRenderedPageBreak/>
        <w:t xml:space="preserve">Moyens </w:t>
      </w:r>
      <w:r w:rsidR="00545F8F">
        <w:rPr>
          <w:rFonts w:ascii="Times New Roman" w:eastAsia="Times New Roman" w:hAnsi="Times New Roman" w:cs="Times New Roman"/>
          <w:sz w:val="24"/>
          <w:szCs w:val="24"/>
          <w:lang w:eastAsia="fr-FR"/>
        </w:rPr>
        <w:t>techniques</w:t>
      </w:r>
      <w:r w:rsidRPr="00251E2E">
        <w:rPr>
          <w:rFonts w:ascii="Times New Roman" w:eastAsia="Times New Roman" w:hAnsi="Times New Roman" w:cs="Times New Roman"/>
          <w:sz w:val="24"/>
          <w:szCs w:val="24"/>
          <w:lang w:eastAsia="fr-FR"/>
        </w:rPr>
        <w:t xml:space="preserve"> </w:t>
      </w:r>
    </w:p>
    <w:p w14:paraId="73687D10" w14:textId="62EC2050" w:rsidR="002904FA" w:rsidRPr="00251E2E" w:rsidRDefault="002904FA" w:rsidP="00D64306">
      <w:pPr>
        <w:spacing w:before="120" w:after="120" w:line="240" w:lineRule="auto"/>
        <w:ind w:left="360"/>
        <w:jc w:val="both"/>
        <w:rPr>
          <w:rFonts w:ascii="Times New Roman" w:eastAsia="Times New Roman" w:hAnsi="Times New Roman" w:cs="Times New Roman"/>
          <w:sz w:val="24"/>
          <w:szCs w:val="24"/>
          <w:lang w:eastAsia="fr-FR"/>
        </w:rPr>
      </w:pPr>
      <w:r w:rsidRPr="00251E2E">
        <w:rPr>
          <w:rFonts w:ascii="Times New Roman" w:eastAsia="Times New Roman" w:hAnsi="Times New Roman" w:cs="Times New Roman"/>
          <w:sz w:val="24"/>
          <w:szCs w:val="24"/>
          <w:lang w:eastAsia="fr-FR"/>
        </w:rPr>
        <w:t xml:space="preserve">Le soumissionnaire décrira les moyens techniques qui seront </w:t>
      </w:r>
      <w:r w:rsidRPr="00251E2E">
        <w:rPr>
          <w:rFonts w:ascii="Times New Roman" w:eastAsia="Times New Roman" w:hAnsi="Times New Roman" w:cs="Times New Roman"/>
          <w:sz w:val="24"/>
          <w:szCs w:val="24"/>
          <w:u w:val="single"/>
          <w:lang w:eastAsia="fr-FR"/>
        </w:rPr>
        <w:t>spécifiquement mis en œuvre</w:t>
      </w:r>
      <w:r w:rsidRPr="00251E2E">
        <w:rPr>
          <w:rFonts w:ascii="Times New Roman" w:eastAsia="Times New Roman" w:hAnsi="Times New Roman" w:cs="Times New Roman"/>
          <w:sz w:val="24"/>
          <w:szCs w:val="24"/>
          <w:lang w:eastAsia="fr-FR"/>
        </w:rPr>
        <w:t xml:space="preserve"> sur le chantier.</w:t>
      </w:r>
    </w:p>
    <w:p w14:paraId="629E5B1A" w14:textId="2613F441" w:rsidR="001244E4" w:rsidRPr="00251E2E" w:rsidRDefault="00606E75" w:rsidP="00D64306">
      <w:pPr>
        <w:pStyle w:val="Paragraphedeliste"/>
        <w:numPr>
          <w:ilvl w:val="0"/>
          <w:numId w:val="32"/>
        </w:numPr>
        <w:spacing w:before="120" w:after="120" w:line="240" w:lineRule="auto"/>
        <w:contextualSpacing w:val="0"/>
        <w:jc w:val="both"/>
        <w:rPr>
          <w:rFonts w:ascii="Times New Roman" w:eastAsia="Times New Roman" w:hAnsi="Times New Roman" w:cs="Times New Roman"/>
          <w:sz w:val="24"/>
          <w:szCs w:val="24"/>
          <w:lang w:eastAsia="fr-FR"/>
        </w:rPr>
      </w:pPr>
      <w:r w:rsidRPr="00251E2E">
        <w:rPr>
          <w:rFonts w:ascii="Times New Roman" w:eastAsia="Times New Roman" w:hAnsi="Times New Roman" w:cs="Times New Roman"/>
          <w:sz w:val="24"/>
          <w:szCs w:val="24"/>
          <w:lang w:eastAsia="fr-FR"/>
        </w:rPr>
        <w:t xml:space="preserve">Moyens </w:t>
      </w:r>
      <w:r w:rsidR="00545F8F">
        <w:rPr>
          <w:rFonts w:ascii="Times New Roman" w:eastAsia="Times New Roman" w:hAnsi="Times New Roman" w:cs="Times New Roman"/>
          <w:sz w:val="24"/>
          <w:szCs w:val="24"/>
          <w:lang w:eastAsia="fr-FR"/>
        </w:rPr>
        <w:t>informatiques</w:t>
      </w:r>
      <w:r w:rsidR="00545F8F" w:rsidRPr="00251E2E">
        <w:rPr>
          <w:rFonts w:ascii="Times New Roman" w:eastAsia="Times New Roman" w:hAnsi="Times New Roman" w:cs="Times New Roman"/>
          <w:sz w:val="24"/>
          <w:szCs w:val="24"/>
          <w:lang w:eastAsia="fr-FR"/>
        </w:rPr>
        <w:t xml:space="preserve"> </w:t>
      </w:r>
      <w:r w:rsidRPr="00251E2E">
        <w:rPr>
          <w:rFonts w:ascii="Times New Roman" w:eastAsia="Times New Roman" w:hAnsi="Times New Roman" w:cs="Times New Roman"/>
          <w:sz w:val="24"/>
          <w:szCs w:val="24"/>
          <w:lang w:eastAsia="fr-FR"/>
        </w:rPr>
        <w:t>(</w:t>
      </w:r>
      <w:r w:rsidR="002904FA" w:rsidRPr="00251E2E">
        <w:rPr>
          <w:rFonts w:ascii="Times New Roman" w:eastAsia="Times New Roman" w:hAnsi="Times New Roman" w:cs="Times New Roman"/>
          <w:i/>
          <w:iCs/>
          <w:sz w:val="24"/>
          <w:szCs w:val="24"/>
          <w:lang w:eastAsia="fr-FR"/>
        </w:rPr>
        <w:t>Le soumissionnaire devra décrire les logiciels et outils informatiques qu'il utilise pour la gestion et l'exécution du projet. Il fournira également un exemple de projet similaire où les moyens techniques ont joué un rôle déterminant. De plus, il précisera ses pratiques en matière de sécurité ainsi que les outils utilisés pour garantir le respect des normes et la qualité des travaux.)</w:t>
      </w:r>
      <w:r w:rsidR="001244E4" w:rsidRPr="00251E2E">
        <w:rPr>
          <w:rFonts w:ascii="Times New Roman" w:eastAsia="Times New Roman" w:hAnsi="Times New Roman" w:cs="Times New Roman"/>
          <w:b/>
          <w:bCs/>
          <w:i/>
          <w:iCs/>
          <w:sz w:val="24"/>
          <w:szCs w:val="24"/>
          <w:lang w:eastAsia="fr-FR"/>
        </w:rPr>
        <w:t xml:space="preserve"> </w:t>
      </w:r>
    </w:p>
    <w:p w14:paraId="56809D14" w14:textId="7E3FCBDB" w:rsidR="00C713D8" w:rsidRPr="00C713D8" w:rsidRDefault="00C713D8" w:rsidP="00AA1782">
      <w:pPr>
        <w:pStyle w:val="corpspuce01"/>
        <w:numPr>
          <w:ilvl w:val="0"/>
          <w:numId w:val="20"/>
        </w:numPr>
        <w:spacing w:before="360"/>
        <w:ind w:left="714" w:hanging="357"/>
        <w:rPr>
          <w:b/>
          <w:smallCaps/>
          <w:szCs w:val="24"/>
        </w:rPr>
      </w:pPr>
      <w:r w:rsidRPr="00C713D8">
        <w:rPr>
          <w:b/>
          <w:smallCaps/>
          <w:szCs w:val="24"/>
        </w:rPr>
        <w:t xml:space="preserve">qualité de la méthodologie </w:t>
      </w:r>
    </w:p>
    <w:p w14:paraId="1F16FD9B" w14:textId="11F29301" w:rsidR="00C713D8" w:rsidRPr="00C713D8" w:rsidRDefault="00C713D8" w:rsidP="00C713D8">
      <w:pPr>
        <w:pStyle w:val="DCECorpsdetexte"/>
        <w:ind w:left="720" w:firstLine="0"/>
        <w:rPr>
          <w:i/>
        </w:rPr>
      </w:pPr>
      <w:r>
        <w:rPr>
          <w:i/>
        </w:rPr>
        <w:t>(</w:t>
      </w:r>
      <w:r w:rsidR="00C22F25">
        <w:rPr>
          <w:i/>
        </w:rPr>
        <w:t>5</w:t>
      </w:r>
      <w:r w:rsidR="00AA1782">
        <w:rPr>
          <w:i/>
        </w:rPr>
        <w:t>0 </w:t>
      </w:r>
      <w:r w:rsidRPr="00432C82">
        <w:rPr>
          <w:i/>
        </w:rPr>
        <w:t>% de la note</w:t>
      </w:r>
      <w:r w:rsidR="00552646">
        <w:rPr>
          <w:i/>
        </w:rPr>
        <w:t xml:space="preserve"> relative à la</w:t>
      </w:r>
      <w:r w:rsidRPr="00432C82">
        <w:rPr>
          <w:i/>
        </w:rPr>
        <w:t xml:space="preserve"> valeur technique)</w:t>
      </w:r>
    </w:p>
    <w:p w14:paraId="2B76C977" w14:textId="00BE5334" w:rsidR="00A55F1A" w:rsidRPr="00251E2E" w:rsidRDefault="002904FA" w:rsidP="00D64306">
      <w:pPr>
        <w:pStyle w:val="Paragraphedeliste"/>
        <w:numPr>
          <w:ilvl w:val="0"/>
          <w:numId w:val="34"/>
        </w:numPr>
        <w:spacing w:before="120" w:after="120" w:line="240" w:lineRule="auto"/>
        <w:ind w:left="714" w:hanging="357"/>
        <w:contextualSpacing w:val="0"/>
        <w:jc w:val="both"/>
        <w:rPr>
          <w:rFonts w:ascii="Times New Roman" w:eastAsia="Times New Roman" w:hAnsi="Times New Roman" w:cs="Times New Roman"/>
          <w:sz w:val="24"/>
          <w:szCs w:val="24"/>
          <w:lang w:eastAsia="fr-FR"/>
        </w:rPr>
      </w:pPr>
      <w:r w:rsidRPr="00251E2E">
        <w:rPr>
          <w:rFonts w:ascii="Times New Roman" w:eastAsia="Times New Roman" w:hAnsi="Times New Roman" w:cs="Times New Roman"/>
          <w:sz w:val="24"/>
          <w:szCs w:val="24"/>
          <w:lang w:eastAsia="fr-FR"/>
        </w:rPr>
        <w:t>Méthodologie</w:t>
      </w:r>
      <w:r w:rsidR="009C375C">
        <w:rPr>
          <w:rFonts w:ascii="Times New Roman" w:eastAsia="Times New Roman" w:hAnsi="Times New Roman" w:cs="Times New Roman"/>
          <w:sz w:val="24"/>
          <w:szCs w:val="24"/>
          <w:lang w:eastAsia="fr-FR"/>
        </w:rPr>
        <w:t>s</w:t>
      </w:r>
      <w:r w:rsidRPr="00251E2E">
        <w:rPr>
          <w:rFonts w:ascii="Times New Roman" w:eastAsia="Times New Roman" w:hAnsi="Times New Roman" w:cs="Times New Roman"/>
          <w:i/>
          <w:iCs/>
          <w:sz w:val="24"/>
          <w:szCs w:val="24"/>
          <w:lang w:eastAsia="fr-FR"/>
        </w:rPr>
        <w:t xml:space="preserve"> (</w:t>
      </w:r>
      <w:r w:rsidR="00A55F1A" w:rsidRPr="00251E2E">
        <w:rPr>
          <w:rFonts w:ascii="Times New Roman" w:eastAsia="Times New Roman" w:hAnsi="Times New Roman" w:cs="Times New Roman"/>
          <w:i/>
          <w:iCs/>
          <w:sz w:val="24"/>
          <w:szCs w:val="24"/>
          <w:lang w:eastAsia="fr-FR"/>
        </w:rPr>
        <w:t xml:space="preserve">Le soumissionnaire devra présenter les méthodologies mises en œuvre pour l'exécution du projet, en mettant particulièrement l'accent sur </w:t>
      </w:r>
      <w:r w:rsidR="00A55F1A" w:rsidRPr="00251E2E">
        <w:rPr>
          <w:rFonts w:ascii="Times New Roman" w:eastAsia="Times New Roman" w:hAnsi="Times New Roman" w:cs="Times New Roman"/>
          <w:i/>
          <w:iCs/>
          <w:sz w:val="24"/>
          <w:szCs w:val="24"/>
          <w:u w:val="single"/>
          <w:lang w:eastAsia="fr-FR"/>
        </w:rPr>
        <w:t>le relevé des installations électriques</w:t>
      </w:r>
      <w:r w:rsidR="00CA61E4">
        <w:rPr>
          <w:rFonts w:ascii="Times New Roman" w:eastAsia="Times New Roman" w:hAnsi="Times New Roman" w:cs="Times New Roman"/>
          <w:i/>
          <w:iCs/>
          <w:sz w:val="24"/>
          <w:szCs w:val="24"/>
          <w:u w:val="single"/>
          <w:lang w:eastAsia="fr-FR"/>
        </w:rPr>
        <w:t>,</w:t>
      </w:r>
      <w:r w:rsidR="00A55F1A" w:rsidRPr="00251E2E">
        <w:rPr>
          <w:rFonts w:ascii="Times New Roman" w:eastAsia="Times New Roman" w:hAnsi="Times New Roman" w:cs="Times New Roman"/>
          <w:i/>
          <w:iCs/>
          <w:sz w:val="24"/>
          <w:szCs w:val="24"/>
          <w:lang w:eastAsia="fr-FR"/>
        </w:rPr>
        <w:t xml:space="preserve"> </w:t>
      </w:r>
      <w:r w:rsidR="003957A2" w:rsidRPr="00251E2E">
        <w:rPr>
          <w:rFonts w:ascii="Times New Roman" w:eastAsia="Times New Roman" w:hAnsi="Times New Roman" w:cs="Times New Roman"/>
          <w:i/>
          <w:iCs/>
          <w:sz w:val="24"/>
          <w:szCs w:val="24"/>
          <w:u w:val="single"/>
          <w:lang w:eastAsia="fr-FR"/>
        </w:rPr>
        <w:t>le curage</w:t>
      </w:r>
      <w:r w:rsidR="00A55F1A" w:rsidRPr="00251E2E">
        <w:rPr>
          <w:rFonts w:ascii="Times New Roman" w:eastAsia="Times New Roman" w:hAnsi="Times New Roman" w:cs="Times New Roman"/>
          <w:i/>
          <w:iCs/>
          <w:sz w:val="24"/>
          <w:szCs w:val="24"/>
          <w:lang w:eastAsia="fr-FR"/>
        </w:rPr>
        <w:t xml:space="preserve">, sur </w:t>
      </w:r>
      <w:r w:rsidR="00A55F1A" w:rsidRPr="00251E2E">
        <w:rPr>
          <w:rFonts w:ascii="Times New Roman" w:eastAsia="Times New Roman" w:hAnsi="Times New Roman" w:cs="Times New Roman"/>
          <w:i/>
          <w:iCs/>
          <w:sz w:val="24"/>
          <w:szCs w:val="24"/>
          <w:u w:val="single"/>
          <w:lang w:eastAsia="fr-FR"/>
        </w:rPr>
        <w:t xml:space="preserve">l'intégration des automates d'armoire </w:t>
      </w:r>
      <w:r w:rsidR="00CA61E4" w:rsidRPr="00CA61E4">
        <w:rPr>
          <w:rFonts w:ascii="Times New Roman" w:eastAsia="Times New Roman" w:hAnsi="Times New Roman" w:cs="Times New Roman"/>
          <w:i/>
          <w:iCs/>
          <w:sz w:val="24"/>
          <w:szCs w:val="24"/>
          <w:u w:val="single"/>
          <w:lang w:eastAsia="fr-FR"/>
        </w:rPr>
        <w:t>au système existant de</w:t>
      </w:r>
      <w:r w:rsidR="00A55F1A" w:rsidRPr="00CA61E4">
        <w:rPr>
          <w:rFonts w:ascii="Times New Roman" w:eastAsia="Times New Roman" w:hAnsi="Times New Roman" w:cs="Times New Roman"/>
          <w:i/>
          <w:iCs/>
          <w:sz w:val="24"/>
          <w:szCs w:val="24"/>
          <w:u w:val="single"/>
          <w:lang w:eastAsia="fr-FR"/>
        </w:rPr>
        <w:t xml:space="preserve"> gestion technique de bâtiment (GTB),</w:t>
      </w:r>
      <w:r w:rsidR="00A55F1A" w:rsidRPr="00251E2E">
        <w:rPr>
          <w:rFonts w:ascii="Times New Roman" w:eastAsia="Times New Roman" w:hAnsi="Times New Roman" w:cs="Times New Roman"/>
          <w:i/>
          <w:iCs/>
          <w:sz w:val="24"/>
          <w:szCs w:val="24"/>
          <w:lang w:eastAsia="fr-FR"/>
        </w:rPr>
        <w:t xml:space="preserve"> y compris </w:t>
      </w:r>
      <w:r w:rsidR="00A55F1A" w:rsidRPr="00251E2E">
        <w:rPr>
          <w:rFonts w:ascii="Times New Roman" w:eastAsia="Times New Roman" w:hAnsi="Times New Roman" w:cs="Times New Roman"/>
          <w:i/>
          <w:iCs/>
          <w:sz w:val="24"/>
          <w:szCs w:val="24"/>
          <w:u w:val="single"/>
          <w:lang w:eastAsia="fr-FR"/>
        </w:rPr>
        <w:t>la gestion de l'éclairage</w:t>
      </w:r>
      <w:r w:rsidR="009C375C">
        <w:rPr>
          <w:rFonts w:ascii="Times New Roman" w:eastAsia="Times New Roman" w:hAnsi="Times New Roman" w:cs="Times New Roman"/>
          <w:i/>
          <w:iCs/>
          <w:sz w:val="24"/>
          <w:szCs w:val="24"/>
          <w:u w:val="single"/>
          <w:lang w:eastAsia="fr-FR"/>
        </w:rPr>
        <w:t xml:space="preserve">, </w:t>
      </w:r>
      <w:r w:rsidR="009C375C" w:rsidRPr="009C375C">
        <w:rPr>
          <w:rFonts w:ascii="Times New Roman" w:eastAsia="Times New Roman" w:hAnsi="Times New Roman" w:cs="Times New Roman"/>
          <w:i/>
          <w:iCs/>
          <w:sz w:val="24"/>
          <w:szCs w:val="24"/>
          <w:lang w:eastAsia="fr-FR"/>
        </w:rPr>
        <w:t>ainsi que sur</w:t>
      </w:r>
      <w:r w:rsidR="009C375C">
        <w:rPr>
          <w:rFonts w:ascii="Times New Roman" w:eastAsia="Times New Roman" w:hAnsi="Times New Roman" w:cs="Times New Roman"/>
          <w:i/>
          <w:iCs/>
          <w:sz w:val="24"/>
          <w:szCs w:val="24"/>
          <w:u w:val="single"/>
          <w:lang w:eastAsia="fr-FR"/>
        </w:rPr>
        <w:t xml:space="preserve"> les procédures d’intégrations en phase qualification et en phase production pour les systèmes de sûreté, notamment le contrôle d’accès AEOS et l’Hypervision PCVue</w:t>
      </w:r>
      <w:r w:rsidR="00A55F1A" w:rsidRPr="00251E2E">
        <w:rPr>
          <w:rFonts w:ascii="Times New Roman" w:eastAsia="Times New Roman" w:hAnsi="Times New Roman" w:cs="Times New Roman"/>
          <w:i/>
          <w:iCs/>
          <w:sz w:val="24"/>
          <w:szCs w:val="24"/>
          <w:lang w:eastAsia="fr-FR"/>
        </w:rPr>
        <w:t xml:space="preserve">. Il devra également décrire la </w:t>
      </w:r>
      <w:r w:rsidR="00A55F1A" w:rsidRPr="00251E2E">
        <w:rPr>
          <w:rFonts w:ascii="Times New Roman" w:eastAsia="Times New Roman" w:hAnsi="Times New Roman" w:cs="Times New Roman"/>
          <w:i/>
          <w:iCs/>
          <w:sz w:val="24"/>
          <w:szCs w:val="24"/>
          <w:u w:val="single"/>
          <w:lang w:eastAsia="fr-FR"/>
        </w:rPr>
        <w:t>méthodologie de réalisation des études techniques.</w:t>
      </w:r>
      <w:r w:rsidR="00545F8F">
        <w:rPr>
          <w:rFonts w:ascii="Times New Roman" w:eastAsia="Times New Roman" w:hAnsi="Times New Roman" w:cs="Times New Roman"/>
          <w:i/>
          <w:iCs/>
          <w:sz w:val="24"/>
          <w:szCs w:val="24"/>
          <w:u w:val="single"/>
          <w:lang w:eastAsia="fr-FR"/>
        </w:rPr>
        <w:t>)</w:t>
      </w:r>
      <w:r w:rsidR="003957A2" w:rsidRPr="00251E2E">
        <w:rPr>
          <w:rFonts w:ascii="Times New Roman" w:eastAsia="Times New Roman" w:hAnsi="Times New Roman" w:cs="Times New Roman"/>
          <w:b/>
          <w:bCs/>
          <w:i/>
          <w:iCs/>
          <w:sz w:val="24"/>
          <w:szCs w:val="24"/>
          <w:lang w:eastAsia="fr-FR"/>
        </w:rPr>
        <w:t xml:space="preserve"> </w:t>
      </w:r>
    </w:p>
    <w:p w14:paraId="6B3237E0" w14:textId="40ECE473" w:rsidR="002904FA" w:rsidRPr="00251E2E" w:rsidRDefault="002904FA" w:rsidP="00D64306">
      <w:pPr>
        <w:pStyle w:val="Paragraphedeliste"/>
        <w:numPr>
          <w:ilvl w:val="0"/>
          <w:numId w:val="32"/>
        </w:numPr>
        <w:spacing w:before="120" w:after="120" w:line="240" w:lineRule="auto"/>
        <w:ind w:left="714" w:hanging="357"/>
        <w:contextualSpacing w:val="0"/>
        <w:jc w:val="both"/>
        <w:rPr>
          <w:rFonts w:ascii="Times New Roman" w:eastAsia="Times New Roman" w:hAnsi="Times New Roman" w:cs="Times New Roman"/>
          <w:sz w:val="24"/>
          <w:szCs w:val="24"/>
          <w:lang w:eastAsia="fr-FR"/>
        </w:rPr>
      </w:pPr>
      <w:r w:rsidRPr="00251E2E">
        <w:rPr>
          <w:rFonts w:ascii="Times New Roman" w:eastAsia="Times New Roman" w:hAnsi="Times New Roman" w:cs="Times New Roman"/>
          <w:sz w:val="24"/>
          <w:szCs w:val="24"/>
          <w:lang w:eastAsia="fr-FR"/>
        </w:rPr>
        <w:t>Planning</w:t>
      </w:r>
      <w:r w:rsidRPr="00251E2E">
        <w:rPr>
          <w:rFonts w:ascii="Times New Roman" w:eastAsia="Times New Roman" w:hAnsi="Times New Roman" w:cs="Times New Roman"/>
          <w:i/>
          <w:iCs/>
          <w:sz w:val="24"/>
          <w:szCs w:val="24"/>
          <w:lang w:eastAsia="fr-FR"/>
        </w:rPr>
        <w:t xml:space="preserve"> (</w:t>
      </w:r>
      <w:r w:rsidR="009730D7" w:rsidRPr="00251E2E">
        <w:rPr>
          <w:rFonts w:ascii="Times New Roman" w:eastAsia="Times New Roman" w:hAnsi="Times New Roman" w:cs="Times New Roman"/>
          <w:i/>
          <w:iCs/>
          <w:sz w:val="24"/>
          <w:szCs w:val="24"/>
          <w:lang w:eastAsia="fr-FR"/>
        </w:rPr>
        <w:t>Le soumissionnaire devra fournir un planning prévisionnel détaillé des travaux, incluant les différentes tâches d'exécution et les ressources associées. Ce planning devra préciser les délais pour chaque étape, les interactions entre les différentes phases du projet, ainsi que les mesures prévues pour respecter les échéances. En outre, le soumissionnaire devra indiquer les éventuels points critiques ou étapes sensibles, et proposer des solutions pour garantir la continuité et l'efficacité des travaux.</w:t>
      </w:r>
      <w:r w:rsidRPr="00251E2E">
        <w:rPr>
          <w:rFonts w:ascii="Times New Roman" w:eastAsia="Times New Roman" w:hAnsi="Times New Roman" w:cs="Times New Roman"/>
          <w:i/>
          <w:iCs/>
          <w:sz w:val="24"/>
          <w:szCs w:val="24"/>
          <w:lang w:eastAsia="fr-FR"/>
        </w:rPr>
        <w:t>)</w:t>
      </w:r>
      <w:r w:rsidR="009730D7" w:rsidRPr="00251E2E">
        <w:rPr>
          <w:rFonts w:ascii="Times New Roman" w:eastAsia="Times New Roman" w:hAnsi="Times New Roman" w:cs="Times New Roman"/>
          <w:b/>
          <w:bCs/>
          <w:i/>
          <w:iCs/>
          <w:sz w:val="24"/>
          <w:szCs w:val="24"/>
          <w:lang w:eastAsia="fr-FR"/>
        </w:rPr>
        <w:t xml:space="preserve"> </w:t>
      </w:r>
    </w:p>
    <w:p w14:paraId="369B9D77" w14:textId="2D23641A" w:rsidR="00C22F25" w:rsidRPr="00471D63" w:rsidRDefault="00C22F25" w:rsidP="00C22F25">
      <w:pPr>
        <w:pStyle w:val="corpspuce01"/>
        <w:numPr>
          <w:ilvl w:val="0"/>
          <w:numId w:val="20"/>
        </w:numPr>
        <w:spacing w:before="360"/>
        <w:ind w:left="714" w:hanging="357"/>
        <w:rPr>
          <w:b/>
          <w:smallCaps/>
          <w:szCs w:val="24"/>
        </w:rPr>
      </w:pPr>
      <w:r w:rsidRPr="00471D63">
        <w:rPr>
          <w:b/>
          <w:smallCaps/>
          <w:szCs w:val="24"/>
        </w:rPr>
        <w:t xml:space="preserve">Qualité des </w:t>
      </w:r>
      <w:r w:rsidR="004C397C">
        <w:rPr>
          <w:b/>
          <w:smallCaps/>
          <w:szCs w:val="24"/>
        </w:rPr>
        <w:t>produits et matériaux proposés</w:t>
      </w:r>
    </w:p>
    <w:p w14:paraId="0AF4BE11" w14:textId="63B76445" w:rsidR="00C22F25" w:rsidRPr="00AA1782" w:rsidRDefault="00C22F25" w:rsidP="00C22F25">
      <w:pPr>
        <w:pStyle w:val="DCECorpsdetexte"/>
        <w:ind w:left="720" w:firstLine="0"/>
        <w:rPr>
          <w:i/>
        </w:rPr>
      </w:pPr>
      <w:r w:rsidRPr="00AA1782">
        <w:rPr>
          <w:i/>
        </w:rPr>
        <w:t>(</w:t>
      </w:r>
      <w:r>
        <w:rPr>
          <w:i/>
        </w:rPr>
        <w:t>15</w:t>
      </w:r>
      <w:r w:rsidRPr="00AA1782">
        <w:rPr>
          <w:i/>
        </w:rPr>
        <w:t xml:space="preserve"> % de la note </w:t>
      </w:r>
      <w:r>
        <w:rPr>
          <w:i/>
        </w:rPr>
        <w:t xml:space="preserve">relative à la </w:t>
      </w:r>
      <w:r w:rsidRPr="00AA1782">
        <w:rPr>
          <w:i/>
        </w:rPr>
        <w:t>valeur technique)</w:t>
      </w:r>
      <w:r>
        <w:rPr>
          <w:i/>
        </w:rPr>
        <w:t xml:space="preserve"> </w:t>
      </w:r>
    </w:p>
    <w:p w14:paraId="252F3371" w14:textId="77777777" w:rsidR="00545F8F" w:rsidRDefault="00251E2E" w:rsidP="00D64306">
      <w:pPr>
        <w:spacing w:before="120" w:after="120" w:line="240" w:lineRule="auto"/>
        <w:jc w:val="both"/>
        <w:rPr>
          <w:rFonts w:ascii="Times New Roman" w:eastAsia="Times New Roman" w:hAnsi="Times New Roman" w:cs="Times New Roman"/>
          <w:sz w:val="24"/>
          <w:szCs w:val="24"/>
          <w:lang w:eastAsia="fr-FR"/>
        </w:rPr>
      </w:pPr>
      <w:bookmarkStart w:id="3" w:name="_Hlk185179518"/>
      <w:bookmarkStart w:id="4" w:name="_Hlk185330668"/>
      <w:r>
        <w:rPr>
          <w:rFonts w:ascii="Times New Roman" w:eastAsia="Times New Roman" w:hAnsi="Times New Roman" w:cs="Times New Roman"/>
          <w:sz w:val="24"/>
          <w:szCs w:val="24"/>
          <w:lang w:eastAsia="fr-FR"/>
        </w:rPr>
        <w:t>Le soumissionnaire</w:t>
      </w:r>
      <w:r w:rsidR="00545F8F">
        <w:rPr>
          <w:rFonts w:ascii="Times New Roman" w:eastAsia="Times New Roman" w:hAnsi="Times New Roman" w:cs="Times New Roman"/>
          <w:sz w:val="24"/>
          <w:szCs w:val="24"/>
          <w:lang w:eastAsia="fr-FR"/>
        </w:rPr>
        <w:t xml:space="preserve"> présentera la marque, le modèle et les caractéristiques techniques des équipements, matériaux et produits proposés, avec leurs délais d’approvisionnement.</w:t>
      </w:r>
    </w:p>
    <w:p w14:paraId="4C8B6583" w14:textId="31094C2B" w:rsidR="00251E2E" w:rsidRDefault="00251E2E" w:rsidP="00D64306">
      <w:pPr>
        <w:spacing w:before="120"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D’une façon générale, il fournira les fiches techniques des </w:t>
      </w:r>
      <w:r w:rsidR="00545F8F">
        <w:rPr>
          <w:rFonts w:ascii="Times New Roman" w:eastAsia="Times New Roman" w:hAnsi="Times New Roman" w:cs="Times New Roman"/>
          <w:sz w:val="24"/>
          <w:szCs w:val="24"/>
          <w:lang w:eastAsia="fr-FR"/>
        </w:rPr>
        <w:t xml:space="preserve">produits et </w:t>
      </w:r>
      <w:r>
        <w:rPr>
          <w:rFonts w:ascii="Times New Roman" w:eastAsia="Times New Roman" w:hAnsi="Times New Roman" w:cs="Times New Roman"/>
          <w:sz w:val="24"/>
          <w:szCs w:val="24"/>
          <w:lang w:eastAsia="fr-FR"/>
        </w:rPr>
        <w:t>matériaux et tout document, documentation, schéma, croquis, etc., qui pourraient être utiles à l’appréciation de l’offre</w:t>
      </w:r>
      <w:bookmarkEnd w:id="3"/>
      <w:r>
        <w:rPr>
          <w:rFonts w:ascii="Times New Roman" w:eastAsia="Times New Roman" w:hAnsi="Times New Roman" w:cs="Times New Roman"/>
          <w:sz w:val="24"/>
          <w:szCs w:val="24"/>
          <w:lang w:eastAsia="fr-FR"/>
        </w:rPr>
        <w:t>.</w:t>
      </w:r>
    </w:p>
    <w:p w14:paraId="14F4AA6A" w14:textId="3A2C09ED" w:rsidR="00545F8F" w:rsidRDefault="00545F8F" w:rsidP="00D64306">
      <w:pPr>
        <w:spacing w:before="120"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soumissionnaire devra présenter des produits et matériaux en adéquation avec les prescriptions techniques et prendre en compte l’exigence de qualité des finitions et de noblesse des matériaux dans un site patrimonial tel que le Palais du Luxembourg.</w:t>
      </w:r>
      <w:bookmarkEnd w:id="4"/>
    </w:p>
    <w:p w14:paraId="6E9A03DB" w14:textId="77777777" w:rsidR="005F3A7A" w:rsidRDefault="005F3A7A" w:rsidP="005F3A7A">
      <w:pPr>
        <w:pStyle w:val="corpspuce01"/>
        <w:numPr>
          <w:ilvl w:val="0"/>
          <w:numId w:val="38"/>
        </w:numPr>
        <w:tabs>
          <w:tab w:val="left" w:pos="708"/>
        </w:tabs>
        <w:spacing w:before="360"/>
        <w:textAlignment w:val="auto"/>
        <w:rPr>
          <w:b/>
          <w:smallCaps/>
          <w:szCs w:val="24"/>
        </w:rPr>
      </w:pPr>
      <w:bookmarkStart w:id="5" w:name="_Hlk185179548"/>
      <w:r>
        <w:rPr>
          <w:b/>
          <w:smallCaps/>
          <w:szCs w:val="24"/>
        </w:rPr>
        <w:t>prise en compte des impératifs liés au développement durable</w:t>
      </w:r>
    </w:p>
    <w:p w14:paraId="2592CA58" w14:textId="77777777" w:rsidR="005F3A7A" w:rsidRDefault="005F3A7A" w:rsidP="005F3A7A">
      <w:pPr>
        <w:pStyle w:val="DCECorpsdetexte"/>
        <w:ind w:left="720" w:firstLine="0"/>
        <w:rPr>
          <w:i/>
        </w:rPr>
      </w:pPr>
      <w:r>
        <w:rPr>
          <w:i/>
        </w:rPr>
        <w:t xml:space="preserve">(5 % de la note relative à la valeur technique) </w:t>
      </w:r>
    </w:p>
    <w:p w14:paraId="0B694719" w14:textId="77777777" w:rsidR="005F3A7A" w:rsidRDefault="005F3A7A" w:rsidP="00D64306">
      <w:pPr>
        <w:pStyle w:val="DCECorpsdetexte"/>
        <w:spacing w:before="120" w:after="120"/>
        <w:ind w:firstLine="0"/>
        <w:rPr>
          <w:szCs w:val="24"/>
        </w:rPr>
      </w:pPr>
      <w:r>
        <w:rPr>
          <w:szCs w:val="24"/>
        </w:rPr>
        <w:t>Le soumissionnaire décrira la manière dont il prendra en compte les impératifs liés au développement durable dans l’exécution de ses prestations.</w:t>
      </w:r>
    </w:p>
    <w:p w14:paraId="16EF7B2D" w14:textId="7FCF920C" w:rsidR="00C51942" w:rsidRDefault="005F3A7A" w:rsidP="00B575A8">
      <w:pPr>
        <w:pStyle w:val="DCECorpsdetexte"/>
        <w:spacing w:before="120" w:after="120"/>
        <w:ind w:firstLine="0"/>
        <w:rPr>
          <w:szCs w:val="24"/>
        </w:rPr>
      </w:pPr>
      <w:r>
        <w:rPr>
          <w:szCs w:val="24"/>
        </w:rPr>
        <w:lastRenderedPageBreak/>
        <w:t>Les réponses génériques ou n’ayant qu’un lien trop indirect avec les travaux faisant l’objet du présent marché ne seront pas prises en compte.</w:t>
      </w:r>
      <w:bookmarkEnd w:id="5"/>
    </w:p>
    <w:p w14:paraId="5922D6A3" w14:textId="77777777" w:rsidR="00C51942" w:rsidRDefault="00C51942">
      <w:pPr>
        <w:rPr>
          <w:rFonts w:ascii="Times New Roman" w:eastAsia="Times New Roman" w:hAnsi="Times New Roman" w:cs="Times New Roman"/>
          <w:sz w:val="24"/>
          <w:szCs w:val="24"/>
          <w:lang w:eastAsia="fr-FR"/>
        </w:rPr>
      </w:pPr>
      <w:r>
        <w:rPr>
          <w:szCs w:val="24"/>
        </w:rPr>
        <w:br w:type="page"/>
      </w:r>
    </w:p>
    <w:p w14:paraId="0CDC705F" w14:textId="77777777" w:rsidR="000473A6" w:rsidRPr="00B575A8" w:rsidRDefault="000473A6" w:rsidP="00B575A8">
      <w:pPr>
        <w:pStyle w:val="DCECorpsdetexte"/>
        <w:spacing w:before="120" w:after="120"/>
        <w:ind w:firstLine="0"/>
        <w:rPr>
          <w:szCs w:val="24"/>
        </w:rPr>
      </w:pPr>
    </w:p>
    <w:p w14:paraId="0F69CDE9" w14:textId="6F0B90EA" w:rsidR="006E0B57" w:rsidRPr="00C713D8" w:rsidRDefault="006E0B57" w:rsidP="006E0B57">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fr-FR"/>
        </w:rPr>
      </w:pPr>
      <w:r>
        <w:rPr>
          <w:rFonts w:ascii="Times New Roman" w:eastAsia="Times New Roman" w:hAnsi="Times New Roman" w:cs="Times New Roman"/>
          <w:i/>
          <w:sz w:val="24"/>
          <w:szCs w:val="20"/>
          <w:lang w:eastAsia="fr-FR"/>
        </w:rPr>
        <w:t>ANNEXE Modèle de CV</w:t>
      </w:r>
    </w:p>
    <w:p w14:paraId="690D18FE" w14:textId="77777777" w:rsidR="006E0B57" w:rsidRPr="00C713D8" w:rsidRDefault="006E0B57" w:rsidP="006E0B5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i/>
          <w:sz w:val="24"/>
          <w:szCs w:val="20"/>
          <w:lang w:eastAsia="fr-FR"/>
        </w:rPr>
      </w:pPr>
    </w:p>
    <w:p w14:paraId="3684AEB4" w14:textId="77777777" w:rsidR="006E0B57" w:rsidRPr="00C713D8" w:rsidRDefault="006E0B57" w:rsidP="006E0B5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i/>
          <w:sz w:val="10"/>
          <w:szCs w:val="10"/>
          <w:lang w:eastAsia="fr-FR"/>
        </w:rPr>
      </w:pPr>
    </w:p>
    <w:tbl>
      <w:tblPr>
        <w:tblW w:w="0" w:type="auto"/>
        <w:tblLook w:val="01E0" w:firstRow="1" w:lastRow="1" w:firstColumn="1" w:lastColumn="1" w:noHBand="0" w:noVBand="0"/>
      </w:tblPr>
      <w:tblGrid>
        <w:gridCol w:w="4546"/>
        <w:gridCol w:w="4524"/>
      </w:tblGrid>
      <w:tr w:rsidR="006E0B57" w:rsidRPr="00C713D8" w14:paraId="2966B03C" w14:textId="77777777" w:rsidTr="0050679B">
        <w:tc>
          <w:tcPr>
            <w:tcW w:w="4605" w:type="dxa"/>
            <w:hideMark/>
          </w:tcPr>
          <w:p w14:paraId="1B2EEE7C" w14:textId="77777777" w:rsidR="006E0B57" w:rsidRPr="00C713D8" w:rsidRDefault="006E0B57" w:rsidP="0050679B">
            <w:pPr>
              <w:tabs>
                <w:tab w:val="right" w:leader="dot" w:pos="4389"/>
              </w:tabs>
              <w:overflowPunct w:val="0"/>
              <w:autoSpaceDE w:val="0"/>
              <w:autoSpaceDN w:val="0"/>
              <w:adjustRightInd w:val="0"/>
              <w:spacing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t xml:space="preserve">Nom : </w:t>
            </w:r>
            <w:r w:rsidRPr="00C713D8">
              <w:rPr>
                <w:rFonts w:ascii="Times New Roman" w:eastAsia="Times New Roman" w:hAnsi="Times New Roman" w:cs="Times New Roman"/>
                <w:sz w:val="24"/>
                <w:szCs w:val="20"/>
                <w:lang w:eastAsia="fr-FR"/>
              </w:rPr>
              <w:tab/>
            </w:r>
          </w:p>
        </w:tc>
        <w:tc>
          <w:tcPr>
            <w:tcW w:w="4606" w:type="dxa"/>
            <w:hideMark/>
          </w:tcPr>
          <w:p w14:paraId="727FBC46" w14:textId="77777777" w:rsidR="006E0B57" w:rsidRPr="00C713D8" w:rsidRDefault="006E0B57" w:rsidP="0050679B">
            <w:pPr>
              <w:tabs>
                <w:tab w:val="right" w:leader="dot" w:pos="4390"/>
              </w:tabs>
              <w:overflowPunct w:val="0"/>
              <w:autoSpaceDE w:val="0"/>
              <w:autoSpaceDN w:val="0"/>
              <w:adjustRightInd w:val="0"/>
              <w:spacing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t>Prénom :</w:t>
            </w:r>
            <w:r w:rsidRPr="00C713D8">
              <w:rPr>
                <w:rFonts w:ascii="Times New Roman" w:eastAsia="Times New Roman" w:hAnsi="Times New Roman" w:cs="Times New Roman"/>
                <w:sz w:val="24"/>
                <w:szCs w:val="20"/>
                <w:lang w:eastAsia="fr-FR"/>
              </w:rPr>
              <w:tab/>
            </w:r>
          </w:p>
        </w:tc>
      </w:tr>
    </w:tbl>
    <w:p w14:paraId="6383A95D" w14:textId="77777777" w:rsidR="006E0B57" w:rsidRPr="00C713D8" w:rsidRDefault="006E0B57" w:rsidP="006E0B57">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r w:rsidRPr="00C713D8">
        <w:rPr>
          <w:rFonts w:ascii="Times New Roman" w:eastAsia="Times New Roman" w:hAnsi="Times New Roman" w:cs="Times New Roman"/>
          <w:b/>
          <w:sz w:val="24"/>
          <w:szCs w:val="20"/>
          <w:lang w:eastAsia="fr-FR"/>
        </w:rPr>
        <w:t>Fonction dans l’entreprise :</w:t>
      </w:r>
      <w:r w:rsidRPr="00C713D8">
        <w:rPr>
          <w:rFonts w:ascii="Times New Roman" w:eastAsia="Times New Roman" w:hAnsi="Times New Roman" w:cs="Times New Roman"/>
          <w:sz w:val="24"/>
          <w:szCs w:val="20"/>
          <w:lang w:eastAsia="fr-FR"/>
        </w:rPr>
        <w:tab/>
      </w:r>
    </w:p>
    <w:p w14:paraId="4D053E22" w14:textId="77777777" w:rsidR="006E0B57" w:rsidRPr="00C713D8" w:rsidRDefault="006E0B57" w:rsidP="006E0B57">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p>
    <w:p w14:paraId="5D2D8706" w14:textId="77777777" w:rsidR="006E0B57" w:rsidRPr="00C713D8" w:rsidRDefault="006E0B57" w:rsidP="006E0B57">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t>Qualifications, diplômes, certifications, habilitations :</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49"/>
        <w:gridCol w:w="2331"/>
      </w:tblGrid>
      <w:tr w:rsidR="006E0B57" w:rsidRPr="00C713D8" w14:paraId="175FE4B5" w14:textId="77777777" w:rsidTr="0050679B">
        <w:trPr>
          <w:trHeight w:val="724"/>
          <w:jc w:val="center"/>
        </w:trPr>
        <w:tc>
          <w:tcPr>
            <w:tcW w:w="6849" w:type="dxa"/>
            <w:tcBorders>
              <w:top w:val="single" w:sz="4" w:space="0" w:color="auto"/>
              <w:left w:val="single" w:sz="4" w:space="0" w:color="auto"/>
              <w:bottom w:val="single" w:sz="4" w:space="0" w:color="auto"/>
              <w:right w:val="single" w:sz="4" w:space="0" w:color="auto"/>
            </w:tcBorders>
            <w:vAlign w:val="center"/>
            <w:hideMark/>
          </w:tcPr>
          <w:p w14:paraId="36A1E7DE" w14:textId="77777777" w:rsidR="006E0B57" w:rsidRPr="00C713D8" w:rsidRDefault="006E0B57" w:rsidP="0050679B">
            <w:pPr>
              <w:tabs>
                <w:tab w:val="left" w:pos="55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Intitulé</w:t>
            </w:r>
          </w:p>
        </w:tc>
        <w:tc>
          <w:tcPr>
            <w:tcW w:w="2331" w:type="dxa"/>
            <w:tcBorders>
              <w:top w:val="single" w:sz="4" w:space="0" w:color="auto"/>
              <w:left w:val="single" w:sz="4" w:space="0" w:color="auto"/>
              <w:bottom w:val="single" w:sz="4" w:space="0" w:color="auto"/>
              <w:right w:val="single" w:sz="4" w:space="0" w:color="auto"/>
            </w:tcBorders>
            <w:vAlign w:val="center"/>
            <w:hideMark/>
          </w:tcPr>
          <w:p w14:paraId="7C48FEB2" w14:textId="77777777" w:rsidR="006E0B57" w:rsidRPr="00C713D8" w:rsidRDefault="006E0B57" w:rsidP="0050679B">
            <w:pPr>
              <w:tabs>
                <w:tab w:val="right" w:pos="134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Année d’obtention</w:t>
            </w:r>
          </w:p>
        </w:tc>
      </w:tr>
      <w:tr w:rsidR="006E0B57" w:rsidRPr="00C713D8" w14:paraId="42FA0765" w14:textId="77777777" w:rsidTr="0050679B">
        <w:trPr>
          <w:jc w:val="center"/>
        </w:trPr>
        <w:tc>
          <w:tcPr>
            <w:tcW w:w="6849" w:type="dxa"/>
            <w:tcBorders>
              <w:top w:val="single" w:sz="4" w:space="0" w:color="auto"/>
              <w:left w:val="single" w:sz="4" w:space="0" w:color="auto"/>
              <w:bottom w:val="single" w:sz="4" w:space="0" w:color="auto"/>
              <w:right w:val="single" w:sz="4" w:space="0" w:color="auto"/>
            </w:tcBorders>
            <w:vAlign w:val="bottom"/>
          </w:tcPr>
          <w:p w14:paraId="54D5B8E9" w14:textId="77777777" w:rsidR="006E0B57" w:rsidRPr="00C713D8" w:rsidRDefault="006E0B57" w:rsidP="0050679B">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2331" w:type="dxa"/>
            <w:tcBorders>
              <w:top w:val="single" w:sz="4" w:space="0" w:color="auto"/>
              <w:left w:val="single" w:sz="4" w:space="0" w:color="auto"/>
              <w:bottom w:val="single" w:sz="4" w:space="0" w:color="auto"/>
              <w:right w:val="single" w:sz="4" w:space="0" w:color="auto"/>
            </w:tcBorders>
            <w:vAlign w:val="bottom"/>
          </w:tcPr>
          <w:p w14:paraId="2623B596" w14:textId="77777777" w:rsidR="006E0B57" w:rsidRPr="00C713D8" w:rsidRDefault="006E0B57" w:rsidP="0050679B">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r w:rsidR="006E0B57" w:rsidRPr="00C713D8" w14:paraId="3156C88C" w14:textId="77777777" w:rsidTr="0050679B">
        <w:trPr>
          <w:jc w:val="center"/>
        </w:trPr>
        <w:tc>
          <w:tcPr>
            <w:tcW w:w="6849" w:type="dxa"/>
            <w:tcBorders>
              <w:top w:val="single" w:sz="4" w:space="0" w:color="auto"/>
              <w:left w:val="single" w:sz="4" w:space="0" w:color="auto"/>
              <w:bottom w:val="single" w:sz="4" w:space="0" w:color="auto"/>
              <w:right w:val="single" w:sz="4" w:space="0" w:color="auto"/>
            </w:tcBorders>
            <w:vAlign w:val="bottom"/>
          </w:tcPr>
          <w:p w14:paraId="0CFA879C" w14:textId="77777777" w:rsidR="006E0B57" w:rsidRPr="00C713D8" w:rsidRDefault="006E0B57" w:rsidP="0050679B">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2331" w:type="dxa"/>
            <w:tcBorders>
              <w:top w:val="single" w:sz="4" w:space="0" w:color="auto"/>
              <w:left w:val="single" w:sz="4" w:space="0" w:color="auto"/>
              <w:bottom w:val="single" w:sz="4" w:space="0" w:color="auto"/>
              <w:right w:val="single" w:sz="4" w:space="0" w:color="auto"/>
            </w:tcBorders>
            <w:vAlign w:val="bottom"/>
          </w:tcPr>
          <w:p w14:paraId="02311DF4" w14:textId="77777777" w:rsidR="006E0B57" w:rsidRPr="00C713D8" w:rsidRDefault="006E0B57" w:rsidP="0050679B">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bl>
    <w:p w14:paraId="69587176" w14:textId="77777777" w:rsidR="006E0B57" w:rsidRPr="00C713D8" w:rsidRDefault="006E0B57" w:rsidP="006E0B57">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b/>
          <w:sz w:val="24"/>
          <w:szCs w:val="20"/>
          <w:lang w:eastAsia="fr-FR"/>
        </w:rPr>
      </w:pPr>
    </w:p>
    <w:p w14:paraId="01059B1B" w14:textId="77777777" w:rsidR="006E0B57" w:rsidRPr="00C713D8" w:rsidRDefault="006E0B57" w:rsidP="006E0B57">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r w:rsidRPr="00C713D8">
        <w:rPr>
          <w:rFonts w:ascii="Times New Roman" w:eastAsia="Times New Roman" w:hAnsi="Times New Roman" w:cs="Times New Roman"/>
          <w:b/>
          <w:sz w:val="24"/>
          <w:szCs w:val="20"/>
          <w:lang w:eastAsia="fr-FR"/>
        </w:rPr>
        <w:t>Nombre d’années d’expérience professionnelle :</w:t>
      </w:r>
      <w:r w:rsidRPr="00C713D8">
        <w:rPr>
          <w:rFonts w:ascii="Times New Roman" w:eastAsia="Times New Roman" w:hAnsi="Times New Roman" w:cs="Times New Roman"/>
          <w:sz w:val="24"/>
          <w:szCs w:val="20"/>
          <w:lang w:eastAsia="fr-FR"/>
        </w:rPr>
        <w:t xml:space="preserve"> </w:t>
      </w:r>
      <w:r w:rsidRPr="00C713D8">
        <w:rPr>
          <w:rFonts w:ascii="Times New Roman" w:eastAsia="Times New Roman" w:hAnsi="Times New Roman" w:cs="Times New Roman"/>
          <w:sz w:val="24"/>
          <w:szCs w:val="20"/>
          <w:lang w:eastAsia="fr-FR"/>
        </w:rPr>
        <w:tab/>
      </w:r>
    </w:p>
    <w:p w14:paraId="4F1C091D" w14:textId="77777777" w:rsidR="006E0B57" w:rsidRPr="00C713D8" w:rsidRDefault="006E0B57" w:rsidP="006E0B57">
      <w:pPr>
        <w:keepNext/>
        <w:keepLine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r w:rsidRPr="00C713D8">
        <w:rPr>
          <w:rFonts w:ascii="Times New Roman" w:eastAsia="Times New Roman" w:hAnsi="Times New Roman" w:cs="Times New Roman"/>
          <w:sz w:val="24"/>
          <w:szCs w:val="20"/>
          <w:lang w:eastAsia="fr-FR"/>
        </w:rPr>
        <w:t>Expérience professionnelle depuis 10 ans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6"/>
        <w:gridCol w:w="2362"/>
        <w:gridCol w:w="2268"/>
        <w:gridCol w:w="2184"/>
      </w:tblGrid>
      <w:tr w:rsidR="006E0B57" w:rsidRPr="00C713D8" w14:paraId="6A35BF35" w14:textId="77777777" w:rsidTr="0050679B">
        <w:trPr>
          <w:trHeight w:val="612"/>
          <w:tblHeader/>
        </w:trPr>
        <w:tc>
          <w:tcPr>
            <w:tcW w:w="2316" w:type="dxa"/>
            <w:tcBorders>
              <w:top w:val="single" w:sz="4" w:space="0" w:color="auto"/>
              <w:left w:val="single" w:sz="4" w:space="0" w:color="auto"/>
              <w:bottom w:val="single" w:sz="4" w:space="0" w:color="auto"/>
              <w:right w:val="single" w:sz="4" w:space="0" w:color="auto"/>
            </w:tcBorders>
            <w:vAlign w:val="center"/>
            <w:hideMark/>
          </w:tcPr>
          <w:p w14:paraId="0196811F" w14:textId="77777777" w:rsidR="006E0B57" w:rsidRPr="00C713D8" w:rsidRDefault="006E0B57" w:rsidP="0050679B">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Nom de l’employeur</w:t>
            </w:r>
          </w:p>
        </w:tc>
        <w:tc>
          <w:tcPr>
            <w:tcW w:w="2362" w:type="dxa"/>
            <w:tcBorders>
              <w:top w:val="single" w:sz="4" w:space="0" w:color="auto"/>
              <w:left w:val="single" w:sz="4" w:space="0" w:color="auto"/>
              <w:bottom w:val="single" w:sz="4" w:space="0" w:color="auto"/>
              <w:right w:val="single" w:sz="4" w:space="0" w:color="auto"/>
            </w:tcBorders>
            <w:vAlign w:val="center"/>
            <w:hideMark/>
          </w:tcPr>
          <w:p w14:paraId="05E42A34" w14:textId="77777777" w:rsidR="006E0B57" w:rsidRPr="00C713D8" w:rsidRDefault="006E0B57" w:rsidP="0050679B">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Coordonnées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D33B940" w14:textId="77777777" w:rsidR="006E0B57" w:rsidRPr="00C713D8" w:rsidRDefault="006E0B57" w:rsidP="0050679B">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Nature du poste</w:t>
            </w:r>
          </w:p>
        </w:tc>
        <w:tc>
          <w:tcPr>
            <w:tcW w:w="2184" w:type="dxa"/>
            <w:tcBorders>
              <w:top w:val="single" w:sz="4" w:space="0" w:color="auto"/>
              <w:left w:val="single" w:sz="4" w:space="0" w:color="auto"/>
              <w:bottom w:val="single" w:sz="4" w:space="0" w:color="auto"/>
              <w:right w:val="single" w:sz="4" w:space="0" w:color="auto"/>
            </w:tcBorders>
            <w:vAlign w:val="center"/>
            <w:hideMark/>
          </w:tcPr>
          <w:p w14:paraId="64569F9A" w14:textId="77777777" w:rsidR="006E0B57" w:rsidRPr="00C713D8" w:rsidRDefault="006E0B57" w:rsidP="0050679B">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Dates début et fin</w:t>
            </w:r>
          </w:p>
        </w:tc>
      </w:tr>
      <w:tr w:rsidR="006E0B57" w:rsidRPr="00C713D8" w14:paraId="3E171EE5" w14:textId="77777777" w:rsidTr="0050679B">
        <w:tc>
          <w:tcPr>
            <w:tcW w:w="2316" w:type="dxa"/>
            <w:tcBorders>
              <w:top w:val="single" w:sz="4" w:space="0" w:color="auto"/>
              <w:left w:val="single" w:sz="4" w:space="0" w:color="auto"/>
              <w:bottom w:val="single" w:sz="4" w:space="0" w:color="auto"/>
              <w:right w:val="single" w:sz="4" w:space="0" w:color="auto"/>
            </w:tcBorders>
            <w:vAlign w:val="bottom"/>
          </w:tcPr>
          <w:p w14:paraId="2AF537C3" w14:textId="77777777" w:rsidR="006E0B57" w:rsidRPr="00C713D8" w:rsidRDefault="006E0B57" w:rsidP="0050679B">
            <w:pPr>
              <w:keepNext/>
              <w:keepLines/>
              <w:tabs>
                <w:tab w:val="right" w:leader="dot" w:pos="210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c>
          <w:tcPr>
            <w:tcW w:w="2362" w:type="dxa"/>
            <w:tcBorders>
              <w:top w:val="single" w:sz="4" w:space="0" w:color="auto"/>
              <w:left w:val="single" w:sz="4" w:space="0" w:color="auto"/>
              <w:bottom w:val="single" w:sz="4" w:space="0" w:color="auto"/>
              <w:right w:val="single" w:sz="4" w:space="0" w:color="auto"/>
            </w:tcBorders>
            <w:vAlign w:val="bottom"/>
          </w:tcPr>
          <w:p w14:paraId="1C68EFB6" w14:textId="77777777" w:rsidR="006E0B57" w:rsidRPr="00C713D8" w:rsidRDefault="006E0B57" w:rsidP="0050679B">
            <w:pPr>
              <w:keepNext/>
              <w:keepLines/>
              <w:tabs>
                <w:tab w:val="right" w:leader="dot" w:pos="2677"/>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c>
          <w:tcPr>
            <w:tcW w:w="2268" w:type="dxa"/>
            <w:tcBorders>
              <w:top w:val="single" w:sz="4" w:space="0" w:color="auto"/>
              <w:left w:val="single" w:sz="4" w:space="0" w:color="auto"/>
              <w:bottom w:val="single" w:sz="4" w:space="0" w:color="auto"/>
              <w:right w:val="single" w:sz="4" w:space="0" w:color="auto"/>
            </w:tcBorders>
            <w:vAlign w:val="bottom"/>
          </w:tcPr>
          <w:p w14:paraId="00C0D19E" w14:textId="77777777" w:rsidR="006E0B57" w:rsidRPr="00C713D8" w:rsidRDefault="006E0B57" w:rsidP="0050679B">
            <w:pPr>
              <w:keepNext/>
              <w:keepLines/>
              <w:tabs>
                <w:tab w:val="right" w:leader="dot" w:pos="248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c>
          <w:tcPr>
            <w:tcW w:w="2184" w:type="dxa"/>
            <w:tcBorders>
              <w:top w:val="single" w:sz="4" w:space="0" w:color="auto"/>
              <w:left w:val="single" w:sz="4" w:space="0" w:color="auto"/>
              <w:bottom w:val="single" w:sz="4" w:space="0" w:color="auto"/>
              <w:right w:val="single" w:sz="4" w:space="0" w:color="auto"/>
            </w:tcBorders>
            <w:vAlign w:val="bottom"/>
          </w:tcPr>
          <w:p w14:paraId="00364C3B" w14:textId="77777777" w:rsidR="006E0B57" w:rsidRPr="00C713D8" w:rsidRDefault="006E0B57" w:rsidP="0050679B">
            <w:pPr>
              <w:keepNext/>
              <w:keepLines/>
              <w:tabs>
                <w:tab w:val="right" w:leader="dot" w:pos="1593"/>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r>
      <w:tr w:rsidR="006E0B57" w:rsidRPr="00C713D8" w14:paraId="75E5246B" w14:textId="77777777" w:rsidTr="0050679B">
        <w:tc>
          <w:tcPr>
            <w:tcW w:w="2316" w:type="dxa"/>
            <w:tcBorders>
              <w:top w:val="single" w:sz="4" w:space="0" w:color="auto"/>
              <w:left w:val="single" w:sz="4" w:space="0" w:color="auto"/>
              <w:bottom w:val="single" w:sz="4" w:space="0" w:color="auto"/>
              <w:right w:val="single" w:sz="4" w:space="0" w:color="auto"/>
            </w:tcBorders>
            <w:vAlign w:val="bottom"/>
          </w:tcPr>
          <w:p w14:paraId="180903A8" w14:textId="77777777" w:rsidR="006E0B57" w:rsidRPr="00C713D8" w:rsidRDefault="006E0B57" w:rsidP="0050679B">
            <w:pPr>
              <w:tabs>
                <w:tab w:val="right" w:leader="dot" w:pos="2100"/>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c>
          <w:tcPr>
            <w:tcW w:w="2362" w:type="dxa"/>
            <w:tcBorders>
              <w:top w:val="single" w:sz="4" w:space="0" w:color="auto"/>
              <w:left w:val="single" w:sz="4" w:space="0" w:color="auto"/>
              <w:bottom w:val="single" w:sz="4" w:space="0" w:color="auto"/>
              <w:right w:val="single" w:sz="4" w:space="0" w:color="auto"/>
            </w:tcBorders>
            <w:vAlign w:val="bottom"/>
          </w:tcPr>
          <w:p w14:paraId="2CDE048C" w14:textId="77777777" w:rsidR="006E0B57" w:rsidRPr="00C713D8" w:rsidRDefault="006E0B57" w:rsidP="0050679B">
            <w:pPr>
              <w:tabs>
                <w:tab w:val="right" w:leader="dot" w:pos="2677"/>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c>
          <w:tcPr>
            <w:tcW w:w="2268" w:type="dxa"/>
            <w:tcBorders>
              <w:top w:val="single" w:sz="4" w:space="0" w:color="auto"/>
              <w:left w:val="single" w:sz="4" w:space="0" w:color="auto"/>
              <w:bottom w:val="single" w:sz="4" w:space="0" w:color="auto"/>
              <w:right w:val="single" w:sz="4" w:space="0" w:color="auto"/>
            </w:tcBorders>
            <w:vAlign w:val="bottom"/>
          </w:tcPr>
          <w:p w14:paraId="5C613165" w14:textId="77777777" w:rsidR="006E0B57" w:rsidRPr="00C713D8" w:rsidRDefault="006E0B57" w:rsidP="0050679B">
            <w:pPr>
              <w:tabs>
                <w:tab w:val="right" w:leader="dot" w:pos="2480"/>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c>
          <w:tcPr>
            <w:tcW w:w="2184" w:type="dxa"/>
            <w:tcBorders>
              <w:top w:val="single" w:sz="4" w:space="0" w:color="auto"/>
              <w:left w:val="single" w:sz="4" w:space="0" w:color="auto"/>
              <w:bottom w:val="single" w:sz="4" w:space="0" w:color="auto"/>
              <w:right w:val="single" w:sz="4" w:space="0" w:color="auto"/>
            </w:tcBorders>
            <w:vAlign w:val="bottom"/>
          </w:tcPr>
          <w:p w14:paraId="17B0D4EC" w14:textId="77777777" w:rsidR="006E0B57" w:rsidRPr="00C713D8" w:rsidRDefault="006E0B57" w:rsidP="0050679B">
            <w:pPr>
              <w:tabs>
                <w:tab w:val="right" w:leader="dot" w:pos="1593"/>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r>
    </w:tbl>
    <w:p w14:paraId="72B31008" w14:textId="77777777" w:rsidR="006E0B57" w:rsidRPr="00C713D8" w:rsidRDefault="006E0B57" w:rsidP="006E0B57">
      <w:pPr>
        <w:keepNext/>
        <w:overflowPunct w:val="0"/>
        <w:autoSpaceDE w:val="0"/>
        <w:autoSpaceDN w:val="0"/>
        <w:adjustRightInd w:val="0"/>
        <w:spacing w:before="360"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t xml:space="preserve">Principales réalisations dans le domaine </w:t>
      </w:r>
      <w:r>
        <w:rPr>
          <w:rFonts w:ascii="Times New Roman" w:eastAsia="Times New Roman" w:hAnsi="Times New Roman" w:cs="Times New Roman"/>
          <w:b/>
          <w:sz w:val="24"/>
          <w:szCs w:val="20"/>
          <w:lang w:eastAsia="fr-FR"/>
        </w:rPr>
        <w:t>faisant l’</w:t>
      </w:r>
      <w:r w:rsidRPr="00C713D8">
        <w:rPr>
          <w:rFonts w:ascii="Times New Roman" w:eastAsia="Times New Roman" w:hAnsi="Times New Roman" w:cs="Times New Roman"/>
          <w:b/>
          <w:sz w:val="24"/>
          <w:szCs w:val="20"/>
          <w:lang w:eastAsia="fr-FR"/>
        </w:rPr>
        <w:t>objet du marché</w:t>
      </w:r>
      <w:r>
        <w:rPr>
          <w:rFonts w:ascii="Times New Roman" w:eastAsia="Times New Roman" w:hAnsi="Times New Roman" w:cs="Times New Roman"/>
          <w:b/>
          <w:sz w:val="24"/>
          <w:szCs w:val="20"/>
          <w:lang w:eastAsia="fr-FR"/>
        </w:rPr>
        <w:t xml:space="preserve"> (notamment en site occupé, sensible et classé monument historique)</w:t>
      </w:r>
    </w:p>
    <w:tbl>
      <w:tblPr>
        <w:tblW w:w="9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81"/>
        <w:gridCol w:w="1642"/>
      </w:tblGrid>
      <w:tr w:rsidR="006E0B57" w:rsidRPr="00C713D8" w14:paraId="0D776B74" w14:textId="77777777" w:rsidTr="0050679B">
        <w:trPr>
          <w:trHeight w:val="592"/>
          <w:jc w:val="center"/>
        </w:trPr>
        <w:tc>
          <w:tcPr>
            <w:tcW w:w="7581" w:type="dxa"/>
            <w:tcBorders>
              <w:top w:val="single" w:sz="4" w:space="0" w:color="auto"/>
              <w:left w:val="single" w:sz="4" w:space="0" w:color="auto"/>
              <w:bottom w:val="single" w:sz="4" w:space="0" w:color="auto"/>
              <w:right w:val="single" w:sz="4" w:space="0" w:color="auto"/>
            </w:tcBorders>
            <w:vAlign w:val="center"/>
            <w:hideMark/>
          </w:tcPr>
          <w:p w14:paraId="5A7B0A27" w14:textId="77777777" w:rsidR="006E0B57" w:rsidRPr="00C713D8" w:rsidRDefault="006E0B57" w:rsidP="0050679B">
            <w:pPr>
              <w:tabs>
                <w:tab w:val="left" w:pos="55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Description</w:t>
            </w:r>
          </w:p>
        </w:tc>
        <w:tc>
          <w:tcPr>
            <w:tcW w:w="1642" w:type="dxa"/>
            <w:tcBorders>
              <w:top w:val="single" w:sz="4" w:space="0" w:color="auto"/>
              <w:left w:val="single" w:sz="4" w:space="0" w:color="auto"/>
              <w:bottom w:val="single" w:sz="4" w:space="0" w:color="auto"/>
              <w:right w:val="single" w:sz="4" w:space="0" w:color="auto"/>
            </w:tcBorders>
            <w:vAlign w:val="center"/>
            <w:hideMark/>
          </w:tcPr>
          <w:p w14:paraId="3D414EC3" w14:textId="77777777" w:rsidR="006E0B57" w:rsidRPr="00C713D8" w:rsidRDefault="006E0B57" w:rsidP="0050679B">
            <w:pPr>
              <w:tabs>
                <w:tab w:val="right" w:pos="134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Année</w:t>
            </w:r>
          </w:p>
        </w:tc>
      </w:tr>
      <w:tr w:rsidR="006E0B57" w:rsidRPr="00C713D8" w14:paraId="4CBBCE80" w14:textId="77777777" w:rsidTr="0050679B">
        <w:trPr>
          <w:jc w:val="center"/>
        </w:trPr>
        <w:tc>
          <w:tcPr>
            <w:tcW w:w="7581" w:type="dxa"/>
            <w:tcBorders>
              <w:top w:val="single" w:sz="4" w:space="0" w:color="auto"/>
              <w:left w:val="single" w:sz="4" w:space="0" w:color="auto"/>
              <w:bottom w:val="single" w:sz="4" w:space="0" w:color="auto"/>
              <w:right w:val="single" w:sz="4" w:space="0" w:color="auto"/>
            </w:tcBorders>
            <w:vAlign w:val="bottom"/>
          </w:tcPr>
          <w:p w14:paraId="39620819" w14:textId="77777777" w:rsidR="006E0B57" w:rsidRPr="00C713D8" w:rsidRDefault="006E0B57" w:rsidP="0050679B">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1642" w:type="dxa"/>
            <w:tcBorders>
              <w:top w:val="single" w:sz="4" w:space="0" w:color="auto"/>
              <w:left w:val="single" w:sz="4" w:space="0" w:color="auto"/>
              <w:bottom w:val="single" w:sz="4" w:space="0" w:color="auto"/>
              <w:right w:val="single" w:sz="4" w:space="0" w:color="auto"/>
            </w:tcBorders>
            <w:vAlign w:val="bottom"/>
          </w:tcPr>
          <w:p w14:paraId="00DD8173" w14:textId="77777777" w:rsidR="006E0B57" w:rsidRPr="00C713D8" w:rsidRDefault="006E0B57" w:rsidP="0050679B">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r w:rsidR="006E0B57" w:rsidRPr="00C713D8" w14:paraId="57A7332A" w14:textId="77777777" w:rsidTr="0050679B">
        <w:trPr>
          <w:jc w:val="center"/>
        </w:trPr>
        <w:tc>
          <w:tcPr>
            <w:tcW w:w="7581" w:type="dxa"/>
            <w:tcBorders>
              <w:top w:val="single" w:sz="4" w:space="0" w:color="auto"/>
              <w:left w:val="single" w:sz="4" w:space="0" w:color="auto"/>
              <w:bottom w:val="single" w:sz="4" w:space="0" w:color="auto"/>
              <w:right w:val="single" w:sz="4" w:space="0" w:color="auto"/>
            </w:tcBorders>
            <w:vAlign w:val="bottom"/>
          </w:tcPr>
          <w:p w14:paraId="5BEDE768" w14:textId="77777777" w:rsidR="006E0B57" w:rsidRPr="00C713D8" w:rsidRDefault="006E0B57" w:rsidP="0050679B">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1642" w:type="dxa"/>
            <w:tcBorders>
              <w:top w:val="single" w:sz="4" w:space="0" w:color="auto"/>
              <w:left w:val="single" w:sz="4" w:space="0" w:color="auto"/>
              <w:bottom w:val="single" w:sz="4" w:space="0" w:color="auto"/>
              <w:right w:val="single" w:sz="4" w:space="0" w:color="auto"/>
            </w:tcBorders>
            <w:vAlign w:val="bottom"/>
          </w:tcPr>
          <w:p w14:paraId="50D35D18" w14:textId="77777777" w:rsidR="006E0B57" w:rsidRPr="00C713D8" w:rsidRDefault="006E0B57" w:rsidP="0050679B">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bl>
    <w:p w14:paraId="7E129893" w14:textId="484E93EA" w:rsidR="006E0B57" w:rsidRPr="00AA1782" w:rsidRDefault="006E0B57" w:rsidP="006E0B57">
      <w:pPr>
        <w:spacing w:before="100" w:beforeAutospacing="1" w:after="100" w:afterAutospacing="1" w:line="240" w:lineRule="auto"/>
        <w:jc w:val="both"/>
        <w:rPr>
          <w:rFonts w:ascii="Times New Roman" w:eastAsia="Times New Roman" w:hAnsi="Times New Roman" w:cs="Times New Roman"/>
          <w:sz w:val="24"/>
          <w:szCs w:val="24"/>
          <w:lang w:eastAsia="fr-FR"/>
        </w:rPr>
      </w:pPr>
    </w:p>
    <w:sectPr w:rsidR="006E0B57" w:rsidRPr="00AA1782" w:rsidSect="00AA1782">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0CB43" w14:textId="77777777" w:rsidR="001A7EA4" w:rsidRDefault="001A7EA4" w:rsidP="00127543">
      <w:pPr>
        <w:spacing w:after="0" w:line="240" w:lineRule="auto"/>
      </w:pPr>
      <w:r>
        <w:separator/>
      </w:r>
    </w:p>
  </w:endnote>
  <w:endnote w:type="continuationSeparator" w:id="0">
    <w:p w14:paraId="06EA6B02" w14:textId="77777777" w:rsidR="001A7EA4" w:rsidRDefault="001A7EA4" w:rsidP="00127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1ED5B" w14:textId="77777777" w:rsidR="00CB35A3" w:rsidRDefault="00CB35A3" w:rsidP="00CB35A3">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D196E" w14:textId="77777777" w:rsidR="001A7EA4" w:rsidRDefault="001A7EA4" w:rsidP="00127543">
      <w:pPr>
        <w:spacing w:after="0" w:line="240" w:lineRule="auto"/>
      </w:pPr>
      <w:r>
        <w:separator/>
      </w:r>
    </w:p>
  </w:footnote>
  <w:footnote w:type="continuationSeparator" w:id="0">
    <w:p w14:paraId="6D9C00C3" w14:textId="77777777" w:rsidR="001A7EA4" w:rsidRDefault="001A7EA4" w:rsidP="00127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C6A6E" w14:textId="6F692A05" w:rsidR="008233AF" w:rsidRPr="001F3947" w:rsidRDefault="0018205B" w:rsidP="0018205B">
    <w:pPr>
      <w:pStyle w:val="En-tte"/>
      <w:tabs>
        <w:tab w:val="clear" w:pos="4536"/>
      </w:tabs>
      <w:rPr>
        <w:rStyle w:val="Numrodepage"/>
        <w:rFonts w:ascii="Times New Roman" w:hAnsi="Times New Roman" w:cs="Times New Roman"/>
        <w:i/>
        <w:sz w:val="20"/>
      </w:rPr>
    </w:pPr>
    <w:r w:rsidRPr="001F3947">
      <w:rPr>
        <w:rFonts w:ascii="Times New Roman" w:hAnsi="Times New Roman" w:cs="Times New Roman"/>
        <w:i/>
        <w:sz w:val="20"/>
      </w:rPr>
      <w:t xml:space="preserve">Palais du Luxembourg </w:t>
    </w:r>
    <w:r w:rsidR="007032FD">
      <w:rPr>
        <w:rFonts w:ascii="Times New Roman" w:hAnsi="Times New Roman" w:cs="Times New Roman"/>
        <w:i/>
        <w:sz w:val="20"/>
      </w:rPr>
      <w:t>–</w:t>
    </w:r>
    <w:r w:rsidRPr="001F3947">
      <w:rPr>
        <w:rFonts w:ascii="Times New Roman" w:hAnsi="Times New Roman" w:cs="Times New Roman"/>
        <w:i/>
        <w:sz w:val="20"/>
      </w:rPr>
      <w:t xml:space="preserve"> </w:t>
    </w:r>
    <w:r w:rsidR="001F3947" w:rsidRPr="001F3947">
      <w:rPr>
        <w:rFonts w:ascii="Times New Roman" w:hAnsi="Times New Roman" w:cs="Times New Roman"/>
        <w:i/>
        <w:sz w:val="20"/>
      </w:rPr>
      <w:tab/>
    </w:r>
    <w:r w:rsidR="001F3947" w:rsidRPr="00204288">
      <w:rPr>
        <w:rStyle w:val="Numrodepage"/>
        <w:sz w:val="18"/>
        <w:szCs w:val="18"/>
      </w:rPr>
      <w:fldChar w:fldCharType="begin"/>
    </w:r>
    <w:r w:rsidR="001F3947" w:rsidRPr="00204288">
      <w:rPr>
        <w:rStyle w:val="Numrodepage"/>
        <w:sz w:val="18"/>
        <w:szCs w:val="18"/>
      </w:rPr>
      <w:instrText xml:space="preserve"> PAGE </w:instrText>
    </w:r>
    <w:r w:rsidR="001F3947" w:rsidRPr="00204288">
      <w:rPr>
        <w:rStyle w:val="Numrodepage"/>
        <w:sz w:val="18"/>
        <w:szCs w:val="18"/>
      </w:rPr>
      <w:fldChar w:fldCharType="separate"/>
    </w:r>
    <w:r w:rsidR="00312BB6">
      <w:rPr>
        <w:rStyle w:val="Numrodepage"/>
        <w:noProof/>
        <w:sz w:val="18"/>
        <w:szCs w:val="18"/>
      </w:rPr>
      <w:t>2</w:t>
    </w:r>
    <w:r w:rsidR="001F3947" w:rsidRPr="00204288">
      <w:rPr>
        <w:rStyle w:val="Numrodepage"/>
        <w:sz w:val="18"/>
        <w:szCs w:val="18"/>
      </w:rPr>
      <w:fldChar w:fldCharType="end"/>
    </w:r>
    <w:r w:rsidR="001F3947" w:rsidRPr="00204288">
      <w:rPr>
        <w:rStyle w:val="Numrodepage"/>
        <w:sz w:val="18"/>
        <w:szCs w:val="18"/>
      </w:rPr>
      <w:t>/</w:t>
    </w:r>
    <w:r w:rsidR="001F3947" w:rsidRPr="00204288">
      <w:rPr>
        <w:rStyle w:val="Numrodepage"/>
        <w:sz w:val="18"/>
        <w:szCs w:val="18"/>
      </w:rPr>
      <w:fldChar w:fldCharType="begin"/>
    </w:r>
    <w:r w:rsidR="001F3947" w:rsidRPr="00204288">
      <w:rPr>
        <w:rStyle w:val="Numrodepage"/>
        <w:sz w:val="18"/>
        <w:szCs w:val="18"/>
      </w:rPr>
      <w:instrText xml:space="preserve"> NUMPAGES </w:instrText>
    </w:r>
    <w:r w:rsidR="001F3947" w:rsidRPr="00204288">
      <w:rPr>
        <w:rStyle w:val="Numrodepage"/>
        <w:sz w:val="18"/>
        <w:szCs w:val="18"/>
      </w:rPr>
      <w:fldChar w:fldCharType="separate"/>
    </w:r>
    <w:r w:rsidR="00312BB6">
      <w:rPr>
        <w:rStyle w:val="Numrodepage"/>
        <w:noProof/>
        <w:sz w:val="18"/>
        <w:szCs w:val="18"/>
      </w:rPr>
      <w:t>4</w:t>
    </w:r>
    <w:r w:rsidR="001F3947" w:rsidRPr="00204288">
      <w:rPr>
        <w:rStyle w:val="Numrodepage"/>
        <w:sz w:val="18"/>
        <w:szCs w:val="18"/>
      </w:rPr>
      <w:fldChar w:fldCharType="end"/>
    </w:r>
  </w:p>
  <w:p w14:paraId="106A1542" w14:textId="77777777" w:rsidR="005F3A7A" w:rsidRDefault="00BA22CE" w:rsidP="007032FD">
    <w:pPr>
      <w:pStyle w:val="En-tte"/>
      <w:rPr>
        <w:rFonts w:ascii="Times New Roman" w:hAnsi="Times New Roman" w:cs="Times New Roman"/>
        <w:i/>
        <w:sz w:val="20"/>
      </w:rPr>
    </w:pPr>
    <w:r w:rsidRPr="00BA22CE">
      <w:rPr>
        <w:rFonts w:ascii="Times New Roman" w:hAnsi="Times New Roman" w:cs="Times New Roman"/>
        <w:i/>
        <w:sz w:val="18"/>
      </w:rPr>
      <w:t>Rénovation de</w:t>
    </w:r>
    <w:r w:rsidR="00251E2E">
      <w:rPr>
        <w:rFonts w:ascii="Times New Roman" w:hAnsi="Times New Roman" w:cs="Times New Roman"/>
        <w:i/>
        <w:sz w:val="18"/>
      </w:rPr>
      <w:t xml:space="preserve"> la</w:t>
    </w:r>
    <w:r w:rsidRPr="00BA22CE">
      <w:rPr>
        <w:rFonts w:ascii="Times New Roman" w:hAnsi="Times New Roman" w:cs="Times New Roman"/>
        <w:i/>
        <w:sz w:val="18"/>
      </w:rPr>
      <w:t xml:space="preserve"> salle d’accueil du 15 rue de Vaugirard</w:t>
    </w:r>
    <w:r>
      <w:rPr>
        <w:rFonts w:ascii="Times New Roman" w:hAnsi="Times New Roman" w:cs="Times New Roman"/>
        <w:i/>
        <w:sz w:val="20"/>
      </w:rPr>
      <w:t xml:space="preserve"> </w:t>
    </w:r>
  </w:p>
  <w:p w14:paraId="7D6BBFF8" w14:textId="57054A74" w:rsidR="001F3947" w:rsidRPr="00251E2E" w:rsidRDefault="005F3A7A" w:rsidP="007032FD">
    <w:pPr>
      <w:pStyle w:val="En-tte"/>
      <w:rPr>
        <w:rFonts w:ascii="Times New Roman" w:hAnsi="Times New Roman" w:cs="Times New Roman"/>
        <w:i/>
        <w:sz w:val="20"/>
      </w:rPr>
    </w:pPr>
    <w:r>
      <w:rPr>
        <w:rFonts w:ascii="Times New Roman" w:hAnsi="Times New Roman" w:cs="Times New Roman"/>
        <w:i/>
        <w:sz w:val="20"/>
      </w:rPr>
      <w:t>Marché de travaux</w:t>
    </w:r>
    <w:r w:rsidR="00BA22CE">
      <w:rPr>
        <w:rFonts w:ascii="Times New Roman" w:hAnsi="Times New Roman" w:cs="Times New Roman"/>
        <w:i/>
        <w:sz w:val="20"/>
      </w:rPr>
      <w:br/>
    </w:r>
    <w:r w:rsidR="007032FD">
      <w:rPr>
        <w:rFonts w:ascii="Times New Roman" w:hAnsi="Times New Roman" w:cs="Times New Roman"/>
        <w:i/>
        <w:sz w:val="20"/>
      </w:rPr>
      <w:t>Lot n°</w:t>
    </w:r>
    <w:r w:rsidR="00251E2E">
      <w:rPr>
        <w:rFonts w:ascii="Times New Roman" w:hAnsi="Times New Roman" w:cs="Times New Roman"/>
        <w:i/>
        <w:sz w:val="20"/>
      </w:rPr>
      <w:t> </w:t>
    </w:r>
    <w:r w:rsidR="00427556">
      <w:rPr>
        <w:rFonts w:ascii="Times New Roman" w:hAnsi="Times New Roman" w:cs="Times New Roman"/>
        <w:i/>
        <w:sz w:val="20"/>
      </w:rPr>
      <w:t>3</w:t>
    </w:r>
    <w:r w:rsidR="00251E2E">
      <w:rPr>
        <w:rFonts w:ascii="Times New Roman" w:hAnsi="Times New Roman" w:cs="Times New Roman"/>
        <w:i/>
        <w:sz w:val="20"/>
      </w:rPr>
      <w:t xml:space="preserve"> – </w:t>
    </w:r>
    <w:r w:rsidR="00427556" w:rsidRPr="00427556">
      <w:rPr>
        <w:rFonts w:ascii="Times New Roman" w:hAnsi="Times New Roman" w:cs="Times New Roman"/>
        <w:i/>
        <w:sz w:val="18"/>
        <w:szCs w:val="18"/>
      </w:rPr>
      <w:t xml:space="preserve">Électricité </w:t>
    </w:r>
    <w:r w:rsidR="00251E2E">
      <w:rPr>
        <w:rFonts w:ascii="Times New Roman" w:hAnsi="Times New Roman" w:cs="Times New Roman"/>
        <w:i/>
        <w:sz w:val="18"/>
        <w:szCs w:val="18"/>
      </w:rPr>
      <w:t>(</w:t>
    </w:r>
    <w:r w:rsidR="00427556" w:rsidRPr="00427556">
      <w:rPr>
        <w:rFonts w:ascii="Times New Roman" w:hAnsi="Times New Roman" w:cs="Times New Roman"/>
        <w:i/>
        <w:sz w:val="18"/>
        <w:szCs w:val="18"/>
      </w:rPr>
      <w:t xml:space="preserve">courant fort, courants faibles et </w:t>
    </w:r>
    <w:r w:rsidR="00251E2E">
      <w:rPr>
        <w:rFonts w:ascii="Times New Roman" w:hAnsi="Times New Roman" w:cs="Times New Roman"/>
        <w:i/>
        <w:sz w:val="18"/>
        <w:szCs w:val="18"/>
      </w:rPr>
      <w:t>système de sécurité incendie)</w:t>
    </w:r>
  </w:p>
  <w:p w14:paraId="5EF083F2" w14:textId="77777777" w:rsidR="00BA22CE" w:rsidRDefault="00BA22CE" w:rsidP="007032FD">
    <w:pPr>
      <w:pStyle w:val="En-tte"/>
      <w:rPr>
        <w:rFonts w:ascii="Times New Roman" w:hAnsi="Times New Roman" w:cs="Times New Roman"/>
        <w:i/>
        <w:sz w:val="20"/>
      </w:rPr>
    </w:pPr>
  </w:p>
  <w:p w14:paraId="29B08E46" w14:textId="77777777" w:rsidR="00127543" w:rsidRDefault="001F3947" w:rsidP="001F3947">
    <w:pPr>
      <w:pStyle w:val="En-tte"/>
      <w:jc w:val="center"/>
      <w:rPr>
        <w:rFonts w:ascii="Times New Roman" w:hAnsi="Times New Roman" w:cs="Times New Roman"/>
        <w:i/>
        <w:sz w:val="20"/>
      </w:rPr>
    </w:pPr>
    <w:r w:rsidRPr="001F3947">
      <w:rPr>
        <w:rFonts w:ascii="Times New Roman" w:hAnsi="Times New Roman" w:cs="Times New Roman"/>
        <w:i/>
        <w:sz w:val="20"/>
      </w:rPr>
      <w:t>Cahier des réponses attendues (CRA)</w:t>
    </w:r>
  </w:p>
  <w:p w14:paraId="754ECC99" w14:textId="77777777" w:rsidR="00AA1782" w:rsidRDefault="00AA1782" w:rsidP="001F3947">
    <w:pPr>
      <w:pStyle w:val="En-tte"/>
      <w:jc w:val="center"/>
      <w:rPr>
        <w:rFonts w:ascii="Times New Roman" w:hAnsi="Times New Roman" w:cs="Times New Roman"/>
        <w:i/>
        <w:sz w:val="20"/>
      </w:rPr>
    </w:pPr>
  </w:p>
  <w:p w14:paraId="6B0BFA1F" w14:textId="77777777" w:rsidR="00AA1782" w:rsidRDefault="00AA1782" w:rsidP="001F394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E0D0C"/>
    <w:multiLevelType w:val="hybridMultilevel"/>
    <w:tmpl w:val="90E62EEC"/>
    <w:lvl w:ilvl="0" w:tplc="B5E8143A">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DC85274"/>
    <w:multiLevelType w:val="hybridMultilevel"/>
    <w:tmpl w:val="C3F88B10"/>
    <w:lvl w:ilvl="0" w:tplc="80524C4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120E77"/>
    <w:multiLevelType w:val="hybridMultilevel"/>
    <w:tmpl w:val="2E6C6C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1C3803"/>
    <w:multiLevelType w:val="hybridMultilevel"/>
    <w:tmpl w:val="3E78DABC"/>
    <w:lvl w:ilvl="0" w:tplc="D6701606">
      <w:numFmt w:val="bullet"/>
      <w:pStyle w:val="corpspuce01"/>
      <w:lvlText w:val="–"/>
      <w:lvlJc w:val="left"/>
      <w:pPr>
        <w:tabs>
          <w:tab w:val="num" w:pos="284"/>
        </w:tabs>
        <w:ind w:left="284" w:hanging="284"/>
      </w:pPr>
      <w:rPr>
        <w:rFonts w:ascii="Times New Roman" w:eastAsia="Times New Roman" w:hAnsi="Times New Roman" w:cs="Times New Roman"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331C17"/>
    <w:multiLevelType w:val="hybridMultilevel"/>
    <w:tmpl w:val="9CB2C2E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7D01306"/>
    <w:multiLevelType w:val="hybridMultilevel"/>
    <w:tmpl w:val="72F0D7BC"/>
    <w:lvl w:ilvl="0" w:tplc="8508097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086114"/>
    <w:multiLevelType w:val="hybridMultilevel"/>
    <w:tmpl w:val="4516BD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B5145D"/>
    <w:multiLevelType w:val="hybridMultilevel"/>
    <w:tmpl w:val="0ABE9F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75520"/>
    <w:multiLevelType w:val="hybridMultilevel"/>
    <w:tmpl w:val="0D0CC2A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73C2B20"/>
    <w:multiLevelType w:val="hybridMultilevel"/>
    <w:tmpl w:val="45600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9B79D8"/>
    <w:multiLevelType w:val="hybridMultilevel"/>
    <w:tmpl w:val="C67C3592"/>
    <w:lvl w:ilvl="0" w:tplc="80524C4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9D0F68"/>
    <w:multiLevelType w:val="hybridMultilevel"/>
    <w:tmpl w:val="6E9CBBE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4DF54DC"/>
    <w:multiLevelType w:val="hybridMultilevel"/>
    <w:tmpl w:val="4B66F968"/>
    <w:lvl w:ilvl="0" w:tplc="4DC6125A">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6FB5905"/>
    <w:multiLevelType w:val="hybridMultilevel"/>
    <w:tmpl w:val="DA9AFC60"/>
    <w:lvl w:ilvl="0" w:tplc="609238C2">
      <w:start w:val="3"/>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7374C37"/>
    <w:multiLevelType w:val="hybridMultilevel"/>
    <w:tmpl w:val="DEEA6B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F35B8B"/>
    <w:multiLevelType w:val="hybridMultilevel"/>
    <w:tmpl w:val="721613AC"/>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95269D"/>
    <w:multiLevelType w:val="hybridMultilevel"/>
    <w:tmpl w:val="09869AB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4F9C5570"/>
    <w:multiLevelType w:val="hybridMultilevel"/>
    <w:tmpl w:val="9294A9BA"/>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5B1239"/>
    <w:multiLevelType w:val="hybridMultilevel"/>
    <w:tmpl w:val="7D4402E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8661688"/>
    <w:multiLevelType w:val="hybridMultilevel"/>
    <w:tmpl w:val="CDBAD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7F0948"/>
    <w:multiLevelType w:val="hybridMultilevel"/>
    <w:tmpl w:val="E64E0484"/>
    <w:lvl w:ilvl="0" w:tplc="FFC0353E">
      <w:start w:val="3"/>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EC917F2"/>
    <w:multiLevelType w:val="hybridMultilevel"/>
    <w:tmpl w:val="320EB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A5344B"/>
    <w:multiLevelType w:val="hybridMultilevel"/>
    <w:tmpl w:val="D2AE1C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3295F74"/>
    <w:multiLevelType w:val="hybridMultilevel"/>
    <w:tmpl w:val="49302F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58E4FA0"/>
    <w:multiLevelType w:val="hybridMultilevel"/>
    <w:tmpl w:val="C7909C7C"/>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7718FC"/>
    <w:multiLevelType w:val="hybridMultilevel"/>
    <w:tmpl w:val="5DD89C96"/>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CCE77C6"/>
    <w:multiLevelType w:val="hybridMultilevel"/>
    <w:tmpl w:val="14869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B4019F"/>
    <w:multiLevelType w:val="hybridMultilevel"/>
    <w:tmpl w:val="DBD8812C"/>
    <w:lvl w:ilvl="0" w:tplc="80524C4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06566E"/>
    <w:multiLevelType w:val="hybridMultilevel"/>
    <w:tmpl w:val="82F8F3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25"/>
  </w:num>
  <w:num w:numId="3">
    <w:abstractNumId w:val="24"/>
  </w:num>
  <w:num w:numId="4">
    <w:abstractNumId w:val="26"/>
  </w:num>
  <w:num w:numId="5">
    <w:abstractNumId w:val="22"/>
  </w:num>
  <w:num w:numId="6">
    <w:abstractNumId w:val="15"/>
  </w:num>
  <w:num w:numId="7">
    <w:abstractNumId w:val="2"/>
  </w:num>
  <w:num w:numId="8">
    <w:abstractNumId w:val="7"/>
  </w:num>
  <w:num w:numId="9">
    <w:abstractNumId w:val="28"/>
  </w:num>
  <w:num w:numId="10">
    <w:abstractNumId w:val="14"/>
  </w:num>
  <w:num w:numId="11">
    <w:abstractNumId w:val="21"/>
  </w:num>
  <w:num w:numId="12">
    <w:abstractNumId w:val="6"/>
  </w:num>
  <w:num w:numId="13">
    <w:abstractNumId w:val="11"/>
  </w:num>
  <w:num w:numId="14">
    <w:abstractNumId w:val="4"/>
  </w:num>
  <w:num w:numId="15">
    <w:abstractNumId w:val="8"/>
  </w:num>
  <w:num w:numId="16">
    <w:abstractNumId w:val="9"/>
  </w:num>
  <w:num w:numId="17">
    <w:abstractNumId w:val="19"/>
  </w:num>
  <w:num w:numId="18">
    <w:abstractNumId w:val="3"/>
  </w:num>
  <w:num w:numId="19">
    <w:abstractNumId w:val="3"/>
  </w:num>
  <w:num w:numId="20">
    <w:abstractNumId w:val="12"/>
  </w:num>
  <w:num w:numId="21">
    <w:abstractNumId w:val="3"/>
  </w:num>
  <w:num w:numId="22">
    <w:abstractNumId w:val="20"/>
  </w:num>
  <w:num w:numId="23">
    <w:abstractNumId w:val="5"/>
  </w:num>
  <w:num w:numId="24">
    <w:abstractNumId w:val="13"/>
  </w:num>
  <w:num w:numId="25">
    <w:abstractNumId w:val="3"/>
  </w:num>
  <w:num w:numId="26">
    <w:abstractNumId w:val="3"/>
  </w:num>
  <w:num w:numId="27">
    <w:abstractNumId w:val="3"/>
  </w:num>
  <w:num w:numId="28">
    <w:abstractNumId w:val="3"/>
  </w:num>
  <w:num w:numId="29">
    <w:abstractNumId w:val="23"/>
  </w:num>
  <w:num w:numId="30">
    <w:abstractNumId w:val="18"/>
  </w:num>
  <w:num w:numId="31">
    <w:abstractNumId w:val="16"/>
  </w:num>
  <w:num w:numId="32">
    <w:abstractNumId w:val="10"/>
  </w:num>
  <w:num w:numId="33">
    <w:abstractNumId w:val="27"/>
  </w:num>
  <w:num w:numId="34">
    <w:abstractNumId w:val="1"/>
  </w:num>
  <w:num w:numId="35">
    <w:abstractNumId w:val="0"/>
  </w:num>
  <w:num w:numId="36">
    <w:abstractNumId w:val="13"/>
  </w:num>
  <w:num w:numId="37">
    <w:abstractNumId w:val="3"/>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3AC"/>
    <w:rsid w:val="00003129"/>
    <w:rsid w:val="000473A6"/>
    <w:rsid w:val="000A73AC"/>
    <w:rsid w:val="000D0089"/>
    <w:rsid w:val="000E3DAC"/>
    <w:rsid w:val="000F25B8"/>
    <w:rsid w:val="0010028B"/>
    <w:rsid w:val="0011580C"/>
    <w:rsid w:val="00122585"/>
    <w:rsid w:val="001244E4"/>
    <w:rsid w:val="00127543"/>
    <w:rsid w:val="001340CC"/>
    <w:rsid w:val="00171861"/>
    <w:rsid w:val="00176A12"/>
    <w:rsid w:val="0018205B"/>
    <w:rsid w:val="001A7EA4"/>
    <w:rsid w:val="001B4B9F"/>
    <w:rsid w:val="001B731C"/>
    <w:rsid w:val="001D4D08"/>
    <w:rsid w:val="001F03D1"/>
    <w:rsid w:val="001F3947"/>
    <w:rsid w:val="001F50FD"/>
    <w:rsid w:val="001F7065"/>
    <w:rsid w:val="00206DF4"/>
    <w:rsid w:val="002108AE"/>
    <w:rsid w:val="00230D0E"/>
    <w:rsid w:val="00233863"/>
    <w:rsid w:val="00251E2E"/>
    <w:rsid w:val="002545DA"/>
    <w:rsid w:val="00256C1E"/>
    <w:rsid w:val="002904FA"/>
    <w:rsid w:val="002912F2"/>
    <w:rsid w:val="002A4C6D"/>
    <w:rsid w:val="002B78AC"/>
    <w:rsid w:val="002D6C3D"/>
    <w:rsid w:val="002E00B2"/>
    <w:rsid w:val="002E3CCB"/>
    <w:rsid w:val="002F581C"/>
    <w:rsid w:val="00312BB6"/>
    <w:rsid w:val="00355E6D"/>
    <w:rsid w:val="003676A2"/>
    <w:rsid w:val="00385DC2"/>
    <w:rsid w:val="0039008D"/>
    <w:rsid w:val="003957A2"/>
    <w:rsid w:val="003A3D6C"/>
    <w:rsid w:val="003B5F89"/>
    <w:rsid w:val="003B7508"/>
    <w:rsid w:val="003D3D36"/>
    <w:rsid w:val="003D6B0B"/>
    <w:rsid w:val="004150E5"/>
    <w:rsid w:val="00422036"/>
    <w:rsid w:val="00427556"/>
    <w:rsid w:val="00474EF4"/>
    <w:rsid w:val="00482782"/>
    <w:rsid w:val="004850CC"/>
    <w:rsid w:val="00492961"/>
    <w:rsid w:val="004A76E8"/>
    <w:rsid w:val="004C169B"/>
    <w:rsid w:val="004C397C"/>
    <w:rsid w:val="004D06EC"/>
    <w:rsid w:val="005350B9"/>
    <w:rsid w:val="00537A6F"/>
    <w:rsid w:val="00545F8F"/>
    <w:rsid w:val="00552646"/>
    <w:rsid w:val="0057076C"/>
    <w:rsid w:val="00576FD1"/>
    <w:rsid w:val="0058459F"/>
    <w:rsid w:val="0058486D"/>
    <w:rsid w:val="005A2754"/>
    <w:rsid w:val="005B085E"/>
    <w:rsid w:val="005B2443"/>
    <w:rsid w:val="005E249D"/>
    <w:rsid w:val="005F3A7A"/>
    <w:rsid w:val="00606E75"/>
    <w:rsid w:val="00624D59"/>
    <w:rsid w:val="00647688"/>
    <w:rsid w:val="006A1E08"/>
    <w:rsid w:val="006C0104"/>
    <w:rsid w:val="006E0B57"/>
    <w:rsid w:val="006E5C7F"/>
    <w:rsid w:val="007032FD"/>
    <w:rsid w:val="00706F50"/>
    <w:rsid w:val="0071075C"/>
    <w:rsid w:val="0071630C"/>
    <w:rsid w:val="007623A5"/>
    <w:rsid w:val="0076308E"/>
    <w:rsid w:val="00790805"/>
    <w:rsid w:val="00797025"/>
    <w:rsid w:val="007A4535"/>
    <w:rsid w:val="007A6909"/>
    <w:rsid w:val="007D1EEF"/>
    <w:rsid w:val="007D3DB4"/>
    <w:rsid w:val="007D483F"/>
    <w:rsid w:val="007E3804"/>
    <w:rsid w:val="007E7059"/>
    <w:rsid w:val="00813B0B"/>
    <w:rsid w:val="008233AF"/>
    <w:rsid w:val="00832FF9"/>
    <w:rsid w:val="0087359C"/>
    <w:rsid w:val="00893ADD"/>
    <w:rsid w:val="008A3E73"/>
    <w:rsid w:val="008C2792"/>
    <w:rsid w:val="0091436C"/>
    <w:rsid w:val="00915B86"/>
    <w:rsid w:val="00935E3A"/>
    <w:rsid w:val="0094432E"/>
    <w:rsid w:val="00957745"/>
    <w:rsid w:val="009730D7"/>
    <w:rsid w:val="009735CD"/>
    <w:rsid w:val="009C375C"/>
    <w:rsid w:val="009D72F3"/>
    <w:rsid w:val="009E3FD5"/>
    <w:rsid w:val="00A37AED"/>
    <w:rsid w:val="00A4093A"/>
    <w:rsid w:val="00A538B0"/>
    <w:rsid w:val="00A55F1A"/>
    <w:rsid w:val="00A739EE"/>
    <w:rsid w:val="00AA1782"/>
    <w:rsid w:val="00B12CCA"/>
    <w:rsid w:val="00B37E00"/>
    <w:rsid w:val="00B575A8"/>
    <w:rsid w:val="00B8053F"/>
    <w:rsid w:val="00BA22CE"/>
    <w:rsid w:val="00BB1583"/>
    <w:rsid w:val="00BE32AB"/>
    <w:rsid w:val="00BE7074"/>
    <w:rsid w:val="00C01B4F"/>
    <w:rsid w:val="00C22F25"/>
    <w:rsid w:val="00C23DD9"/>
    <w:rsid w:val="00C32E31"/>
    <w:rsid w:val="00C51942"/>
    <w:rsid w:val="00C62351"/>
    <w:rsid w:val="00C713D8"/>
    <w:rsid w:val="00C828C5"/>
    <w:rsid w:val="00C94E28"/>
    <w:rsid w:val="00CA61E4"/>
    <w:rsid w:val="00CB35A3"/>
    <w:rsid w:val="00CD674F"/>
    <w:rsid w:val="00CE6510"/>
    <w:rsid w:val="00CF62C4"/>
    <w:rsid w:val="00D0231B"/>
    <w:rsid w:val="00D02D8A"/>
    <w:rsid w:val="00D27BC0"/>
    <w:rsid w:val="00D35FE5"/>
    <w:rsid w:val="00D470B5"/>
    <w:rsid w:val="00D503AB"/>
    <w:rsid w:val="00D6128F"/>
    <w:rsid w:val="00D64306"/>
    <w:rsid w:val="00D7497C"/>
    <w:rsid w:val="00D91703"/>
    <w:rsid w:val="00D93D50"/>
    <w:rsid w:val="00DD72AB"/>
    <w:rsid w:val="00DE6EC2"/>
    <w:rsid w:val="00DF569B"/>
    <w:rsid w:val="00DF603D"/>
    <w:rsid w:val="00E10D4B"/>
    <w:rsid w:val="00E148D6"/>
    <w:rsid w:val="00E24F36"/>
    <w:rsid w:val="00E3000C"/>
    <w:rsid w:val="00EA731C"/>
    <w:rsid w:val="00EE173D"/>
    <w:rsid w:val="00F025C0"/>
    <w:rsid w:val="00F16E29"/>
    <w:rsid w:val="00F42043"/>
    <w:rsid w:val="00F6271E"/>
    <w:rsid w:val="00F87521"/>
    <w:rsid w:val="00F941C9"/>
    <w:rsid w:val="00F95F0B"/>
    <w:rsid w:val="00FC4D95"/>
    <w:rsid w:val="00FE7947"/>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16C7D6E"/>
  <w15:docId w15:val="{B11034F6-3F97-46B3-8360-43B45F10C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CERNBulletList,LMI - Liste à puces,Par. de liste-etic,Numbered Indented Text,Bullet List,FooterText,numbered,Paragraphe de liste1,List Paragraph1,Bulletr List Paragraph,列出段落,列出段落1,lp1,List Paragraph11,Liste à puce - Normal,Texte-Neli"/>
    <w:basedOn w:val="Normal"/>
    <w:link w:val="ParagraphedelisteCar"/>
    <w:uiPriority w:val="34"/>
    <w:qFormat/>
    <w:rsid w:val="000A73AC"/>
    <w:pPr>
      <w:ind w:left="720"/>
      <w:contextualSpacing/>
    </w:pPr>
  </w:style>
  <w:style w:type="paragraph" w:customStyle="1" w:styleId="Default">
    <w:name w:val="Default"/>
    <w:rsid w:val="00A4093A"/>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styleId="Textedebulles">
    <w:name w:val="Balloon Text"/>
    <w:basedOn w:val="Normal"/>
    <w:link w:val="TextedebullesCar"/>
    <w:uiPriority w:val="99"/>
    <w:semiHidden/>
    <w:unhideWhenUsed/>
    <w:rsid w:val="000D00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0089"/>
    <w:rPr>
      <w:rFonts w:ascii="Tahoma" w:hAnsi="Tahoma" w:cs="Tahoma"/>
      <w:sz w:val="16"/>
      <w:szCs w:val="16"/>
    </w:rPr>
  </w:style>
  <w:style w:type="paragraph" w:styleId="En-tte">
    <w:name w:val="header"/>
    <w:basedOn w:val="Normal"/>
    <w:link w:val="En-tteCar"/>
    <w:uiPriority w:val="99"/>
    <w:unhideWhenUsed/>
    <w:rsid w:val="00127543"/>
    <w:pPr>
      <w:tabs>
        <w:tab w:val="center" w:pos="4536"/>
        <w:tab w:val="right" w:pos="9072"/>
      </w:tabs>
      <w:spacing w:after="0" w:line="240" w:lineRule="auto"/>
    </w:pPr>
  </w:style>
  <w:style w:type="character" w:customStyle="1" w:styleId="En-tteCar">
    <w:name w:val="En-tête Car"/>
    <w:basedOn w:val="Policepardfaut"/>
    <w:link w:val="En-tte"/>
    <w:uiPriority w:val="99"/>
    <w:rsid w:val="00127543"/>
  </w:style>
  <w:style w:type="paragraph" w:styleId="Pieddepage">
    <w:name w:val="footer"/>
    <w:basedOn w:val="Normal"/>
    <w:link w:val="PieddepageCar"/>
    <w:uiPriority w:val="99"/>
    <w:unhideWhenUsed/>
    <w:rsid w:val="0012754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7543"/>
  </w:style>
  <w:style w:type="character" w:styleId="Lienhypertexte">
    <w:name w:val="Hyperlink"/>
    <w:basedOn w:val="Policepardfaut"/>
    <w:uiPriority w:val="99"/>
    <w:unhideWhenUsed/>
    <w:rsid w:val="002D6C3D"/>
    <w:rPr>
      <w:color w:val="0000FF" w:themeColor="hyperlink"/>
      <w:u w:val="single"/>
    </w:rPr>
  </w:style>
  <w:style w:type="paragraph" w:customStyle="1" w:styleId="corpspuce01">
    <w:name w:val="corps_puce_01"/>
    <w:basedOn w:val="Normal"/>
    <w:rsid w:val="00422036"/>
    <w:pPr>
      <w:numPr>
        <w:numId w:val="18"/>
      </w:num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 w:val="24"/>
      <w:szCs w:val="20"/>
      <w:lang w:eastAsia="fr-FR"/>
    </w:rPr>
  </w:style>
  <w:style w:type="character" w:styleId="Numrodepage">
    <w:name w:val="page number"/>
    <w:basedOn w:val="Policepardfaut"/>
    <w:semiHidden/>
    <w:rsid w:val="00CB35A3"/>
  </w:style>
  <w:style w:type="paragraph" w:customStyle="1" w:styleId="DCECorpsdetexte">
    <w:name w:val="DCE Corps de texte"/>
    <w:basedOn w:val="Normal"/>
    <w:link w:val="DCECorpsdetexteCar"/>
    <w:rsid w:val="00C713D8"/>
    <w:pPr>
      <w:overflowPunct w:val="0"/>
      <w:autoSpaceDE w:val="0"/>
      <w:autoSpaceDN w:val="0"/>
      <w:adjustRightInd w:val="0"/>
      <w:spacing w:after="240" w:line="240" w:lineRule="auto"/>
      <w:ind w:firstLine="567"/>
      <w:jc w:val="both"/>
      <w:textAlignment w:val="baseline"/>
    </w:pPr>
    <w:rPr>
      <w:rFonts w:ascii="Times New Roman" w:eastAsia="Times New Roman" w:hAnsi="Times New Roman" w:cs="Times New Roman"/>
      <w:sz w:val="24"/>
      <w:szCs w:val="20"/>
      <w:lang w:eastAsia="fr-FR"/>
    </w:rPr>
  </w:style>
  <w:style w:type="character" w:customStyle="1" w:styleId="DCECorpsdetexteCar">
    <w:name w:val="DCE Corps de texte Car"/>
    <w:basedOn w:val="Policepardfaut"/>
    <w:link w:val="DCECorpsdetexte"/>
    <w:rsid w:val="00C713D8"/>
    <w:rPr>
      <w:rFonts w:ascii="Times New Roman" w:eastAsia="Times New Roman" w:hAnsi="Times New Roman" w:cs="Times New Roman"/>
      <w:sz w:val="24"/>
      <w:szCs w:val="20"/>
      <w:lang w:eastAsia="fr-FR"/>
    </w:rPr>
  </w:style>
  <w:style w:type="character" w:styleId="Marquedecommentaire">
    <w:name w:val="annotation reference"/>
    <w:basedOn w:val="Policepardfaut"/>
    <w:uiPriority w:val="99"/>
    <w:semiHidden/>
    <w:unhideWhenUsed/>
    <w:rsid w:val="00EA731C"/>
    <w:rPr>
      <w:sz w:val="16"/>
      <w:szCs w:val="16"/>
    </w:rPr>
  </w:style>
  <w:style w:type="paragraph" w:styleId="Commentaire">
    <w:name w:val="annotation text"/>
    <w:basedOn w:val="Normal"/>
    <w:link w:val="CommentaireCar"/>
    <w:uiPriority w:val="99"/>
    <w:semiHidden/>
    <w:unhideWhenUsed/>
    <w:rsid w:val="00EA731C"/>
    <w:pPr>
      <w:spacing w:line="240" w:lineRule="auto"/>
    </w:pPr>
    <w:rPr>
      <w:sz w:val="20"/>
      <w:szCs w:val="20"/>
    </w:rPr>
  </w:style>
  <w:style w:type="character" w:customStyle="1" w:styleId="CommentaireCar">
    <w:name w:val="Commentaire Car"/>
    <w:basedOn w:val="Policepardfaut"/>
    <w:link w:val="Commentaire"/>
    <w:uiPriority w:val="99"/>
    <w:semiHidden/>
    <w:rsid w:val="00EA731C"/>
    <w:rPr>
      <w:sz w:val="20"/>
      <w:szCs w:val="20"/>
    </w:rPr>
  </w:style>
  <w:style w:type="paragraph" w:styleId="Objetducommentaire">
    <w:name w:val="annotation subject"/>
    <w:basedOn w:val="Commentaire"/>
    <w:next w:val="Commentaire"/>
    <w:link w:val="ObjetducommentaireCar"/>
    <w:uiPriority w:val="99"/>
    <w:semiHidden/>
    <w:unhideWhenUsed/>
    <w:rsid w:val="00EA731C"/>
    <w:rPr>
      <w:b/>
      <w:bCs/>
    </w:rPr>
  </w:style>
  <w:style w:type="character" w:customStyle="1" w:styleId="ObjetducommentaireCar">
    <w:name w:val="Objet du commentaire Car"/>
    <w:basedOn w:val="CommentaireCar"/>
    <w:link w:val="Objetducommentaire"/>
    <w:uiPriority w:val="99"/>
    <w:semiHidden/>
    <w:rsid w:val="00EA731C"/>
    <w:rPr>
      <w:b/>
      <w:bCs/>
      <w:sz w:val="20"/>
      <w:szCs w:val="20"/>
    </w:rPr>
  </w:style>
  <w:style w:type="paragraph" w:styleId="Rvision">
    <w:name w:val="Revision"/>
    <w:hidden/>
    <w:uiPriority w:val="99"/>
    <w:semiHidden/>
    <w:rsid w:val="006E5C7F"/>
    <w:pPr>
      <w:spacing w:after="0" w:line="240" w:lineRule="auto"/>
    </w:pPr>
  </w:style>
  <w:style w:type="character" w:customStyle="1" w:styleId="ParagraphedelisteCar">
    <w:name w:val="Paragraphe de liste Car"/>
    <w:aliases w:val="CERNBulletList Car,LMI - Liste à puces Car,Par. de liste-etic Car,Numbered Indented Text Car,Bullet List Car,FooterText Car,numbered Car,Paragraphe de liste1 Car,List Paragraph1 Car,Bulletr List Paragraph Car,列出段落 Car,列出段落1 Car"/>
    <w:link w:val="Paragraphedeliste"/>
    <w:uiPriority w:val="34"/>
    <w:qFormat/>
    <w:locked/>
    <w:rsid w:val="00251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5135">
      <w:bodyDiv w:val="1"/>
      <w:marLeft w:val="0"/>
      <w:marRight w:val="0"/>
      <w:marTop w:val="0"/>
      <w:marBottom w:val="0"/>
      <w:divBdr>
        <w:top w:val="none" w:sz="0" w:space="0" w:color="auto"/>
        <w:left w:val="none" w:sz="0" w:space="0" w:color="auto"/>
        <w:bottom w:val="none" w:sz="0" w:space="0" w:color="auto"/>
        <w:right w:val="none" w:sz="0" w:space="0" w:color="auto"/>
      </w:divBdr>
    </w:div>
    <w:div w:id="388041056">
      <w:bodyDiv w:val="1"/>
      <w:marLeft w:val="0"/>
      <w:marRight w:val="0"/>
      <w:marTop w:val="0"/>
      <w:marBottom w:val="0"/>
      <w:divBdr>
        <w:top w:val="none" w:sz="0" w:space="0" w:color="auto"/>
        <w:left w:val="none" w:sz="0" w:space="0" w:color="auto"/>
        <w:bottom w:val="none" w:sz="0" w:space="0" w:color="auto"/>
        <w:right w:val="none" w:sz="0" w:space="0" w:color="auto"/>
      </w:divBdr>
    </w:div>
    <w:div w:id="442190581">
      <w:bodyDiv w:val="1"/>
      <w:marLeft w:val="0"/>
      <w:marRight w:val="0"/>
      <w:marTop w:val="0"/>
      <w:marBottom w:val="0"/>
      <w:divBdr>
        <w:top w:val="none" w:sz="0" w:space="0" w:color="auto"/>
        <w:left w:val="none" w:sz="0" w:space="0" w:color="auto"/>
        <w:bottom w:val="none" w:sz="0" w:space="0" w:color="auto"/>
        <w:right w:val="none" w:sz="0" w:space="0" w:color="auto"/>
      </w:divBdr>
    </w:div>
    <w:div w:id="725446029">
      <w:bodyDiv w:val="1"/>
      <w:marLeft w:val="0"/>
      <w:marRight w:val="0"/>
      <w:marTop w:val="0"/>
      <w:marBottom w:val="0"/>
      <w:divBdr>
        <w:top w:val="none" w:sz="0" w:space="0" w:color="auto"/>
        <w:left w:val="none" w:sz="0" w:space="0" w:color="auto"/>
        <w:bottom w:val="none" w:sz="0" w:space="0" w:color="auto"/>
        <w:right w:val="none" w:sz="0" w:space="0" w:color="auto"/>
      </w:divBdr>
    </w:div>
    <w:div w:id="733627506">
      <w:bodyDiv w:val="1"/>
      <w:marLeft w:val="0"/>
      <w:marRight w:val="0"/>
      <w:marTop w:val="0"/>
      <w:marBottom w:val="0"/>
      <w:divBdr>
        <w:top w:val="none" w:sz="0" w:space="0" w:color="auto"/>
        <w:left w:val="none" w:sz="0" w:space="0" w:color="auto"/>
        <w:bottom w:val="none" w:sz="0" w:space="0" w:color="auto"/>
        <w:right w:val="none" w:sz="0" w:space="0" w:color="auto"/>
      </w:divBdr>
    </w:div>
    <w:div w:id="1072194536">
      <w:bodyDiv w:val="1"/>
      <w:marLeft w:val="0"/>
      <w:marRight w:val="0"/>
      <w:marTop w:val="0"/>
      <w:marBottom w:val="0"/>
      <w:divBdr>
        <w:top w:val="none" w:sz="0" w:space="0" w:color="auto"/>
        <w:left w:val="none" w:sz="0" w:space="0" w:color="auto"/>
        <w:bottom w:val="none" w:sz="0" w:space="0" w:color="auto"/>
        <w:right w:val="none" w:sz="0" w:space="0" w:color="auto"/>
      </w:divBdr>
    </w:div>
    <w:div w:id="112323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rches-apj@senat.f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6F057-00FE-482C-A8A4-E6B3B49F2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941</Words>
  <Characters>5179</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SENAT</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Cassen Véronique</dc:creator>
  <cp:lastModifiedBy>Cécile RISPAL</cp:lastModifiedBy>
  <cp:revision>4</cp:revision>
  <cp:lastPrinted>2019-10-21T10:17:00Z</cp:lastPrinted>
  <dcterms:created xsi:type="dcterms:W3CDTF">2024-12-21T18:00:00Z</dcterms:created>
  <dcterms:modified xsi:type="dcterms:W3CDTF">2025-01-07T19:49:00Z</dcterms:modified>
</cp:coreProperties>
</file>