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CFC" w:rsidRPr="00F61C72" w:rsidRDefault="00367CFC" w:rsidP="00F61C72">
      <w:pPr>
        <w:pStyle w:val="NormalWeb"/>
        <w:spacing w:before="0" w:beforeAutospacing="0" w:after="0" w:afterAutospacing="0"/>
        <w:jc w:val="center"/>
        <w:rPr>
          <w:rFonts w:ascii="Marianne" w:hAnsi="Marianne"/>
          <w:sz w:val="22"/>
        </w:rPr>
      </w:pPr>
      <w:r w:rsidRPr="00F61C72">
        <w:rPr>
          <w:rFonts w:ascii="Marianne" w:hAnsi="Marianne"/>
          <w:sz w:val="22"/>
        </w:rPr>
        <w:t xml:space="preserve">Annexe </w:t>
      </w:r>
      <w:r w:rsidR="001E638D">
        <w:rPr>
          <w:rFonts w:ascii="Marianne" w:hAnsi="Marianne"/>
          <w:sz w:val="22"/>
        </w:rPr>
        <w:t>G</w:t>
      </w:r>
      <w:r w:rsidRPr="00F61C72">
        <w:rPr>
          <w:rFonts w:ascii="Marianne" w:hAnsi="Marianne"/>
          <w:sz w:val="22"/>
        </w:rPr>
        <w:t xml:space="preserve"> </w:t>
      </w:r>
      <w:r w:rsidR="00F61C72" w:rsidRPr="00F61C72">
        <w:rPr>
          <w:rFonts w:ascii="Marianne" w:hAnsi="Marianne"/>
          <w:sz w:val="22"/>
        </w:rPr>
        <w:t xml:space="preserve">- </w:t>
      </w:r>
      <w:r w:rsidRPr="00F61C72">
        <w:rPr>
          <w:rFonts w:ascii="Marianne" w:hAnsi="Marianne"/>
          <w:sz w:val="22"/>
        </w:rPr>
        <w:t xml:space="preserve">Agent de </w:t>
      </w:r>
      <w:r w:rsidR="001E638D">
        <w:rPr>
          <w:rFonts w:ascii="Marianne" w:hAnsi="Marianne"/>
          <w:sz w:val="22"/>
        </w:rPr>
        <w:t>service</w:t>
      </w:r>
      <w:r w:rsidR="00BC1786">
        <w:rPr>
          <w:rFonts w:ascii="Marianne" w:hAnsi="Marianne"/>
          <w:sz w:val="22"/>
        </w:rPr>
        <w:t xml:space="preserve"> de</w:t>
      </w:r>
      <w:r w:rsidR="001E638D">
        <w:rPr>
          <w:rFonts w:ascii="Marianne" w:hAnsi="Marianne"/>
          <w:sz w:val="22"/>
        </w:rPr>
        <w:t xml:space="preserve"> </w:t>
      </w:r>
      <w:r w:rsidRPr="00F61C72">
        <w:rPr>
          <w:rFonts w:ascii="Marianne" w:hAnsi="Marianne"/>
          <w:sz w:val="22"/>
        </w:rPr>
        <w:t xml:space="preserve">sécurité </w:t>
      </w:r>
      <w:r w:rsidR="001E638D">
        <w:rPr>
          <w:rFonts w:ascii="Marianne" w:hAnsi="Marianne"/>
          <w:sz w:val="22"/>
        </w:rPr>
        <w:t>incendie</w:t>
      </w:r>
    </w:p>
    <w:p w:rsidR="00F61C72" w:rsidRDefault="00F61C72" w:rsidP="00F61C72">
      <w:pPr>
        <w:pStyle w:val="NormalWeb"/>
        <w:spacing w:before="0" w:beforeAutospacing="0" w:after="0" w:afterAutospacing="0"/>
        <w:rPr>
          <w:rFonts w:ascii="Marianne" w:hAnsi="Marianne"/>
          <w:sz w:val="22"/>
        </w:rPr>
      </w:pPr>
    </w:p>
    <w:p w:rsidR="001E638D" w:rsidRDefault="001E638D" w:rsidP="00F61C72">
      <w:pPr>
        <w:pStyle w:val="NormalWeb"/>
        <w:spacing w:before="0" w:beforeAutospacing="0" w:after="0" w:afterAutospacing="0"/>
        <w:rPr>
          <w:rFonts w:ascii="Marianne" w:hAnsi="Marianne"/>
          <w:sz w:val="22"/>
        </w:rPr>
      </w:pPr>
    </w:p>
    <w:p w:rsidR="001E638D" w:rsidRDefault="001E638D" w:rsidP="001E638D">
      <w:pPr>
        <w:spacing w:after="0" w:line="240" w:lineRule="auto"/>
        <w:jc w:val="both"/>
        <w:rPr>
          <w:rFonts w:ascii="Marianne" w:eastAsia="Times New Roman" w:hAnsi="Marianne" w:cs="Times New Roman"/>
          <w:szCs w:val="24"/>
          <w:lang w:eastAsia="fr-FR"/>
        </w:rPr>
      </w:pPr>
      <w:r w:rsidRPr="001E638D">
        <w:rPr>
          <w:rFonts w:ascii="Marianne" w:eastAsia="Times New Roman" w:hAnsi="Marianne" w:cs="Times New Roman"/>
          <w:szCs w:val="24"/>
          <w:lang w:eastAsia="fr-FR"/>
        </w:rPr>
        <w:t>L'agent des services de sécurité incendie est un agent de sécurité qui doit avoir satisfait aux épreuves ou qui est titulaire d'une des équivalences prévues par la réglementation en vigueur à la date du présent accord (SSIAP).</w:t>
      </w:r>
    </w:p>
    <w:p w:rsidR="001E638D" w:rsidRPr="001E638D" w:rsidRDefault="001E638D" w:rsidP="001E638D">
      <w:pPr>
        <w:spacing w:after="0" w:line="240" w:lineRule="auto"/>
        <w:rPr>
          <w:rFonts w:ascii="Marianne" w:eastAsia="Times New Roman" w:hAnsi="Marianne" w:cs="Times New Roman"/>
          <w:szCs w:val="24"/>
          <w:lang w:eastAsia="fr-FR"/>
        </w:rPr>
      </w:pPr>
    </w:p>
    <w:p w:rsidR="001E638D" w:rsidRDefault="001E638D" w:rsidP="001E638D">
      <w:pPr>
        <w:spacing w:after="0" w:line="240" w:lineRule="auto"/>
        <w:jc w:val="both"/>
        <w:rPr>
          <w:rFonts w:ascii="Marianne" w:eastAsia="Times New Roman" w:hAnsi="Marianne" w:cs="Times New Roman"/>
          <w:szCs w:val="24"/>
          <w:lang w:eastAsia="fr-FR"/>
        </w:rPr>
      </w:pPr>
      <w:r w:rsidRPr="001E638D">
        <w:rPr>
          <w:rFonts w:ascii="Marianne" w:eastAsia="Times New Roman" w:hAnsi="Marianne" w:cs="Times New Roman"/>
          <w:szCs w:val="24"/>
          <w:lang w:eastAsia="fr-FR"/>
        </w:rPr>
        <w:t>Il doit également remplir les conditions d'accès prévues par les textes.</w:t>
      </w:r>
    </w:p>
    <w:p w:rsidR="001E638D" w:rsidRPr="001E638D" w:rsidRDefault="001E638D" w:rsidP="001E638D">
      <w:pPr>
        <w:spacing w:after="0" w:line="240" w:lineRule="auto"/>
        <w:rPr>
          <w:rFonts w:ascii="Marianne" w:eastAsia="Times New Roman" w:hAnsi="Marianne" w:cs="Times New Roman"/>
          <w:szCs w:val="24"/>
          <w:lang w:eastAsia="fr-FR"/>
        </w:rPr>
      </w:pPr>
      <w:bookmarkStart w:id="0" w:name="_GoBack"/>
      <w:bookmarkEnd w:id="0"/>
    </w:p>
    <w:p w:rsidR="001E638D" w:rsidRDefault="001E638D" w:rsidP="001E638D">
      <w:pPr>
        <w:spacing w:after="0" w:line="240" w:lineRule="auto"/>
        <w:jc w:val="both"/>
        <w:rPr>
          <w:rFonts w:ascii="Marianne" w:eastAsia="Times New Roman" w:hAnsi="Marianne" w:cs="Times New Roman"/>
          <w:szCs w:val="24"/>
          <w:lang w:eastAsia="fr-FR"/>
        </w:rPr>
      </w:pPr>
      <w:r w:rsidRPr="001E638D">
        <w:rPr>
          <w:rFonts w:ascii="Marianne" w:eastAsia="Times New Roman" w:hAnsi="Marianne" w:cs="Times New Roman"/>
          <w:szCs w:val="24"/>
          <w:lang w:eastAsia="fr-FR"/>
        </w:rPr>
        <w:t>Ses missions s'exercent dans le cadre des textes législatifs et réglementaires en vigueur concernant les établissements recevant du public et les immeubles de grande hauteur (notamment sur les conditions à remplir).</w:t>
      </w:r>
    </w:p>
    <w:p w:rsidR="001E638D" w:rsidRPr="001E638D" w:rsidRDefault="001E638D" w:rsidP="001E638D">
      <w:pPr>
        <w:spacing w:after="0" w:line="240" w:lineRule="auto"/>
        <w:rPr>
          <w:rFonts w:ascii="Marianne" w:eastAsia="Times New Roman" w:hAnsi="Marianne" w:cs="Times New Roman"/>
          <w:szCs w:val="24"/>
          <w:lang w:eastAsia="fr-FR"/>
        </w:rPr>
      </w:pPr>
    </w:p>
    <w:p w:rsidR="001E638D" w:rsidRDefault="001E638D" w:rsidP="001E638D">
      <w:pPr>
        <w:spacing w:after="0" w:line="240" w:lineRule="auto"/>
        <w:jc w:val="both"/>
        <w:rPr>
          <w:rFonts w:ascii="Marianne" w:eastAsia="Times New Roman" w:hAnsi="Marianne" w:cs="Times New Roman"/>
          <w:szCs w:val="24"/>
          <w:lang w:eastAsia="fr-FR"/>
        </w:rPr>
      </w:pPr>
      <w:r w:rsidRPr="001E638D">
        <w:rPr>
          <w:rFonts w:ascii="Marianne" w:eastAsia="Times New Roman" w:hAnsi="Marianne" w:cs="Times New Roman"/>
          <w:szCs w:val="24"/>
          <w:lang w:eastAsia="fr-FR"/>
        </w:rPr>
        <w:t>Il assure la prévention et la sécurité incendie dans les établissements recevant du public (ERP) et les immeubles de grande hauteur (IGH).</w:t>
      </w:r>
    </w:p>
    <w:p w:rsidR="001E638D" w:rsidRPr="001E638D" w:rsidRDefault="001E638D" w:rsidP="001E638D">
      <w:pPr>
        <w:spacing w:after="0" w:line="240" w:lineRule="auto"/>
        <w:rPr>
          <w:rFonts w:ascii="Marianne" w:eastAsia="Times New Roman" w:hAnsi="Marianne" w:cs="Times New Roman"/>
          <w:szCs w:val="24"/>
          <w:lang w:eastAsia="fr-FR"/>
        </w:rPr>
      </w:pPr>
    </w:p>
    <w:p w:rsidR="001E638D" w:rsidRDefault="001E638D" w:rsidP="001E638D">
      <w:pPr>
        <w:spacing w:after="0" w:line="240" w:lineRule="auto"/>
        <w:rPr>
          <w:rFonts w:ascii="Marianne" w:eastAsia="Times New Roman" w:hAnsi="Marianne" w:cs="Times New Roman"/>
          <w:szCs w:val="24"/>
          <w:lang w:eastAsia="fr-FR"/>
        </w:rPr>
      </w:pPr>
      <w:r w:rsidRPr="001E638D">
        <w:rPr>
          <w:rFonts w:ascii="Marianne" w:eastAsia="Times New Roman" w:hAnsi="Marianne" w:cs="Times New Roman"/>
          <w:szCs w:val="24"/>
          <w:lang w:eastAsia="fr-FR"/>
        </w:rPr>
        <w:t>Il a pour missions :</w:t>
      </w:r>
      <w:r w:rsidRPr="001E638D">
        <w:rPr>
          <w:rFonts w:ascii="Marianne" w:eastAsia="Times New Roman" w:hAnsi="Marianne" w:cs="Times New Roman"/>
          <w:szCs w:val="24"/>
          <w:lang w:eastAsia="fr-FR"/>
        </w:rPr>
        <w:br/>
        <w:t>– la prévention des incendies ;</w:t>
      </w:r>
    </w:p>
    <w:p w:rsidR="001E638D" w:rsidRDefault="001E638D" w:rsidP="001E638D">
      <w:pPr>
        <w:spacing w:after="0" w:line="240" w:lineRule="auto"/>
        <w:jc w:val="both"/>
        <w:rPr>
          <w:rFonts w:ascii="Marianne" w:eastAsia="Times New Roman" w:hAnsi="Marianne" w:cs="Times New Roman"/>
          <w:szCs w:val="24"/>
          <w:lang w:eastAsia="fr-FR"/>
        </w:rPr>
      </w:pPr>
      <w:r w:rsidRPr="001E638D">
        <w:rPr>
          <w:rFonts w:ascii="Marianne" w:eastAsia="Times New Roman" w:hAnsi="Marianne" w:cs="Times New Roman"/>
          <w:szCs w:val="24"/>
          <w:lang w:eastAsia="fr-FR"/>
        </w:rPr>
        <w:t>– la sensibilisation des employés en matière de sécurité contre l'incendie et dans le cadre de l'assistance à personnes ;</w:t>
      </w:r>
    </w:p>
    <w:p w:rsidR="001E638D" w:rsidRDefault="001E638D" w:rsidP="001E638D">
      <w:pPr>
        <w:spacing w:after="0" w:line="240" w:lineRule="auto"/>
        <w:rPr>
          <w:rFonts w:ascii="Marianne" w:eastAsia="Times New Roman" w:hAnsi="Marianne" w:cs="Times New Roman"/>
          <w:szCs w:val="24"/>
          <w:lang w:eastAsia="fr-FR"/>
        </w:rPr>
      </w:pPr>
      <w:r w:rsidRPr="001E638D">
        <w:rPr>
          <w:rFonts w:ascii="Marianne" w:eastAsia="Times New Roman" w:hAnsi="Marianne" w:cs="Times New Roman"/>
          <w:szCs w:val="24"/>
          <w:lang w:eastAsia="fr-FR"/>
        </w:rPr>
        <w:t>– l'entretien élémentaire des moyens concourant à la sécurité incendie ;</w:t>
      </w:r>
      <w:r w:rsidRPr="001E638D">
        <w:rPr>
          <w:rFonts w:ascii="Marianne" w:eastAsia="Times New Roman" w:hAnsi="Marianne" w:cs="Times New Roman"/>
          <w:szCs w:val="24"/>
          <w:lang w:eastAsia="fr-FR"/>
        </w:rPr>
        <w:br/>
        <w:t>– l'alerte et l'accueil des secours ;</w:t>
      </w:r>
      <w:r w:rsidRPr="001E638D">
        <w:rPr>
          <w:rFonts w:ascii="Marianne" w:eastAsia="Times New Roman" w:hAnsi="Marianne" w:cs="Times New Roman"/>
          <w:szCs w:val="24"/>
          <w:lang w:eastAsia="fr-FR"/>
        </w:rPr>
        <w:br/>
        <w:t>– l'évacuation du public ;</w:t>
      </w:r>
      <w:r w:rsidRPr="001E638D">
        <w:rPr>
          <w:rFonts w:ascii="Marianne" w:eastAsia="Times New Roman" w:hAnsi="Marianne" w:cs="Times New Roman"/>
          <w:szCs w:val="24"/>
          <w:lang w:eastAsia="fr-FR"/>
        </w:rPr>
        <w:br/>
        <w:t>– l'intervention précoce face aux incendies ;</w:t>
      </w:r>
      <w:r w:rsidRPr="001E638D">
        <w:rPr>
          <w:rFonts w:ascii="Marianne" w:eastAsia="Times New Roman" w:hAnsi="Marianne" w:cs="Times New Roman"/>
          <w:szCs w:val="24"/>
          <w:lang w:eastAsia="fr-FR"/>
        </w:rPr>
        <w:br/>
        <w:t>– l'assistance à personnes au sein des établissements où il exerce ;</w:t>
      </w:r>
      <w:r w:rsidRPr="001E638D">
        <w:rPr>
          <w:rFonts w:ascii="Marianne" w:eastAsia="Times New Roman" w:hAnsi="Marianne" w:cs="Times New Roman"/>
          <w:szCs w:val="24"/>
          <w:lang w:eastAsia="fr-FR"/>
        </w:rPr>
        <w:br/>
        <w:t>– l'exploitation du PC de sécurité incendie.</w:t>
      </w:r>
    </w:p>
    <w:p w:rsidR="001E638D" w:rsidRPr="001E638D" w:rsidRDefault="001E638D" w:rsidP="001E638D">
      <w:pPr>
        <w:spacing w:after="0" w:line="240" w:lineRule="auto"/>
        <w:rPr>
          <w:rFonts w:ascii="Marianne" w:eastAsia="Times New Roman" w:hAnsi="Marianne" w:cs="Times New Roman"/>
          <w:szCs w:val="24"/>
          <w:lang w:eastAsia="fr-FR"/>
        </w:rPr>
      </w:pPr>
    </w:p>
    <w:p w:rsidR="001E638D" w:rsidRDefault="001E638D" w:rsidP="001E638D">
      <w:pPr>
        <w:spacing w:after="0" w:line="240" w:lineRule="auto"/>
        <w:jc w:val="both"/>
        <w:rPr>
          <w:rFonts w:ascii="Marianne" w:eastAsia="Times New Roman" w:hAnsi="Marianne" w:cs="Times New Roman"/>
          <w:szCs w:val="24"/>
          <w:lang w:eastAsia="fr-FR"/>
        </w:rPr>
      </w:pPr>
      <w:r w:rsidRPr="001E638D">
        <w:rPr>
          <w:rFonts w:ascii="Marianne" w:eastAsia="Times New Roman" w:hAnsi="Marianne" w:cs="Times New Roman"/>
          <w:szCs w:val="24"/>
          <w:lang w:eastAsia="fr-FR"/>
        </w:rPr>
        <w:t>Le contrôle de ses activités est exercé conformément à la réglementation en vigueur.</w:t>
      </w:r>
    </w:p>
    <w:p w:rsidR="001E638D" w:rsidRPr="001E638D" w:rsidRDefault="001E638D" w:rsidP="001E638D">
      <w:pPr>
        <w:spacing w:after="0" w:line="240" w:lineRule="auto"/>
        <w:jc w:val="both"/>
        <w:rPr>
          <w:rFonts w:ascii="Marianne" w:eastAsia="Times New Roman" w:hAnsi="Marianne" w:cs="Times New Roman"/>
          <w:szCs w:val="24"/>
          <w:lang w:eastAsia="fr-FR"/>
        </w:rPr>
      </w:pPr>
    </w:p>
    <w:p w:rsidR="001E638D" w:rsidRPr="001E638D" w:rsidRDefault="001E638D" w:rsidP="001E638D">
      <w:pPr>
        <w:spacing w:after="0" w:line="240" w:lineRule="auto"/>
        <w:jc w:val="both"/>
        <w:rPr>
          <w:rFonts w:ascii="Marianne" w:eastAsia="Times New Roman" w:hAnsi="Marianne" w:cs="Times New Roman"/>
          <w:szCs w:val="24"/>
          <w:lang w:eastAsia="fr-FR"/>
        </w:rPr>
      </w:pPr>
      <w:r w:rsidRPr="001E638D">
        <w:rPr>
          <w:rFonts w:ascii="Marianne" w:eastAsia="Times New Roman" w:hAnsi="Marianne" w:cs="Times New Roman"/>
          <w:szCs w:val="24"/>
          <w:lang w:eastAsia="fr-FR"/>
        </w:rPr>
        <w:t>Il est à noter que les agents de cette catégorie ne doivent jamais être distraits de leurs fonctions spécifiques de sécurité et de maintenance par d'autres tâches ou missions annexes sans rapport direct avec celles-ci.</w:t>
      </w:r>
    </w:p>
    <w:p w:rsidR="006C01CA" w:rsidRPr="00F61C72" w:rsidRDefault="006C01CA" w:rsidP="001E638D">
      <w:pPr>
        <w:pStyle w:val="NormalWeb"/>
        <w:spacing w:before="0" w:beforeAutospacing="0" w:after="0" w:afterAutospacing="0"/>
        <w:rPr>
          <w:rFonts w:ascii="Marianne" w:hAnsi="Marianne"/>
          <w:sz w:val="20"/>
        </w:rPr>
      </w:pPr>
    </w:p>
    <w:sectPr w:rsidR="006C01CA" w:rsidRPr="00F61C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CFC"/>
    <w:rsid w:val="001E638D"/>
    <w:rsid w:val="00367CFC"/>
    <w:rsid w:val="006C01CA"/>
    <w:rsid w:val="00916233"/>
    <w:rsid w:val="00B80382"/>
    <w:rsid w:val="00BC1786"/>
    <w:rsid w:val="00F61C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13BF3"/>
  <w15:chartTrackingRefBased/>
  <w15:docId w15:val="{BDD7DF4F-7AF6-42B4-B634-E937DB0C8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67CF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367CFC"/>
    <w:rPr>
      <w:color w:val="0000FF"/>
      <w:u w:val="single"/>
    </w:rPr>
  </w:style>
  <w:style w:type="paragraph" w:styleId="Textedebulles">
    <w:name w:val="Balloon Text"/>
    <w:basedOn w:val="Normal"/>
    <w:link w:val="TextedebullesCar"/>
    <w:uiPriority w:val="99"/>
    <w:semiHidden/>
    <w:unhideWhenUsed/>
    <w:rsid w:val="00367CF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67C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41977">
      <w:bodyDiv w:val="1"/>
      <w:marLeft w:val="0"/>
      <w:marRight w:val="0"/>
      <w:marTop w:val="0"/>
      <w:marBottom w:val="0"/>
      <w:divBdr>
        <w:top w:val="none" w:sz="0" w:space="0" w:color="auto"/>
        <w:left w:val="none" w:sz="0" w:space="0" w:color="auto"/>
        <w:bottom w:val="none" w:sz="0" w:space="0" w:color="auto"/>
        <w:right w:val="none" w:sz="0" w:space="0" w:color="auto"/>
      </w:divBdr>
    </w:div>
    <w:div w:id="26955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229</Words>
  <Characters>1261</Characters>
  <Application>Microsoft Office Word</Application>
  <DocSecurity>0</DocSecurity>
  <Lines>10</Lines>
  <Paragraphs>2</Paragraphs>
  <ScaleCrop>false</ScaleCrop>
  <Company>Ministère des Armées</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LAMANDÉ Marina ADC</dc:creator>
  <cp:keywords/>
  <dc:description/>
  <cp:lastModifiedBy>LAMANDÉ Marina ADC</cp:lastModifiedBy>
  <cp:revision>3</cp:revision>
  <cp:lastPrinted>2025-01-09T14:34:00Z</cp:lastPrinted>
  <dcterms:created xsi:type="dcterms:W3CDTF">2025-01-10T08:08:00Z</dcterms:created>
  <dcterms:modified xsi:type="dcterms:W3CDTF">2025-01-10T08:08:00Z</dcterms:modified>
</cp:coreProperties>
</file>