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14E5" w14:textId="1CAD3E27" w:rsidR="0070615B" w:rsidRDefault="00F717B8" w:rsidP="00596D74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D362068" wp14:editId="0D6B49D7">
            <wp:extent cx="1238250" cy="981075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520" cy="9892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A7258D" w14:textId="77777777" w:rsidR="00596D74" w:rsidRPr="00596D74" w:rsidRDefault="00596D74" w:rsidP="00596D74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962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8962"/>
      </w:tblGrid>
      <w:tr w:rsidR="00596D74" w:rsidRPr="00E94596" w14:paraId="6F25F7C3" w14:textId="77777777" w:rsidTr="00F564B3">
        <w:trPr>
          <w:trHeight w:val="176"/>
        </w:trPr>
        <w:tc>
          <w:tcPr>
            <w:tcW w:w="8962" w:type="dxa"/>
          </w:tcPr>
          <w:p w14:paraId="2F586BD7" w14:textId="6F099F1F" w:rsidR="00596D74" w:rsidRPr="00E94596" w:rsidRDefault="004B6CEF" w:rsidP="00596D74">
            <w:pPr>
              <w:snapToGrid w:val="0"/>
              <w:jc w:val="center"/>
              <w:rPr>
                <w:rFonts w:ascii="Marianne" w:hAnsi="Marianne" w:cs="Arial"/>
                <w:sz w:val="32"/>
                <w:szCs w:val="32"/>
              </w:rPr>
            </w:pPr>
            <w:r w:rsidRPr="00E94596">
              <w:rPr>
                <w:rFonts w:ascii="Marianne" w:hAnsi="Marianne" w:cs="Arial"/>
                <w:sz w:val="32"/>
                <w:szCs w:val="32"/>
              </w:rPr>
              <w:t xml:space="preserve">CADRE </w:t>
            </w:r>
            <w:r w:rsidR="009B4238" w:rsidRPr="00E94596">
              <w:rPr>
                <w:rFonts w:ascii="Marianne" w:hAnsi="Marianne" w:cs="Arial"/>
                <w:sz w:val="32"/>
                <w:szCs w:val="32"/>
              </w:rPr>
              <w:t>MEMOIRE TECHNIQUE</w:t>
            </w:r>
          </w:p>
          <w:p w14:paraId="6E2DD3DF" w14:textId="2E5D912D" w:rsidR="00596D74" w:rsidRPr="00E94596" w:rsidRDefault="00596D74" w:rsidP="00ED7D99">
            <w:pPr>
              <w:snapToGrid w:val="0"/>
              <w:jc w:val="center"/>
              <w:rPr>
                <w:rFonts w:ascii="Marianne" w:hAnsi="Marianne" w:cs="Arial"/>
                <w:sz w:val="32"/>
                <w:szCs w:val="32"/>
              </w:rPr>
            </w:pPr>
          </w:p>
        </w:tc>
      </w:tr>
    </w:tbl>
    <w:p w14:paraId="0ABBF55E" w14:textId="77777777" w:rsidR="000F7CF3" w:rsidRPr="00E94596" w:rsidRDefault="000F7CF3" w:rsidP="000F7CF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</w:rPr>
      </w:pPr>
      <w:r w:rsidRPr="00E94596">
        <w:rPr>
          <w:rStyle w:val="Aucun"/>
          <w:rFonts w:ascii="Marianne" w:hAnsi="Marianne" w:cs="Times New Roman"/>
          <w:b/>
          <w:bCs/>
          <w:sz w:val="28"/>
          <w:szCs w:val="28"/>
        </w:rPr>
        <w:t xml:space="preserve">MARCHE DE PRESTATIONS DE SERVICES – </w:t>
      </w:r>
    </w:p>
    <w:p w14:paraId="67C0D902" w14:textId="77777777" w:rsidR="000F7CF3" w:rsidRPr="00E94596" w:rsidRDefault="000F7CF3" w:rsidP="000F7CF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eastAsia="Times New Roman" w:hAnsi="Marianne" w:cs="Times New Roman"/>
          <w:b/>
          <w:bCs/>
          <w:i/>
          <w:iCs/>
          <w:sz w:val="28"/>
          <w:szCs w:val="28"/>
        </w:rPr>
      </w:pPr>
      <w:r w:rsidRPr="00E94596">
        <w:rPr>
          <w:rFonts w:ascii="Marianne" w:eastAsia="Times New Roman" w:hAnsi="Marianne" w:cs="Times New Roman"/>
          <w:b/>
          <w:bCs/>
          <w:i/>
          <w:iCs/>
          <w:sz w:val="28"/>
          <w:szCs w:val="28"/>
        </w:rPr>
        <w:t>APPEL D’OFFRES OUVERT (AOO)</w:t>
      </w:r>
    </w:p>
    <w:p w14:paraId="6C5214F7" w14:textId="77777777" w:rsidR="000F7CF3" w:rsidRPr="00E94596" w:rsidRDefault="000F7CF3" w:rsidP="000F7CF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</w:rPr>
      </w:pPr>
    </w:p>
    <w:p w14:paraId="72F7A031" w14:textId="77777777" w:rsidR="00936DE7" w:rsidRPr="00E94596" w:rsidRDefault="000F7CF3" w:rsidP="000F7CF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hAnsi="Marianne"/>
          <w:b/>
          <w:bCs/>
          <w:sz w:val="28"/>
          <w:szCs w:val="28"/>
        </w:rPr>
      </w:pPr>
      <w:r w:rsidRPr="00E94596">
        <w:rPr>
          <w:rFonts w:ascii="Marianne" w:hAnsi="Marianne"/>
          <w:b/>
          <w:bCs/>
          <w:sz w:val="28"/>
          <w:szCs w:val="28"/>
        </w:rPr>
        <w:t xml:space="preserve">Réalisation d’études de potentiel, en vue du développement </w:t>
      </w:r>
    </w:p>
    <w:p w14:paraId="765A57BA" w14:textId="0A40CCA6" w:rsidR="000F7CF3" w:rsidRPr="00E94596" w:rsidRDefault="000F7CF3" w:rsidP="000F7CF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Fonts w:ascii="Marianne" w:hAnsi="Marianne"/>
          <w:b/>
          <w:bCs/>
          <w:sz w:val="28"/>
          <w:szCs w:val="28"/>
        </w:rPr>
      </w:pPr>
      <w:proofErr w:type="gramStart"/>
      <w:r w:rsidRPr="00E94596">
        <w:rPr>
          <w:rFonts w:ascii="Marianne" w:hAnsi="Marianne"/>
          <w:b/>
          <w:bCs/>
          <w:sz w:val="28"/>
          <w:szCs w:val="28"/>
        </w:rPr>
        <w:t>de</w:t>
      </w:r>
      <w:proofErr w:type="gramEnd"/>
      <w:r w:rsidRPr="00E94596">
        <w:rPr>
          <w:rFonts w:ascii="Marianne" w:hAnsi="Marianne"/>
          <w:b/>
          <w:bCs/>
          <w:sz w:val="28"/>
          <w:szCs w:val="28"/>
        </w:rPr>
        <w:t xml:space="preserve"> l’enseignement français à l’étranger</w:t>
      </w:r>
    </w:p>
    <w:p w14:paraId="02E4820B" w14:textId="77777777" w:rsidR="000F7CF3" w:rsidRPr="00E94596" w:rsidRDefault="000F7CF3" w:rsidP="000F7CF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</w:rPr>
      </w:pPr>
    </w:p>
    <w:p w14:paraId="135DA30F" w14:textId="7F795BF1" w:rsidR="000F7CF3" w:rsidRPr="00E94596" w:rsidRDefault="000F7CF3" w:rsidP="000F7CF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28"/>
          <w:szCs w:val="28"/>
        </w:rPr>
      </w:pPr>
      <w:r w:rsidRPr="00E94596">
        <w:rPr>
          <w:rStyle w:val="Aucun"/>
          <w:rFonts w:ascii="Marianne" w:hAnsi="Marianne" w:cs="Times New Roman"/>
          <w:b/>
          <w:bCs/>
          <w:sz w:val="28"/>
          <w:szCs w:val="28"/>
        </w:rPr>
        <w:t>AF202</w:t>
      </w:r>
      <w:r w:rsidR="00806292">
        <w:rPr>
          <w:rStyle w:val="Aucun"/>
          <w:rFonts w:ascii="Marianne" w:hAnsi="Marianne" w:cs="Times New Roman"/>
          <w:b/>
          <w:bCs/>
          <w:sz w:val="28"/>
          <w:szCs w:val="28"/>
        </w:rPr>
        <w:t>4</w:t>
      </w:r>
      <w:r w:rsidRPr="00E94596">
        <w:rPr>
          <w:rStyle w:val="Aucun"/>
          <w:rFonts w:ascii="Marianne" w:hAnsi="Marianne" w:cs="Times New Roman"/>
          <w:b/>
          <w:bCs/>
          <w:sz w:val="28"/>
          <w:szCs w:val="28"/>
        </w:rPr>
        <w:t>.0</w:t>
      </w:r>
      <w:r w:rsidR="00806292">
        <w:rPr>
          <w:rStyle w:val="Aucun"/>
          <w:rFonts w:ascii="Marianne" w:hAnsi="Marianne" w:cs="Times New Roman"/>
          <w:b/>
          <w:bCs/>
          <w:sz w:val="28"/>
          <w:szCs w:val="28"/>
        </w:rPr>
        <w:t>1.0</w:t>
      </w:r>
      <w:r w:rsidR="00813E46">
        <w:rPr>
          <w:rStyle w:val="Aucun"/>
          <w:rFonts w:ascii="Marianne" w:hAnsi="Marianne" w:cs="Times New Roman"/>
          <w:b/>
          <w:bCs/>
          <w:sz w:val="28"/>
          <w:szCs w:val="28"/>
        </w:rPr>
        <w:t>3</w:t>
      </w:r>
    </w:p>
    <w:p w14:paraId="6951F25B" w14:textId="77777777" w:rsidR="00A95784" w:rsidRPr="00E94596" w:rsidRDefault="00A95784" w:rsidP="004E6672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218"/>
        <w:jc w:val="center"/>
        <w:rPr>
          <w:rStyle w:val="Aucun"/>
          <w:rFonts w:ascii="Marianne" w:hAnsi="Marianne" w:cs="Times New Roman"/>
          <w:b/>
          <w:bCs/>
          <w:sz w:val="32"/>
          <w:szCs w:val="32"/>
        </w:rPr>
      </w:pPr>
    </w:p>
    <w:p w14:paraId="0F390BAA" w14:textId="15615E93" w:rsidR="00277684" w:rsidRDefault="00277684" w:rsidP="00813E46">
      <w:pPr>
        <w:rPr>
          <w:rFonts w:ascii="Marianne" w:eastAsiaTheme="minorHAnsi" w:hAnsi="Marianne" w:cs="Arial"/>
          <w:bCs/>
          <w:sz w:val="20"/>
          <w:szCs w:val="20"/>
          <w:lang w:eastAsia="en-US"/>
        </w:rPr>
      </w:pPr>
    </w:p>
    <w:p w14:paraId="5375DF3B" w14:textId="77777777" w:rsidR="00813E46" w:rsidRPr="00301954" w:rsidRDefault="00813E46" w:rsidP="00813E46">
      <w:pPr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71"/>
        <w:gridCol w:w="5305"/>
      </w:tblGrid>
      <w:tr w:rsidR="00640734" w:rsidRPr="00301954" w14:paraId="21E5C06E" w14:textId="77777777" w:rsidTr="00A21968">
        <w:trPr>
          <w:trHeight w:val="309"/>
          <w:jc w:val="center"/>
        </w:trPr>
        <w:tc>
          <w:tcPr>
            <w:tcW w:w="2671" w:type="dxa"/>
            <w:vAlign w:val="center"/>
          </w:tcPr>
          <w:p w14:paraId="4183E814" w14:textId="77777777" w:rsidR="00640734" w:rsidRDefault="00640734" w:rsidP="00640734">
            <w:pPr>
              <w:rPr>
                <w:rFonts w:ascii="Marianne" w:hAnsi="Marianne"/>
                <w:sz w:val="20"/>
                <w:szCs w:val="20"/>
              </w:rPr>
            </w:pPr>
            <w:r w:rsidRPr="00301954">
              <w:rPr>
                <w:rFonts w:ascii="Marianne" w:hAnsi="Marianne"/>
                <w:sz w:val="20"/>
                <w:szCs w:val="20"/>
              </w:rPr>
              <w:t>Nom de l’Entreprise</w:t>
            </w:r>
          </w:p>
          <w:p w14:paraId="0C06402D" w14:textId="568B8541" w:rsidR="00A21968" w:rsidRPr="00301954" w:rsidRDefault="00A21968" w:rsidP="0064073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305" w:type="dxa"/>
            <w:vAlign w:val="center"/>
          </w:tcPr>
          <w:p w14:paraId="66D8B006" w14:textId="77777777" w:rsidR="00640734" w:rsidRPr="00301954" w:rsidRDefault="00640734" w:rsidP="00BC790C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22238" w:rsidRPr="00301954" w14:paraId="2F3177BE" w14:textId="77777777" w:rsidTr="00322238">
        <w:trPr>
          <w:trHeight w:val="445"/>
          <w:jc w:val="center"/>
        </w:trPr>
        <w:tc>
          <w:tcPr>
            <w:tcW w:w="2671" w:type="dxa"/>
            <w:vAlign w:val="center"/>
          </w:tcPr>
          <w:p w14:paraId="6CB4EE7E" w14:textId="46C4787B" w:rsidR="00322238" w:rsidRPr="00301954" w:rsidRDefault="00322238" w:rsidP="00640734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Lot concerné</w:t>
            </w:r>
          </w:p>
        </w:tc>
        <w:tc>
          <w:tcPr>
            <w:tcW w:w="5305" w:type="dxa"/>
            <w:vAlign w:val="center"/>
          </w:tcPr>
          <w:p w14:paraId="742E4C49" w14:textId="77777777" w:rsidR="00322238" w:rsidRPr="00301954" w:rsidRDefault="00322238" w:rsidP="00BC790C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D634397" w14:textId="77777777" w:rsidR="009B3103" w:rsidRPr="00301954" w:rsidRDefault="009B3103" w:rsidP="009B3103">
      <w:pPr>
        <w:jc w:val="center"/>
        <w:rPr>
          <w:rFonts w:ascii="Marianne" w:hAnsi="Marianne"/>
          <w:sz w:val="20"/>
          <w:szCs w:val="20"/>
        </w:rPr>
      </w:pPr>
    </w:p>
    <w:p w14:paraId="68D2603B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>Le présent mémoire technique a pour objet de juger la valeur technique de l’offre de l’entreprise au moyen d’un questionnaire.</w:t>
      </w:r>
    </w:p>
    <w:p w14:paraId="69C2A38E" w14:textId="77777777" w:rsidR="009B3103" w:rsidRPr="00301954" w:rsidRDefault="009B3103" w:rsidP="009B3103">
      <w:pPr>
        <w:pStyle w:val="Retraitducorpsdetexte"/>
        <w:spacing w:after="0" w:line="240" w:lineRule="auto"/>
        <w:ind w:left="0"/>
        <w:rPr>
          <w:rFonts w:ascii="Marianne" w:hAnsi="Marianne"/>
          <w:sz w:val="20"/>
        </w:rPr>
      </w:pPr>
    </w:p>
    <w:p w14:paraId="6B095C8B" w14:textId="77777777" w:rsidR="009B3103" w:rsidRPr="00301954" w:rsidRDefault="009B3103" w:rsidP="009B3103">
      <w:pPr>
        <w:pStyle w:val="Retraitducorpsdetexte"/>
        <w:spacing w:after="0" w:line="240" w:lineRule="auto"/>
        <w:ind w:left="0"/>
        <w:rPr>
          <w:rFonts w:ascii="Marianne" w:hAnsi="Marianne"/>
          <w:sz w:val="20"/>
        </w:rPr>
      </w:pPr>
      <w:r w:rsidRPr="00301954">
        <w:rPr>
          <w:rFonts w:ascii="Marianne" w:hAnsi="Marianne"/>
          <w:sz w:val="20"/>
        </w:rPr>
        <w:t>Le candidat doit indiquer, par item, les dispositions qu'il compte adopter en complément des conditions figurant au cahier des charges.</w:t>
      </w:r>
    </w:p>
    <w:p w14:paraId="11E73385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mallCaps/>
          <w:sz w:val="20"/>
          <w:szCs w:val="20"/>
        </w:rPr>
        <w:t>Les renseignements indiqués dans le mémoire technique doivent être liés directement à l’objet du marché, et ne doivent pas être une simple énumération des moyens généraux de l’entreprise.</w:t>
      </w:r>
    </w:p>
    <w:p w14:paraId="6DB038C0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1C7E09E0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b/>
          <w:color w:val="FF0000"/>
          <w:sz w:val="20"/>
          <w:szCs w:val="20"/>
        </w:rPr>
      </w:pPr>
      <w:r w:rsidRPr="00301954">
        <w:rPr>
          <w:rFonts w:ascii="Marianne" w:hAnsi="Marianne"/>
          <w:b/>
          <w:smallCaps/>
          <w:sz w:val="20"/>
          <w:szCs w:val="20"/>
        </w:rPr>
        <w:t>le présent mémoire technique doit obligatoirement être complété par le candidat</w:t>
      </w:r>
      <w:r w:rsidRPr="00301954">
        <w:rPr>
          <w:rFonts w:ascii="Marianne" w:hAnsi="Marianne"/>
          <w:b/>
          <w:smallCaps/>
          <w:color w:val="FF0000"/>
          <w:sz w:val="20"/>
          <w:szCs w:val="20"/>
        </w:rPr>
        <w:t xml:space="preserve"> sous peine d’irrégularité de l’offre.</w:t>
      </w:r>
    </w:p>
    <w:p w14:paraId="2A4D8E0C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7C4F3A9F" w14:textId="1DC270B2" w:rsidR="009B3103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9F0751">
        <w:rPr>
          <w:rFonts w:ascii="Marianne" w:hAnsi="Marianne"/>
          <w:sz w:val="20"/>
          <w:szCs w:val="20"/>
        </w:rPr>
        <w:t xml:space="preserve">Les différents éléments demandés sont à renseigner sur le présent document en le </w:t>
      </w:r>
      <w:r w:rsidR="00ED7D99" w:rsidRPr="009F0751">
        <w:rPr>
          <w:rFonts w:ascii="Marianne" w:hAnsi="Marianne"/>
          <w:sz w:val="20"/>
          <w:szCs w:val="20"/>
        </w:rPr>
        <w:t>complétant par</w:t>
      </w:r>
      <w:r w:rsidRPr="009F0751">
        <w:rPr>
          <w:rFonts w:ascii="Marianne" w:hAnsi="Marianne"/>
          <w:sz w:val="20"/>
          <w:szCs w:val="20"/>
        </w:rPr>
        <w:t xml:space="preserve"> des documents annexes quand ils sont exigés.</w:t>
      </w:r>
      <w:r w:rsidRPr="00301954">
        <w:rPr>
          <w:rFonts w:ascii="Marianne" w:hAnsi="Marianne"/>
          <w:sz w:val="20"/>
          <w:szCs w:val="20"/>
        </w:rPr>
        <w:t xml:space="preserve"> </w:t>
      </w:r>
    </w:p>
    <w:p w14:paraId="0688E4EB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4CC2C84A" w14:textId="5BEEEBD4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9F0751">
        <w:rPr>
          <w:rFonts w:ascii="Marianne" w:hAnsi="Marianne"/>
          <w:sz w:val="20"/>
          <w:szCs w:val="20"/>
        </w:rPr>
        <w:t>Si le candidat le souhaite, des documents complémentaires peuvent être joints (</w:t>
      </w:r>
      <w:r w:rsidR="00AD6D31" w:rsidRPr="009F0751">
        <w:rPr>
          <w:rFonts w:ascii="Marianne" w:hAnsi="Marianne"/>
          <w:sz w:val="20"/>
          <w:szCs w:val="20"/>
        </w:rPr>
        <w:t xml:space="preserve">nécessairement </w:t>
      </w:r>
      <w:r w:rsidRPr="009F0751">
        <w:rPr>
          <w:rFonts w:ascii="Marianne" w:hAnsi="Marianne"/>
          <w:sz w:val="20"/>
          <w:szCs w:val="20"/>
        </w:rPr>
        <w:t>en rapport direct avec l’objet du marché).</w:t>
      </w:r>
      <w:r w:rsidR="007A248E" w:rsidRPr="009F0751">
        <w:rPr>
          <w:rFonts w:ascii="Marianne" w:hAnsi="Marianne"/>
          <w:sz w:val="20"/>
          <w:szCs w:val="20"/>
        </w:rPr>
        <w:t xml:space="preserve"> A l’instar des annexes obligatoires, ces documents doivent être nommés et représenter un volume de pages raisonnable par rapport aux informations développées sur le présent document et ses annexes obligatoires.</w:t>
      </w:r>
    </w:p>
    <w:p w14:paraId="678A8C35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4931B87A" w14:textId="6D9CA32D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 xml:space="preserve">Il est de plus rappelé que le présent mémoire technique est une pièce contractuelle du marché ; à ce titre, les informations et dispositions renseignées dans le présent document </w:t>
      </w:r>
      <w:r w:rsidR="00ED7D99" w:rsidRPr="00301954">
        <w:rPr>
          <w:rFonts w:ascii="Marianne" w:hAnsi="Marianne"/>
          <w:sz w:val="20"/>
          <w:szCs w:val="20"/>
        </w:rPr>
        <w:t>engagent contractuellement</w:t>
      </w:r>
      <w:r w:rsidRPr="00301954">
        <w:rPr>
          <w:rFonts w:ascii="Marianne" w:hAnsi="Marianne"/>
          <w:sz w:val="20"/>
          <w:szCs w:val="20"/>
        </w:rPr>
        <w:t xml:space="preserve"> le titulaire quant au respect des moyens mis en œuvre pour l’exécution de ses prestations.</w:t>
      </w:r>
    </w:p>
    <w:p w14:paraId="180D22D6" w14:textId="77777777" w:rsidR="00F22483" w:rsidRPr="00301954" w:rsidRDefault="00F2248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</w:p>
    <w:p w14:paraId="257042B1" w14:textId="52B3A2FC" w:rsidR="00F22483" w:rsidRDefault="000F7CF3" w:rsidP="00F22483">
      <w:pPr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</w:pPr>
      <w:r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lastRenderedPageBreak/>
        <w:t xml:space="preserve">I/ </w:t>
      </w:r>
      <w:r w:rsidR="00DD5DF4"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 xml:space="preserve">Notation des </w:t>
      </w:r>
      <w:r w:rsidR="00F22483"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>critère</w:t>
      </w:r>
      <w:r w:rsidR="00DD5DF4"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>s</w:t>
      </w:r>
      <w:r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 xml:space="preserve"> pour l’attribution </w:t>
      </w:r>
      <w:r w:rsidR="00BE5035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>du marché</w:t>
      </w:r>
      <w:r w:rsidR="00BE5035"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 xml:space="preserve"> :</w:t>
      </w:r>
      <w:r w:rsidR="00F22483" w:rsidRPr="000F7CF3"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  <w:t xml:space="preserve"> </w:t>
      </w:r>
    </w:p>
    <w:p w14:paraId="02BFE4BB" w14:textId="77777777" w:rsidR="000F7CF3" w:rsidRPr="000F7CF3" w:rsidRDefault="000F7CF3" w:rsidP="00F22483">
      <w:pPr>
        <w:rPr>
          <w:rFonts w:ascii="Marianne" w:hAnsi="Marianne"/>
          <w:b/>
          <w:color w:val="2F5496" w:themeColor="accent5" w:themeShade="BF"/>
          <w:sz w:val="20"/>
          <w:szCs w:val="20"/>
          <w:u w:val="single"/>
        </w:rPr>
      </w:pPr>
    </w:p>
    <w:p w14:paraId="52B4DD50" w14:textId="66160F89" w:rsidR="00F22483" w:rsidRDefault="00556BAE" w:rsidP="00556BAE">
      <w:pPr>
        <w:pStyle w:val="Default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 w:cs="Calibri"/>
          <w:sz w:val="20"/>
          <w:szCs w:val="20"/>
        </w:rPr>
        <w:t xml:space="preserve">Ce critère sera noté sur </w:t>
      </w:r>
      <w:r w:rsidR="000F7CF3">
        <w:rPr>
          <w:rFonts w:ascii="Marianne" w:hAnsi="Marianne" w:cs="Calibri"/>
          <w:sz w:val="20"/>
          <w:szCs w:val="20"/>
        </w:rPr>
        <w:t>60</w:t>
      </w:r>
      <w:r w:rsidRPr="00301954">
        <w:rPr>
          <w:rFonts w:ascii="Marianne" w:hAnsi="Marianne" w:cs="Calibri"/>
          <w:sz w:val="20"/>
          <w:szCs w:val="20"/>
        </w:rPr>
        <w:t xml:space="preserve"> points et représentera </w:t>
      </w:r>
      <w:r w:rsidR="000F7CF3">
        <w:rPr>
          <w:rFonts w:ascii="Marianne" w:hAnsi="Marianne" w:cs="Calibri"/>
          <w:sz w:val="20"/>
          <w:szCs w:val="20"/>
        </w:rPr>
        <w:t>60</w:t>
      </w:r>
      <w:r w:rsidRPr="00301954">
        <w:rPr>
          <w:rFonts w:ascii="Marianne" w:hAnsi="Marianne" w:cs="Calibri"/>
          <w:sz w:val="20"/>
          <w:szCs w:val="20"/>
        </w:rPr>
        <w:t xml:space="preserve">% de la note globale. </w:t>
      </w:r>
      <w:r w:rsidR="00F22483" w:rsidRPr="00301954">
        <w:rPr>
          <w:rFonts w:ascii="Marianne" w:hAnsi="Marianne"/>
          <w:sz w:val="20"/>
          <w:szCs w:val="20"/>
        </w:rPr>
        <w:t>Le total des points obtenus donne la notation de la valeur technique.</w:t>
      </w:r>
    </w:p>
    <w:p w14:paraId="5B5F8AA9" w14:textId="77777777" w:rsidR="00301954" w:rsidRDefault="00301954" w:rsidP="00556BAE">
      <w:pPr>
        <w:pStyle w:val="Default"/>
        <w:jc w:val="both"/>
        <w:rPr>
          <w:rFonts w:ascii="Marianne" w:hAnsi="Marianne"/>
          <w:sz w:val="20"/>
          <w:szCs w:val="20"/>
        </w:rPr>
      </w:pPr>
    </w:p>
    <w:p w14:paraId="7B5757C6" w14:textId="77777777" w:rsidR="00301954" w:rsidRPr="00301954" w:rsidRDefault="00301954" w:rsidP="00556BAE">
      <w:pPr>
        <w:pStyle w:val="Default"/>
        <w:jc w:val="both"/>
        <w:rPr>
          <w:rFonts w:ascii="Marianne" w:hAnsi="Marianne"/>
          <w:sz w:val="20"/>
          <w:szCs w:val="20"/>
        </w:rPr>
      </w:pPr>
    </w:p>
    <w:p w14:paraId="6C4F6B63" w14:textId="77777777" w:rsidR="00556BAE" w:rsidRPr="00C1450A" w:rsidRDefault="00556BAE" w:rsidP="00556BAE">
      <w:pPr>
        <w:pStyle w:val="Default"/>
        <w:jc w:val="both"/>
        <w:rPr>
          <w:rFonts w:ascii="Marianne" w:hAnsi="Marianne"/>
          <w:sz w:val="18"/>
          <w:szCs w:val="18"/>
        </w:rPr>
      </w:pPr>
    </w:p>
    <w:tbl>
      <w:tblPr>
        <w:tblStyle w:val="Grilledutableau"/>
        <w:tblW w:w="0" w:type="auto"/>
        <w:tblInd w:w="521" w:type="dxa"/>
        <w:tblLook w:val="04A0" w:firstRow="1" w:lastRow="0" w:firstColumn="1" w:lastColumn="0" w:noHBand="0" w:noVBand="1"/>
      </w:tblPr>
      <w:tblGrid>
        <w:gridCol w:w="5257"/>
        <w:gridCol w:w="2763"/>
      </w:tblGrid>
      <w:tr w:rsidR="00F22483" w:rsidRPr="00467D85" w14:paraId="71279E7E" w14:textId="77777777" w:rsidTr="00E14EE1">
        <w:trPr>
          <w:trHeight w:val="249"/>
        </w:trPr>
        <w:tc>
          <w:tcPr>
            <w:tcW w:w="5257" w:type="dxa"/>
            <w:vAlign w:val="center"/>
          </w:tcPr>
          <w:p w14:paraId="7F9B2285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b/>
                <w:i/>
                <w:iCs/>
                <w:sz w:val="16"/>
                <w:szCs w:val="16"/>
              </w:rPr>
              <w:t>Points attribués</w:t>
            </w:r>
          </w:p>
        </w:tc>
        <w:tc>
          <w:tcPr>
            <w:tcW w:w="2763" w:type="dxa"/>
            <w:vAlign w:val="center"/>
          </w:tcPr>
          <w:p w14:paraId="7D884E0F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b/>
                <w:i/>
                <w:iCs/>
                <w:sz w:val="16"/>
                <w:szCs w:val="16"/>
              </w:rPr>
              <w:t xml:space="preserve">Evaluation </w:t>
            </w:r>
          </w:p>
        </w:tc>
      </w:tr>
      <w:tr w:rsidR="00F22483" w:rsidRPr="00467D85" w14:paraId="18F8E18D" w14:textId="77777777" w:rsidTr="00E14EE1">
        <w:trPr>
          <w:trHeight w:val="249"/>
        </w:trPr>
        <w:tc>
          <w:tcPr>
            <w:tcW w:w="5257" w:type="dxa"/>
          </w:tcPr>
          <w:p w14:paraId="17F82A28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ne répond pas de façon satisfaisante</w:t>
            </w:r>
          </w:p>
        </w:tc>
        <w:tc>
          <w:tcPr>
            <w:tcW w:w="2763" w:type="dxa"/>
          </w:tcPr>
          <w:p w14:paraId="2676070A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0 % de la note maximum</w:t>
            </w:r>
          </w:p>
        </w:tc>
      </w:tr>
      <w:tr w:rsidR="00F22483" w:rsidRPr="00467D85" w14:paraId="40A3020E" w14:textId="77777777" w:rsidTr="00E14EE1">
        <w:trPr>
          <w:trHeight w:val="261"/>
        </w:trPr>
        <w:tc>
          <w:tcPr>
            <w:tcW w:w="5257" w:type="dxa"/>
          </w:tcPr>
          <w:p w14:paraId="1EF1ACAD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peu satisfaisante</w:t>
            </w:r>
          </w:p>
        </w:tc>
        <w:tc>
          <w:tcPr>
            <w:tcW w:w="2763" w:type="dxa"/>
          </w:tcPr>
          <w:p w14:paraId="387A2325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25 % de la note maximum</w:t>
            </w:r>
          </w:p>
        </w:tc>
      </w:tr>
      <w:tr w:rsidR="00F22483" w:rsidRPr="00467D85" w14:paraId="3477620A" w14:textId="77777777" w:rsidTr="00E14EE1">
        <w:trPr>
          <w:trHeight w:val="249"/>
        </w:trPr>
        <w:tc>
          <w:tcPr>
            <w:tcW w:w="5257" w:type="dxa"/>
          </w:tcPr>
          <w:p w14:paraId="4892B518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moyenne</w:t>
            </w:r>
          </w:p>
        </w:tc>
        <w:tc>
          <w:tcPr>
            <w:tcW w:w="2763" w:type="dxa"/>
          </w:tcPr>
          <w:p w14:paraId="3F3A23AC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50 % de la note maximum</w:t>
            </w:r>
          </w:p>
        </w:tc>
      </w:tr>
      <w:tr w:rsidR="00F22483" w:rsidRPr="00467D85" w14:paraId="4DC49537" w14:textId="77777777" w:rsidTr="00E14EE1">
        <w:trPr>
          <w:trHeight w:val="249"/>
        </w:trPr>
        <w:tc>
          <w:tcPr>
            <w:tcW w:w="5257" w:type="dxa"/>
          </w:tcPr>
          <w:p w14:paraId="62F8EA54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satisfaisante</w:t>
            </w:r>
          </w:p>
        </w:tc>
        <w:tc>
          <w:tcPr>
            <w:tcW w:w="2763" w:type="dxa"/>
          </w:tcPr>
          <w:p w14:paraId="02428A69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75 % de la note maximum</w:t>
            </w:r>
          </w:p>
        </w:tc>
      </w:tr>
      <w:tr w:rsidR="00F22483" w:rsidRPr="00467D85" w14:paraId="0896CDBD" w14:textId="77777777" w:rsidTr="00E14EE1">
        <w:trPr>
          <w:trHeight w:val="261"/>
        </w:trPr>
        <w:tc>
          <w:tcPr>
            <w:tcW w:w="5257" w:type="dxa"/>
          </w:tcPr>
          <w:p w14:paraId="099D4C3B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excellente</w:t>
            </w:r>
          </w:p>
        </w:tc>
        <w:tc>
          <w:tcPr>
            <w:tcW w:w="2763" w:type="dxa"/>
          </w:tcPr>
          <w:p w14:paraId="72823777" w14:textId="77777777" w:rsidR="00F22483" w:rsidRPr="00467D85" w:rsidRDefault="00F22483" w:rsidP="00E14EE1">
            <w:pPr>
              <w:pStyle w:val="Retraitducorpsdetexte"/>
              <w:spacing w:after="0" w:line="240" w:lineRule="auto"/>
              <w:ind w:left="0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100 % de la note maximum</w:t>
            </w:r>
          </w:p>
        </w:tc>
      </w:tr>
    </w:tbl>
    <w:p w14:paraId="1C5F88BB" w14:textId="4E7C4E20" w:rsidR="00F22483" w:rsidRDefault="00F22483" w:rsidP="00F22483">
      <w:pPr>
        <w:pStyle w:val="Retraitducorpsdetexte"/>
        <w:spacing w:after="0" w:line="240" w:lineRule="auto"/>
        <w:ind w:left="0"/>
        <w:rPr>
          <w:rFonts w:ascii="Marianne" w:hAnsi="Marianne"/>
          <w:sz w:val="18"/>
          <w:szCs w:val="18"/>
        </w:rPr>
      </w:pPr>
    </w:p>
    <w:p w14:paraId="11CE019C" w14:textId="77777777" w:rsidR="00530B99" w:rsidRPr="00C1450A" w:rsidRDefault="00530B99" w:rsidP="00F22483">
      <w:pPr>
        <w:pStyle w:val="Retraitducorpsdetexte"/>
        <w:spacing w:after="0" w:line="240" w:lineRule="auto"/>
        <w:ind w:left="0"/>
        <w:rPr>
          <w:rFonts w:ascii="Marianne" w:hAnsi="Marianne"/>
          <w:sz w:val="18"/>
          <w:szCs w:val="18"/>
        </w:rPr>
      </w:pPr>
    </w:p>
    <w:p w14:paraId="12DE9761" w14:textId="223EE37F" w:rsidR="00556BAE" w:rsidRDefault="00556BAE" w:rsidP="00556BAE">
      <w:pPr>
        <w:pStyle w:val="Default"/>
        <w:jc w:val="both"/>
        <w:rPr>
          <w:rFonts w:ascii="Marianne" w:hAnsi="Marianne" w:cs="CIDFont+F3"/>
          <w:sz w:val="20"/>
          <w:szCs w:val="20"/>
        </w:rPr>
      </w:pPr>
      <w:r w:rsidRPr="00301954">
        <w:rPr>
          <w:rFonts w:ascii="Marianne" w:hAnsi="Marianne" w:cs="Calibri"/>
          <w:sz w:val="20"/>
          <w:szCs w:val="20"/>
        </w:rPr>
        <w:t xml:space="preserve">L’offre du candidat sera évaluée sur la base du </w:t>
      </w:r>
      <w:r w:rsidRPr="00301954">
        <w:rPr>
          <w:rFonts w:ascii="Marianne" w:hAnsi="Marianne" w:cs="CIDFont+F3"/>
          <w:sz w:val="20"/>
          <w:szCs w:val="20"/>
        </w:rPr>
        <w:t xml:space="preserve">cadre mémoire technique, selon des sous-critères suivants à renseigner </w:t>
      </w:r>
      <w:r w:rsidR="00AD6D31" w:rsidRPr="009F0751">
        <w:rPr>
          <w:rFonts w:ascii="Marianne" w:hAnsi="Marianne" w:cs="CIDFont+F3"/>
          <w:sz w:val="20"/>
          <w:szCs w:val="20"/>
        </w:rPr>
        <w:t>et préciser</w:t>
      </w:r>
      <w:r w:rsidR="00AD6D31">
        <w:rPr>
          <w:rFonts w:ascii="Marianne" w:hAnsi="Marianne" w:cs="CIDFont+F3"/>
          <w:sz w:val="20"/>
          <w:szCs w:val="20"/>
        </w:rPr>
        <w:t xml:space="preserve"> </w:t>
      </w:r>
      <w:r w:rsidRPr="00301954">
        <w:rPr>
          <w:rFonts w:ascii="Marianne" w:hAnsi="Marianne"/>
          <w:sz w:val="20"/>
          <w:szCs w:val="20"/>
        </w:rPr>
        <w:t>impérativement par le candidat</w:t>
      </w:r>
      <w:r w:rsidRPr="00301954">
        <w:rPr>
          <w:rFonts w:ascii="Marianne" w:hAnsi="Marianne" w:cs="CIDFont+F3"/>
          <w:sz w:val="20"/>
          <w:szCs w:val="20"/>
        </w:rPr>
        <w:t> :</w:t>
      </w:r>
    </w:p>
    <w:p w14:paraId="268CC358" w14:textId="77777777" w:rsidR="00530B99" w:rsidRDefault="00530B99" w:rsidP="00556BAE">
      <w:pPr>
        <w:pStyle w:val="Default"/>
        <w:jc w:val="both"/>
        <w:rPr>
          <w:rFonts w:ascii="Marianne" w:hAnsi="Marianne" w:cs="CIDFont+F3"/>
          <w:sz w:val="20"/>
          <w:szCs w:val="20"/>
        </w:rPr>
      </w:pPr>
    </w:p>
    <w:p w14:paraId="242D383A" w14:textId="455F4470" w:rsidR="00FE4C22" w:rsidRDefault="00FE4C22" w:rsidP="000F7CF3">
      <w:pPr>
        <w:pStyle w:val="Default"/>
        <w:jc w:val="both"/>
        <w:rPr>
          <w:rFonts w:ascii="Marianne" w:hAnsi="Marianne" w:cs="Calibri"/>
          <w:b/>
          <w:color w:val="auto"/>
          <w:sz w:val="20"/>
          <w:szCs w:val="20"/>
        </w:rPr>
      </w:pPr>
      <w:r w:rsidRPr="00FE4C22">
        <w:rPr>
          <w:rFonts w:ascii="Marianne" w:hAnsi="Marianne" w:cs="Calibri"/>
          <w:b/>
          <w:color w:val="auto"/>
          <w:sz w:val="20"/>
          <w:szCs w:val="20"/>
        </w:rPr>
        <w:t xml:space="preserve">Critère 2 - Valeur technique : </w:t>
      </w:r>
      <w:r w:rsidR="00A63396">
        <w:rPr>
          <w:rFonts w:ascii="Marianne" w:hAnsi="Marianne" w:cs="Calibri"/>
          <w:b/>
          <w:color w:val="auto"/>
          <w:sz w:val="20"/>
          <w:szCs w:val="20"/>
        </w:rPr>
        <w:t>6</w:t>
      </w:r>
      <w:r>
        <w:rPr>
          <w:rFonts w:ascii="Marianne" w:hAnsi="Marianne" w:cs="Calibri"/>
          <w:b/>
          <w:color w:val="auto"/>
          <w:sz w:val="20"/>
          <w:szCs w:val="20"/>
        </w:rPr>
        <w:t>0</w:t>
      </w:r>
      <w:r w:rsidRPr="00FE4C22">
        <w:rPr>
          <w:rFonts w:ascii="Marianne" w:hAnsi="Marianne" w:cs="Calibri"/>
          <w:b/>
          <w:color w:val="auto"/>
          <w:sz w:val="20"/>
          <w:szCs w:val="20"/>
        </w:rPr>
        <w:t xml:space="preserve"> points</w:t>
      </w:r>
    </w:p>
    <w:p w14:paraId="552CBAD8" w14:textId="77777777" w:rsidR="0032572C" w:rsidRPr="00FE4C22" w:rsidRDefault="0032572C" w:rsidP="000F7CF3">
      <w:pPr>
        <w:pStyle w:val="Default"/>
        <w:jc w:val="both"/>
        <w:rPr>
          <w:rFonts w:ascii="Marianne" w:hAnsi="Marianne" w:cs="Calibri"/>
          <w:b/>
          <w:color w:val="auto"/>
          <w:sz w:val="20"/>
          <w:szCs w:val="20"/>
        </w:rPr>
      </w:pPr>
    </w:p>
    <w:p w14:paraId="558FB9DD" w14:textId="6C01AC41" w:rsidR="0032572C" w:rsidRPr="00BE5035" w:rsidRDefault="008865EF" w:rsidP="008865EF">
      <w:pPr>
        <w:pStyle w:val="Paragraphedeliste"/>
        <w:numPr>
          <w:ilvl w:val="0"/>
          <w:numId w:val="7"/>
        </w:numPr>
        <w:spacing w:line="240" w:lineRule="atLeast"/>
        <w:ind w:left="709" w:hanging="349"/>
        <w:contextualSpacing/>
        <w:rPr>
          <w:rFonts w:ascii="Marianne" w:hAnsi="Marianne" w:cstheme="minorHAnsi"/>
          <w:b/>
          <w:bCs/>
          <w:sz w:val="20"/>
          <w:szCs w:val="20"/>
        </w:rPr>
      </w:pPr>
      <w:bookmarkStart w:id="0" w:name="_Hlk152339677"/>
      <w:r>
        <w:rPr>
          <w:rFonts w:ascii="Marianne" w:hAnsi="Marianne" w:cstheme="minorHAnsi"/>
          <w:b/>
          <w:bCs/>
          <w:sz w:val="20"/>
          <w:szCs w:val="20"/>
        </w:rPr>
        <w:t>Connaissance de l’enseignement à l’étranger</w:t>
      </w:r>
      <w:r w:rsidR="00CC4FD0" w:rsidRPr="00BE5035">
        <w:rPr>
          <w:rFonts w:ascii="Marianne" w:hAnsi="Marianne" w:cstheme="minorHAnsi"/>
          <w:b/>
          <w:bCs/>
          <w:sz w:val="20"/>
          <w:szCs w:val="20"/>
        </w:rPr>
        <w:t xml:space="preserve"> -</w:t>
      </w:r>
      <w:r w:rsidR="0032572C" w:rsidRPr="00BE5035">
        <w:rPr>
          <w:rFonts w:ascii="Marianne" w:hAnsi="Marianne" w:cstheme="minorHAnsi"/>
          <w:b/>
          <w:bCs/>
          <w:sz w:val="20"/>
          <w:szCs w:val="20"/>
        </w:rPr>
        <w:t xml:space="preserve"> (</w:t>
      </w:r>
      <w:r w:rsidR="001D190B" w:rsidRPr="00BE5035">
        <w:rPr>
          <w:rFonts w:ascii="Marianne" w:hAnsi="Marianne" w:cstheme="minorHAnsi"/>
          <w:b/>
          <w:bCs/>
          <w:sz w:val="20"/>
          <w:szCs w:val="20"/>
        </w:rPr>
        <w:t>25</w:t>
      </w:r>
      <w:r w:rsidR="0032572C" w:rsidRPr="00BE5035">
        <w:rPr>
          <w:rFonts w:ascii="Marianne" w:hAnsi="Marianne" w:cstheme="minorHAnsi"/>
          <w:b/>
          <w:bCs/>
          <w:sz w:val="20"/>
          <w:szCs w:val="20"/>
        </w:rPr>
        <w:t xml:space="preserve"> points)</w:t>
      </w:r>
    </w:p>
    <w:bookmarkEnd w:id="0"/>
    <w:p w14:paraId="1D0221CF" w14:textId="412B431C" w:rsidR="0032572C" w:rsidRPr="00EA05CE" w:rsidRDefault="0032572C" w:rsidP="003A4C78">
      <w:pPr>
        <w:pStyle w:val="Paragraphedeliste"/>
        <w:numPr>
          <w:ilvl w:val="0"/>
          <w:numId w:val="8"/>
        </w:numPr>
        <w:spacing w:line="240" w:lineRule="atLeast"/>
        <w:contextualSpacing/>
        <w:rPr>
          <w:rFonts w:ascii="Marianne" w:hAnsi="Marianne" w:cstheme="minorHAnsi"/>
          <w:sz w:val="20"/>
          <w:szCs w:val="20"/>
        </w:rPr>
      </w:pPr>
      <w:r w:rsidRPr="00BE5035">
        <w:rPr>
          <w:rFonts w:ascii="Marianne" w:hAnsi="Marianne" w:cstheme="minorHAnsi"/>
          <w:sz w:val="20"/>
          <w:szCs w:val="20"/>
        </w:rPr>
        <w:t>Connaissance du secteur de l’éducation internationale</w:t>
      </w:r>
      <w:r w:rsidR="00AD6D31">
        <w:rPr>
          <w:rFonts w:ascii="Marianne" w:hAnsi="Marianne" w:cstheme="minorHAnsi"/>
          <w:sz w:val="20"/>
          <w:szCs w:val="20"/>
        </w:rPr>
        <w:t xml:space="preserve"> </w:t>
      </w:r>
      <w:r w:rsidR="00CC4FD0" w:rsidRPr="00BE5035">
        <w:rPr>
          <w:rFonts w:ascii="Marianne" w:hAnsi="Marianne" w:cstheme="minorHAnsi"/>
          <w:sz w:val="20"/>
          <w:szCs w:val="20"/>
        </w:rPr>
        <w:t xml:space="preserve">- </w:t>
      </w:r>
      <w:r w:rsidRPr="00BE5035">
        <w:rPr>
          <w:rFonts w:ascii="Marianne" w:hAnsi="Marianne" w:cs="SegoeUI"/>
          <w:b/>
          <w:bCs/>
          <w:sz w:val="20"/>
          <w:szCs w:val="20"/>
        </w:rPr>
        <w:t>(</w:t>
      </w:r>
      <w:r w:rsidR="00F55B99" w:rsidRPr="00BE5035">
        <w:rPr>
          <w:rFonts w:ascii="Marianne" w:hAnsi="Marianne" w:cs="SegoeUI"/>
          <w:b/>
          <w:bCs/>
          <w:sz w:val="20"/>
          <w:szCs w:val="20"/>
        </w:rPr>
        <w:t>10</w:t>
      </w:r>
      <w:r w:rsidRPr="00BE5035">
        <w:rPr>
          <w:rFonts w:ascii="Marianne" w:hAnsi="Marianne" w:cs="SegoeUI"/>
          <w:b/>
          <w:bCs/>
          <w:sz w:val="20"/>
          <w:szCs w:val="20"/>
        </w:rPr>
        <w:t xml:space="preserve"> points) </w:t>
      </w:r>
      <w:r w:rsidRPr="00BE5035">
        <w:rPr>
          <w:rFonts w:ascii="Marianne" w:hAnsi="Marianne" w:cs="SegoeUI"/>
          <w:sz w:val="20"/>
          <w:szCs w:val="20"/>
        </w:rPr>
        <w:t>;</w:t>
      </w:r>
    </w:p>
    <w:p w14:paraId="4B451DB9" w14:textId="359214B4" w:rsidR="00EA05CE" w:rsidRPr="00BE5035" w:rsidRDefault="00EA05CE" w:rsidP="00EA05CE">
      <w:pPr>
        <w:pStyle w:val="Paragraphedeliste"/>
        <w:spacing w:line="240" w:lineRule="atLeast"/>
        <w:ind w:left="720"/>
        <w:contextualSpacing/>
        <w:rPr>
          <w:rFonts w:ascii="Marianne" w:hAnsi="Marianne" w:cstheme="minorHAnsi"/>
          <w:sz w:val="20"/>
          <w:szCs w:val="20"/>
        </w:rPr>
      </w:pPr>
      <w:r w:rsidRPr="00F159DE">
        <w:rPr>
          <w:rFonts w:ascii="Tahoma" w:hAnsi="Tahoma" w:cs="Tahoma"/>
          <w:sz w:val="22"/>
          <w:szCs w:val="22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</w:t>
      </w:r>
    </w:p>
    <w:p w14:paraId="75D7CABA" w14:textId="32645B26" w:rsidR="0032572C" w:rsidRPr="00EA05CE" w:rsidRDefault="0032572C" w:rsidP="008865EF">
      <w:pPr>
        <w:pStyle w:val="Paragraphedeliste"/>
        <w:numPr>
          <w:ilvl w:val="0"/>
          <w:numId w:val="8"/>
        </w:numPr>
        <w:spacing w:line="240" w:lineRule="atLeast"/>
        <w:contextualSpacing/>
        <w:jc w:val="both"/>
        <w:rPr>
          <w:rFonts w:ascii="Marianne" w:hAnsi="Marianne" w:cstheme="minorHAnsi"/>
          <w:sz w:val="20"/>
          <w:szCs w:val="20"/>
        </w:rPr>
      </w:pPr>
      <w:r w:rsidRPr="00BE5035">
        <w:rPr>
          <w:rFonts w:ascii="Marianne" w:hAnsi="Marianne" w:cstheme="minorHAnsi"/>
          <w:sz w:val="20"/>
          <w:szCs w:val="20"/>
        </w:rPr>
        <w:t>Connaissance de l’enseignement français à l’étranger </w:t>
      </w:r>
      <w:r w:rsidR="004C5EA7" w:rsidRPr="00BE5035">
        <w:rPr>
          <w:rFonts w:ascii="Marianne" w:hAnsi="Marianne" w:cs="SegoeUI"/>
          <w:sz w:val="20"/>
          <w:szCs w:val="20"/>
        </w:rPr>
        <w:t>: expériences de missions auprès d’établissement français à l’étranger, expériences de missions auprès de postes diplomatiques</w:t>
      </w:r>
      <w:r w:rsidR="003A4C78" w:rsidRPr="00BE5035">
        <w:rPr>
          <w:rFonts w:ascii="Marianne" w:hAnsi="Marianne" w:cs="SegoeUI"/>
          <w:sz w:val="20"/>
          <w:szCs w:val="20"/>
        </w:rPr>
        <w:t xml:space="preserve"> - </w:t>
      </w:r>
      <w:r w:rsidR="00BE5035" w:rsidRPr="00BE5035">
        <w:rPr>
          <w:rFonts w:ascii="Marianne" w:hAnsi="Marianne" w:cs="SegoeUI"/>
          <w:b/>
          <w:bCs/>
          <w:sz w:val="20"/>
          <w:szCs w:val="20"/>
        </w:rPr>
        <w:t>(1</w:t>
      </w:r>
      <w:r w:rsidR="008865EF">
        <w:rPr>
          <w:rFonts w:ascii="Marianne" w:hAnsi="Marianne" w:cs="SegoeUI"/>
          <w:b/>
          <w:bCs/>
          <w:sz w:val="20"/>
          <w:szCs w:val="20"/>
        </w:rPr>
        <w:t>5</w:t>
      </w:r>
      <w:r w:rsidR="00BE5035" w:rsidRPr="00BE5035">
        <w:rPr>
          <w:rFonts w:ascii="Marianne" w:hAnsi="Marianne" w:cs="SegoeUI"/>
          <w:b/>
          <w:bCs/>
          <w:sz w:val="20"/>
          <w:szCs w:val="20"/>
        </w:rPr>
        <w:t xml:space="preserve"> </w:t>
      </w:r>
      <w:r w:rsidR="003A4C78" w:rsidRPr="00BE5035">
        <w:rPr>
          <w:rFonts w:ascii="Marianne" w:hAnsi="Marianne" w:cs="SegoeUI"/>
          <w:b/>
          <w:bCs/>
          <w:sz w:val="20"/>
          <w:szCs w:val="20"/>
        </w:rPr>
        <w:t>points)</w:t>
      </w:r>
      <w:r w:rsidR="00B13C3D">
        <w:rPr>
          <w:rFonts w:ascii="Marianne" w:hAnsi="Marianne" w:cs="SegoeUI"/>
          <w:b/>
          <w:bCs/>
          <w:sz w:val="20"/>
          <w:szCs w:val="20"/>
        </w:rPr>
        <w:t>.</w:t>
      </w:r>
    </w:p>
    <w:p w14:paraId="4F098C42" w14:textId="3C569672" w:rsidR="00EA05CE" w:rsidRPr="00BE5035" w:rsidRDefault="00EA05CE" w:rsidP="00EA05CE">
      <w:pPr>
        <w:pStyle w:val="Paragraphedeliste"/>
        <w:spacing w:line="240" w:lineRule="atLeast"/>
        <w:ind w:left="720"/>
        <w:contextualSpacing/>
        <w:jc w:val="both"/>
        <w:rPr>
          <w:rFonts w:ascii="Marianne" w:hAnsi="Marianne" w:cstheme="minorHAnsi"/>
          <w:sz w:val="20"/>
          <w:szCs w:val="20"/>
        </w:rPr>
      </w:pPr>
      <w:r w:rsidRPr="00F159DE">
        <w:rPr>
          <w:rFonts w:ascii="Tahoma" w:hAnsi="Tahoma" w:cs="Tahoma"/>
          <w:sz w:val="22"/>
          <w:szCs w:val="22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</w:t>
      </w:r>
    </w:p>
    <w:p w14:paraId="15B0260F" w14:textId="45C0072E" w:rsidR="0032572C" w:rsidRPr="006A1B5A" w:rsidRDefault="0032572C" w:rsidP="00150F0A">
      <w:pPr>
        <w:pStyle w:val="Default"/>
        <w:ind w:left="720" w:hanging="436"/>
        <w:jc w:val="both"/>
        <w:rPr>
          <w:rFonts w:ascii="Marianne" w:hAnsi="Marianne" w:cs="Calibri"/>
          <w:sz w:val="20"/>
          <w:szCs w:val="20"/>
          <w:highlight w:val="yellow"/>
        </w:rPr>
      </w:pPr>
    </w:p>
    <w:p w14:paraId="21B0D8E7" w14:textId="006F322D" w:rsidR="0032572C" w:rsidRDefault="0032572C" w:rsidP="00150F0A">
      <w:pPr>
        <w:pStyle w:val="Paragraphedeliste"/>
        <w:numPr>
          <w:ilvl w:val="0"/>
          <w:numId w:val="7"/>
        </w:numPr>
        <w:spacing w:line="240" w:lineRule="atLeast"/>
        <w:contextualSpacing/>
        <w:rPr>
          <w:rFonts w:ascii="Marianne" w:hAnsi="Marianne" w:cstheme="minorHAnsi"/>
          <w:b/>
          <w:bCs/>
          <w:sz w:val="20"/>
          <w:szCs w:val="20"/>
        </w:rPr>
      </w:pPr>
      <w:r w:rsidRPr="00150F0A">
        <w:rPr>
          <w:rFonts w:ascii="Marianne" w:hAnsi="Marianne" w:cstheme="minorHAnsi"/>
          <w:b/>
          <w:bCs/>
          <w:sz w:val="20"/>
          <w:szCs w:val="20"/>
        </w:rPr>
        <w:t>Qualité de l’équipe dédiée au projet (</w:t>
      </w:r>
      <w:r w:rsidR="00F55B99">
        <w:rPr>
          <w:rFonts w:ascii="Marianne" w:hAnsi="Marianne" w:cstheme="minorHAnsi"/>
          <w:b/>
          <w:bCs/>
          <w:sz w:val="20"/>
          <w:szCs w:val="20"/>
        </w:rPr>
        <w:t>20</w:t>
      </w:r>
      <w:r w:rsidRPr="00150F0A">
        <w:rPr>
          <w:rFonts w:ascii="Marianne" w:hAnsi="Marianne" w:cstheme="minorHAnsi"/>
          <w:b/>
          <w:bCs/>
          <w:sz w:val="20"/>
          <w:szCs w:val="20"/>
        </w:rPr>
        <w:t xml:space="preserve"> points) </w:t>
      </w:r>
    </w:p>
    <w:p w14:paraId="44E4A3D7" w14:textId="77777777" w:rsidR="00EA05CE" w:rsidRPr="00150F0A" w:rsidRDefault="00EA05CE" w:rsidP="00EA05CE">
      <w:pPr>
        <w:pStyle w:val="Paragraphedeliste"/>
        <w:spacing w:line="240" w:lineRule="atLeast"/>
        <w:ind w:left="720"/>
        <w:contextualSpacing/>
        <w:rPr>
          <w:rFonts w:ascii="Marianne" w:hAnsi="Marianne" w:cstheme="minorHAnsi"/>
          <w:b/>
          <w:bCs/>
          <w:sz w:val="20"/>
          <w:szCs w:val="20"/>
        </w:rPr>
      </w:pPr>
    </w:p>
    <w:p w14:paraId="7BDF6AD0" w14:textId="729E73F6" w:rsidR="00F55B99" w:rsidRPr="00EA05CE" w:rsidRDefault="0032572C" w:rsidP="003A4C78">
      <w:pPr>
        <w:pStyle w:val="Paragraphedeliste"/>
        <w:numPr>
          <w:ilvl w:val="0"/>
          <w:numId w:val="9"/>
        </w:numPr>
        <w:spacing w:line="240" w:lineRule="atLeast"/>
        <w:contextualSpacing/>
        <w:jc w:val="both"/>
        <w:rPr>
          <w:rFonts w:ascii="Marianne" w:hAnsi="Marianne" w:cstheme="minorHAnsi"/>
          <w:sz w:val="20"/>
          <w:szCs w:val="20"/>
        </w:rPr>
      </w:pPr>
      <w:r w:rsidRPr="00872672">
        <w:rPr>
          <w:rFonts w:ascii="Marianne" w:hAnsi="Marianne" w:cstheme="minorHAnsi"/>
          <w:sz w:val="20"/>
          <w:szCs w:val="20"/>
        </w:rPr>
        <w:t>L’expérience de l’équipe dédiée (</w:t>
      </w:r>
      <w:r>
        <w:rPr>
          <w:rFonts w:ascii="Marianne" w:hAnsi="Marianne" w:cstheme="minorHAnsi"/>
          <w:sz w:val="20"/>
          <w:szCs w:val="20"/>
        </w:rPr>
        <w:t>q</w:t>
      </w:r>
      <w:r w:rsidRPr="00872672">
        <w:rPr>
          <w:rFonts w:ascii="Marianne" w:hAnsi="Marianne" w:cstheme="minorHAnsi"/>
          <w:sz w:val="20"/>
          <w:szCs w:val="20"/>
        </w:rPr>
        <w:t xml:space="preserve">ualifications/fonctions, nombre de personnes, CV du responsable projet, CV des autres membres de l’équipe </w:t>
      </w:r>
      <w:r w:rsidR="003A4C78" w:rsidRPr="00872672">
        <w:rPr>
          <w:rFonts w:ascii="Marianne" w:hAnsi="Marianne" w:cstheme="minorHAnsi"/>
          <w:sz w:val="20"/>
          <w:szCs w:val="20"/>
        </w:rPr>
        <w:t>projet</w:t>
      </w:r>
      <w:r w:rsidR="003A4C78">
        <w:rPr>
          <w:rFonts w:ascii="Marianne" w:hAnsi="Marianne" w:cstheme="minorHAnsi"/>
          <w:sz w:val="20"/>
          <w:szCs w:val="20"/>
        </w:rPr>
        <w:t xml:space="preserve"> - </w:t>
      </w:r>
      <w:r w:rsidR="003A4C78" w:rsidRPr="00CC4FD0">
        <w:rPr>
          <w:rFonts w:ascii="Marianne" w:hAnsi="Marianne" w:cstheme="minorHAnsi"/>
          <w:b/>
          <w:bCs/>
          <w:sz w:val="20"/>
          <w:szCs w:val="20"/>
        </w:rPr>
        <w:t>(</w:t>
      </w:r>
      <w:r w:rsidR="00F55B99" w:rsidRPr="00CC4FD0">
        <w:rPr>
          <w:rFonts w:ascii="Marianne" w:hAnsi="Marianne" w:cstheme="minorHAnsi"/>
          <w:b/>
          <w:bCs/>
          <w:sz w:val="20"/>
          <w:szCs w:val="20"/>
        </w:rPr>
        <w:t>10 points)</w:t>
      </w:r>
      <w:r w:rsidR="00B13C3D">
        <w:rPr>
          <w:rFonts w:ascii="Marianne" w:hAnsi="Marianne" w:cstheme="minorHAnsi"/>
          <w:b/>
          <w:bCs/>
          <w:sz w:val="20"/>
          <w:szCs w:val="20"/>
        </w:rPr>
        <w:t> ;</w:t>
      </w:r>
    </w:p>
    <w:p w14:paraId="43D39655" w14:textId="273B1F5C" w:rsidR="00EA05CE" w:rsidRDefault="00EA05CE" w:rsidP="00EA05CE">
      <w:pPr>
        <w:pStyle w:val="Paragraphedeliste"/>
        <w:spacing w:line="240" w:lineRule="atLeast"/>
        <w:ind w:left="720"/>
        <w:contextualSpacing/>
        <w:jc w:val="both"/>
        <w:rPr>
          <w:rFonts w:ascii="Marianne" w:hAnsi="Marianne" w:cstheme="minorHAnsi"/>
          <w:sz w:val="20"/>
          <w:szCs w:val="20"/>
        </w:rPr>
      </w:pPr>
      <w:r w:rsidRPr="00F159DE">
        <w:rPr>
          <w:rFonts w:ascii="Tahoma" w:hAnsi="Tahoma" w:cs="Tahoma"/>
          <w:sz w:val="22"/>
          <w:szCs w:val="22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</w:t>
      </w:r>
    </w:p>
    <w:p w14:paraId="683A3F87" w14:textId="4A80DFFD" w:rsidR="00F55B99" w:rsidRPr="00EA05CE" w:rsidRDefault="00F55B99" w:rsidP="003A4C78">
      <w:pPr>
        <w:pStyle w:val="Default"/>
        <w:numPr>
          <w:ilvl w:val="0"/>
          <w:numId w:val="9"/>
        </w:numPr>
        <w:jc w:val="both"/>
        <w:rPr>
          <w:rFonts w:ascii="Marianne" w:hAnsi="Marianne" w:cs="Calibri"/>
          <w:sz w:val="20"/>
          <w:szCs w:val="20"/>
        </w:rPr>
      </w:pPr>
      <w:r w:rsidRPr="00F55B99">
        <w:rPr>
          <w:rFonts w:ascii="Marianne" w:hAnsi="Marianne" w:cstheme="minorHAnsi"/>
          <w:sz w:val="20"/>
          <w:szCs w:val="20"/>
        </w:rPr>
        <w:t>Connaissance du pays d’analyse concerné (consultant</w:t>
      </w:r>
      <w:r>
        <w:rPr>
          <w:rFonts w:ascii="Marianne" w:hAnsi="Marianne" w:cstheme="minorHAnsi"/>
          <w:sz w:val="20"/>
          <w:szCs w:val="20"/>
        </w:rPr>
        <w:t>(s)</w:t>
      </w:r>
      <w:r w:rsidRPr="00F55B99">
        <w:rPr>
          <w:rFonts w:ascii="Marianne" w:hAnsi="Marianne" w:cstheme="minorHAnsi"/>
          <w:sz w:val="20"/>
          <w:szCs w:val="20"/>
        </w:rPr>
        <w:t xml:space="preserve"> basé</w:t>
      </w:r>
      <w:r>
        <w:rPr>
          <w:rFonts w:ascii="Marianne" w:hAnsi="Marianne" w:cstheme="minorHAnsi"/>
          <w:sz w:val="20"/>
          <w:szCs w:val="20"/>
        </w:rPr>
        <w:t xml:space="preserve"> (s)</w:t>
      </w:r>
      <w:r w:rsidRPr="00F55B99">
        <w:rPr>
          <w:rFonts w:ascii="Marianne" w:hAnsi="Marianne" w:cstheme="minorHAnsi"/>
          <w:sz w:val="20"/>
          <w:szCs w:val="20"/>
        </w:rPr>
        <w:t xml:space="preserve"> localement</w:t>
      </w:r>
      <w:r>
        <w:rPr>
          <w:rFonts w:ascii="Marianne" w:hAnsi="Marianne" w:cstheme="minorHAnsi"/>
          <w:sz w:val="20"/>
          <w:szCs w:val="20"/>
        </w:rPr>
        <w:t xml:space="preserve">, natif (s), expérience de l’éducation dans le </w:t>
      </w:r>
      <w:r w:rsidR="00CC4FD0">
        <w:rPr>
          <w:rFonts w:ascii="Marianne" w:hAnsi="Marianne" w:cstheme="minorHAnsi"/>
          <w:sz w:val="20"/>
          <w:szCs w:val="20"/>
        </w:rPr>
        <w:t>pays…</w:t>
      </w:r>
      <w:r>
        <w:rPr>
          <w:rFonts w:ascii="Marianne" w:hAnsi="Marianne" w:cstheme="minorHAnsi"/>
          <w:sz w:val="20"/>
          <w:szCs w:val="20"/>
        </w:rPr>
        <w:t xml:space="preserve">) </w:t>
      </w:r>
      <w:r w:rsidR="00CC4FD0">
        <w:rPr>
          <w:rFonts w:ascii="Marianne" w:hAnsi="Marianne" w:cstheme="minorHAnsi"/>
          <w:sz w:val="20"/>
          <w:szCs w:val="20"/>
        </w:rPr>
        <w:t xml:space="preserve">- </w:t>
      </w:r>
      <w:r w:rsidRPr="00CC4FD0">
        <w:rPr>
          <w:rFonts w:ascii="Marianne" w:hAnsi="Marianne" w:cstheme="minorHAnsi"/>
          <w:b/>
          <w:bCs/>
          <w:sz w:val="20"/>
          <w:szCs w:val="20"/>
        </w:rPr>
        <w:t>(10 points)</w:t>
      </w:r>
      <w:r w:rsidR="00B13C3D">
        <w:rPr>
          <w:rFonts w:ascii="Marianne" w:hAnsi="Marianne" w:cstheme="minorHAnsi"/>
          <w:b/>
          <w:bCs/>
          <w:sz w:val="20"/>
          <w:szCs w:val="20"/>
        </w:rPr>
        <w:t>.</w:t>
      </w:r>
    </w:p>
    <w:p w14:paraId="4D1DB777" w14:textId="08141FCF" w:rsidR="00EA05CE" w:rsidRPr="00F55B99" w:rsidRDefault="00EA05CE" w:rsidP="00EA05CE">
      <w:pPr>
        <w:pStyle w:val="Default"/>
        <w:ind w:left="720"/>
        <w:jc w:val="both"/>
        <w:rPr>
          <w:rFonts w:ascii="Marianne" w:hAnsi="Marianne" w:cs="Calibri"/>
          <w:sz w:val="20"/>
          <w:szCs w:val="20"/>
        </w:rPr>
      </w:pPr>
      <w:r w:rsidRPr="00F159DE">
        <w:rPr>
          <w:rFonts w:ascii="Tahoma" w:hAnsi="Tahoma" w:cs="Tahoma"/>
          <w:sz w:val="22"/>
          <w:szCs w:val="22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</w:t>
      </w:r>
    </w:p>
    <w:p w14:paraId="3E5B6F80" w14:textId="77777777" w:rsidR="00150F0A" w:rsidRPr="00150F0A" w:rsidRDefault="00150F0A" w:rsidP="00150F0A">
      <w:pPr>
        <w:spacing w:line="240" w:lineRule="atLeast"/>
        <w:ind w:hanging="436"/>
        <w:contextualSpacing/>
        <w:rPr>
          <w:rFonts w:ascii="Marianne" w:hAnsi="Marianne" w:cstheme="minorHAnsi"/>
          <w:sz w:val="20"/>
          <w:szCs w:val="20"/>
        </w:rPr>
      </w:pPr>
    </w:p>
    <w:p w14:paraId="62E8FF46" w14:textId="7CB145C6" w:rsidR="00912994" w:rsidRPr="00150F0A" w:rsidRDefault="00912994" w:rsidP="00150F0A">
      <w:pPr>
        <w:pStyle w:val="Paragraphedeliste"/>
        <w:numPr>
          <w:ilvl w:val="0"/>
          <w:numId w:val="7"/>
        </w:numPr>
        <w:spacing w:line="240" w:lineRule="atLeast"/>
        <w:contextualSpacing/>
        <w:rPr>
          <w:rFonts w:ascii="Marianne" w:hAnsi="Marianne" w:cstheme="minorHAnsi"/>
          <w:b/>
          <w:bCs/>
          <w:sz w:val="20"/>
          <w:szCs w:val="20"/>
        </w:rPr>
      </w:pPr>
      <w:bookmarkStart w:id="1" w:name="_Hlk152339731"/>
      <w:r w:rsidRPr="00150F0A">
        <w:rPr>
          <w:rFonts w:ascii="Marianne" w:hAnsi="Marianne" w:cstheme="minorHAnsi"/>
          <w:b/>
          <w:bCs/>
          <w:sz w:val="20"/>
          <w:szCs w:val="20"/>
        </w:rPr>
        <w:lastRenderedPageBreak/>
        <w:t>Co</w:t>
      </w:r>
      <w:r w:rsidR="008865EF">
        <w:rPr>
          <w:rFonts w:ascii="Marianne" w:hAnsi="Marianne" w:cstheme="minorHAnsi"/>
          <w:b/>
          <w:bCs/>
          <w:sz w:val="20"/>
          <w:szCs w:val="20"/>
        </w:rPr>
        <w:t>nnaissance des études de marchés et méthodologie de projet</w:t>
      </w:r>
      <w:r w:rsidRPr="00150F0A">
        <w:rPr>
          <w:rFonts w:ascii="Marianne" w:hAnsi="Marianne" w:cstheme="minorHAnsi"/>
          <w:b/>
          <w:bCs/>
          <w:sz w:val="20"/>
          <w:szCs w:val="20"/>
        </w:rPr>
        <w:t xml:space="preserve"> (1</w:t>
      </w:r>
      <w:r w:rsidR="001D190B">
        <w:rPr>
          <w:rFonts w:ascii="Marianne" w:hAnsi="Marianne" w:cstheme="minorHAnsi"/>
          <w:b/>
          <w:bCs/>
          <w:sz w:val="20"/>
          <w:szCs w:val="20"/>
        </w:rPr>
        <w:t>5</w:t>
      </w:r>
      <w:r w:rsidRPr="00150F0A">
        <w:rPr>
          <w:rFonts w:ascii="Marianne" w:hAnsi="Marianne" w:cstheme="minorHAnsi"/>
          <w:b/>
          <w:bCs/>
          <w:sz w:val="20"/>
          <w:szCs w:val="20"/>
        </w:rPr>
        <w:t xml:space="preserve"> points)</w:t>
      </w:r>
    </w:p>
    <w:bookmarkEnd w:id="1"/>
    <w:p w14:paraId="29963E7A" w14:textId="126E517E" w:rsidR="0032572C" w:rsidRPr="00EA05CE" w:rsidRDefault="0032572C" w:rsidP="008865EF">
      <w:pPr>
        <w:pStyle w:val="Paragraphedeliste"/>
        <w:numPr>
          <w:ilvl w:val="0"/>
          <w:numId w:val="10"/>
        </w:numPr>
        <w:spacing w:line="240" w:lineRule="atLeast"/>
        <w:ind w:left="709" w:hanging="425"/>
        <w:contextualSpacing/>
        <w:jc w:val="both"/>
        <w:rPr>
          <w:rFonts w:ascii="Marianne" w:hAnsi="Marianne" w:cstheme="minorHAnsi"/>
          <w:sz w:val="20"/>
          <w:szCs w:val="20"/>
        </w:rPr>
      </w:pPr>
      <w:r w:rsidRPr="003A4C78">
        <w:rPr>
          <w:rFonts w:ascii="Marianne" w:hAnsi="Marianne" w:cstheme="minorHAnsi"/>
          <w:sz w:val="20"/>
          <w:szCs w:val="20"/>
        </w:rPr>
        <w:t xml:space="preserve">Modalités de gestion du projet (planning, pilotage, suivi et destruction des données après la fin de l’étude) </w:t>
      </w:r>
      <w:r w:rsidR="008865EF">
        <w:rPr>
          <w:rFonts w:ascii="Marianne" w:hAnsi="Marianne" w:cstheme="minorHAnsi"/>
          <w:sz w:val="20"/>
          <w:szCs w:val="20"/>
        </w:rPr>
        <w:t xml:space="preserve">et qualifications, connaissances des études de marché </w:t>
      </w:r>
      <w:r w:rsidR="00CC4FD0">
        <w:rPr>
          <w:rFonts w:ascii="Marianne" w:hAnsi="Marianne" w:cstheme="minorHAnsi"/>
          <w:sz w:val="20"/>
          <w:szCs w:val="20"/>
        </w:rPr>
        <w:t xml:space="preserve">- </w:t>
      </w:r>
      <w:r w:rsidRPr="00CC4FD0">
        <w:rPr>
          <w:rFonts w:ascii="Marianne" w:hAnsi="Marianne" w:cs="SegoeUI"/>
          <w:b/>
          <w:bCs/>
          <w:sz w:val="20"/>
          <w:szCs w:val="20"/>
        </w:rPr>
        <w:t>(</w:t>
      </w:r>
      <w:r w:rsidR="00912994" w:rsidRPr="00CC4FD0">
        <w:rPr>
          <w:rFonts w:ascii="Marianne" w:hAnsi="Marianne" w:cs="SegoeUI"/>
          <w:b/>
          <w:bCs/>
          <w:sz w:val="20"/>
          <w:szCs w:val="20"/>
        </w:rPr>
        <w:t>5</w:t>
      </w:r>
      <w:r w:rsidRPr="00CC4FD0">
        <w:rPr>
          <w:rFonts w:ascii="Marianne" w:hAnsi="Marianne" w:cs="SegoeUI"/>
          <w:b/>
          <w:bCs/>
          <w:sz w:val="20"/>
          <w:szCs w:val="20"/>
        </w:rPr>
        <w:t xml:space="preserve"> points)</w:t>
      </w:r>
      <w:r w:rsidR="00B13C3D">
        <w:rPr>
          <w:rFonts w:ascii="Marianne" w:hAnsi="Marianne" w:cs="SegoeUI"/>
          <w:sz w:val="20"/>
          <w:szCs w:val="20"/>
        </w:rPr>
        <w:t> ;</w:t>
      </w:r>
    </w:p>
    <w:p w14:paraId="2D38FA4F" w14:textId="7DE770A0" w:rsidR="00EA05CE" w:rsidRPr="003A4C78" w:rsidRDefault="00EA05CE" w:rsidP="00EA05CE">
      <w:pPr>
        <w:pStyle w:val="Paragraphedeliste"/>
        <w:spacing w:line="240" w:lineRule="atLeast"/>
        <w:ind w:left="709"/>
        <w:contextualSpacing/>
        <w:jc w:val="both"/>
        <w:rPr>
          <w:rFonts w:ascii="Marianne" w:hAnsi="Marianne" w:cstheme="minorHAnsi"/>
          <w:sz w:val="20"/>
          <w:szCs w:val="20"/>
        </w:rPr>
      </w:pPr>
      <w:r w:rsidRPr="00F159DE">
        <w:rPr>
          <w:rFonts w:ascii="Tahoma" w:hAnsi="Tahoma" w:cs="Tahoma"/>
          <w:sz w:val="22"/>
          <w:szCs w:val="22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</w:t>
      </w:r>
    </w:p>
    <w:p w14:paraId="3715E304" w14:textId="253097B5" w:rsidR="00F55B99" w:rsidRPr="00EA05CE" w:rsidRDefault="00F55B99" w:rsidP="008865EF">
      <w:pPr>
        <w:pStyle w:val="Paragraphedeliste"/>
        <w:numPr>
          <w:ilvl w:val="0"/>
          <w:numId w:val="10"/>
        </w:numPr>
        <w:spacing w:line="240" w:lineRule="atLeast"/>
        <w:ind w:left="709" w:hanging="425"/>
        <w:contextualSpacing/>
        <w:jc w:val="both"/>
        <w:rPr>
          <w:rFonts w:ascii="Marianne" w:hAnsi="Marianne" w:cstheme="minorHAnsi"/>
          <w:sz w:val="20"/>
          <w:szCs w:val="20"/>
        </w:rPr>
      </w:pPr>
      <w:r w:rsidRPr="003A4C78">
        <w:rPr>
          <w:rFonts w:ascii="Marianne" w:hAnsi="Marianne" w:cs="SegoeUI"/>
          <w:sz w:val="20"/>
          <w:szCs w:val="20"/>
        </w:rPr>
        <w:t xml:space="preserve">Adéquation de la réponse aux attendus de l’étude </w:t>
      </w:r>
      <w:r w:rsidR="001D190B" w:rsidRPr="003A4C78">
        <w:rPr>
          <w:rFonts w:ascii="Marianne" w:hAnsi="Marianne" w:cs="SegoeUI"/>
          <w:sz w:val="20"/>
          <w:szCs w:val="20"/>
        </w:rPr>
        <w:t>et apports par rapport au cahier des charges (proposition d’accès à des bases de données, à des contacts non mentionnés, autres suggestions)</w:t>
      </w:r>
      <w:r w:rsidR="00CC4FD0" w:rsidRPr="00CC4FD0">
        <w:rPr>
          <w:rFonts w:ascii="Marianne" w:hAnsi="Marianne" w:cs="SegoeUI"/>
          <w:sz w:val="20"/>
          <w:szCs w:val="20"/>
        </w:rPr>
        <w:t xml:space="preserve"> </w:t>
      </w:r>
      <w:r w:rsidR="00CC4FD0">
        <w:rPr>
          <w:rFonts w:ascii="Marianne" w:hAnsi="Marianne" w:cs="SegoeUI"/>
          <w:sz w:val="20"/>
          <w:szCs w:val="20"/>
        </w:rPr>
        <w:t xml:space="preserve">- </w:t>
      </w:r>
      <w:r w:rsidR="00CC4FD0" w:rsidRPr="00CC4FD0">
        <w:rPr>
          <w:rFonts w:ascii="Marianne" w:hAnsi="Marianne" w:cs="SegoeUI"/>
          <w:b/>
          <w:bCs/>
          <w:sz w:val="20"/>
          <w:szCs w:val="20"/>
        </w:rPr>
        <w:t>(10 points).</w:t>
      </w:r>
    </w:p>
    <w:p w14:paraId="5438C010" w14:textId="202D0054" w:rsidR="00EA05CE" w:rsidRPr="003A4C78" w:rsidRDefault="00EA05CE" w:rsidP="00EA05CE">
      <w:pPr>
        <w:pStyle w:val="Paragraphedeliste"/>
        <w:spacing w:line="240" w:lineRule="atLeast"/>
        <w:ind w:left="709"/>
        <w:contextualSpacing/>
        <w:jc w:val="both"/>
        <w:rPr>
          <w:rFonts w:ascii="Marianne" w:hAnsi="Marianne" w:cstheme="minorHAnsi"/>
          <w:sz w:val="20"/>
          <w:szCs w:val="20"/>
        </w:rPr>
      </w:pPr>
      <w:r w:rsidRPr="00F159DE">
        <w:rPr>
          <w:rFonts w:ascii="Tahoma" w:hAnsi="Tahoma" w:cs="Tahoma"/>
          <w:sz w:val="22"/>
          <w:szCs w:val="22"/>
        </w:rPr>
        <w:t>...............................…………………………………………….......…………………………............................................................................................……………………………………………...................................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............................................................................</w:t>
      </w:r>
    </w:p>
    <w:p w14:paraId="73D93C06" w14:textId="50669123" w:rsidR="00530B99" w:rsidRDefault="00530B99">
      <w:pPr>
        <w:rPr>
          <w:rFonts w:ascii="Marianne" w:hAnsi="Marianne" w:cs="SegoeUI"/>
          <w:sz w:val="20"/>
          <w:szCs w:val="20"/>
        </w:rPr>
      </w:pPr>
    </w:p>
    <w:p w14:paraId="147C897D" w14:textId="08B33397" w:rsidR="00FE4C22" w:rsidRDefault="00FE4C22" w:rsidP="00556BAE">
      <w:pPr>
        <w:pStyle w:val="Default"/>
        <w:jc w:val="both"/>
        <w:rPr>
          <w:rFonts w:ascii="Marianne" w:hAnsi="Marianne" w:cs="CIDFont+F3"/>
          <w:sz w:val="20"/>
          <w:szCs w:val="20"/>
        </w:rPr>
      </w:pPr>
    </w:p>
    <w:p w14:paraId="5528AFA4" w14:textId="77777777" w:rsidR="00E94596" w:rsidRPr="0054776A" w:rsidRDefault="00E94596" w:rsidP="00E94596">
      <w:pPr>
        <w:pStyle w:val="Standard"/>
        <w:spacing w:after="0" w:line="240" w:lineRule="auto"/>
        <w:rPr>
          <w:rFonts w:ascii="Marianne" w:hAnsi="Marianne" w:cs="Arial"/>
        </w:rPr>
      </w:pPr>
      <w:proofErr w:type="gramStart"/>
      <w:r w:rsidRPr="0054776A">
        <w:rPr>
          <w:rFonts w:ascii="Marianne" w:hAnsi="Marianne" w:cs="Arial"/>
          <w:bCs/>
          <w:sz w:val="20"/>
          <w:szCs w:val="20"/>
        </w:rPr>
        <w:t>Fait le</w:t>
      </w:r>
      <w:proofErr w:type="gramEnd"/>
      <w:r w:rsidRPr="0054776A">
        <w:rPr>
          <w:rFonts w:ascii="Marianne" w:hAnsi="Marianne" w:cs="Arial"/>
          <w:bCs/>
          <w:sz w:val="20"/>
          <w:szCs w:val="20"/>
        </w:rPr>
        <w:t xml:space="preserve"> _______________________________à_____________________________</w:t>
      </w:r>
    </w:p>
    <w:p w14:paraId="14E71AA5" w14:textId="77777777" w:rsidR="00E94596" w:rsidRPr="0054776A" w:rsidRDefault="00E94596" w:rsidP="00E94596">
      <w:pPr>
        <w:pStyle w:val="Standard"/>
        <w:spacing w:after="0" w:line="240" w:lineRule="auto"/>
        <w:rPr>
          <w:rFonts w:ascii="Marianne" w:hAnsi="Marianne" w:cs="Arial"/>
        </w:rPr>
      </w:pPr>
    </w:p>
    <w:p w14:paraId="00F5ED48" w14:textId="77777777" w:rsidR="00E94596" w:rsidRPr="0054776A" w:rsidRDefault="00E94596" w:rsidP="00E94596">
      <w:pPr>
        <w:pStyle w:val="Standard"/>
        <w:spacing w:after="0" w:line="240" w:lineRule="auto"/>
        <w:rPr>
          <w:rFonts w:ascii="Marianne" w:hAnsi="Marianne" w:cs="Arial"/>
        </w:rPr>
      </w:pPr>
    </w:p>
    <w:p w14:paraId="759CA59D" w14:textId="77777777" w:rsidR="00E94596" w:rsidRPr="0054776A" w:rsidRDefault="00E94596" w:rsidP="00E94596">
      <w:pPr>
        <w:pStyle w:val="Standard"/>
        <w:spacing w:after="0" w:line="240" w:lineRule="auto"/>
        <w:rPr>
          <w:rFonts w:ascii="Marianne" w:hAnsi="Marianne" w:cs="Arial"/>
        </w:rPr>
      </w:pPr>
    </w:p>
    <w:p w14:paraId="158A7CAA" w14:textId="77777777" w:rsidR="00E94596" w:rsidRPr="0054776A" w:rsidRDefault="00E94596" w:rsidP="00E94596">
      <w:pPr>
        <w:pStyle w:val="Standard"/>
        <w:spacing w:after="0" w:line="240" w:lineRule="auto"/>
        <w:rPr>
          <w:rFonts w:ascii="Marianne" w:hAnsi="Marianne" w:cs="Arial"/>
          <w:sz w:val="20"/>
          <w:szCs w:val="20"/>
        </w:rPr>
      </w:pPr>
      <w:r w:rsidRPr="0054776A">
        <w:rPr>
          <w:rFonts w:ascii="Marianne" w:hAnsi="Marianne" w:cs="Arial"/>
          <w:b/>
          <w:bCs/>
          <w:sz w:val="20"/>
          <w:szCs w:val="20"/>
        </w:rPr>
        <w:t>Signature et cachet de l’entreprise :</w:t>
      </w:r>
    </w:p>
    <w:p w14:paraId="7CDD31BD" w14:textId="77777777" w:rsidR="00E94596" w:rsidRDefault="00E94596" w:rsidP="00E94596">
      <w:pPr>
        <w:tabs>
          <w:tab w:val="left" w:pos="48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09592AD" w14:textId="77777777" w:rsidR="00E94596" w:rsidRDefault="00E94596">
      <w:pPr>
        <w:pStyle w:val="Default"/>
        <w:jc w:val="both"/>
        <w:rPr>
          <w:rFonts w:ascii="Marianne" w:hAnsi="Marianne" w:cs="Calibri"/>
          <w:b/>
          <w:color w:val="2F5496" w:themeColor="accent5" w:themeShade="BF"/>
          <w:sz w:val="20"/>
          <w:szCs w:val="20"/>
        </w:rPr>
      </w:pPr>
    </w:p>
    <w:sectPr w:rsidR="00E94596" w:rsidSect="00F3429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C4B7" w14:textId="77777777" w:rsidR="00682F55" w:rsidRDefault="00682F55">
      <w:r>
        <w:separator/>
      </w:r>
    </w:p>
  </w:endnote>
  <w:endnote w:type="continuationSeparator" w:id="0">
    <w:p w14:paraId="55A96B64" w14:textId="77777777" w:rsidR="00682F55" w:rsidRDefault="0068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UI">
    <w:altName w:val="Segoe U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E180" w14:textId="77777777" w:rsidR="0002675F" w:rsidRDefault="000267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80D66C" w14:textId="77777777" w:rsidR="0002675F" w:rsidRDefault="000267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0842" w14:textId="5C730F82" w:rsidR="0070615B" w:rsidRPr="00F564B3" w:rsidRDefault="00F358EA" w:rsidP="00256223">
    <w:pPr>
      <w:pStyle w:val="Pieddepage"/>
      <w:pBdr>
        <w:top w:val="single" w:sz="4" w:space="0" w:color="auto"/>
      </w:pBdr>
      <w:tabs>
        <w:tab w:val="clear" w:pos="4536"/>
        <w:tab w:val="clear" w:pos="9072"/>
        <w:tab w:val="right" w:pos="9071"/>
        <w:tab w:val="right" w:pos="14004"/>
      </w:tabs>
      <w:rPr>
        <w:rFonts w:ascii="Marianne" w:hAnsi="Marianne" w:cs="Arial"/>
        <w:sz w:val="18"/>
        <w:szCs w:val="18"/>
      </w:rPr>
    </w:pPr>
    <w:r w:rsidRPr="00F564B3">
      <w:rPr>
        <w:rFonts w:ascii="Marianne" w:hAnsi="Marianne" w:cs="Arial"/>
        <w:sz w:val="18"/>
        <w:szCs w:val="18"/>
      </w:rPr>
      <w:t>Mémoire technique</w:t>
    </w:r>
    <w:r w:rsidR="00716A91" w:rsidRPr="00F564B3">
      <w:rPr>
        <w:rFonts w:ascii="Marianne" w:hAnsi="Marianne" w:cs="Arial"/>
        <w:sz w:val="18"/>
        <w:szCs w:val="18"/>
      </w:rPr>
      <w:t xml:space="preserve"> </w:t>
    </w:r>
    <w:r w:rsidR="005B2AB9">
      <w:rPr>
        <w:rFonts w:ascii="Marianne" w:hAnsi="Marianne" w:cs="Arial"/>
        <w:sz w:val="18"/>
        <w:szCs w:val="18"/>
      </w:rPr>
      <w:t>AF202</w:t>
    </w:r>
    <w:r w:rsidR="00806292">
      <w:rPr>
        <w:rFonts w:ascii="Marianne" w:hAnsi="Marianne" w:cs="Arial"/>
        <w:sz w:val="18"/>
        <w:szCs w:val="18"/>
      </w:rPr>
      <w:t>4.01</w:t>
    </w:r>
    <w:r w:rsidR="005B2AB9">
      <w:rPr>
        <w:rFonts w:ascii="Marianne" w:hAnsi="Marianne" w:cs="Arial"/>
        <w:sz w:val="18"/>
        <w:szCs w:val="18"/>
      </w:rPr>
      <w:t>.0</w:t>
    </w:r>
    <w:r w:rsidR="00813E46">
      <w:rPr>
        <w:rFonts w:ascii="Marianne" w:hAnsi="Marianne" w:cs="Arial"/>
        <w:sz w:val="18"/>
        <w:szCs w:val="18"/>
      </w:rPr>
      <w:t>3</w:t>
    </w:r>
    <w:r w:rsidR="0070615B" w:rsidRPr="00F564B3">
      <w:rPr>
        <w:rFonts w:ascii="Marianne" w:hAnsi="Marianne" w:cs="Arial"/>
        <w:sz w:val="18"/>
        <w:szCs w:val="18"/>
      </w:rPr>
      <w:tab/>
    </w:r>
    <w:r w:rsidR="0070615B" w:rsidRPr="00F564B3">
      <w:rPr>
        <w:rFonts w:ascii="Marianne" w:hAnsi="Marianne" w:cs="Arial"/>
        <w:sz w:val="18"/>
        <w:szCs w:val="18"/>
      </w:rPr>
      <w:fldChar w:fldCharType="begin"/>
    </w:r>
    <w:r w:rsidR="0070615B" w:rsidRPr="00F564B3">
      <w:rPr>
        <w:rFonts w:ascii="Marianne" w:hAnsi="Marianne" w:cs="Arial"/>
        <w:sz w:val="18"/>
        <w:szCs w:val="18"/>
      </w:rPr>
      <w:instrText>PAGE   \* MERGEFORMAT</w:instrText>
    </w:r>
    <w:r w:rsidR="0070615B" w:rsidRPr="00F564B3">
      <w:rPr>
        <w:rFonts w:ascii="Marianne" w:hAnsi="Marianne" w:cs="Arial"/>
        <w:sz w:val="18"/>
        <w:szCs w:val="18"/>
      </w:rPr>
      <w:fldChar w:fldCharType="separate"/>
    </w:r>
    <w:r w:rsidR="00757090">
      <w:rPr>
        <w:rFonts w:ascii="Marianne" w:hAnsi="Marianne" w:cs="Arial"/>
        <w:noProof/>
        <w:sz w:val="18"/>
        <w:szCs w:val="18"/>
      </w:rPr>
      <w:t>5</w:t>
    </w:r>
    <w:r w:rsidR="0070615B" w:rsidRPr="00F564B3">
      <w:rPr>
        <w:rFonts w:ascii="Marianne" w:hAnsi="Marianne" w:cs="Arial"/>
        <w:sz w:val="18"/>
        <w:szCs w:val="18"/>
      </w:rPr>
      <w:fldChar w:fldCharType="end"/>
    </w:r>
    <w:r w:rsidR="0070615B" w:rsidRPr="00F564B3">
      <w:rPr>
        <w:rFonts w:ascii="Marianne" w:hAnsi="Marianne" w:cs="Arial"/>
        <w:sz w:val="18"/>
        <w:szCs w:val="18"/>
      </w:rPr>
      <w:t>/</w:t>
    </w:r>
    <w:r w:rsidR="0070615B" w:rsidRPr="00F564B3">
      <w:rPr>
        <w:rFonts w:ascii="Marianne" w:hAnsi="Marianne" w:cs="Arial"/>
        <w:sz w:val="18"/>
        <w:szCs w:val="18"/>
      </w:rPr>
      <w:fldChar w:fldCharType="begin"/>
    </w:r>
    <w:r w:rsidR="0070615B" w:rsidRPr="00F564B3">
      <w:rPr>
        <w:rFonts w:ascii="Marianne" w:hAnsi="Marianne" w:cs="Arial"/>
        <w:sz w:val="18"/>
        <w:szCs w:val="18"/>
      </w:rPr>
      <w:instrText xml:space="preserve"> NUMPAGES   \* MERGEFORMAT </w:instrText>
    </w:r>
    <w:r w:rsidR="0070615B" w:rsidRPr="00F564B3">
      <w:rPr>
        <w:rFonts w:ascii="Marianne" w:hAnsi="Marianne" w:cs="Arial"/>
        <w:sz w:val="18"/>
        <w:szCs w:val="18"/>
      </w:rPr>
      <w:fldChar w:fldCharType="separate"/>
    </w:r>
    <w:r w:rsidR="00757090">
      <w:rPr>
        <w:rFonts w:ascii="Marianne" w:hAnsi="Marianne" w:cs="Arial"/>
        <w:noProof/>
        <w:sz w:val="18"/>
        <w:szCs w:val="18"/>
      </w:rPr>
      <w:t>5</w:t>
    </w:r>
    <w:r w:rsidR="0070615B" w:rsidRPr="00F564B3">
      <w:rPr>
        <w:rFonts w:ascii="Marianne" w:hAnsi="Marianne" w:cs="Arial"/>
        <w:noProof/>
        <w:sz w:val="18"/>
        <w:szCs w:val="18"/>
      </w:rPr>
      <w:fldChar w:fldCharType="end"/>
    </w:r>
  </w:p>
  <w:p w14:paraId="26897C88" w14:textId="77777777" w:rsidR="0002675F" w:rsidRPr="00F564B3" w:rsidRDefault="0002675F">
    <w:pPr>
      <w:pStyle w:val="Pieddepage"/>
      <w:rPr>
        <w:rFonts w:ascii="Marianne" w:hAnsi="Marianne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A824" w14:textId="77777777" w:rsidR="00682F55" w:rsidRDefault="00682F55">
      <w:r>
        <w:separator/>
      </w:r>
    </w:p>
  </w:footnote>
  <w:footnote w:type="continuationSeparator" w:id="0">
    <w:p w14:paraId="1095169A" w14:textId="77777777" w:rsidR="00682F55" w:rsidRDefault="0068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8F44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15CCD8" w14:textId="77777777" w:rsidR="0002675F" w:rsidRDefault="0002675F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46115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</w:p>
  <w:p w14:paraId="457D2384" w14:textId="29984B7E" w:rsidR="0002675F" w:rsidRPr="0070615B" w:rsidRDefault="00256223" w:rsidP="0070615B">
    <w:pPr>
      <w:pStyle w:val="En-tte"/>
      <w:pBdr>
        <w:bottom w:val="single" w:sz="4" w:space="1" w:color="auto"/>
      </w:pBdr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AEFE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1DCF420B"/>
    <w:multiLevelType w:val="hybridMultilevel"/>
    <w:tmpl w:val="01B61126"/>
    <w:lvl w:ilvl="0" w:tplc="DD6CFF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23564"/>
    <w:multiLevelType w:val="hybridMultilevel"/>
    <w:tmpl w:val="FE2C6F40"/>
    <w:lvl w:ilvl="0" w:tplc="67E892AC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DEA50E8"/>
    <w:multiLevelType w:val="hybridMultilevel"/>
    <w:tmpl w:val="10BC580E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328C4"/>
    <w:multiLevelType w:val="hybridMultilevel"/>
    <w:tmpl w:val="4C8E58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4654E"/>
    <w:multiLevelType w:val="hybridMultilevel"/>
    <w:tmpl w:val="4F0E607A"/>
    <w:lvl w:ilvl="0" w:tplc="08F04116">
      <w:start w:val="3"/>
      <w:numFmt w:val="bullet"/>
      <w:pStyle w:val="Styl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92BD8"/>
    <w:multiLevelType w:val="hybridMultilevel"/>
    <w:tmpl w:val="A43886FA"/>
    <w:lvl w:ilvl="0" w:tplc="639AA03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A3067"/>
    <w:multiLevelType w:val="hybridMultilevel"/>
    <w:tmpl w:val="456CA4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77501"/>
    <w:multiLevelType w:val="hybridMultilevel"/>
    <w:tmpl w:val="DFB8242E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A27942"/>
    <w:multiLevelType w:val="hybridMultilevel"/>
    <w:tmpl w:val="71DCA862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17350"/>
    <w:multiLevelType w:val="hybridMultilevel"/>
    <w:tmpl w:val="29F6443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2"/>
  </w:num>
  <w:num w:numId="5">
    <w:abstractNumId w:val="3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AC1"/>
    <w:rsid w:val="00003A56"/>
    <w:rsid w:val="000076E3"/>
    <w:rsid w:val="00015D4A"/>
    <w:rsid w:val="0002058D"/>
    <w:rsid w:val="00024FB3"/>
    <w:rsid w:val="0002675F"/>
    <w:rsid w:val="000327DD"/>
    <w:rsid w:val="0003557B"/>
    <w:rsid w:val="000369B3"/>
    <w:rsid w:val="00043D91"/>
    <w:rsid w:val="0004514A"/>
    <w:rsid w:val="00051870"/>
    <w:rsid w:val="00060D13"/>
    <w:rsid w:val="000645D9"/>
    <w:rsid w:val="00075E7B"/>
    <w:rsid w:val="0008541D"/>
    <w:rsid w:val="0008584C"/>
    <w:rsid w:val="00097F65"/>
    <w:rsid w:val="000A2E3E"/>
    <w:rsid w:val="000A6B21"/>
    <w:rsid w:val="000A7D39"/>
    <w:rsid w:val="000B7706"/>
    <w:rsid w:val="000C0513"/>
    <w:rsid w:val="000C072E"/>
    <w:rsid w:val="000C192F"/>
    <w:rsid w:val="000D0401"/>
    <w:rsid w:val="000E1710"/>
    <w:rsid w:val="000E2B64"/>
    <w:rsid w:val="000E58CF"/>
    <w:rsid w:val="000E6840"/>
    <w:rsid w:val="000F3961"/>
    <w:rsid w:val="000F563D"/>
    <w:rsid w:val="000F62D8"/>
    <w:rsid w:val="000F6A9C"/>
    <w:rsid w:val="000F7CF3"/>
    <w:rsid w:val="00102265"/>
    <w:rsid w:val="00106DF1"/>
    <w:rsid w:val="00120AC1"/>
    <w:rsid w:val="0012696C"/>
    <w:rsid w:val="00130A37"/>
    <w:rsid w:val="0013718A"/>
    <w:rsid w:val="00140020"/>
    <w:rsid w:val="00147FEC"/>
    <w:rsid w:val="00150F0A"/>
    <w:rsid w:val="00151455"/>
    <w:rsid w:val="00161281"/>
    <w:rsid w:val="00162181"/>
    <w:rsid w:val="00165F46"/>
    <w:rsid w:val="00167593"/>
    <w:rsid w:val="0017201A"/>
    <w:rsid w:val="0017252A"/>
    <w:rsid w:val="00180B5D"/>
    <w:rsid w:val="0018371D"/>
    <w:rsid w:val="00184CA8"/>
    <w:rsid w:val="001A1873"/>
    <w:rsid w:val="001A1C6C"/>
    <w:rsid w:val="001A4523"/>
    <w:rsid w:val="001A45D6"/>
    <w:rsid w:val="001A7EF4"/>
    <w:rsid w:val="001B21AC"/>
    <w:rsid w:val="001B2A36"/>
    <w:rsid w:val="001B521D"/>
    <w:rsid w:val="001D190B"/>
    <w:rsid w:val="001D2C17"/>
    <w:rsid w:val="001D2D72"/>
    <w:rsid w:val="001D478F"/>
    <w:rsid w:val="001D5EEA"/>
    <w:rsid w:val="001E0629"/>
    <w:rsid w:val="001E085C"/>
    <w:rsid w:val="001E3927"/>
    <w:rsid w:val="001E3E60"/>
    <w:rsid w:val="001E4DC7"/>
    <w:rsid w:val="001E5855"/>
    <w:rsid w:val="001F1F97"/>
    <w:rsid w:val="001F40BD"/>
    <w:rsid w:val="00203CF5"/>
    <w:rsid w:val="00205A32"/>
    <w:rsid w:val="00212B65"/>
    <w:rsid w:val="00214914"/>
    <w:rsid w:val="00215259"/>
    <w:rsid w:val="00215CD6"/>
    <w:rsid w:val="0021695B"/>
    <w:rsid w:val="00216EEC"/>
    <w:rsid w:val="00224E75"/>
    <w:rsid w:val="00234A34"/>
    <w:rsid w:val="00235BD5"/>
    <w:rsid w:val="0024321C"/>
    <w:rsid w:val="00244C62"/>
    <w:rsid w:val="002458B7"/>
    <w:rsid w:val="00252743"/>
    <w:rsid w:val="002533E8"/>
    <w:rsid w:val="002555B4"/>
    <w:rsid w:val="00256223"/>
    <w:rsid w:val="00262034"/>
    <w:rsid w:val="0026471D"/>
    <w:rsid w:val="00264916"/>
    <w:rsid w:val="00264F60"/>
    <w:rsid w:val="002676A4"/>
    <w:rsid w:val="00270D8F"/>
    <w:rsid w:val="00272ECB"/>
    <w:rsid w:val="00274011"/>
    <w:rsid w:val="00277684"/>
    <w:rsid w:val="00280A4A"/>
    <w:rsid w:val="00280D03"/>
    <w:rsid w:val="00281CB6"/>
    <w:rsid w:val="00294017"/>
    <w:rsid w:val="0029538C"/>
    <w:rsid w:val="00297D9F"/>
    <w:rsid w:val="002A2952"/>
    <w:rsid w:val="002A4C09"/>
    <w:rsid w:val="002B0221"/>
    <w:rsid w:val="002B204F"/>
    <w:rsid w:val="002B4E73"/>
    <w:rsid w:val="002B692E"/>
    <w:rsid w:val="002B7222"/>
    <w:rsid w:val="002D196E"/>
    <w:rsid w:val="002D7213"/>
    <w:rsid w:val="002E7BD8"/>
    <w:rsid w:val="002F0D83"/>
    <w:rsid w:val="002F52E5"/>
    <w:rsid w:val="00301954"/>
    <w:rsid w:val="0030470B"/>
    <w:rsid w:val="0030797A"/>
    <w:rsid w:val="00311089"/>
    <w:rsid w:val="00321410"/>
    <w:rsid w:val="00321593"/>
    <w:rsid w:val="00322238"/>
    <w:rsid w:val="00322B3E"/>
    <w:rsid w:val="0032382A"/>
    <w:rsid w:val="00324E90"/>
    <w:rsid w:val="0032572C"/>
    <w:rsid w:val="00340041"/>
    <w:rsid w:val="00342B39"/>
    <w:rsid w:val="00352135"/>
    <w:rsid w:val="00353B51"/>
    <w:rsid w:val="00354513"/>
    <w:rsid w:val="003567BB"/>
    <w:rsid w:val="00361B2B"/>
    <w:rsid w:val="00362352"/>
    <w:rsid w:val="003624B4"/>
    <w:rsid w:val="0036528F"/>
    <w:rsid w:val="003819B6"/>
    <w:rsid w:val="003921F2"/>
    <w:rsid w:val="00393425"/>
    <w:rsid w:val="0039618E"/>
    <w:rsid w:val="003A4C43"/>
    <w:rsid w:val="003A4C78"/>
    <w:rsid w:val="003A4EB6"/>
    <w:rsid w:val="003B72E5"/>
    <w:rsid w:val="003C34F7"/>
    <w:rsid w:val="003C3A9F"/>
    <w:rsid w:val="003D3C96"/>
    <w:rsid w:val="003D460F"/>
    <w:rsid w:val="003D4630"/>
    <w:rsid w:val="003D7712"/>
    <w:rsid w:val="003E1968"/>
    <w:rsid w:val="003E2179"/>
    <w:rsid w:val="003F6973"/>
    <w:rsid w:val="00404826"/>
    <w:rsid w:val="00411CE4"/>
    <w:rsid w:val="00415FF1"/>
    <w:rsid w:val="00416F6C"/>
    <w:rsid w:val="00425FF0"/>
    <w:rsid w:val="0043415D"/>
    <w:rsid w:val="004538FF"/>
    <w:rsid w:val="00455446"/>
    <w:rsid w:val="00464466"/>
    <w:rsid w:val="004655BC"/>
    <w:rsid w:val="00467D85"/>
    <w:rsid w:val="00470B12"/>
    <w:rsid w:val="00480115"/>
    <w:rsid w:val="00484334"/>
    <w:rsid w:val="00490542"/>
    <w:rsid w:val="004935B5"/>
    <w:rsid w:val="00494315"/>
    <w:rsid w:val="00496264"/>
    <w:rsid w:val="004A3175"/>
    <w:rsid w:val="004A318D"/>
    <w:rsid w:val="004B0483"/>
    <w:rsid w:val="004B6CEF"/>
    <w:rsid w:val="004C257C"/>
    <w:rsid w:val="004C54FF"/>
    <w:rsid w:val="004C5EA7"/>
    <w:rsid w:val="004C779C"/>
    <w:rsid w:val="004D2EA3"/>
    <w:rsid w:val="004D33BB"/>
    <w:rsid w:val="004E4B28"/>
    <w:rsid w:val="004E6672"/>
    <w:rsid w:val="004F1083"/>
    <w:rsid w:val="004F2A63"/>
    <w:rsid w:val="004F2E4A"/>
    <w:rsid w:val="004F6663"/>
    <w:rsid w:val="005011A5"/>
    <w:rsid w:val="00504652"/>
    <w:rsid w:val="00510482"/>
    <w:rsid w:val="00510B7D"/>
    <w:rsid w:val="00522C75"/>
    <w:rsid w:val="00523270"/>
    <w:rsid w:val="00523CC3"/>
    <w:rsid w:val="00523EFE"/>
    <w:rsid w:val="00530B99"/>
    <w:rsid w:val="00533125"/>
    <w:rsid w:val="00534B96"/>
    <w:rsid w:val="00534DE4"/>
    <w:rsid w:val="00535183"/>
    <w:rsid w:val="00541061"/>
    <w:rsid w:val="00546AA9"/>
    <w:rsid w:val="00556BAE"/>
    <w:rsid w:val="005579CD"/>
    <w:rsid w:val="00560B71"/>
    <w:rsid w:val="00572D61"/>
    <w:rsid w:val="0057628C"/>
    <w:rsid w:val="005818E4"/>
    <w:rsid w:val="00581F71"/>
    <w:rsid w:val="0058575D"/>
    <w:rsid w:val="0059035D"/>
    <w:rsid w:val="00591988"/>
    <w:rsid w:val="00594B75"/>
    <w:rsid w:val="00596D74"/>
    <w:rsid w:val="005A1097"/>
    <w:rsid w:val="005A30BE"/>
    <w:rsid w:val="005A43DC"/>
    <w:rsid w:val="005A4B51"/>
    <w:rsid w:val="005B1CFB"/>
    <w:rsid w:val="005B2AB9"/>
    <w:rsid w:val="005B4224"/>
    <w:rsid w:val="005B7B3B"/>
    <w:rsid w:val="005C3291"/>
    <w:rsid w:val="005C5215"/>
    <w:rsid w:val="005C6A45"/>
    <w:rsid w:val="005C7444"/>
    <w:rsid w:val="005D4D8B"/>
    <w:rsid w:val="005E0A09"/>
    <w:rsid w:val="005E30F9"/>
    <w:rsid w:val="005E6FCC"/>
    <w:rsid w:val="005F1327"/>
    <w:rsid w:val="005F196B"/>
    <w:rsid w:val="005F1EE9"/>
    <w:rsid w:val="005F39C7"/>
    <w:rsid w:val="00600CC1"/>
    <w:rsid w:val="00600DFE"/>
    <w:rsid w:val="00600E3D"/>
    <w:rsid w:val="006012E1"/>
    <w:rsid w:val="00610F2D"/>
    <w:rsid w:val="00613639"/>
    <w:rsid w:val="006137EF"/>
    <w:rsid w:val="006242DB"/>
    <w:rsid w:val="006262CE"/>
    <w:rsid w:val="006305F4"/>
    <w:rsid w:val="006332BB"/>
    <w:rsid w:val="006361BC"/>
    <w:rsid w:val="00640734"/>
    <w:rsid w:val="006419CB"/>
    <w:rsid w:val="00653972"/>
    <w:rsid w:val="00661BB2"/>
    <w:rsid w:val="0066377A"/>
    <w:rsid w:val="006642B0"/>
    <w:rsid w:val="00673851"/>
    <w:rsid w:val="006758C6"/>
    <w:rsid w:val="006766E6"/>
    <w:rsid w:val="00681302"/>
    <w:rsid w:val="00681EEA"/>
    <w:rsid w:val="00682F55"/>
    <w:rsid w:val="00683B13"/>
    <w:rsid w:val="006845B5"/>
    <w:rsid w:val="00690DCD"/>
    <w:rsid w:val="00694435"/>
    <w:rsid w:val="006B1FAA"/>
    <w:rsid w:val="006B3D38"/>
    <w:rsid w:val="006B553E"/>
    <w:rsid w:val="006B6229"/>
    <w:rsid w:val="006B66C2"/>
    <w:rsid w:val="006C657D"/>
    <w:rsid w:val="006D17AD"/>
    <w:rsid w:val="006D2BFD"/>
    <w:rsid w:val="006D7976"/>
    <w:rsid w:val="006E121E"/>
    <w:rsid w:val="006F0DFB"/>
    <w:rsid w:val="00700E19"/>
    <w:rsid w:val="0070615B"/>
    <w:rsid w:val="00711CAA"/>
    <w:rsid w:val="00712B4F"/>
    <w:rsid w:val="00716A91"/>
    <w:rsid w:val="00716B12"/>
    <w:rsid w:val="00721313"/>
    <w:rsid w:val="007213B5"/>
    <w:rsid w:val="007312E3"/>
    <w:rsid w:val="00734D9C"/>
    <w:rsid w:val="00740E6D"/>
    <w:rsid w:val="00741A4D"/>
    <w:rsid w:val="00741DA5"/>
    <w:rsid w:val="007427A7"/>
    <w:rsid w:val="00743733"/>
    <w:rsid w:val="00754C69"/>
    <w:rsid w:val="0075708F"/>
    <w:rsid w:val="00757090"/>
    <w:rsid w:val="007575D4"/>
    <w:rsid w:val="00761835"/>
    <w:rsid w:val="007629B7"/>
    <w:rsid w:val="0077169B"/>
    <w:rsid w:val="007725E4"/>
    <w:rsid w:val="00784B62"/>
    <w:rsid w:val="0079162F"/>
    <w:rsid w:val="0079648B"/>
    <w:rsid w:val="007A248E"/>
    <w:rsid w:val="007A45DB"/>
    <w:rsid w:val="007B18AB"/>
    <w:rsid w:val="007B299C"/>
    <w:rsid w:val="007B50B0"/>
    <w:rsid w:val="007B6CF3"/>
    <w:rsid w:val="007C62B9"/>
    <w:rsid w:val="007D0B0F"/>
    <w:rsid w:val="007D1930"/>
    <w:rsid w:val="007D1DBE"/>
    <w:rsid w:val="007E3643"/>
    <w:rsid w:val="007E7508"/>
    <w:rsid w:val="007F1BB3"/>
    <w:rsid w:val="007F1E26"/>
    <w:rsid w:val="007F558E"/>
    <w:rsid w:val="007F5726"/>
    <w:rsid w:val="007F6515"/>
    <w:rsid w:val="007F713B"/>
    <w:rsid w:val="00801BE6"/>
    <w:rsid w:val="00805812"/>
    <w:rsid w:val="00806292"/>
    <w:rsid w:val="00806C6C"/>
    <w:rsid w:val="00813E46"/>
    <w:rsid w:val="00816984"/>
    <w:rsid w:val="00826A0B"/>
    <w:rsid w:val="008301B3"/>
    <w:rsid w:val="00833F0A"/>
    <w:rsid w:val="00834270"/>
    <w:rsid w:val="008359B3"/>
    <w:rsid w:val="00836E33"/>
    <w:rsid w:val="0083771E"/>
    <w:rsid w:val="008611F8"/>
    <w:rsid w:val="008652CF"/>
    <w:rsid w:val="00867848"/>
    <w:rsid w:val="008710FE"/>
    <w:rsid w:val="008712F4"/>
    <w:rsid w:val="0088388E"/>
    <w:rsid w:val="00883DEA"/>
    <w:rsid w:val="008853F4"/>
    <w:rsid w:val="00886182"/>
    <w:rsid w:val="008865EF"/>
    <w:rsid w:val="008865F9"/>
    <w:rsid w:val="00887B32"/>
    <w:rsid w:val="00893523"/>
    <w:rsid w:val="00894812"/>
    <w:rsid w:val="00894B97"/>
    <w:rsid w:val="008A18E6"/>
    <w:rsid w:val="008A1CB1"/>
    <w:rsid w:val="008A4743"/>
    <w:rsid w:val="008A6578"/>
    <w:rsid w:val="008A7251"/>
    <w:rsid w:val="008B7B8B"/>
    <w:rsid w:val="008C056A"/>
    <w:rsid w:val="008D3390"/>
    <w:rsid w:val="008D5DA6"/>
    <w:rsid w:val="008D761B"/>
    <w:rsid w:val="008E09B5"/>
    <w:rsid w:val="008F3B7B"/>
    <w:rsid w:val="008F45EF"/>
    <w:rsid w:val="008F467D"/>
    <w:rsid w:val="008F5038"/>
    <w:rsid w:val="008F6B80"/>
    <w:rsid w:val="00910784"/>
    <w:rsid w:val="00912994"/>
    <w:rsid w:val="00922C93"/>
    <w:rsid w:val="00926A1D"/>
    <w:rsid w:val="00936DE7"/>
    <w:rsid w:val="00940B05"/>
    <w:rsid w:val="009479F1"/>
    <w:rsid w:val="009544CA"/>
    <w:rsid w:val="0095508A"/>
    <w:rsid w:val="00956139"/>
    <w:rsid w:val="00956369"/>
    <w:rsid w:val="009609C9"/>
    <w:rsid w:val="00961C6F"/>
    <w:rsid w:val="00966D8E"/>
    <w:rsid w:val="00967390"/>
    <w:rsid w:val="00971F9C"/>
    <w:rsid w:val="00984DA5"/>
    <w:rsid w:val="00994A7D"/>
    <w:rsid w:val="00997237"/>
    <w:rsid w:val="009A291C"/>
    <w:rsid w:val="009B3103"/>
    <w:rsid w:val="009B3469"/>
    <w:rsid w:val="009B4238"/>
    <w:rsid w:val="009B4B9B"/>
    <w:rsid w:val="009B6E82"/>
    <w:rsid w:val="009B6FEC"/>
    <w:rsid w:val="009C0A02"/>
    <w:rsid w:val="009C4251"/>
    <w:rsid w:val="009C63D7"/>
    <w:rsid w:val="009E3CAC"/>
    <w:rsid w:val="009F0751"/>
    <w:rsid w:val="009F0B13"/>
    <w:rsid w:val="009F1845"/>
    <w:rsid w:val="00A03518"/>
    <w:rsid w:val="00A05C7C"/>
    <w:rsid w:val="00A06648"/>
    <w:rsid w:val="00A073D1"/>
    <w:rsid w:val="00A12C52"/>
    <w:rsid w:val="00A16068"/>
    <w:rsid w:val="00A21968"/>
    <w:rsid w:val="00A23AA1"/>
    <w:rsid w:val="00A2447E"/>
    <w:rsid w:val="00A24A3D"/>
    <w:rsid w:val="00A25F04"/>
    <w:rsid w:val="00A270C7"/>
    <w:rsid w:val="00A35061"/>
    <w:rsid w:val="00A35AA5"/>
    <w:rsid w:val="00A369A7"/>
    <w:rsid w:val="00A372B5"/>
    <w:rsid w:val="00A45678"/>
    <w:rsid w:val="00A46BF3"/>
    <w:rsid w:val="00A4778F"/>
    <w:rsid w:val="00A57AD9"/>
    <w:rsid w:val="00A62A4D"/>
    <w:rsid w:val="00A63007"/>
    <w:rsid w:val="00A63396"/>
    <w:rsid w:val="00A6350A"/>
    <w:rsid w:val="00A655A1"/>
    <w:rsid w:val="00A734EE"/>
    <w:rsid w:val="00A74425"/>
    <w:rsid w:val="00A76870"/>
    <w:rsid w:val="00A76FBF"/>
    <w:rsid w:val="00A81B24"/>
    <w:rsid w:val="00A87444"/>
    <w:rsid w:val="00A9002D"/>
    <w:rsid w:val="00A924DC"/>
    <w:rsid w:val="00A95784"/>
    <w:rsid w:val="00AA110D"/>
    <w:rsid w:val="00AA3795"/>
    <w:rsid w:val="00AA4213"/>
    <w:rsid w:val="00AA7BF4"/>
    <w:rsid w:val="00AB01EE"/>
    <w:rsid w:val="00AC5C9D"/>
    <w:rsid w:val="00AD026A"/>
    <w:rsid w:val="00AD0873"/>
    <w:rsid w:val="00AD1107"/>
    <w:rsid w:val="00AD4297"/>
    <w:rsid w:val="00AD6D31"/>
    <w:rsid w:val="00AE1798"/>
    <w:rsid w:val="00AE5FD3"/>
    <w:rsid w:val="00AE7160"/>
    <w:rsid w:val="00AF1199"/>
    <w:rsid w:val="00AF643E"/>
    <w:rsid w:val="00B04136"/>
    <w:rsid w:val="00B04B2F"/>
    <w:rsid w:val="00B0762E"/>
    <w:rsid w:val="00B078FF"/>
    <w:rsid w:val="00B126CE"/>
    <w:rsid w:val="00B13C3D"/>
    <w:rsid w:val="00B1512C"/>
    <w:rsid w:val="00B159C5"/>
    <w:rsid w:val="00B15BA4"/>
    <w:rsid w:val="00B16258"/>
    <w:rsid w:val="00B1630B"/>
    <w:rsid w:val="00B16D55"/>
    <w:rsid w:val="00B1747A"/>
    <w:rsid w:val="00B17488"/>
    <w:rsid w:val="00B20FA0"/>
    <w:rsid w:val="00B2239F"/>
    <w:rsid w:val="00B235D1"/>
    <w:rsid w:val="00B261FE"/>
    <w:rsid w:val="00B31820"/>
    <w:rsid w:val="00B343D9"/>
    <w:rsid w:val="00B34A32"/>
    <w:rsid w:val="00B37708"/>
    <w:rsid w:val="00B4204B"/>
    <w:rsid w:val="00B51C7F"/>
    <w:rsid w:val="00B51E30"/>
    <w:rsid w:val="00B520BD"/>
    <w:rsid w:val="00B55C9D"/>
    <w:rsid w:val="00B6061C"/>
    <w:rsid w:val="00B6283F"/>
    <w:rsid w:val="00B63F78"/>
    <w:rsid w:val="00B7095E"/>
    <w:rsid w:val="00B7376A"/>
    <w:rsid w:val="00B74A07"/>
    <w:rsid w:val="00B826F0"/>
    <w:rsid w:val="00B83887"/>
    <w:rsid w:val="00B85596"/>
    <w:rsid w:val="00B86E14"/>
    <w:rsid w:val="00BB6B45"/>
    <w:rsid w:val="00BC115A"/>
    <w:rsid w:val="00BC1D5D"/>
    <w:rsid w:val="00BC3039"/>
    <w:rsid w:val="00BD16AE"/>
    <w:rsid w:val="00BE3013"/>
    <w:rsid w:val="00BE368D"/>
    <w:rsid w:val="00BE5035"/>
    <w:rsid w:val="00BE6D43"/>
    <w:rsid w:val="00BF1BE7"/>
    <w:rsid w:val="00BF5D01"/>
    <w:rsid w:val="00C013AD"/>
    <w:rsid w:val="00C0322E"/>
    <w:rsid w:val="00C05246"/>
    <w:rsid w:val="00C05991"/>
    <w:rsid w:val="00C12680"/>
    <w:rsid w:val="00C1450A"/>
    <w:rsid w:val="00C1514F"/>
    <w:rsid w:val="00C1538B"/>
    <w:rsid w:val="00C16AB9"/>
    <w:rsid w:val="00C26724"/>
    <w:rsid w:val="00C34F52"/>
    <w:rsid w:val="00C35277"/>
    <w:rsid w:val="00C41886"/>
    <w:rsid w:val="00C4355A"/>
    <w:rsid w:val="00C50EA4"/>
    <w:rsid w:val="00C56BF1"/>
    <w:rsid w:val="00C57569"/>
    <w:rsid w:val="00C57928"/>
    <w:rsid w:val="00C61B30"/>
    <w:rsid w:val="00C643F4"/>
    <w:rsid w:val="00C65135"/>
    <w:rsid w:val="00C72E9D"/>
    <w:rsid w:val="00C76FC0"/>
    <w:rsid w:val="00C77B40"/>
    <w:rsid w:val="00C85897"/>
    <w:rsid w:val="00C87F98"/>
    <w:rsid w:val="00C94775"/>
    <w:rsid w:val="00CB50EB"/>
    <w:rsid w:val="00CC41DC"/>
    <w:rsid w:val="00CC4FD0"/>
    <w:rsid w:val="00CC5FBF"/>
    <w:rsid w:val="00CD40B0"/>
    <w:rsid w:val="00CE0F56"/>
    <w:rsid w:val="00CE3922"/>
    <w:rsid w:val="00CE3B1B"/>
    <w:rsid w:val="00CE4CCE"/>
    <w:rsid w:val="00CE6AA6"/>
    <w:rsid w:val="00CF1CC2"/>
    <w:rsid w:val="00CF1FB7"/>
    <w:rsid w:val="00D01716"/>
    <w:rsid w:val="00D0397C"/>
    <w:rsid w:val="00D04743"/>
    <w:rsid w:val="00D05117"/>
    <w:rsid w:val="00D0751B"/>
    <w:rsid w:val="00D12E08"/>
    <w:rsid w:val="00D26B70"/>
    <w:rsid w:val="00D33129"/>
    <w:rsid w:val="00D35629"/>
    <w:rsid w:val="00D459F3"/>
    <w:rsid w:val="00D54111"/>
    <w:rsid w:val="00D547F4"/>
    <w:rsid w:val="00D6006F"/>
    <w:rsid w:val="00D62AAD"/>
    <w:rsid w:val="00D665FD"/>
    <w:rsid w:val="00D75580"/>
    <w:rsid w:val="00D76DC7"/>
    <w:rsid w:val="00D84C94"/>
    <w:rsid w:val="00D84EB7"/>
    <w:rsid w:val="00D876F2"/>
    <w:rsid w:val="00D96C17"/>
    <w:rsid w:val="00DA2B66"/>
    <w:rsid w:val="00DA58F0"/>
    <w:rsid w:val="00DA7097"/>
    <w:rsid w:val="00DB7744"/>
    <w:rsid w:val="00DC0262"/>
    <w:rsid w:val="00DC18D5"/>
    <w:rsid w:val="00DC7C30"/>
    <w:rsid w:val="00DD073D"/>
    <w:rsid w:val="00DD0C8D"/>
    <w:rsid w:val="00DD1443"/>
    <w:rsid w:val="00DD23AB"/>
    <w:rsid w:val="00DD3D8E"/>
    <w:rsid w:val="00DD5DF4"/>
    <w:rsid w:val="00DE007A"/>
    <w:rsid w:val="00DE0114"/>
    <w:rsid w:val="00DE0AA9"/>
    <w:rsid w:val="00DE39CB"/>
    <w:rsid w:val="00DF59EB"/>
    <w:rsid w:val="00DF7005"/>
    <w:rsid w:val="00E040D5"/>
    <w:rsid w:val="00E04D91"/>
    <w:rsid w:val="00E06531"/>
    <w:rsid w:val="00E2083C"/>
    <w:rsid w:val="00E2263C"/>
    <w:rsid w:val="00E30743"/>
    <w:rsid w:val="00E31752"/>
    <w:rsid w:val="00E32C96"/>
    <w:rsid w:val="00E350FB"/>
    <w:rsid w:val="00E415AF"/>
    <w:rsid w:val="00E51AC7"/>
    <w:rsid w:val="00E61C60"/>
    <w:rsid w:val="00E63804"/>
    <w:rsid w:val="00E63AB5"/>
    <w:rsid w:val="00E72A68"/>
    <w:rsid w:val="00E730BD"/>
    <w:rsid w:val="00E8015F"/>
    <w:rsid w:val="00E80CFF"/>
    <w:rsid w:val="00E86446"/>
    <w:rsid w:val="00E87A73"/>
    <w:rsid w:val="00E94596"/>
    <w:rsid w:val="00E96073"/>
    <w:rsid w:val="00EA05CE"/>
    <w:rsid w:val="00EA3F2A"/>
    <w:rsid w:val="00EA7E06"/>
    <w:rsid w:val="00EB1FC6"/>
    <w:rsid w:val="00EC4673"/>
    <w:rsid w:val="00ED276C"/>
    <w:rsid w:val="00ED7D99"/>
    <w:rsid w:val="00EE4E7A"/>
    <w:rsid w:val="00EF1DC2"/>
    <w:rsid w:val="00EF5585"/>
    <w:rsid w:val="00F004E3"/>
    <w:rsid w:val="00F01A89"/>
    <w:rsid w:val="00F03004"/>
    <w:rsid w:val="00F07A3B"/>
    <w:rsid w:val="00F15927"/>
    <w:rsid w:val="00F159DE"/>
    <w:rsid w:val="00F22483"/>
    <w:rsid w:val="00F34295"/>
    <w:rsid w:val="00F34F05"/>
    <w:rsid w:val="00F358EA"/>
    <w:rsid w:val="00F35ED9"/>
    <w:rsid w:val="00F447EB"/>
    <w:rsid w:val="00F470DE"/>
    <w:rsid w:val="00F47A54"/>
    <w:rsid w:val="00F53B86"/>
    <w:rsid w:val="00F55B99"/>
    <w:rsid w:val="00F564B3"/>
    <w:rsid w:val="00F60168"/>
    <w:rsid w:val="00F6267E"/>
    <w:rsid w:val="00F678FF"/>
    <w:rsid w:val="00F717B8"/>
    <w:rsid w:val="00F72131"/>
    <w:rsid w:val="00F76D8C"/>
    <w:rsid w:val="00F8231C"/>
    <w:rsid w:val="00F97796"/>
    <w:rsid w:val="00FA0F9F"/>
    <w:rsid w:val="00FA1DE5"/>
    <w:rsid w:val="00FA28E6"/>
    <w:rsid w:val="00FA2CFF"/>
    <w:rsid w:val="00FA763A"/>
    <w:rsid w:val="00FB167A"/>
    <w:rsid w:val="00FB40E8"/>
    <w:rsid w:val="00FB5696"/>
    <w:rsid w:val="00FB6AC1"/>
    <w:rsid w:val="00FB7C02"/>
    <w:rsid w:val="00FC144F"/>
    <w:rsid w:val="00FC1779"/>
    <w:rsid w:val="00FC3593"/>
    <w:rsid w:val="00FC5D26"/>
    <w:rsid w:val="00FC631B"/>
    <w:rsid w:val="00FD4912"/>
    <w:rsid w:val="00FE0578"/>
    <w:rsid w:val="00FE1221"/>
    <w:rsid w:val="00FE48CA"/>
    <w:rsid w:val="00FE4C22"/>
    <w:rsid w:val="00FE4E81"/>
    <w:rsid w:val="00FE65F1"/>
    <w:rsid w:val="00FF18CF"/>
    <w:rsid w:val="00FF332C"/>
    <w:rsid w:val="00FF395A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C3902"/>
  <w15:docId w15:val="{853F95B1-9038-4A8A-9B02-B51D7B49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aliases w:val="Paragraphe  revu,Paragraphe de liste1,Bullets,references,Numbered paragraph,List Paragraph1,Medium Grid 1 - Accent 21,LIST OF TABLES.,List Paragraph2,List Paragraph-ExecSummary,Medium Grid 1 Accent 2,List Paragraph11,VerdanaParagraph"/>
    <w:basedOn w:val="Normal"/>
    <w:link w:val="ParagraphedelisteCar"/>
    <w:uiPriority w:val="99"/>
    <w:qFormat/>
    <w:rsid w:val="00806C6C"/>
    <w:pPr>
      <w:ind w:left="708"/>
    </w:pPr>
  </w:style>
  <w:style w:type="character" w:styleId="Marquedecommentaire">
    <w:name w:val="annotation reference"/>
    <w:uiPriority w:val="99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Commentaire">
    <w:name w:val="annotation text"/>
    <w:basedOn w:val="Normal"/>
    <w:link w:val="CommentaireCar"/>
    <w:uiPriority w:val="99"/>
    <w:unhideWhenUsed/>
    <w:rsid w:val="0064073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640734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4435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4435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CorpsA">
    <w:name w:val="Corps A"/>
    <w:rsid w:val="00ED7D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character" w:customStyle="1" w:styleId="Aucun">
    <w:name w:val="Aucun"/>
    <w:rsid w:val="00ED7D99"/>
  </w:style>
  <w:style w:type="paragraph" w:styleId="NormalWeb">
    <w:name w:val="Normal (Web)"/>
    <w:basedOn w:val="Normal"/>
    <w:uiPriority w:val="99"/>
    <w:semiHidden/>
    <w:unhideWhenUsed/>
    <w:rsid w:val="0008584C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8712F4"/>
    <w:rPr>
      <w:i/>
      <w:iCs/>
    </w:rPr>
  </w:style>
  <w:style w:type="character" w:styleId="lev">
    <w:name w:val="Strong"/>
    <w:basedOn w:val="Policepardfaut"/>
    <w:uiPriority w:val="22"/>
    <w:qFormat/>
    <w:rsid w:val="008712F4"/>
    <w:rPr>
      <w:b/>
      <w:bCs/>
    </w:rPr>
  </w:style>
  <w:style w:type="character" w:customStyle="1" w:styleId="ParagraphedelisteCar">
    <w:name w:val="Paragraphe de liste Car"/>
    <w:aliases w:val="Paragraphe  revu Car,Paragraphe de liste1 Car,Bullets Car,references Car,Numbered paragraph Car,List Paragraph1 Car,Medium Grid 1 - Accent 21 Car,LIST OF TABLES. Car,List Paragraph2 Car,List Paragraph-ExecSummary Car"/>
    <w:basedOn w:val="Policepardfaut"/>
    <w:link w:val="Paragraphedeliste"/>
    <w:uiPriority w:val="34"/>
    <w:qFormat/>
    <w:rsid w:val="00522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451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848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705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939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09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650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D8314-337F-47B0-8317-63BFFDB41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556</Words>
  <Characters>6116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Représentant de l’état : Le Président de l’Université Paris 8</vt:lpstr>
    </vt:vector>
  </TitlesOfParts>
  <Company>univ_Paris8</Company>
  <LinksUpToDate>false</LinksUpToDate>
  <CharactersWithSpaces>6659</CharactersWithSpaces>
  <SharedDoc>false</SharedDoc>
  <HLinks>
    <vt:vector size="12" baseType="variant">
      <vt:variant>
        <vt:i4>786548</vt:i4>
      </vt:variant>
      <vt:variant>
        <vt:i4>3</vt:i4>
      </vt:variant>
      <vt:variant>
        <vt:i4>0</vt:i4>
      </vt:variant>
      <vt:variant>
        <vt:i4>5</vt:i4>
      </vt:variant>
      <vt:variant>
        <vt:lpwstr>mailto:service.marches@univ-paris8.fr</vt:lpwstr>
      </vt:variant>
      <vt:variant>
        <vt:lpwstr/>
      </vt:variant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http://www.univ-paris8.fr/L-universite-site-principal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Représentant de l’état : Le Président de l’Université Paris 8</dc:title>
  <dc:creator>user1</dc:creator>
  <cp:lastModifiedBy>GATESI Alice</cp:lastModifiedBy>
  <cp:revision>15</cp:revision>
  <cp:lastPrinted>2024-12-12T12:12:00Z</cp:lastPrinted>
  <dcterms:created xsi:type="dcterms:W3CDTF">2023-12-18T16:20:00Z</dcterms:created>
  <dcterms:modified xsi:type="dcterms:W3CDTF">2025-01-08T09:27:00Z</dcterms:modified>
</cp:coreProperties>
</file>