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FFED9" w14:textId="09BB51C7" w:rsidR="001249C6" w:rsidRDefault="001249C6" w:rsidP="0009158E">
      <w:pPr>
        <w:ind w:right="295"/>
        <w:rPr>
          <w:rFonts w:ascii="Book Antiqua" w:hAnsi="Book Antiqua" w:cs="Calibri"/>
          <w:b/>
          <w:i/>
        </w:rPr>
      </w:pPr>
    </w:p>
    <w:tbl>
      <w:tblPr>
        <w:tblW w:w="8647" w:type="dxa"/>
        <w:tblInd w:w="70" w:type="dxa"/>
        <w:tblLayout w:type="fixed"/>
        <w:tblCellMar>
          <w:left w:w="10" w:type="dxa"/>
          <w:right w:w="10" w:type="dxa"/>
        </w:tblCellMar>
        <w:tblLook w:val="04A0" w:firstRow="1" w:lastRow="0" w:firstColumn="1" w:lastColumn="0" w:noHBand="0" w:noVBand="1"/>
      </w:tblPr>
      <w:tblGrid>
        <w:gridCol w:w="8647"/>
      </w:tblGrid>
      <w:tr w:rsidR="001249C6" w14:paraId="39E85008" w14:textId="77777777" w:rsidTr="006F0D2D">
        <w:trPr>
          <w:trHeight w:val="693"/>
        </w:trPr>
        <w:tc>
          <w:tcPr>
            <w:tcW w:w="8647" w:type="dxa"/>
            <w:tcBorders>
              <w:top w:val="single" w:sz="4" w:space="0" w:color="000000"/>
              <w:left w:val="single" w:sz="4" w:space="0" w:color="000000"/>
              <w:bottom w:val="single" w:sz="4" w:space="0" w:color="000000"/>
              <w:right w:val="single" w:sz="4" w:space="0" w:color="000000"/>
            </w:tcBorders>
            <w:shd w:val="clear" w:color="auto" w:fill="D9D9D9"/>
            <w:tcMar>
              <w:top w:w="0" w:type="dxa"/>
              <w:left w:w="70" w:type="dxa"/>
              <w:bottom w:w="0" w:type="dxa"/>
              <w:right w:w="70" w:type="dxa"/>
            </w:tcMar>
          </w:tcPr>
          <w:p w14:paraId="36B6A2D9" w14:textId="77777777" w:rsidR="00AF4B02" w:rsidRPr="00734812" w:rsidRDefault="00AF4B02" w:rsidP="00AF4B02">
            <w:pPr>
              <w:spacing w:after="120" w:line="276" w:lineRule="auto"/>
              <w:rPr>
                <w:rFonts w:ascii="Arial" w:hAnsi="Arial" w:cs="Arial"/>
                <w:b/>
              </w:rPr>
            </w:pPr>
          </w:p>
          <w:p w14:paraId="706253E7" w14:textId="458A53A1" w:rsidR="00E824D6" w:rsidRPr="00306EFC" w:rsidRDefault="00DE45DF" w:rsidP="00306EFC">
            <w:pPr>
              <w:tabs>
                <w:tab w:val="right" w:pos="9360"/>
              </w:tabs>
              <w:spacing w:line="288" w:lineRule="auto"/>
              <w:jc w:val="center"/>
              <w:rPr>
                <w:rFonts w:cs="Calibri"/>
                <w:b/>
                <w:bCs/>
                <w:sz w:val="36"/>
                <w:szCs w:val="36"/>
              </w:rPr>
            </w:pPr>
            <w:r w:rsidRPr="005A0AA8">
              <w:rPr>
                <w:rFonts w:cs="Calibri"/>
                <w:b/>
                <w:bCs/>
                <w:sz w:val="36"/>
                <w:szCs w:val="36"/>
              </w:rPr>
              <w:t>Assistance</w:t>
            </w:r>
            <w:r w:rsidR="00D45E0B">
              <w:rPr>
                <w:rFonts w:cs="Calibri"/>
                <w:b/>
                <w:bCs/>
                <w:sz w:val="36"/>
                <w:szCs w:val="36"/>
              </w:rPr>
              <w:t xml:space="preserve"> juridique</w:t>
            </w:r>
            <w:bookmarkStart w:id="0" w:name="_GoBack"/>
            <w:bookmarkEnd w:id="0"/>
            <w:r w:rsidRPr="005A0AA8">
              <w:rPr>
                <w:rFonts w:cs="Calibri"/>
                <w:b/>
                <w:bCs/>
                <w:sz w:val="36"/>
                <w:szCs w:val="36"/>
              </w:rPr>
              <w:t xml:space="preserve">, représentation légale et conseil </w:t>
            </w:r>
            <w:r>
              <w:rPr>
                <w:rFonts w:cs="Calibri"/>
                <w:b/>
                <w:bCs/>
                <w:sz w:val="36"/>
                <w:szCs w:val="36"/>
              </w:rPr>
              <w:t xml:space="preserve">/ consultation </w:t>
            </w:r>
            <w:r w:rsidRPr="005A0AA8">
              <w:rPr>
                <w:rFonts w:cs="Calibri"/>
                <w:b/>
                <w:bCs/>
                <w:sz w:val="36"/>
                <w:szCs w:val="36"/>
              </w:rPr>
              <w:t>juridique pour la Caisse Primaire d’Assurance maladie (CPAM) de la Gironde</w:t>
            </w:r>
          </w:p>
          <w:p w14:paraId="5D55A6AE" w14:textId="552AAF10" w:rsidR="00DE45DF" w:rsidRPr="00DE45DF" w:rsidRDefault="00306EFC" w:rsidP="00DE45DF">
            <w:pPr>
              <w:autoSpaceDE w:val="0"/>
              <w:autoSpaceDN w:val="0"/>
              <w:adjustRightInd w:val="0"/>
              <w:jc w:val="both"/>
              <w:rPr>
                <w:rFonts w:ascii="Arial" w:hAnsi="Arial" w:cs="Arial"/>
                <w:sz w:val="28"/>
              </w:rPr>
            </w:pPr>
            <w:r w:rsidRPr="007D0359">
              <w:rPr>
                <w:rFonts w:asciiTheme="minorHAnsi" w:hAnsiTheme="minorHAnsi" w:cstheme="minorHAnsi"/>
                <w:b/>
                <w:sz w:val="32"/>
                <w:szCs w:val="32"/>
              </w:rPr>
              <w:t>Lot n°2</w:t>
            </w:r>
            <w:r w:rsidRPr="007D0359">
              <w:rPr>
                <w:rFonts w:asciiTheme="minorHAnsi" w:hAnsiTheme="minorHAnsi" w:cstheme="minorHAnsi"/>
                <w:sz w:val="32"/>
                <w:szCs w:val="32"/>
              </w:rPr>
              <w:t xml:space="preserve"> : Assistance juridique, représentation légale et conseil en matière de droit de la sécurité sociale, droit administratif, droit pénal, droit ordinal, droit de l’exécution et droit processuel pour le compte des services </w:t>
            </w:r>
            <w:r w:rsidRPr="007D0359">
              <w:rPr>
                <w:rFonts w:asciiTheme="minorHAnsi" w:hAnsiTheme="minorHAnsi" w:cstheme="minorHAnsi"/>
                <w:b/>
                <w:sz w:val="32"/>
                <w:szCs w:val="32"/>
              </w:rPr>
              <w:t>Contentieux, Lutte contre la Fraude et Pôle unifié des Créances</w:t>
            </w:r>
          </w:p>
        </w:tc>
      </w:tr>
    </w:tbl>
    <w:p w14:paraId="15C5AD3F" w14:textId="3EC72D39" w:rsidR="0009158E" w:rsidRDefault="0009158E" w:rsidP="0009158E">
      <w:pPr>
        <w:rPr>
          <w:rFonts w:asciiTheme="minorHAnsi" w:eastAsia="SimSun" w:hAnsiTheme="minorHAnsi"/>
          <w:kern w:val="2"/>
          <w:szCs w:val="24"/>
        </w:rPr>
      </w:pPr>
    </w:p>
    <w:p w14:paraId="32D4A130" w14:textId="6B2326D5" w:rsidR="0083244F" w:rsidRPr="00DE45DF" w:rsidRDefault="00DE45DF" w:rsidP="009B17E2">
      <w:pPr>
        <w:spacing w:after="0" w:line="240" w:lineRule="auto"/>
        <w:jc w:val="both"/>
        <w:rPr>
          <w:rFonts w:asciiTheme="minorHAnsi" w:hAnsiTheme="minorHAnsi" w:cstheme="minorHAnsi"/>
          <w:sz w:val="20"/>
          <w:szCs w:val="20"/>
        </w:rPr>
      </w:pPr>
      <w:r w:rsidRPr="00DE45DF">
        <w:rPr>
          <w:rFonts w:asciiTheme="minorHAnsi" w:hAnsiTheme="minorHAnsi" w:cstheme="minorHAnsi"/>
          <w:sz w:val="20"/>
          <w:szCs w:val="20"/>
        </w:rPr>
        <w:t xml:space="preserve">IMPORTANT : </w:t>
      </w:r>
      <w:r w:rsidR="0083244F" w:rsidRPr="00DE45DF">
        <w:rPr>
          <w:rFonts w:asciiTheme="minorHAnsi" w:hAnsiTheme="minorHAnsi" w:cstheme="minorHAnsi"/>
          <w:sz w:val="20"/>
          <w:szCs w:val="20"/>
        </w:rPr>
        <w:t xml:space="preserve">Conformément au règlement de consultation, le présent cadre constitue la justification de l’offre au regard du critère </w:t>
      </w:r>
      <w:r w:rsidR="0083244F">
        <w:rPr>
          <w:rFonts w:asciiTheme="minorHAnsi" w:hAnsiTheme="minorHAnsi" w:cstheme="minorHAnsi"/>
          <w:sz w:val="20"/>
          <w:szCs w:val="20"/>
        </w:rPr>
        <w:t>« </w:t>
      </w:r>
      <w:r w:rsidR="0083244F" w:rsidRPr="0083244F">
        <w:rPr>
          <w:rFonts w:asciiTheme="minorHAnsi" w:hAnsiTheme="minorHAnsi" w:cstheme="minorHAnsi"/>
          <w:sz w:val="20"/>
          <w:szCs w:val="20"/>
        </w:rPr>
        <w:t>Valeur technique de l’offre ».</w:t>
      </w:r>
      <w:r w:rsidR="0083244F">
        <w:rPr>
          <w:rFonts w:asciiTheme="minorHAnsi" w:hAnsiTheme="minorHAnsi" w:cstheme="minorHAnsi"/>
          <w:sz w:val="20"/>
          <w:szCs w:val="20"/>
        </w:rPr>
        <w:t xml:space="preserve"> </w:t>
      </w:r>
      <w:r w:rsidR="0083244F" w:rsidRPr="00DE45DF">
        <w:rPr>
          <w:rFonts w:asciiTheme="minorHAnsi" w:hAnsiTheme="minorHAnsi" w:cstheme="minorHAnsi"/>
          <w:sz w:val="20"/>
          <w:szCs w:val="20"/>
        </w:rPr>
        <w:t>Pour mémoire, les pondérations des critères sont fixées au règlement de consultation</w:t>
      </w:r>
      <w:r w:rsidR="0083244F" w:rsidRPr="00DE45DF">
        <w:rPr>
          <w:rFonts w:asciiTheme="minorHAnsi" w:hAnsiTheme="minorHAnsi" w:cstheme="minorHAnsi"/>
          <w:b/>
          <w:sz w:val="20"/>
          <w:szCs w:val="20"/>
        </w:rPr>
        <w:t>.</w:t>
      </w:r>
    </w:p>
    <w:p w14:paraId="22387326" w14:textId="77777777" w:rsidR="0083244F" w:rsidRDefault="0083244F" w:rsidP="009B17E2">
      <w:pPr>
        <w:spacing w:after="0" w:line="240" w:lineRule="auto"/>
        <w:jc w:val="both"/>
        <w:rPr>
          <w:rFonts w:asciiTheme="minorHAnsi" w:hAnsiTheme="minorHAnsi" w:cstheme="minorHAnsi"/>
          <w:b/>
          <w:sz w:val="20"/>
          <w:szCs w:val="20"/>
        </w:rPr>
      </w:pPr>
    </w:p>
    <w:p w14:paraId="6AA641EF" w14:textId="77777777" w:rsidR="0083244F" w:rsidRPr="00DE45DF" w:rsidRDefault="0083244F" w:rsidP="009B17E2">
      <w:pPr>
        <w:spacing w:after="0" w:line="240" w:lineRule="auto"/>
        <w:jc w:val="both"/>
        <w:rPr>
          <w:rFonts w:asciiTheme="minorHAnsi" w:hAnsiTheme="minorHAnsi" w:cstheme="minorHAnsi"/>
          <w:b/>
          <w:sz w:val="20"/>
          <w:szCs w:val="20"/>
        </w:rPr>
      </w:pPr>
      <w:r w:rsidRPr="00DE45DF">
        <w:rPr>
          <w:rFonts w:asciiTheme="minorHAnsi" w:hAnsiTheme="minorHAnsi" w:cstheme="minorHAnsi"/>
          <w:b/>
          <w:sz w:val="20"/>
          <w:szCs w:val="20"/>
        </w:rPr>
        <w:t xml:space="preserve">Le présent document constitue un cadre de réponse que les candidats doivent utiliser prioritairement. </w:t>
      </w:r>
    </w:p>
    <w:p w14:paraId="58B14AAC" w14:textId="5D9B8924" w:rsidR="0083244F" w:rsidRDefault="0083244F" w:rsidP="009B17E2">
      <w:pPr>
        <w:spacing w:after="0" w:line="240" w:lineRule="auto"/>
        <w:jc w:val="both"/>
        <w:rPr>
          <w:rFonts w:asciiTheme="minorHAnsi" w:hAnsiTheme="minorHAnsi" w:cstheme="minorHAnsi"/>
          <w:sz w:val="20"/>
          <w:szCs w:val="20"/>
        </w:rPr>
      </w:pPr>
      <w:r w:rsidRPr="00DE45DF">
        <w:rPr>
          <w:rFonts w:asciiTheme="minorHAnsi" w:hAnsiTheme="minorHAnsi" w:cstheme="minorHAnsi"/>
          <w:sz w:val="20"/>
          <w:szCs w:val="20"/>
        </w:rPr>
        <w:t>La formulation des réponses aux questions doit être claire et concise.</w:t>
      </w:r>
      <w:r>
        <w:rPr>
          <w:rFonts w:asciiTheme="minorHAnsi" w:hAnsiTheme="minorHAnsi" w:cstheme="minorHAnsi"/>
          <w:sz w:val="20"/>
          <w:szCs w:val="20"/>
        </w:rPr>
        <w:t xml:space="preserve"> </w:t>
      </w:r>
      <w:r w:rsidRPr="00DE45DF">
        <w:rPr>
          <w:rFonts w:asciiTheme="minorHAnsi" w:hAnsiTheme="minorHAnsi" w:cstheme="minorHAnsi"/>
          <w:sz w:val="20"/>
          <w:szCs w:val="20"/>
        </w:rPr>
        <w:t xml:space="preserve">Cependant, des adaptations de ce document sont tolérées, les informations demandées constituant un minimum. </w:t>
      </w:r>
    </w:p>
    <w:p w14:paraId="32E8FF33" w14:textId="77777777" w:rsidR="0083244F" w:rsidRPr="0083244F" w:rsidRDefault="0083244F" w:rsidP="009B17E2">
      <w:pPr>
        <w:spacing w:after="0" w:line="240" w:lineRule="auto"/>
        <w:jc w:val="both"/>
        <w:rPr>
          <w:rFonts w:asciiTheme="minorHAnsi" w:hAnsiTheme="minorHAnsi" w:cstheme="minorHAnsi"/>
          <w:sz w:val="20"/>
          <w:szCs w:val="20"/>
        </w:rPr>
      </w:pPr>
    </w:p>
    <w:p w14:paraId="0C7035EE" w14:textId="306CCAEA" w:rsidR="0083244F" w:rsidRPr="00DE45DF" w:rsidRDefault="0083244F" w:rsidP="009B17E2">
      <w:pPr>
        <w:spacing w:after="0" w:line="240" w:lineRule="auto"/>
        <w:jc w:val="both"/>
        <w:rPr>
          <w:rFonts w:asciiTheme="minorHAnsi" w:hAnsiTheme="minorHAnsi" w:cstheme="minorHAnsi"/>
          <w:b/>
          <w:sz w:val="20"/>
          <w:szCs w:val="20"/>
        </w:rPr>
      </w:pPr>
      <w:r w:rsidRPr="00DE45DF">
        <w:rPr>
          <w:rFonts w:asciiTheme="minorHAnsi" w:hAnsiTheme="minorHAnsi" w:cstheme="minorHAnsi"/>
          <w:b/>
          <w:sz w:val="20"/>
          <w:szCs w:val="20"/>
        </w:rPr>
        <w:t xml:space="preserve">Dans le cas où il souhaite renvoyer à un document annexe (et non à un dossier type généraliste), le candidat devra préciser clairement pour chaque question l’objet du renvoi, le nom du document annexé, la référence de la page et du paragraphe concerné. </w:t>
      </w:r>
    </w:p>
    <w:p w14:paraId="32D13EB2" w14:textId="36F26743" w:rsidR="00DE45DF" w:rsidRPr="00DE45DF" w:rsidRDefault="00DE45DF" w:rsidP="009B17E2">
      <w:pPr>
        <w:spacing w:after="0" w:line="240" w:lineRule="auto"/>
        <w:jc w:val="both"/>
        <w:rPr>
          <w:rFonts w:asciiTheme="minorHAnsi" w:hAnsiTheme="minorHAnsi" w:cstheme="minorHAnsi"/>
          <w:sz w:val="20"/>
          <w:szCs w:val="20"/>
        </w:rPr>
      </w:pPr>
      <w:r w:rsidRPr="00DE45DF">
        <w:rPr>
          <w:rFonts w:asciiTheme="minorHAnsi" w:hAnsiTheme="minorHAnsi" w:cstheme="minorHAnsi"/>
          <w:sz w:val="20"/>
          <w:szCs w:val="20"/>
        </w:rPr>
        <w:t>Pour rappel le cadre de réponse technique est une pièce obligatoire de l'offre, sous peine d'offre irrégulière.</w:t>
      </w:r>
    </w:p>
    <w:p w14:paraId="205F041D" w14:textId="52AFCFBB" w:rsidR="00DE45DF" w:rsidRPr="00DE45DF" w:rsidRDefault="00DE45DF" w:rsidP="009B17E2">
      <w:pPr>
        <w:spacing w:after="0" w:line="240" w:lineRule="auto"/>
        <w:jc w:val="both"/>
        <w:rPr>
          <w:rFonts w:asciiTheme="minorHAnsi" w:hAnsiTheme="minorHAnsi" w:cstheme="minorHAnsi"/>
          <w:sz w:val="20"/>
          <w:szCs w:val="20"/>
        </w:rPr>
      </w:pPr>
      <w:r w:rsidRPr="00DE45DF">
        <w:rPr>
          <w:rFonts w:asciiTheme="minorHAnsi" w:hAnsiTheme="minorHAnsi" w:cstheme="minorHAnsi"/>
          <w:sz w:val="20"/>
          <w:szCs w:val="20"/>
        </w:rPr>
        <w:t>Conformément à l'article 8 du R</w:t>
      </w:r>
      <w:r>
        <w:rPr>
          <w:rFonts w:asciiTheme="minorHAnsi" w:hAnsiTheme="minorHAnsi" w:cstheme="minorHAnsi"/>
          <w:sz w:val="20"/>
          <w:szCs w:val="20"/>
        </w:rPr>
        <w:t xml:space="preserve">èglement de la </w:t>
      </w:r>
      <w:r w:rsidRPr="00DE45DF">
        <w:rPr>
          <w:rFonts w:asciiTheme="minorHAnsi" w:hAnsiTheme="minorHAnsi" w:cstheme="minorHAnsi"/>
          <w:sz w:val="20"/>
          <w:szCs w:val="20"/>
        </w:rPr>
        <w:t>C</w:t>
      </w:r>
      <w:r>
        <w:rPr>
          <w:rFonts w:asciiTheme="minorHAnsi" w:hAnsiTheme="minorHAnsi" w:cstheme="minorHAnsi"/>
          <w:sz w:val="20"/>
          <w:szCs w:val="20"/>
        </w:rPr>
        <w:t>onsultation</w:t>
      </w:r>
      <w:r w:rsidRPr="00DE45DF">
        <w:rPr>
          <w:rFonts w:asciiTheme="minorHAnsi" w:hAnsiTheme="minorHAnsi" w:cstheme="minorHAnsi"/>
          <w:sz w:val="20"/>
          <w:szCs w:val="20"/>
        </w:rPr>
        <w:t xml:space="preserve">, les seules pièces annexes qui seront prises en compte, en sus du cadre de réponse technique, sont : </w:t>
      </w:r>
    </w:p>
    <w:p w14:paraId="22E539A4" w14:textId="77777777" w:rsidR="00E256A1" w:rsidRPr="00D308DA" w:rsidRDefault="00E256A1" w:rsidP="009B17E2">
      <w:pPr>
        <w:pStyle w:val="Texte"/>
        <w:numPr>
          <w:ilvl w:val="0"/>
          <w:numId w:val="43"/>
        </w:numPr>
        <w:ind w:left="1440"/>
        <w:rPr>
          <w:rFonts w:ascii="Calibri" w:hAnsi="Calibri" w:cs="Calibri"/>
        </w:rPr>
      </w:pPr>
      <w:r w:rsidRPr="00D308DA">
        <w:rPr>
          <w:rFonts w:ascii="Calibri" w:hAnsi="Calibri" w:cs="Calibri"/>
        </w:rPr>
        <w:t xml:space="preserve">Annexe 1 au CRT : </w:t>
      </w:r>
      <w:r>
        <w:rPr>
          <w:rFonts w:ascii="Calibri" w:hAnsi="Calibri" w:cs="Calibri"/>
        </w:rPr>
        <w:t>Conclusions</w:t>
      </w:r>
      <w:r w:rsidRPr="00D308DA">
        <w:rPr>
          <w:rFonts w:ascii="Calibri" w:hAnsi="Calibri" w:cs="Calibri"/>
        </w:rPr>
        <w:t xml:space="preserve"> </w:t>
      </w:r>
      <w:proofErr w:type="spellStart"/>
      <w:r>
        <w:rPr>
          <w:rFonts w:ascii="Calibri" w:hAnsi="Calibri" w:cs="Calibri"/>
        </w:rPr>
        <w:t>anonymisées</w:t>
      </w:r>
      <w:proofErr w:type="spellEnd"/>
      <w:r>
        <w:rPr>
          <w:rFonts w:ascii="Calibri" w:hAnsi="Calibri" w:cs="Calibri"/>
        </w:rPr>
        <w:t xml:space="preserve"> sur un contentieux au choix du candidat dans le champ du lot</w:t>
      </w:r>
    </w:p>
    <w:p w14:paraId="4EE0FC0E" w14:textId="77777777" w:rsidR="00E256A1" w:rsidRPr="00D308DA" w:rsidRDefault="00E256A1" w:rsidP="009B17E2">
      <w:pPr>
        <w:pStyle w:val="Texte"/>
        <w:numPr>
          <w:ilvl w:val="0"/>
          <w:numId w:val="43"/>
        </w:numPr>
        <w:ind w:left="1440"/>
        <w:rPr>
          <w:rFonts w:ascii="Calibri" w:hAnsi="Calibri" w:cs="Calibri"/>
        </w:rPr>
      </w:pPr>
      <w:r w:rsidRPr="00D308DA">
        <w:rPr>
          <w:rFonts w:ascii="Calibri" w:hAnsi="Calibri" w:cs="Calibri"/>
        </w:rPr>
        <w:t xml:space="preserve">Annexe </w:t>
      </w:r>
      <w:r>
        <w:rPr>
          <w:rFonts w:ascii="Calibri" w:hAnsi="Calibri" w:cs="Calibri"/>
        </w:rPr>
        <w:t>2</w:t>
      </w:r>
      <w:r w:rsidRPr="00D308DA">
        <w:rPr>
          <w:rFonts w:ascii="Calibri" w:hAnsi="Calibri" w:cs="Calibri"/>
        </w:rPr>
        <w:t xml:space="preserve"> au CRT : Compte-rendu </w:t>
      </w:r>
      <w:proofErr w:type="spellStart"/>
      <w:r>
        <w:rPr>
          <w:rFonts w:ascii="Calibri" w:hAnsi="Calibri" w:cs="Calibri"/>
        </w:rPr>
        <w:t>anonymisé</w:t>
      </w:r>
      <w:proofErr w:type="spellEnd"/>
      <w:r>
        <w:rPr>
          <w:rFonts w:ascii="Calibri" w:hAnsi="Calibri" w:cs="Calibri"/>
        </w:rPr>
        <w:t xml:space="preserve"> </w:t>
      </w:r>
      <w:r w:rsidRPr="00D308DA">
        <w:rPr>
          <w:rFonts w:ascii="Calibri" w:hAnsi="Calibri" w:cs="Calibri"/>
        </w:rPr>
        <w:t>d’audience</w:t>
      </w:r>
    </w:p>
    <w:p w14:paraId="283276C2" w14:textId="77777777" w:rsidR="00E256A1" w:rsidRPr="00D308DA" w:rsidRDefault="00E256A1" w:rsidP="009B17E2">
      <w:pPr>
        <w:pStyle w:val="Texte"/>
        <w:numPr>
          <w:ilvl w:val="0"/>
          <w:numId w:val="43"/>
        </w:numPr>
        <w:ind w:left="1440"/>
        <w:rPr>
          <w:rFonts w:ascii="Calibri" w:hAnsi="Calibri" w:cs="Calibri"/>
        </w:rPr>
      </w:pPr>
      <w:r>
        <w:rPr>
          <w:rFonts w:ascii="Calibri" w:hAnsi="Calibri" w:cs="Calibri"/>
        </w:rPr>
        <w:t>Annexe 3</w:t>
      </w:r>
      <w:r w:rsidRPr="00D308DA">
        <w:rPr>
          <w:rFonts w:ascii="Calibri" w:hAnsi="Calibri" w:cs="Calibri"/>
        </w:rPr>
        <w:t xml:space="preserve"> au CRT : Tableau de suivi des dossiers (</w:t>
      </w:r>
      <w:r>
        <w:rPr>
          <w:rFonts w:ascii="Calibri" w:hAnsi="Calibri" w:cs="Calibri"/>
        </w:rPr>
        <w:t xml:space="preserve">extrait de l’outil de pilotage du candidat montrant </w:t>
      </w:r>
      <w:proofErr w:type="gramStart"/>
      <w:r>
        <w:rPr>
          <w:rFonts w:ascii="Calibri" w:hAnsi="Calibri" w:cs="Calibri"/>
        </w:rPr>
        <w:t>a</w:t>
      </w:r>
      <w:proofErr w:type="gramEnd"/>
      <w:r>
        <w:rPr>
          <w:rFonts w:ascii="Calibri" w:hAnsi="Calibri" w:cs="Calibri"/>
        </w:rPr>
        <w:t xml:space="preserve"> minima le nombre d’audiences et le</w:t>
      </w:r>
      <w:r w:rsidRPr="00D308DA">
        <w:rPr>
          <w:rFonts w:ascii="Calibri" w:hAnsi="Calibri" w:cs="Calibri"/>
        </w:rPr>
        <w:t xml:space="preserve"> nombre de renvois)</w:t>
      </w:r>
    </w:p>
    <w:p w14:paraId="160FA986" w14:textId="77777777" w:rsidR="00DE45DF" w:rsidRDefault="00DE45DF" w:rsidP="009B17E2">
      <w:pPr>
        <w:spacing w:after="0" w:line="240" w:lineRule="auto"/>
        <w:jc w:val="both"/>
        <w:rPr>
          <w:rFonts w:asciiTheme="minorHAnsi" w:hAnsiTheme="minorHAnsi" w:cstheme="minorHAnsi"/>
          <w:sz w:val="20"/>
          <w:szCs w:val="20"/>
        </w:rPr>
      </w:pPr>
    </w:p>
    <w:p w14:paraId="4199E141" w14:textId="295AA8EF" w:rsidR="00DE45DF" w:rsidRDefault="00DE45DF" w:rsidP="009B17E2">
      <w:pPr>
        <w:spacing w:after="0" w:line="240" w:lineRule="auto"/>
        <w:jc w:val="both"/>
        <w:rPr>
          <w:rFonts w:asciiTheme="minorHAnsi" w:hAnsiTheme="minorHAnsi" w:cstheme="minorHAnsi"/>
          <w:sz w:val="20"/>
          <w:szCs w:val="20"/>
        </w:rPr>
      </w:pPr>
      <w:r w:rsidRPr="00DE45DF">
        <w:rPr>
          <w:rFonts w:asciiTheme="minorHAnsi" w:hAnsiTheme="minorHAnsi" w:cstheme="minorHAnsi"/>
          <w:sz w:val="20"/>
          <w:szCs w:val="20"/>
        </w:rPr>
        <w:t>Merci de numéroter ces livrables, annexes au cadre de réponse technique et en indiquer la liste complète en dernière rubrique de ce cadre de réponse technique.</w:t>
      </w:r>
    </w:p>
    <w:p w14:paraId="1D25158C" w14:textId="77777777" w:rsidR="00DE45DF" w:rsidRDefault="00DE45DF" w:rsidP="00DE45DF">
      <w:pPr>
        <w:spacing w:after="0" w:line="240" w:lineRule="auto"/>
        <w:jc w:val="both"/>
        <w:rPr>
          <w:rFonts w:asciiTheme="minorHAnsi" w:hAnsiTheme="minorHAnsi" w:cstheme="minorHAnsi"/>
          <w:sz w:val="20"/>
          <w:szCs w:val="20"/>
        </w:rPr>
      </w:pPr>
    </w:p>
    <w:p w14:paraId="429AA98A" w14:textId="7FAB375E" w:rsidR="00804218" w:rsidRPr="00323B37" w:rsidRDefault="00804218" w:rsidP="004134E6">
      <w:pPr>
        <w:jc w:val="both"/>
        <w:rPr>
          <w:rFonts w:ascii="Marianne" w:hAnsi="Marianne" w:cs="Calibri"/>
          <w:b/>
        </w:rPr>
      </w:pPr>
    </w:p>
    <w:p w14:paraId="22B13F29" w14:textId="1DB49189" w:rsidR="001249C6" w:rsidRDefault="001249C6" w:rsidP="004134E6">
      <w:pPr>
        <w:jc w:val="both"/>
        <w:rPr>
          <w:rFonts w:ascii="Marianne" w:hAnsi="Marianne" w:cs="Calibri"/>
          <w:b/>
        </w:rPr>
      </w:pPr>
    </w:p>
    <w:p w14:paraId="04F4EE6D" w14:textId="6EDB79F7" w:rsidR="00CD4495" w:rsidRDefault="00CD4495" w:rsidP="004134E6">
      <w:pPr>
        <w:jc w:val="both"/>
        <w:rPr>
          <w:rFonts w:ascii="Marianne" w:hAnsi="Marianne" w:cs="Calibri"/>
          <w:b/>
        </w:rPr>
      </w:pPr>
    </w:p>
    <w:p w14:paraId="74E2F46F" w14:textId="77777777" w:rsidR="009B17E2" w:rsidRPr="00323B37" w:rsidRDefault="009B17E2" w:rsidP="004134E6">
      <w:pPr>
        <w:jc w:val="both"/>
        <w:rPr>
          <w:rFonts w:ascii="Marianne" w:hAnsi="Marianne" w:cs="Calibri"/>
          <w:b/>
        </w:rPr>
      </w:pPr>
    </w:p>
    <w:p w14:paraId="4D6815A2" w14:textId="7FF816ED" w:rsidR="00A16825" w:rsidRPr="0083244F" w:rsidRDefault="00A45BE5" w:rsidP="0083244F">
      <w:pPr>
        <w:jc w:val="both"/>
        <w:rPr>
          <w:rFonts w:asciiTheme="minorHAnsi" w:hAnsiTheme="minorHAnsi" w:cstheme="minorHAnsi"/>
          <w:b/>
          <w:sz w:val="24"/>
          <w:szCs w:val="24"/>
        </w:rPr>
      </w:pPr>
      <w:r w:rsidRPr="0083244F">
        <w:rPr>
          <w:rFonts w:asciiTheme="minorHAnsi" w:hAnsiTheme="minorHAnsi" w:cstheme="minorHAnsi"/>
          <w:b/>
          <w:sz w:val="24"/>
          <w:szCs w:val="24"/>
        </w:rPr>
        <w:lastRenderedPageBreak/>
        <w:t>Valeur technique de l’offre</w:t>
      </w:r>
      <w:r w:rsidR="00066267" w:rsidRPr="0083244F">
        <w:rPr>
          <w:rFonts w:asciiTheme="minorHAnsi" w:hAnsiTheme="minorHAnsi" w:cstheme="minorHAnsi"/>
          <w:b/>
          <w:sz w:val="24"/>
          <w:szCs w:val="24"/>
        </w:rPr>
        <w:t xml:space="preserve"> </w:t>
      </w:r>
      <w:r w:rsidR="00066267" w:rsidRPr="0083244F">
        <w:rPr>
          <w:rFonts w:asciiTheme="minorHAnsi" w:hAnsiTheme="minorHAnsi" w:cstheme="minorHAnsi"/>
          <w:b/>
          <w:color w:val="FF0000"/>
          <w:sz w:val="24"/>
          <w:szCs w:val="24"/>
        </w:rPr>
        <w:t>(</w:t>
      </w:r>
      <w:r w:rsidR="00CE2B0A">
        <w:rPr>
          <w:rFonts w:asciiTheme="minorHAnsi" w:hAnsiTheme="minorHAnsi" w:cstheme="minorHAnsi"/>
          <w:b/>
          <w:color w:val="FF0000"/>
          <w:sz w:val="24"/>
          <w:szCs w:val="24"/>
        </w:rPr>
        <w:t>6</w:t>
      </w:r>
      <w:r w:rsidR="00323B37" w:rsidRPr="0083244F">
        <w:rPr>
          <w:rFonts w:asciiTheme="minorHAnsi" w:hAnsiTheme="minorHAnsi" w:cstheme="minorHAnsi"/>
          <w:b/>
          <w:color w:val="FF0000"/>
          <w:sz w:val="24"/>
          <w:szCs w:val="24"/>
        </w:rPr>
        <w:t>5</w:t>
      </w:r>
      <w:r w:rsidR="00610143" w:rsidRPr="0083244F">
        <w:rPr>
          <w:rFonts w:asciiTheme="minorHAnsi" w:hAnsiTheme="minorHAnsi" w:cstheme="minorHAnsi"/>
          <w:b/>
          <w:color w:val="FF0000"/>
          <w:sz w:val="24"/>
          <w:szCs w:val="24"/>
        </w:rPr>
        <w:t xml:space="preserve"> </w:t>
      </w:r>
      <w:r w:rsidR="00066267" w:rsidRPr="0083244F">
        <w:rPr>
          <w:rFonts w:asciiTheme="minorHAnsi" w:hAnsiTheme="minorHAnsi" w:cstheme="minorHAnsi"/>
          <w:b/>
          <w:color w:val="FF0000"/>
          <w:sz w:val="24"/>
          <w:szCs w:val="24"/>
        </w:rPr>
        <w:t>points</w:t>
      </w:r>
      <w:r w:rsidR="001249C6" w:rsidRPr="0083244F">
        <w:rPr>
          <w:rFonts w:asciiTheme="minorHAnsi" w:hAnsiTheme="minorHAnsi" w:cstheme="minorHAnsi"/>
          <w:b/>
          <w:color w:val="FF0000"/>
          <w:sz w:val="24"/>
          <w:szCs w:val="24"/>
        </w:rPr>
        <w:t>)</w:t>
      </w:r>
    </w:p>
    <w:p w14:paraId="02BA738D" w14:textId="77777777" w:rsidR="00CD4495" w:rsidRPr="0083244F" w:rsidRDefault="00CD4495" w:rsidP="00CD4495">
      <w:pPr>
        <w:pStyle w:val="Paragraphedeliste"/>
        <w:ind w:left="1080"/>
        <w:jc w:val="both"/>
        <w:rPr>
          <w:rFonts w:asciiTheme="minorHAnsi" w:hAnsiTheme="minorHAnsi" w:cstheme="minorHAnsi"/>
          <w:b/>
          <w:sz w:val="24"/>
          <w:szCs w:val="24"/>
        </w:rPr>
      </w:pPr>
    </w:p>
    <w:p w14:paraId="00515481" w14:textId="361BF481" w:rsidR="00CD4495" w:rsidRPr="0083244F" w:rsidRDefault="00CD4495" w:rsidP="00CD4495">
      <w:pPr>
        <w:pStyle w:val="Paragraphedeliste"/>
        <w:numPr>
          <w:ilvl w:val="1"/>
          <w:numId w:val="39"/>
        </w:numPr>
        <w:spacing w:before="57"/>
        <w:jc w:val="both"/>
        <w:rPr>
          <w:rFonts w:asciiTheme="minorHAnsi" w:hAnsiTheme="minorHAnsi" w:cstheme="minorHAnsi"/>
        </w:rPr>
      </w:pPr>
      <w:r w:rsidRPr="0083244F">
        <w:rPr>
          <w:rFonts w:asciiTheme="minorHAnsi" w:hAnsiTheme="minorHAnsi" w:cstheme="minorHAnsi"/>
          <w:b/>
          <w:u w:val="single"/>
        </w:rPr>
        <w:t>Sous-critère n°1</w:t>
      </w:r>
      <w:r w:rsidR="00E53351">
        <w:rPr>
          <w:rFonts w:asciiTheme="minorHAnsi" w:hAnsiTheme="minorHAnsi" w:cstheme="minorHAnsi"/>
          <w:b/>
        </w:rPr>
        <w:t xml:space="preserve"> : Maî</w:t>
      </w:r>
      <w:r w:rsidRPr="0083244F">
        <w:rPr>
          <w:rFonts w:asciiTheme="minorHAnsi" w:hAnsiTheme="minorHAnsi" w:cstheme="minorHAnsi"/>
          <w:b/>
        </w:rPr>
        <w:t xml:space="preserve">trise des différentes </w:t>
      </w:r>
      <w:r w:rsidRPr="0083244F">
        <w:rPr>
          <w:rFonts w:asciiTheme="minorHAnsi" w:hAnsiTheme="minorHAnsi" w:cstheme="minorHAnsi"/>
          <w:b/>
          <w:u w:val="single"/>
        </w:rPr>
        <w:t>branches du droit</w:t>
      </w:r>
      <w:r w:rsidRPr="0083244F">
        <w:rPr>
          <w:rFonts w:asciiTheme="minorHAnsi" w:hAnsiTheme="minorHAnsi" w:cstheme="minorHAnsi"/>
          <w:b/>
        </w:rPr>
        <w:t xml:space="preserve"> nécessaires à la bonne exécution des prestations </w:t>
      </w:r>
      <w:r w:rsidR="00CE2B0A">
        <w:rPr>
          <w:rFonts w:asciiTheme="minorHAnsi" w:hAnsiTheme="minorHAnsi" w:cstheme="minorHAnsi"/>
          <w:b/>
          <w:color w:val="0070C0"/>
        </w:rPr>
        <w:t>(25</w:t>
      </w:r>
      <w:r w:rsidRPr="0083244F">
        <w:rPr>
          <w:rFonts w:asciiTheme="minorHAnsi" w:hAnsiTheme="minorHAnsi" w:cstheme="minorHAnsi"/>
          <w:b/>
          <w:color w:val="0070C0"/>
        </w:rPr>
        <w:t xml:space="preserve"> POINTS)</w:t>
      </w:r>
    </w:p>
    <w:p w14:paraId="26AF1A5E" w14:textId="2E28FAAE" w:rsidR="00CD4495" w:rsidRPr="0083244F" w:rsidRDefault="00CD4495" w:rsidP="00CD4495">
      <w:pPr>
        <w:jc w:val="both"/>
        <w:rPr>
          <w:rFonts w:asciiTheme="minorHAnsi" w:hAnsiTheme="minorHAnsi" w:cstheme="minorHAnsi"/>
          <w:sz w:val="20"/>
          <w:szCs w:val="20"/>
        </w:rPr>
      </w:pPr>
      <w:r w:rsidRPr="0083244F">
        <w:rPr>
          <w:rFonts w:asciiTheme="minorHAnsi" w:hAnsiTheme="minorHAnsi" w:cstheme="minorHAnsi"/>
          <w:sz w:val="20"/>
          <w:szCs w:val="20"/>
        </w:rPr>
        <w:t xml:space="preserve">Le candidat devra décrire : </w:t>
      </w:r>
    </w:p>
    <w:p w14:paraId="590BC2DC" w14:textId="4A3C1601" w:rsidR="0083244F" w:rsidRPr="0060641B" w:rsidRDefault="00CD4495" w:rsidP="0083244F">
      <w:pPr>
        <w:pStyle w:val="Corpsdetexte"/>
        <w:keepLines w:val="0"/>
        <w:numPr>
          <w:ilvl w:val="0"/>
          <w:numId w:val="40"/>
        </w:numPr>
        <w:suppressAutoHyphens w:val="0"/>
        <w:autoSpaceDE w:val="0"/>
        <w:autoSpaceDN w:val="0"/>
        <w:spacing w:before="0" w:after="0"/>
        <w:rPr>
          <w:rFonts w:asciiTheme="minorHAnsi" w:hAnsiTheme="minorHAnsi" w:cstheme="minorHAnsi"/>
          <w:sz w:val="20"/>
          <w:szCs w:val="20"/>
        </w:rPr>
      </w:pPr>
      <w:r w:rsidRPr="0083244F">
        <w:rPr>
          <w:rFonts w:asciiTheme="minorHAnsi" w:hAnsiTheme="minorHAnsi" w:cstheme="minorHAnsi"/>
          <w:sz w:val="20"/>
          <w:szCs w:val="20"/>
        </w:rPr>
        <w:t>Sa maitrise de chacune des branches du droit objet du lot</w:t>
      </w:r>
      <w:r w:rsidR="0083244F">
        <w:rPr>
          <w:rFonts w:asciiTheme="minorHAnsi" w:hAnsiTheme="minorHAnsi" w:cstheme="minorHAnsi"/>
          <w:sz w:val="20"/>
          <w:szCs w:val="20"/>
        </w:rPr>
        <w:t> :</w:t>
      </w:r>
    </w:p>
    <w:p w14:paraId="45E50536" w14:textId="77777777" w:rsidR="00CE2B0A" w:rsidRPr="0083244F" w:rsidRDefault="00CE2B0A" w:rsidP="0083244F">
      <w:pPr>
        <w:pStyle w:val="Corpsdetexte"/>
        <w:keepLines w:val="0"/>
        <w:suppressAutoHyphens w:val="0"/>
        <w:autoSpaceDE w:val="0"/>
        <w:autoSpaceDN w:val="0"/>
        <w:spacing w:before="0" w:after="0"/>
        <w:rPr>
          <w:rFonts w:asciiTheme="minorHAnsi" w:hAnsiTheme="minorHAnsi" w:cstheme="minorHAnsi"/>
          <w:sz w:val="20"/>
          <w:szCs w:val="20"/>
        </w:rPr>
      </w:pPr>
    </w:p>
    <w:p w14:paraId="6094C9A0" w14:textId="2485C43F" w:rsidR="00CD4495" w:rsidRDefault="00CD4495" w:rsidP="00CD4495">
      <w:pPr>
        <w:pStyle w:val="Corpsdetexte"/>
        <w:keepLines w:val="0"/>
        <w:numPr>
          <w:ilvl w:val="0"/>
          <w:numId w:val="40"/>
        </w:numPr>
        <w:suppressAutoHyphens w:val="0"/>
        <w:autoSpaceDE w:val="0"/>
        <w:autoSpaceDN w:val="0"/>
        <w:spacing w:before="0" w:after="0"/>
        <w:rPr>
          <w:rFonts w:asciiTheme="minorHAnsi" w:hAnsiTheme="minorHAnsi" w:cstheme="minorHAnsi"/>
          <w:sz w:val="20"/>
          <w:szCs w:val="20"/>
        </w:rPr>
      </w:pPr>
      <w:r w:rsidRPr="0083244F">
        <w:rPr>
          <w:rFonts w:asciiTheme="minorHAnsi" w:hAnsiTheme="minorHAnsi" w:cstheme="minorHAnsi"/>
          <w:sz w:val="20"/>
          <w:szCs w:val="20"/>
        </w:rPr>
        <w:t>Sa grande capacité à traiter des affaires complexes mêlant plusieurs branches du droit objet du</w:t>
      </w:r>
      <w:r w:rsidRPr="0083244F">
        <w:rPr>
          <w:rFonts w:asciiTheme="minorHAnsi" w:hAnsiTheme="minorHAnsi" w:cstheme="minorHAnsi"/>
          <w:spacing w:val="-1"/>
          <w:sz w:val="20"/>
          <w:szCs w:val="20"/>
        </w:rPr>
        <w:t xml:space="preserve"> </w:t>
      </w:r>
      <w:r w:rsidRPr="0083244F">
        <w:rPr>
          <w:rFonts w:asciiTheme="minorHAnsi" w:hAnsiTheme="minorHAnsi" w:cstheme="minorHAnsi"/>
          <w:sz w:val="20"/>
          <w:szCs w:val="20"/>
        </w:rPr>
        <w:t>lot</w:t>
      </w:r>
      <w:r w:rsidR="0083244F">
        <w:rPr>
          <w:rFonts w:asciiTheme="minorHAnsi" w:hAnsiTheme="minorHAnsi" w:cstheme="minorHAnsi"/>
          <w:sz w:val="20"/>
          <w:szCs w:val="20"/>
        </w:rPr>
        <w:t> :</w:t>
      </w:r>
    </w:p>
    <w:p w14:paraId="10C62D21" w14:textId="3D387995" w:rsidR="00CE2B0A" w:rsidRPr="0083244F" w:rsidRDefault="00CE2B0A" w:rsidP="0083244F">
      <w:pPr>
        <w:pStyle w:val="Corpsdetexte"/>
        <w:keepLines w:val="0"/>
        <w:suppressAutoHyphens w:val="0"/>
        <w:autoSpaceDE w:val="0"/>
        <w:autoSpaceDN w:val="0"/>
        <w:spacing w:before="0" w:after="0"/>
        <w:rPr>
          <w:rFonts w:asciiTheme="minorHAnsi" w:hAnsiTheme="minorHAnsi" w:cstheme="minorHAnsi"/>
          <w:sz w:val="20"/>
          <w:szCs w:val="20"/>
        </w:rPr>
      </w:pPr>
    </w:p>
    <w:p w14:paraId="26E866D3" w14:textId="42014092" w:rsidR="002635A1" w:rsidRDefault="00CD4495" w:rsidP="002635A1">
      <w:pPr>
        <w:pStyle w:val="Corpsdetexte"/>
        <w:keepLines w:val="0"/>
        <w:numPr>
          <w:ilvl w:val="0"/>
          <w:numId w:val="40"/>
        </w:numPr>
        <w:suppressAutoHyphens w:val="0"/>
        <w:autoSpaceDE w:val="0"/>
        <w:autoSpaceDN w:val="0"/>
        <w:spacing w:before="0" w:after="0"/>
        <w:rPr>
          <w:rFonts w:asciiTheme="minorHAnsi" w:hAnsiTheme="minorHAnsi" w:cstheme="minorHAnsi"/>
          <w:sz w:val="20"/>
          <w:szCs w:val="20"/>
        </w:rPr>
      </w:pPr>
      <w:r w:rsidRPr="0083244F">
        <w:rPr>
          <w:rFonts w:asciiTheme="minorHAnsi" w:hAnsiTheme="minorHAnsi" w:cstheme="minorHAnsi"/>
          <w:sz w:val="20"/>
          <w:szCs w:val="20"/>
        </w:rPr>
        <w:t>Sa bonne compétence dans le domaine du contentieux de chacune des branches du droit objet du</w:t>
      </w:r>
      <w:r w:rsidRPr="0083244F">
        <w:rPr>
          <w:rFonts w:asciiTheme="minorHAnsi" w:hAnsiTheme="minorHAnsi" w:cstheme="minorHAnsi"/>
          <w:spacing w:val="-3"/>
          <w:sz w:val="20"/>
          <w:szCs w:val="20"/>
        </w:rPr>
        <w:t xml:space="preserve"> </w:t>
      </w:r>
      <w:r w:rsidR="0083244F">
        <w:rPr>
          <w:rFonts w:asciiTheme="minorHAnsi" w:hAnsiTheme="minorHAnsi" w:cstheme="minorHAnsi"/>
          <w:sz w:val="20"/>
          <w:szCs w:val="20"/>
        </w:rPr>
        <w:t>lot :</w:t>
      </w:r>
    </w:p>
    <w:p w14:paraId="120E5AB4" w14:textId="55F0AB50" w:rsidR="0083244F" w:rsidRPr="0083244F" w:rsidRDefault="0083244F" w:rsidP="0083244F">
      <w:pPr>
        <w:pStyle w:val="Corpsdetexte"/>
        <w:keepLines w:val="0"/>
        <w:suppressAutoHyphens w:val="0"/>
        <w:autoSpaceDE w:val="0"/>
        <w:autoSpaceDN w:val="0"/>
        <w:spacing w:before="0" w:after="0"/>
        <w:rPr>
          <w:rFonts w:asciiTheme="minorHAnsi" w:hAnsiTheme="minorHAnsi" w:cstheme="minorHAnsi"/>
          <w:sz w:val="20"/>
          <w:szCs w:val="20"/>
        </w:rPr>
      </w:pPr>
    </w:p>
    <w:p w14:paraId="4DBDC4B6" w14:textId="37599326" w:rsidR="002635A1" w:rsidRPr="0083244F" w:rsidRDefault="002635A1" w:rsidP="002635A1">
      <w:pPr>
        <w:pStyle w:val="Corpsdetexte"/>
        <w:keepLines w:val="0"/>
        <w:suppressAutoHyphens w:val="0"/>
        <w:autoSpaceDE w:val="0"/>
        <w:autoSpaceDN w:val="0"/>
        <w:spacing w:before="0" w:after="0"/>
        <w:ind w:left="360"/>
        <w:rPr>
          <w:rFonts w:asciiTheme="minorHAnsi" w:hAnsiTheme="minorHAnsi" w:cstheme="minorHAnsi"/>
          <w:sz w:val="20"/>
          <w:szCs w:val="20"/>
        </w:rPr>
      </w:pPr>
    </w:p>
    <w:p w14:paraId="026EDA99" w14:textId="77777777" w:rsidR="0083244F" w:rsidRPr="0083244F" w:rsidRDefault="0083244F" w:rsidP="002635A1">
      <w:pPr>
        <w:pStyle w:val="Corpsdetexte"/>
        <w:keepLines w:val="0"/>
        <w:suppressAutoHyphens w:val="0"/>
        <w:autoSpaceDE w:val="0"/>
        <w:autoSpaceDN w:val="0"/>
        <w:spacing w:before="0" w:after="0"/>
        <w:ind w:left="360"/>
        <w:rPr>
          <w:rFonts w:asciiTheme="minorHAnsi" w:hAnsiTheme="minorHAnsi" w:cstheme="minorHAnsi"/>
          <w:sz w:val="20"/>
          <w:szCs w:val="20"/>
        </w:rPr>
      </w:pPr>
    </w:p>
    <w:p w14:paraId="230E82F4" w14:textId="0D9F9827" w:rsidR="00CD4495" w:rsidRPr="0083244F" w:rsidRDefault="00CD4495" w:rsidP="002635A1">
      <w:pPr>
        <w:pStyle w:val="Corpsdetexte"/>
        <w:keepLines w:val="0"/>
        <w:numPr>
          <w:ilvl w:val="1"/>
          <w:numId w:val="39"/>
        </w:numPr>
        <w:suppressAutoHyphens w:val="0"/>
        <w:autoSpaceDE w:val="0"/>
        <w:autoSpaceDN w:val="0"/>
        <w:spacing w:before="0" w:after="0"/>
        <w:rPr>
          <w:rFonts w:asciiTheme="minorHAnsi" w:hAnsiTheme="minorHAnsi" w:cstheme="minorHAnsi"/>
          <w:szCs w:val="22"/>
        </w:rPr>
      </w:pPr>
      <w:r w:rsidRPr="0083244F">
        <w:rPr>
          <w:rFonts w:asciiTheme="minorHAnsi" w:hAnsiTheme="minorHAnsi" w:cstheme="minorHAnsi"/>
          <w:b/>
          <w:szCs w:val="22"/>
          <w:u w:val="single"/>
        </w:rPr>
        <w:t>Sous-critère n°2</w:t>
      </w:r>
      <w:r w:rsidRPr="0083244F">
        <w:rPr>
          <w:rFonts w:asciiTheme="minorHAnsi" w:hAnsiTheme="minorHAnsi" w:cstheme="minorHAnsi"/>
          <w:b/>
          <w:szCs w:val="22"/>
        </w:rPr>
        <w:t xml:space="preserve"> : Qualité et compétences des intervenants pour chacune des unités d’œuvre </w:t>
      </w:r>
      <w:r w:rsidR="002635A1" w:rsidRPr="0083244F">
        <w:rPr>
          <w:rFonts w:asciiTheme="minorHAnsi" w:hAnsiTheme="minorHAnsi" w:cstheme="minorHAnsi"/>
          <w:b/>
          <w:color w:val="0070C0"/>
          <w:szCs w:val="22"/>
        </w:rPr>
        <w:t>(20 POINTS)</w:t>
      </w:r>
    </w:p>
    <w:p w14:paraId="6E7AD3C5" w14:textId="77777777" w:rsidR="002635A1" w:rsidRPr="0083244F" w:rsidRDefault="002635A1" w:rsidP="002635A1">
      <w:pPr>
        <w:jc w:val="both"/>
        <w:rPr>
          <w:rFonts w:asciiTheme="minorHAnsi" w:hAnsiTheme="minorHAnsi" w:cstheme="minorHAnsi"/>
          <w:sz w:val="20"/>
          <w:szCs w:val="20"/>
        </w:rPr>
      </w:pPr>
    </w:p>
    <w:p w14:paraId="7EC280CF" w14:textId="32C4CF9F" w:rsidR="00CD4495" w:rsidRPr="0083244F" w:rsidRDefault="00CD4495" w:rsidP="00FB2496">
      <w:pPr>
        <w:jc w:val="both"/>
        <w:rPr>
          <w:rFonts w:asciiTheme="minorHAnsi" w:hAnsiTheme="minorHAnsi" w:cstheme="minorHAnsi"/>
          <w:sz w:val="20"/>
          <w:szCs w:val="20"/>
        </w:rPr>
      </w:pPr>
      <w:r w:rsidRPr="0083244F">
        <w:rPr>
          <w:rFonts w:asciiTheme="minorHAnsi" w:hAnsiTheme="minorHAnsi" w:cstheme="minorHAnsi"/>
          <w:sz w:val="20"/>
          <w:szCs w:val="20"/>
        </w:rPr>
        <w:t xml:space="preserve">Le candidat </w:t>
      </w:r>
      <w:r w:rsidR="00FB2496" w:rsidRPr="0083244F">
        <w:rPr>
          <w:rFonts w:asciiTheme="minorHAnsi" w:hAnsiTheme="minorHAnsi" w:cstheme="minorHAnsi"/>
          <w:sz w:val="20"/>
          <w:szCs w:val="20"/>
        </w:rPr>
        <w:t>devra présenter</w:t>
      </w:r>
      <w:r w:rsidRPr="0083244F">
        <w:rPr>
          <w:rFonts w:asciiTheme="minorHAnsi" w:hAnsiTheme="minorHAnsi" w:cstheme="minorHAnsi"/>
          <w:sz w:val="20"/>
          <w:szCs w:val="20"/>
        </w:rPr>
        <w:t xml:space="preserve"> avec précision et concision :</w:t>
      </w:r>
    </w:p>
    <w:p w14:paraId="102F6421" w14:textId="366B01FE" w:rsidR="00FB2496" w:rsidRDefault="00FB2496" w:rsidP="00FB2496">
      <w:pPr>
        <w:pStyle w:val="Corpsdetexte"/>
        <w:keepLines w:val="0"/>
        <w:numPr>
          <w:ilvl w:val="0"/>
          <w:numId w:val="40"/>
        </w:numPr>
        <w:suppressAutoHyphens w:val="0"/>
        <w:autoSpaceDE w:val="0"/>
        <w:autoSpaceDN w:val="0"/>
        <w:spacing w:before="0" w:after="0"/>
        <w:rPr>
          <w:rFonts w:asciiTheme="minorHAnsi" w:hAnsiTheme="minorHAnsi" w:cstheme="minorHAnsi"/>
          <w:sz w:val="20"/>
          <w:szCs w:val="20"/>
        </w:rPr>
      </w:pPr>
      <w:r w:rsidRPr="0083244F">
        <w:rPr>
          <w:rFonts w:asciiTheme="minorHAnsi" w:hAnsiTheme="minorHAnsi" w:cstheme="minorHAnsi"/>
          <w:sz w:val="20"/>
          <w:szCs w:val="20"/>
        </w:rPr>
        <w:t>L</w:t>
      </w:r>
      <w:r w:rsidR="00CD4495" w:rsidRPr="0083244F">
        <w:rPr>
          <w:rFonts w:asciiTheme="minorHAnsi" w:hAnsiTheme="minorHAnsi" w:cstheme="minorHAnsi"/>
          <w:sz w:val="20"/>
          <w:szCs w:val="20"/>
        </w:rPr>
        <w:t>a composition de l’équipe dédiée à l’exécution de chacune des prestations des unités d’œuvres : avocats, juristes, do</w:t>
      </w:r>
      <w:r w:rsidR="0083244F" w:rsidRPr="0083244F">
        <w:rPr>
          <w:rFonts w:asciiTheme="minorHAnsi" w:hAnsiTheme="minorHAnsi" w:cstheme="minorHAnsi"/>
          <w:sz w:val="20"/>
          <w:szCs w:val="20"/>
        </w:rPr>
        <w:t>cumentalistes, secrétaires (</w:t>
      </w:r>
      <w:proofErr w:type="spellStart"/>
      <w:r w:rsidR="0083244F" w:rsidRPr="0083244F">
        <w:rPr>
          <w:rFonts w:asciiTheme="minorHAnsi" w:hAnsiTheme="minorHAnsi" w:cstheme="minorHAnsi"/>
          <w:sz w:val="20"/>
          <w:szCs w:val="20"/>
        </w:rPr>
        <w:t>etc</w:t>
      </w:r>
      <w:proofErr w:type="spellEnd"/>
      <w:r w:rsidR="00CD4495" w:rsidRPr="0083244F">
        <w:rPr>
          <w:rFonts w:asciiTheme="minorHAnsi" w:hAnsiTheme="minorHAnsi" w:cstheme="minorHAnsi"/>
          <w:sz w:val="20"/>
          <w:szCs w:val="20"/>
        </w:rPr>
        <w:t>) en précisant pour chaque profil dédié d’avocat ou de juriste son niveau de séni</w:t>
      </w:r>
      <w:r w:rsidR="0083244F" w:rsidRPr="0083244F">
        <w:rPr>
          <w:rFonts w:asciiTheme="minorHAnsi" w:hAnsiTheme="minorHAnsi" w:cstheme="minorHAnsi"/>
          <w:sz w:val="20"/>
          <w:szCs w:val="20"/>
        </w:rPr>
        <w:t xml:space="preserve">orité (junior, expérimenté, </w:t>
      </w:r>
      <w:proofErr w:type="spellStart"/>
      <w:r w:rsidR="0083244F" w:rsidRPr="0083244F">
        <w:rPr>
          <w:rFonts w:asciiTheme="minorHAnsi" w:hAnsiTheme="minorHAnsi" w:cstheme="minorHAnsi"/>
          <w:sz w:val="20"/>
          <w:szCs w:val="20"/>
        </w:rPr>
        <w:t>etc</w:t>
      </w:r>
      <w:proofErr w:type="spellEnd"/>
      <w:r w:rsidR="00CD4495" w:rsidRPr="0083244F">
        <w:rPr>
          <w:rFonts w:asciiTheme="minorHAnsi" w:hAnsiTheme="minorHAnsi" w:cstheme="minorHAnsi"/>
          <w:sz w:val="20"/>
          <w:szCs w:val="20"/>
        </w:rPr>
        <w:t>)</w:t>
      </w:r>
      <w:r w:rsidR="0083244F">
        <w:rPr>
          <w:rFonts w:asciiTheme="minorHAnsi" w:hAnsiTheme="minorHAnsi" w:cstheme="minorHAnsi"/>
          <w:sz w:val="20"/>
          <w:szCs w:val="20"/>
        </w:rPr>
        <w:t> :</w:t>
      </w:r>
    </w:p>
    <w:p w14:paraId="378DBCF7" w14:textId="2B48B9F6" w:rsidR="00CE2B0A" w:rsidRPr="0083244F" w:rsidRDefault="00CE2B0A" w:rsidP="0060641B">
      <w:pPr>
        <w:pStyle w:val="Corpsdetexte"/>
        <w:keepLines w:val="0"/>
        <w:suppressAutoHyphens w:val="0"/>
        <w:autoSpaceDE w:val="0"/>
        <w:autoSpaceDN w:val="0"/>
        <w:spacing w:before="0" w:after="0"/>
        <w:rPr>
          <w:rFonts w:asciiTheme="minorHAnsi" w:hAnsiTheme="minorHAnsi" w:cstheme="minorHAnsi"/>
          <w:sz w:val="20"/>
          <w:szCs w:val="20"/>
        </w:rPr>
      </w:pPr>
    </w:p>
    <w:p w14:paraId="4BC67441" w14:textId="3135F466" w:rsidR="00CD4495" w:rsidRPr="0083244F" w:rsidRDefault="00CD4495" w:rsidP="00FB2496">
      <w:pPr>
        <w:pStyle w:val="Corpsdetexte"/>
        <w:keepLines w:val="0"/>
        <w:numPr>
          <w:ilvl w:val="0"/>
          <w:numId w:val="40"/>
        </w:numPr>
        <w:suppressAutoHyphens w:val="0"/>
        <w:autoSpaceDE w:val="0"/>
        <w:autoSpaceDN w:val="0"/>
        <w:spacing w:before="0" w:after="0"/>
        <w:rPr>
          <w:rFonts w:asciiTheme="minorHAnsi" w:hAnsiTheme="minorHAnsi" w:cstheme="minorHAnsi"/>
          <w:sz w:val="20"/>
          <w:szCs w:val="20"/>
        </w:rPr>
      </w:pPr>
      <w:r w:rsidRPr="0083244F">
        <w:rPr>
          <w:rFonts w:asciiTheme="minorHAnsi" w:hAnsiTheme="minorHAnsi" w:cstheme="minorHAnsi"/>
          <w:sz w:val="20"/>
          <w:szCs w:val="20"/>
        </w:rPr>
        <w:t>Les spécialisations des avocats susceptibles d’effectuer les prestation</w:t>
      </w:r>
      <w:r w:rsidR="0083244F">
        <w:rPr>
          <w:rFonts w:asciiTheme="minorHAnsi" w:hAnsiTheme="minorHAnsi" w:cstheme="minorHAnsi"/>
          <w:sz w:val="20"/>
          <w:szCs w:val="20"/>
        </w:rPr>
        <w:t>s des unités d’œuvres :</w:t>
      </w:r>
    </w:p>
    <w:p w14:paraId="1766C7D1" w14:textId="1A457122" w:rsidR="00CD4495" w:rsidRDefault="00CD4495" w:rsidP="00CD4495">
      <w:pPr>
        <w:pStyle w:val="Paragraphedeliste"/>
        <w:rPr>
          <w:rFonts w:asciiTheme="minorHAnsi" w:hAnsiTheme="minorHAnsi" w:cstheme="minorHAnsi"/>
          <w:sz w:val="20"/>
          <w:szCs w:val="20"/>
        </w:rPr>
      </w:pPr>
    </w:p>
    <w:p w14:paraId="7511EABB" w14:textId="5EEB8138" w:rsidR="00CE2B0A" w:rsidRDefault="00C27D7A" w:rsidP="00C27D7A">
      <w:pPr>
        <w:pStyle w:val="Corpsdetexte"/>
        <w:keepLines w:val="0"/>
        <w:suppressAutoHyphens w:val="0"/>
        <w:autoSpaceDE w:val="0"/>
        <w:autoSpaceDN w:val="0"/>
        <w:spacing w:before="0" w:after="0"/>
        <w:rPr>
          <w:rFonts w:asciiTheme="minorHAnsi" w:hAnsiTheme="minorHAnsi" w:cstheme="minorHAnsi"/>
          <w:sz w:val="20"/>
          <w:szCs w:val="20"/>
          <w:u w:val="single"/>
        </w:rPr>
      </w:pPr>
      <w:r w:rsidRPr="009B17E2">
        <w:rPr>
          <w:rFonts w:asciiTheme="minorHAnsi" w:hAnsiTheme="minorHAnsi" w:cstheme="minorHAnsi"/>
          <w:sz w:val="20"/>
          <w:szCs w:val="20"/>
          <w:u w:val="single"/>
        </w:rPr>
        <w:t>NB</w:t>
      </w:r>
      <w:r w:rsidR="008B389B" w:rsidRPr="009B17E2">
        <w:rPr>
          <w:rFonts w:asciiTheme="minorHAnsi" w:hAnsiTheme="minorHAnsi" w:cstheme="minorHAnsi"/>
          <w:sz w:val="20"/>
          <w:szCs w:val="20"/>
          <w:u w:val="single"/>
        </w:rPr>
        <w:t xml:space="preserve"> : </w:t>
      </w:r>
      <w:r w:rsidRPr="009B17E2">
        <w:rPr>
          <w:rFonts w:asciiTheme="minorHAnsi" w:hAnsiTheme="minorHAnsi" w:cstheme="minorHAnsi"/>
          <w:sz w:val="20"/>
          <w:szCs w:val="20"/>
          <w:u w:val="single"/>
        </w:rPr>
        <w:t>L</w:t>
      </w:r>
      <w:r w:rsidR="008B389B" w:rsidRPr="009B17E2">
        <w:rPr>
          <w:rFonts w:asciiTheme="minorHAnsi" w:hAnsiTheme="minorHAnsi" w:cstheme="minorHAnsi"/>
          <w:sz w:val="20"/>
          <w:szCs w:val="20"/>
          <w:u w:val="single"/>
        </w:rPr>
        <w:t xml:space="preserve">a transmission </w:t>
      </w:r>
      <w:proofErr w:type="gramStart"/>
      <w:r w:rsidR="008B389B" w:rsidRPr="009B17E2">
        <w:rPr>
          <w:rFonts w:asciiTheme="minorHAnsi" w:hAnsiTheme="minorHAnsi" w:cstheme="minorHAnsi"/>
          <w:sz w:val="20"/>
          <w:szCs w:val="20"/>
          <w:u w:val="single"/>
        </w:rPr>
        <w:t>d</w:t>
      </w:r>
      <w:r w:rsidRPr="009B17E2">
        <w:rPr>
          <w:rFonts w:asciiTheme="minorHAnsi" w:hAnsiTheme="minorHAnsi" w:cstheme="minorHAnsi"/>
          <w:sz w:val="20"/>
          <w:szCs w:val="20"/>
          <w:u w:val="single"/>
        </w:rPr>
        <w:t>es curriculum</w:t>
      </w:r>
      <w:proofErr w:type="gramEnd"/>
      <w:r w:rsidRPr="009B17E2">
        <w:rPr>
          <w:rFonts w:asciiTheme="minorHAnsi" w:hAnsiTheme="minorHAnsi" w:cstheme="minorHAnsi"/>
          <w:sz w:val="20"/>
          <w:szCs w:val="20"/>
          <w:u w:val="single"/>
        </w:rPr>
        <w:t xml:space="preserve"> vitae </w:t>
      </w:r>
      <w:r w:rsidR="008B389B" w:rsidRPr="009B17E2">
        <w:rPr>
          <w:rFonts w:asciiTheme="minorHAnsi" w:hAnsiTheme="minorHAnsi" w:cstheme="minorHAnsi"/>
          <w:sz w:val="20"/>
          <w:szCs w:val="20"/>
          <w:u w:val="single"/>
        </w:rPr>
        <w:t>des personnels chargés de l’exécution du marché est attendue</w:t>
      </w:r>
      <w:r w:rsidRPr="009B17E2">
        <w:rPr>
          <w:rFonts w:asciiTheme="minorHAnsi" w:hAnsiTheme="minorHAnsi" w:cstheme="minorHAnsi"/>
          <w:sz w:val="20"/>
          <w:szCs w:val="20"/>
          <w:u w:val="single"/>
        </w:rPr>
        <w:t xml:space="preserve"> en </w:t>
      </w:r>
      <w:r w:rsidR="008B389B" w:rsidRPr="009B17E2">
        <w:rPr>
          <w:rFonts w:asciiTheme="minorHAnsi" w:hAnsiTheme="minorHAnsi" w:cstheme="minorHAnsi"/>
          <w:sz w:val="20"/>
          <w:szCs w:val="20"/>
          <w:u w:val="single"/>
        </w:rPr>
        <w:t>pl</w:t>
      </w:r>
      <w:r w:rsidRPr="009B17E2">
        <w:rPr>
          <w:rFonts w:asciiTheme="minorHAnsi" w:hAnsiTheme="minorHAnsi" w:cstheme="minorHAnsi"/>
          <w:sz w:val="20"/>
          <w:szCs w:val="20"/>
          <w:u w:val="single"/>
        </w:rPr>
        <w:t xml:space="preserve">us de la présentation </w:t>
      </w:r>
      <w:r w:rsidR="008B389B" w:rsidRPr="009B17E2">
        <w:rPr>
          <w:rFonts w:asciiTheme="minorHAnsi" w:hAnsiTheme="minorHAnsi" w:cstheme="minorHAnsi"/>
          <w:sz w:val="20"/>
          <w:szCs w:val="20"/>
          <w:u w:val="single"/>
        </w:rPr>
        <w:t>indiquée</w:t>
      </w:r>
      <w:r w:rsidRPr="009B17E2">
        <w:rPr>
          <w:rFonts w:asciiTheme="minorHAnsi" w:hAnsiTheme="minorHAnsi" w:cstheme="minorHAnsi"/>
          <w:sz w:val="20"/>
          <w:szCs w:val="20"/>
          <w:u w:val="single"/>
        </w:rPr>
        <w:t xml:space="preserve"> ci-dessus</w:t>
      </w:r>
      <w:r w:rsidR="008B389B" w:rsidRPr="009B17E2">
        <w:rPr>
          <w:rFonts w:asciiTheme="minorHAnsi" w:hAnsiTheme="minorHAnsi" w:cstheme="minorHAnsi"/>
          <w:sz w:val="20"/>
          <w:szCs w:val="20"/>
          <w:u w:val="single"/>
        </w:rPr>
        <w:t>.</w:t>
      </w:r>
    </w:p>
    <w:p w14:paraId="0BC9186A" w14:textId="77777777" w:rsidR="008B389B" w:rsidRPr="008B389B" w:rsidRDefault="008B389B" w:rsidP="00C27D7A">
      <w:pPr>
        <w:pStyle w:val="Corpsdetexte"/>
        <w:keepLines w:val="0"/>
        <w:suppressAutoHyphens w:val="0"/>
        <w:autoSpaceDE w:val="0"/>
        <w:autoSpaceDN w:val="0"/>
        <w:spacing w:before="0" w:after="0"/>
        <w:rPr>
          <w:rFonts w:asciiTheme="minorHAnsi" w:hAnsiTheme="minorHAnsi" w:cstheme="minorHAnsi"/>
          <w:sz w:val="20"/>
          <w:szCs w:val="20"/>
          <w:u w:val="single"/>
        </w:rPr>
      </w:pPr>
    </w:p>
    <w:p w14:paraId="5B77336B" w14:textId="77777777" w:rsidR="0083244F" w:rsidRPr="0083244F" w:rsidRDefault="0083244F" w:rsidP="00CD4495">
      <w:pPr>
        <w:pStyle w:val="Paragraphedeliste"/>
        <w:rPr>
          <w:rFonts w:asciiTheme="minorHAnsi" w:hAnsiTheme="minorHAnsi" w:cstheme="minorHAnsi"/>
          <w:sz w:val="20"/>
          <w:szCs w:val="20"/>
        </w:rPr>
      </w:pPr>
    </w:p>
    <w:p w14:paraId="4C13FD9C" w14:textId="2BF1A2B9" w:rsidR="0083244F" w:rsidRPr="0083244F" w:rsidRDefault="00CD4495" w:rsidP="0083244F">
      <w:pPr>
        <w:pStyle w:val="Paragraphedeliste"/>
        <w:numPr>
          <w:ilvl w:val="1"/>
          <w:numId w:val="39"/>
        </w:numPr>
        <w:spacing w:after="0" w:line="240" w:lineRule="auto"/>
        <w:jc w:val="both"/>
        <w:rPr>
          <w:rFonts w:asciiTheme="minorHAnsi" w:hAnsiTheme="minorHAnsi" w:cstheme="minorHAnsi"/>
          <w:szCs w:val="20"/>
        </w:rPr>
      </w:pPr>
      <w:r w:rsidRPr="0083244F">
        <w:rPr>
          <w:rFonts w:asciiTheme="minorHAnsi" w:hAnsiTheme="minorHAnsi" w:cstheme="minorHAnsi"/>
          <w:b/>
          <w:szCs w:val="20"/>
          <w:u w:val="single"/>
        </w:rPr>
        <w:t>Sous-critère n°3</w:t>
      </w:r>
      <w:r w:rsidRPr="0083244F">
        <w:rPr>
          <w:rFonts w:asciiTheme="minorHAnsi" w:hAnsiTheme="minorHAnsi" w:cstheme="minorHAnsi"/>
          <w:b/>
          <w:szCs w:val="20"/>
        </w:rPr>
        <w:t xml:space="preserve"> : Pertinence et qualité de la méthodologie, du mode d’organisation et de fonctionnement proposés pour réaliser les prestations </w:t>
      </w:r>
      <w:r w:rsidR="00CE2B0A">
        <w:rPr>
          <w:rFonts w:asciiTheme="minorHAnsi" w:hAnsiTheme="minorHAnsi" w:cstheme="minorHAnsi"/>
          <w:b/>
          <w:color w:val="0070C0"/>
        </w:rPr>
        <w:t>(20</w:t>
      </w:r>
      <w:r w:rsidR="003941C2" w:rsidRPr="0083244F">
        <w:rPr>
          <w:rFonts w:asciiTheme="minorHAnsi" w:hAnsiTheme="minorHAnsi" w:cstheme="minorHAnsi"/>
          <w:b/>
          <w:color w:val="0070C0"/>
        </w:rPr>
        <w:t xml:space="preserve"> POINTS)</w:t>
      </w:r>
    </w:p>
    <w:p w14:paraId="35CEDF15" w14:textId="77777777" w:rsidR="00CE2B0A" w:rsidRDefault="00CE2B0A" w:rsidP="0083244F">
      <w:pPr>
        <w:spacing w:after="0" w:line="240" w:lineRule="auto"/>
        <w:jc w:val="both"/>
        <w:rPr>
          <w:rFonts w:asciiTheme="minorHAnsi" w:hAnsiTheme="minorHAnsi" w:cstheme="minorHAnsi"/>
          <w:sz w:val="20"/>
          <w:szCs w:val="20"/>
        </w:rPr>
      </w:pPr>
    </w:p>
    <w:p w14:paraId="5EC9D449" w14:textId="2477C147" w:rsidR="00CD4495" w:rsidRDefault="00CD4495" w:rsidP="0083244F">
      <w:pPr>
        <w:spacing w:after="0" w:line="240" w:lineRule="auto"/>
        <w:jc w:val="both"/>
        <w:rPr>
          <w:rFonts w:asciiTheme="minorHAnsi" w:hAnsiTheme="minorHAnsi" w:cstheme="minorHAnsi"/>
          <w:sz w:val="20"/>
          <w:szCs w:val="20"/>
        </w:rPr>
      </w:pPr>
      <w:r w:rsidRPr="0083244F">
        <w:rPr>
          <w:rFonts w:asciiTheme="minorHAnsi" w:hAnsiTheme="minorHAnsi" w:cstheme="minorHAnsi"/>
          <w:sz w:val="20"/>
          <w:szCs w:val="20"/>
        </w:rPr>
        <w:t>Le candidat présentera une pr</w:t>
      </w:r>
      <w:r w:rsidR="00AE528D" w:rsidRPr="0083244F">
        <w:rPr>
          <w:rFonts w:asciiTheme="minorHAnsi" w:hAnsiTheme="minorHAnsi" w:cstheme="minorHAnsi"/>
          <w:sz w:val="20"/>
          <w:szCs w:val="20"/>
        </w:rPr>
        <w:t>oposition détaillée comprenant :</w:t>
      </w:r>
    </w:p>
    <w:p w14:paraId="213E9204" w14:textId="77777777" w:rsidR="00CE2B0A" w:rsidRPr="0083244F" w:rsidRDefault="00CE2B0A" w:rsidP="0083244F">
      <w:pPr>
        <w:spacing w:after="0" w:line="240" w:lineRule="auto"/>
        <w:jc w:val="both"/>
        <w:rPr>
          <w:rFonts w:asciiTheme="minorHAnsi" w:hAnsiTheme="minorHAnsi" w:cstheme="minorHAnsi"/>
          <w:sz w:val="20"/>
          <w:szCs w:val="20"/>
        </w:rPr>
      </w:pPr>
    </w:p>
    <w:p w14:paraId="7FE1CEF4" w14:textId="199D4018" w:rsidR="00CD4495" w:rsidRPr="0083244F" w:rsidRDefault="00CD4495" w:rsidP="0083244F">
      <w:pPr>
        <w:pStyle w:val="Corpsdetexte"/>
        <w:keepLines w:val="0"/>
        <w:numPr>
          <w:ilvl w:val="0"/>
          <w:numId w:val="37"/>
        </w:numPr>
        <w:suppressAutoHyphens w:val="0"/>
        <w:autoSpaceDE w:val="0"/>
        <w:autoSpaceDN w:val="0"/>
        <w:spacing w:before="0" w:after="0"/>
        <w:jc w:val="left"/>
        <w:rPr>
          <w:rFonts w:asciiTheme="minorHAnsi" w:hAnsiTheme="minorHAnsi" w:cstheme="minorHAnsi"/>
          <w:sz w:val="20"/>
          <w:szCs w:val="20"/>
        </w:rPr>
      </w:pPr>
      <w:r w:rsidRPr="0083244F">
        <w:rPr>
          <w:rFonts w:asciiTheme="minorHAnsi" w:hAnsiTheme="minorHAnsi" w:cstheme="minorHAnsi"/>
          <w:sz w:val="20"/>
          <w:szCs w:val="20"/>
        </w:rPr>
        <w:t>Une description concise et précise des méthodes de tr</w:t>
      </w:r>
      <w:r w:rsidR="00AE528D" w:rsidRPr="0083244F">
        <w:rPr>
          <w:rFonts w:asciiTheme="minorHAnsi" w:hAnsiTheme="minorHAnsi" w:cstheme="minorHAnsi"/>
          <w:sz w:val="20"/>
          <w:szCs w:val="20"/>
        </w:rPr>
        <w:t xml:space="preserve">avail proposées par le cabinet </w:t>
      </w:r>
    </w:p>
    <w:p w14:paraId="14CD7010" w14:textId="77777777" w:rsidR="00CD4495" w:rsidRPr="0083244F" w:rsidRDefault="00CD4495" w:rsidP="0083244F">
      <w:pPr>
        <w:pStyle w:val="Corpsdetexte"/>
        <w:spacing w:before="0" w:after="0"/>
        <w:rPr>
          <w:rFonts w:asciiTheme="minorHAnsi" w:hAnsiTheme="minorHAnsi" w:cstheme="minorHAnsi"/>
          <w:sz w:val="20"/>
          <w:szCs w:val="20"/>
        </w:rPr>
      </w:pPr>
    </w:p>
    <w:p w14:paraId="2850CE63" w14:textId="13094724" w:rsidR="00CD4495" w:rsidRDefault="00AE528D" w:rsidP="0083244F">
      <w:pPr>
        <w:widowControl w:val="0"/>
        <w:tabs>
          <w:tab w:val="left" w:pos="1914"/>
        </w:tabs>
        <w:autoSpaceDE w:val="0"/>
        <w:autoSpaceDN w:val="0"/>
        <w:spacing w:after="0" w:line="240" w:lineRule="auto"/>
        <w:ind w:right="110"/>
        <w:jc w:val="both"/>
        <w:rPr>
          <w:rFonts w:asciiTheme="minorHAnsi" w:hAnsiTheme="minorHAnsi" w:cstheme="minorHAnsi"/>
          <w:b/>
          <w:i/>
          <w:sz w:val="20"/>
          <w:szCs w:val="20"/>
        </w:rPr>
      </w:pPr>
      <w:r w:rsidRPr="0083244F">
        <w:rPr>
          <w:rFonts w:asciiTheme="minorHAnsi" w:hAnsiTheme="minorHAnsi" w:cstheme="minorHAnsi"/>
          <w:sz w:val="20"/>
          <w:szCs w:val="20"/>
        </w:rPr>
        <w:t>Le candidat devra décrire l</w:t>
      </w:r>
      <w:r w:rsidR="00CD4495" w:rsidRPr="0083244F">
        <w:rPr>
          <w:rFonts w:asciiTheme="minorHAnsi" w:hAnsiTheme="minorHAnsi" w:cstheme="minorHAnsi"/>
          <w:sz w:val="20"/>
          <w:szCs w:val="20"/>
        </w:rPr>
        <w:t xml:space="preserve">es modalités de prise en charge du dossier au sein du cabinet pour chacune des prestations des unités d’œuvres </w:t>
      </w:r>
      <w:r w:rsidR="0083244F" w:rsidRPr="0083244F">
        <w:rPr>
          <w:rFonts w:asciiTheme="minorHAnsi" w:hAnsiTheme="minorHAnsi" w:cstheme="minorHAnsi"/>
          <w:sz w:val="20"/>
          <w:szCs w:val="20"/>
        </w:rPr>
        <w:t>d’</w:t>
      </w:r>
      <w:r w:rsidR="0083244F" w:rsidRPr="0083244F">
        <w:rPr>
          <w:rFonts w:asciiTheme="minorHAnsi" w:hAnsiTheme="minorHAnsi" w:cstheme="minorHAnsi"/>
          <w:b/>
          <w:i/>
          <w:sz w:val="20"/>
          <w:szCs w:val="20"/>
        </w:rPr>
        <w:t>assistance juridique et représentation légale</w:t>
      </w:r>
      <w:r w:rsidR="0083244F" w:rsidRPr="0083244F">
        <w:rPr>
          <w:rFonts w:asciiTheme="minorHAnsi" w:hAnsiTheme="minorHAnsi" w:cstheme="minorHAnsi"/>
          <w:sz w:val="20"/>
          <w:szCs w:val="20"/>
        </w:rPr>
        <w:t xml:space="preserve"> et </w:t>
      </w:r>
      <w:r w:rsidR="00CD4495" w:rsidRPr="0083244F">
        <w:rPr>
          <w:rFonts w:asciiTheme="minorHAnsi" w:hAnsiTheme="minorHAnsi" w:cstheme="minorHAnsi"/>
          <w:sz w:val="20"/>
          <w:szCs w:val="20"/>
        </w:rPr>
        <w:t xml:space="preserve">de </w:t>
      </w:r>
      <w:r w:rsidR="00CD4495" w:rsidRPr="0083244F">
        <w:rPr>
          <w:rFonts w:asciiTheme="minorHAnsi" w:hAnsiTheme="minorHAnsi" w:cstheme="minorHAnsi"/>
          <w:b/>
          <w:i/>
          <w:sz w:val="20"/>
          <w:szCs w:val="20"/>
        </w:rPr>
        <w:t>conseil juridique</w:t>
      </w:r>
      <w:r w:rsidR="00E53351">
        <w:rPr>
          <w:rFonts w:asciiTheme="minorHAnsi" w:hAnsiTheme="minorHAnsi" w:cstheme="minorHAnsi"/>
          <w:i/>
          <w:sz w:val="20"/>
          <w:szCs w:val="20"/>
        </w:rPr>
        <w:t> :</w:t>
      </w:r>
    </w:p>
    <w:p w14:paraId="40DF63EB" w14:textId="77777777" w:rsidR="00CE2B0A" w:rsidRPr="0083244F" w:rsidRDefault="00CE2B0A" w:rsidP="0083244F">
      <w:pPr>
        <w:widowControl w:val="0"/>
        <w:tabs>
          <w:tab w:val="left" w:pos="1914"/>
        </w:tabs>
        <w:autoSpaceDE w:val="0"/>
        <w:autoSpaceDN w:val="0"/>
        <w:spacing w:after="0" w:line="240" w:lineRule="auto"/>
        <w:ind w:right="110"/>
        <w:jc w:val="both"/>
        <w:rPr>
          <w:rFonts w:asciiTheme="minorHAnsi" w:hAnsiTheme="minorHAnsi" w:cstheme="minorHAnsi"/>
          <w:b/>
          <w:i/>
          <w:sz w:val="20"/>
          <w:szCs w:val="20"/>
        </w:rPr>
      </w:pPr>
    </w:p>
    <w:p w14:paraId="3F0A64C3" w14:textId="77777777" w:rsidR="00CD4495" w:rsidRPr="0083244F" w:rsidRDefault="00CD4495" w:rsidP="0083244F">
      <w:pPr>
        <w:pStyle w:val="Corpsdetexte"/>
        <w:spacing w:before="0" w:after="0"/>
        <w:rPr>
          <w:rFonts w:asciiTheme="minorHAnsi" w:hAnsiTheme="minorHAnsi" w:cstheme="minorHAnsi"/>
          <w:b/>
          <w:i/>
          <w:sz w:val="20"/>
          <w:szCs w:val="20"/>
        </w:rPr>
      </w:pPr>
    </w:p>
    <w:p w14:paraId="0CC85A8B" w14:textId="3D0ABFF5" w:rsidR="00CD4495" w:rsidRPr="0083244F" w:rsidRDefault="00CD4495" w:rsidP="0083244F">
      <w:pPr>
        <w:pStyle w:val="Titre3"/>
        <w:numPr>
          <w:ilvl w:val="0"/>
          <w:numId w:val="37"/>
        </w:numPr>
        <w:spacing w:before="0" w:line="240" w:lineRule="auto"/>
        <w:rPr>
          <w:rFonts w:asciiTheme="minorHAnsi" w:eastAsia="SimSun" w:hAnsiTheme="minorHAnsi" w:cstheme="minorHAnsi"/>
          <w:color w:val="auto"/>
          <w:kern w:val="2"/>
          <w:sz w:val="20"/>
          <w:szCs w:val="20"/>
          <w:lang w:eastAsia="fr-FR"/>
        </w:rPr>
      </w:pPr>
      <w:r w:rsidRPr="0083244F">
        <w:rPr>
          <w:rFonts w:asciiTheme="minorHAnsi" w:eastAsia="SimSun" w:hAnsiTheme="minorHAnsi" w:cstheme="minorHAnsi"/>
          <w:color w:val="auto"/>
          <w:kern w:val="2"/>
          <w:sz w:val="20"/>
          <w:szCs w:val="20"/>
          <w:lang w:eastAsia="fr-FR"/>
        </w:rPr>
        <w:t>Cette description doit tenir également compte des situations d’urgence</w:t>
      </w:r>
      <w:r w:rsidR="00AE528D" w:rsidRPr="0083244F">
        <w:rPr>
          <w:rFonts w:asciiTheme="minorHAnsi" w:eastAsia="SimSun" w:hAnsiTheme="minorHAnsi" w:cstheme="minorHAnsi"/>
          <w:color w:val="auto"/>
          <w:kern w:val="2"/>
          <w:sz w:val="20"/>
          <w:szCs w:val="20"/>
          <w:lang w:eastAsia="fr-FR"/>
        </w:rPr>
        <w:t> </w:t>
      </w:r>
    </w:p>
    <w:p w14:paraId="7D4647D5" w14:textId="77777777" w:rsidR="00CD4495" w:rsidRPr="0083244F" w:rsidRDefault="00CD4495" w:rsidP="0083244F">
      <w:pPr>
        <w:pStyle w:val="Corpsdetexte"/>
        <w:spacing w:before="0" w:after="0"/>
        <w:rPr>
          <w:rFonts w:asciiTheme="minorHAnsi" w:hAnsiTheme="minorHAnsi" w:cstheme="minorHAnsi"/>
          <w:b/>
          <w:i/>
          <w:sz w:val="20"/>
          <w:szCs w:val="20"/>
        </w:rPr>
      </w:pPr>
    </w:p>
    <w:p w14:paraId="0C3E9F35" w14:textId="0EB57EC1" w:rsidR="00CD4495" w:rsidRPr="0083244F" w:rsidRDefault="00AE528D" w:rsidP="0083244F">
      <w:pPr>
        <w:pStyle w:val="Corpsdetexte"/>
        <w:keepLines w:val="0"/>
        <w:suppressAutoHyphens w:val="0"/>
        <w:autoSpaceDE w:val="0"/>
        <w:autoSpaceDN w:val="0"/>
        <w:spacing w:before="0" w:after="0"/>
        <w:rPr>
          <w:rFonts w:asciiTheme="minorHAnsi" w:hAnsiTheme="minorHAnsi" w:cstheme="minorHAnsi"/>
          <w:sz w:val="20"/>
          <w:szCs w:val="20"/>
        </w:rPr>
      </w:pPr>
      <w:r w:rsidRPr="0083244F">
        <w:rPr>
          <w:rFonts w:asciiTheme="minorHAnsi" w:hAnsiTheme="minorHAnsi" w:cstheme="minorHAnsi"/>
          <w:sz w:val="20"/>
          <w:szCs w:val="20"/>
        </w:rPr>
        <w:t xml:space="preserve">Le candidat devra décrire sa procédure en cas d’urgence, prouvant sa réactivité, </w:t>
      </w:r>
      <w:r w:rsidR="00CD4495" w:rsidRPr="0083244F">
        <w:rPr>
          <w:rFonts w:asciiTheme="minorHAnsi" w:hAnsiTheme="minorHAnsi" w:cstheme="minorHAnsi"/>
          <w:sz w:val="20"/>
          <w:szCs w:val="20"/>
        </w:rPr>
        <w:t>pour l’ensemble des prestations des unités d’œuvre appréciée au regard des moyens consacrés et des procédures de validation,</w:t>
      </w:r>
      <w:r w:rsidRPr="0083244F">
        <w:rPr>
          <w:rFonts w:asciiTheme="minorHAnsi" w:hAnsiTheme="minorHAnsi" w:cstheme="minorHAnsi"/>
          <w:sz w:val="20"/>
          <w:szCs w:val="20"/>
        </w:rPr>
        <w:t xml:space="preserve"> </w:t>
      </w:r>
      <w:r w:rsidR="00DC7714" w:rsidRPr="0083244F">
        <w:rPr>
          <w:rFonts w:asciiTheme="minorHAnsi" w:hAnsiTheme="minorHAnsi" w:cstheme="minorHAnsi"/>
          <w:sz w:val="20"/>
          <w:szCs w:val="20"/>
        </w:rPr>
        <w:t>dans le respect de l’article 6</w:t>
      </w:r>
      <w:r w:rsidRPr="0083244F">
        <w:rPr>
          <w:rFonts w:asciiTheme="minorHAnsi" w:hAnsiTheme="minorHAnsi" w:cstheme="minorHAnsi"/>
          <w:sz w:val="20"/>
          <w:szCs w:val="20"/>
        </w:rPr>
        <w:t xml:space="preserve"> </w:t>
      </w:r>
      <w:r w:rsidR="00CD4495" w:rsidRPr="0083244F">
        <w:rPr>
          <w:rFonts w:asciiTheme="minorHAnsi" w:hAnsiTheme="minorHAnsi" w:cstheme="minorHAnsi"/>
          <w:sz w:val="20"/>
          <w:szCs w:val="20"/>
        </w:rPr>
        <w:t>d</w:t>
      </w:r>
      <w:r w:rsidRPr="0083244F">
        <w:rPr>
          <w:rFonts w:asciiTheme="minorHAnsi" w:hAnsiTheme="minorHAnsi" w:cstheme="minorHAnsi"/>
          <w:sz w:val="20"/>
          <w:szCs w:val="20"/>
        </w:rPr>
        <w:t>u CC</w:t>
      </w:r>
      <w:r w:rsidR="0083244F">
        <w:rPr>
          <w:rFonts w:asciiTheme="minorHAnsi" w:hAnsiTheme="minorHAnsi" w:cstheme="minorHAnsi"/>
          <w:sz w:val="20"/>
          <w:szCs w:val="20"/>
        </w:rPr>
        <w:t>T</w:t>
      </w:r>
      <w:r w:rsidR="00CD4495" w:rsidRPr="0083244F">
        <w:rPr>
          <w:rFonts w:asciiTheme="minorHAnsi" w:hAnsiTheme="minorHAnsi" w:cstheme="minorHAnsi"/>
          <w:sz w:val="20"/>
          <w:szCs w:val="20"/>
        </w:rPr>
        <w:t>P</w:t>
      </w:r>
      <w:r w:rsidRPr="0083244F">
        <w:rPr>
          <w:rFonts w:asciiTheme="minorHAnsi" w:hAnsiTheme="minorHAnsi" w:cstheme="minorHAnsi"/>
          <w:sz w:val="20"/>
          <w:szCs w:val="20"/>
        </w:rPr>
        <w:t> :</w:t>
      </w:r>
    </w:p>
    <w:p w14:paraId="1DD6AF2D" w14:textId="16F20697" w:rsidR="003E2DA0" w:rsidRDefault="003E2DA0" w:rsidP="0083244F">
      <w:pPr>
        <w:spacing w:after="0" w:line="240" w:lineRule="auto"/>
        <w:rPr>
          <w:rFonts w:asciiTheme="minorHAnsi" w:hAnsiTheme="minorHAnsi" w:cstheme="minorHAnsi"/>
        </w:rPr>
      </w:pPr>
    </w:p>
    <w:p w14:paraId="5DF397AF" w14:textId="727AFDB9" w:rsidR="00CE2B0A" w:rsidRDefault="00CE2B0A" w:rsidP="0083244F">
      <w:pPr>
        <w:spacing w:after="0" w:line="240" w:lineRule="auto"/>
        <w:rPr>
          <w:rFonts w:asciiTheme="minorHAnsi" w:hAnsiTheme="minorHAnsi" w:cstheme="minorHAnsi"/>
        </w:rPr>
      </w:pPr>
    </w:p>
    <w:p w14:paraId="7364A9E6" w14:textId="21DF45C6" w:rsidR="00CE2B0A" w:rsidRPr="00CE2B0A" w:rsidRDefault="00CE2B0A" w:rsidP="00CE2B0A">
      <w:pPr>
        <w:pStyle w:val="Paragraphedeliste"/>
        <w:numPr>
          <w:ilvl w:val="0"/>
          <w:numId w:val="37"/>
        </w:numPr>
        <w:spacing w:after="0" w:line="240" w:lineRule="auto"/>
        <w:jc w:val="both"/>
        <w:rPr>
          <w:rFonts w:asciiTheme="minorHAnsi" w:eastAsiaTheme="minorEastAsia" w:hAnsiTheme="minorHAnsi" w:cstheme="minorHAnsi"/>
          <w:color w:val="404040" w:themeColor="text1" w:themeTint="BF"/>
          <w:kern w:val="24"/>
          <w:sz w:val="20"/>
          <w:szCs w:val="20"/>
        </w:rPr>
      </w:pPr>
      <w:r w:rsidRPr="00CE2B0A">
        <w:rPr>
          <w:rFonts w:asciiTheme="minorHAnsi" w:eastAsiaTheme="minorEastAsia" w:hAnsiTheme="minorHAnsi" w:cstheme="minorHAnsi"/>
          <w:color w:val="404040" w:themeColor="text1" w:themeTint="BF"/>
          <w:kern w:val="24"/>
          <w:sz w:val="20"/>
          <w:szCs w:val="20"/>
        </w:rPr>
        <w:t>Le candidat devra démontrer sa capacité à intégrer le temps de relecture et de validation par le service bénéficiaire tout en respectant le calendrier de la procédure :</w:t>
      </w:r>
    </w:p>
    <w:p w14:paraId="1F4AA548" w14:textId="164601A2" w:rsidR="00CE2B0A" w:rsidRDefault="00CE2B0A" w:rsidP="00CE2B0A">
      <w:pPr>
        <w:spacing w:after="0" w:line="240" w:lineRule="auto"/>
        <w:rPr>
          <w:rFonts w:asciiTheme="minorHAnsi" w:eastAsiaTheme="minorEastAsia" w:hAnsiTheme="minorHAnsi" w:cstheme="minorHAnsi"/>
          <w:color w:val="404040" w:themeColor="text1" w:themeTint="BF"/>
          <w:kern w:val="24"/>
          <w:sz w:val="20"/>
          <w:szCs w:val="20"/>
        </w:rPr>
      </w:pPr>
    </w:p>
    <w:p w14:paraId="6F14DBAF" w14:textId="137BF692" w:rsidR="00CE2B0A" w:rsidRDefault="00CE2B0A" w:rsidP="00CE2B0A">
      <w:pPr>
        <w:spacing w:after="0" w:line="240" w:lineRule="auto"/>
        <w:rPr>
          <w:rFonts w:asciiTheme="minorHAnsi" w:eastAsiaTheme="minorEastAsia" w:hAnsiTheme="minorHAnsi" w:cstheme="minorHAnsi"/>
          <w:color w:val="404040" w:themeColor="text1" w:themeTint="BF"/>
          <w:kern w:val="24"/>
          <w:sz w:val="20"/>
          <w:szCs w:val="20"/>
        </w:rPr>
      </w:pPr>
    </w:p>
    <w:p w14:paraId="13F8A51C" w14:textId="340EB552" w:rsidR="00CE2B0A" w:rsidRPr="00851957" w:rsidRDefault="00CE2B0A" w:rsidP="00CE2B0A">
      <w:pPr>
        <w:pStyle w:val="NormalWeb"/>
        <w:numPr>
          <w:ilvl w:val="0"/>
          <w:numId w:val="37"/>
        </w:numPr>
        <w:spacing w:after="0"/>
        <w:jc w:val="both"/>
        <w:rPr>
          <w:rFonts w:asciiTheme="minorHAnsi" w:hAnsiTheme="minorHAnsi" w:cstheme="minorHAnsi"/>
          <w:sz w:val="20"/>
          <w:szCs w:val="20"/>
        </w:rPr>
      </w:pPr>
      <w:r>
        <w:rPr>
          <w:rFonts w:asciiTheme="minorHAnsi" w:eastAsiaTheme="minorEastAsia" w:hAnsiTheme="minorHAnsi" w:cstheme="minorHAnsi"/>
          <w:color w:val="404040" w:themeColor="text1" w:themeTint="BF"/>
          <w:kern w:val="24"/>
          <w:sz w:val="20"/>
          <w:szCs w:val="20"/>
        </w:rPr>
        <w:t xml:space="preserve">Le candidat devra démontrer sa capacité à rendre compte de l’activité dans sa globalité et à transmettre des éléments d’analyse permettant la mise en œuvre d’une stratégie par le service bénéficiaire (pilotage et analyse de données) : </w:t>
      </w:r>
    </w:p>
    <w:p w14:paraId="15AF0D44" w14:textId="2FCBB659" w:rsidR="00CE2B0A" w:rsidRDefault="00CE2B0A" w:rsidP="00CE2B0A">
      <w:pPr>
        <w:pStyle w:val="Paragraphedeliste"/>
        <w:spacing w:after="0" w:line="240" w:lineRule="auto"/>
        <w:rPr>
          <w:rFonts w:asciiTheme="minorHAnsi" w:hAnsiTheme="minorHAnsi" w:cstheme="minorHAnsi"/>
        </w:rPr>
      </w:pPr>
    </w:p>
    <w:p w14:paraId="73ABE5C1" w14:textId="08A1FC62" w:rsidR="00CE2B0A" w:rsidRDefault="00CE2B0A" w:rsidP="00CE2B0A">
      <w:pPr>
        <w:spacing w:after="0" w:line="240" w:lineRule="auto"/>
        <w:rPr>
          <w:rFonts w:asciiTheme="minorHAnsi" w:hAnsiTheme="minorHAnsi" w:cstheme="minorHAnsi"/>
        </w:rPr>
      </w:pPr>
    </w:p>
    <w:p w14:paraId="495BE94F" w14:textId="77777777" w:rsidR="0060641B" w:rsidRPr="00CE2B0A" w:rsidRDefault="0060641B" w:rsidP="00CE2B0A">
      <w:pPr>
        <w:spacing w:after="0" w:line="240" w:lineRule="auto"/>
        <w:rPr>
          <w:rFonts w:asciiTheme="minorHAnsi" w:hAnsiTheme="minorHAnsi" w:cstheme="minorHAnsi"/>
        </w:rPr>
      </w:pPr>
    </w:p>
    <w:p w14:paraId="09CCD5EF" w14:textId="77777777" w:rsidR="00F65F0E" w:rsidRPr="0083244F" w:rsidRDefault="00F65F0E" w:rsidP="0083244F">
      <w:pPr>
        <w:spacing w:after="0" w:line="240" w:lineRule="auto"/>
        <w:rPr>
          <w:rFonts w:asciiTheme="minorHAnsi" w:hAnsiTheme="minorHAnsi" w:cstheme="minorHAnsi"/>
        </w:rPr>
      </w:pPr>
    </w:p>
    <w:p w14:paraId="23E12211" w14:textId="2632A62A" w:rsidR="006466B8" w:rsidRDefault="0083244F">
      <w:pPr>
        <w:rPr>
          <w:rFonts w:asciiTheme="minorHAnsi" w:hAnsiTheme="minorHAnsi" w:cstheme="minorHAnsi"/>
          <w:b/>
          <w:color w:val="0070C0"/>
        </w:rPr>
      </w:pPr>
      <w:r w:rsidRPr="0083244F">
        <w:rPr>
          <w:rFonts w:asciiTheme="minorHAnsi" w:hAnsiTheme="minorHAnsi" w:cstheme="minorHAnsi"/>
          <w:b/>
          <w:szCs w:val="20"/>
        </w:rPr>
        <w:t>1.4</w:t>
      </w:r>
      <w:r w:rsidRPr="0083244F">
        <w:rPr>
          <w:rFonts w:asciiTheme="minorHAnsi" w:hAnsiTheme="minorHAnsi" w:cstheme="minorHAnsi"/>
          <w:b/>
          <w:szCs w:val="20"/>
        </w:rPr>
        <w:tab/>
      </w:r>
      <w:r>
        <w:rPr>
          <w:rFonts w:asciiTheme="minorHAnsi" w:hAnsiTheme="minorHAnsi" w:cstheme="minorHAnsi"/>
          <w:b/>
          <w:szCs w:val="20"/>
          <w:u w:val="single"/>
        </w:rPr>
        <w:t>Livrables</w:t>
      </w:r>
      <w:r w:rsidR="00F65F0E" w:rsidRPr="00F65F0E">
        <w:rPr>
          <w:rFonts w:asciiTheme="minorHAnsi" w:hAnsiTheme="minorHAnsi" w:cstheme="minorHAnsi"/>
          <w:b/>
          <w:szCs w:val="20"/>
        </w:rPr>
        <w:t xml:space="preserve"> </w:t>
      </w:r>
    </w:p>
    <w:p w14:paraId="5DD8FDED" w14:textId="0B22417B" w:rsidR="00CE2B0A" w:rsidRPr="00CE2B0A" w:rsidRDefault="00CE2B0A" w:rsidP="00CE2B0A">
      <w:pPr>
        <w:pStyle w:val="Texte"/>
        <w:rPr>
          <w:rFonts w:ascii="Calibri" w:hAnsi="Calibri" w:cs="Calibri"/>
        </w:rPr>
      </w:pPr>
      <w:r w:rsidRPr="00CE2B0A">
        <w:rPr>
          <w:rFonts w:ascii="Calibri" w:hAnsi="Calibri" w:cs="Calibri"/>
        </w:rPr>
        <w:t>En relation avec le sous-critère 1</w:t>
      </w:r>
    </w:p>
    <w:p w14:paraId="6508F478" w14:textId="458C93FA" w:rsidR="00CE2B0A" w:rsidRPr="00D308DA" w:rsidRDefault="00CE2B0A" w:rsidP="00CE2B0A">
      <w:pPr>
        <w:pStyle w:val="Texte"/>
        <w:numPr>
          <w:ilvl w:val="0"/>
          <w:numId w:val="43"/>
        </w:numPr>
        <w:ind w:left="1440"/>
        <w:rPr>
          <w:rFonts w:ascii="Calibri" w:hAnsi="Calibri" w:cs="Calibri"/>
        </w:rPr>
      </w:pPr>
      <w:r w:rsidRPr="00D308DA">
        <w:rPr>
          <w:rFonts w:ascii="Calibri" w:hAnsi="Calibri" w:cs="Calibri"/>
        </w:rPr>
        <w:t xml:space="preserve">Annexe 1 au CRT : </w:t>
      </w:r>
      <w:r w:rsidR="00E53351">
        <w:rPr>
          <w:rFonts w:ascii="Calibri" w:hAnsi="Calibri" w:cs="Calibri"/>
        </w:rPr>
        <w:t>Conclusions</w:t>
      </w:r>
      <w:r w:rsidR="00E256A1">
        <w:rPr>
          <w:rFonts w:ascii="Calibri" w:hAnsi="Calibri" w:cs="Calibri"/>
        </w:rPr>
        <w:t xml:space="preserve"> </w:t>
      </w:r>
      <w:proofErr w:type="spellStart"/>
      <w:r w:rsidR="00E256A1">
        <w:rPr>
          <w:rFonts w:ascii="Calibri" w:hAnsi="Calibri" w:cs="Calibri"/>
        </w:rPr>
        <w:t>anonymisées</w:t>
      </w:r>
      <w:proofErr w:type="spellEnd"/>
      <w:r w:rsidRPr="00D308DA">
        <w:rPr>
          <w:rFonts w:ascii="Calibri" w:hAnsi="Calibri" w:cs="Calibri"/>
        </w:rPr>
        <w:t xml:space="preserve"> </w:t>
      </w:r>
      <w:r>
        <w:rPr>
          <w:rFonts w:ascii="Calibri" w:hAnsi="Calibri" w:cs="Calibri"/>
        </w:rPr>
        <w:t xml:space="preserve">sur </w:t>
      </w:r>
      <w:r w:rsidR="00E53351">
        <w:rPr>
          <w:rFonts w:ascii="Calibri" w:hAnsi="Calibri" w:cs="Calibri"/>
        </w:rPr>
        <w:t>un</w:t>
      </w:r>
      <w:r>
        <w:rPr>
          <w:rFonts w:ascii="Calibri" w:hAnsi="Calibri" w:cs="Calibri"/>
        </w:rPr>
        <w:t xml:space="preserve"> contentieux </w:t>
      </w:r>
      <w:r w:rsidR="00E53351">
        <w:rPr>
          <w:rFonts w:ascii="Calibri" w:hAnsi="Calibri" w:cs="Calibri"/>
        </w:rPr>
        <w:t>au</w:t>
      </w:r>
      <w:r>
        <w:rPr>
          <w:rFonts w:ascii="Calibri" w:hAnsi="Calibri" w:cs="Calibri"/>
        </w:rPr>
        <w:t xml:space="preserve"> choix </w:t>
      </w:r>
      <w:r w:rsidR="00E256A1">
        <w:rPr>
          <w:rFonts w:ascii="Calibri" w:hAnsi="Calibri" w:cs="Calibri"/>
        </w:rPr>
        <w:t xml:space="preserve">du candidat </w:t>
      </w:r>
      <w:r>
        <w:rPr>
          <w:rFonts w:ascii="Calibri" w:hAnsi="Calibri" w:cs="Calibri"/>
        </w:rPr>
        <w:t xml:space="preserve">dans le champ du </w:t>
      </w:r>
      <w:r w:rsidR="00306EFC">
        <w:rPr>
          <w:rFonts w:ascii="Calibri" w:hAnsi="Calibri" w:cs="Calibri"/>
        </w:rPr>
        <w:t>lot</w:t>
      </w:r>
    </w:p>
    <w:p w14:paraId="23979037" w14:textId="0FC7DAF7" w:rsidR="00CE2B0A" w:rsidRDefault="00CE2B0A" w:rsidP="00CE2B0A">
      <w:pPr>
        <w:pStyle w:val="Texte"/>
        <w:numPr>
          <w:ilvl w:val="0"/>
          <w:numId w:val="43"/>
        </w:numPr>
        <w:ind w:left="1440"/>
        <w:rPr>
          <w:rFonts w:ascii="Calibri" w:hAnsi="Calibri" w:cs="Calibri"/>
        </w:rPr>
      </w:pPr>
      <w:r w:rsidRPr="00D308DA">
        <w:rPr>
          <w:rFonts w:ascii="Calibri" w:hAnsi="Calibri" w:cs="Calibri"/>
        </w:rPr>
        <w:t xml:space="preserve">Annexe </w:t>
      </w:r>
      <w:r>
        <w:rPr>
          <w:rFonts w:ascii="Calibri" w:hAnsi="Calibri" w:cs="Calibri"/>
        </w:rPr>
        <w:t>2</w:t>
      </w:r>
      <w:r w:rsidRPr="00D308DA">
        <w:rPr>
          <w:rFonts w:ascii="Calibri" w:hAnsi="Calibri" w:cs="Calibri"/>
        </w:rPr>
        <w:t xml:space="preserve"> au CRT : Compte-rendu </w:t>
      </w:r>
      <w:proofErr w:type="spellStart"/>
      <w:r w:rsidR="00E256A1">
        <w:rPr>
          <w:rFonts w:ascii="Calibri" w:hAnsi="Calibri" w:cs="Calibri"/>
        </w:rPr>
        <w:t>anonymisé</w:t>
      </w:r>
      <w:proofErr w:type="spellEnd"/>
      <w:r w:rsidR="00E256A1">
        <w:rPr>
          <w:rFonts w:ascii="Calibri" w:hAnsi="Calibri" w:cs="Calibri"/>
        </w:rPr>
        <w:t xml:space="preserve"> </w:t>
      </w:r>
      <w:r w:rsidRPr="00D308DA">
        <w:rPr>
          <w:rFonts w:ascii="Calibri" w:hAnsi="Calibri" w:cs="Calibri"/>
        </w:rPr>
        <w:t>d’audience</w:t>
      </w:r>
    </w:p>
    <w:p w14:paraId="7EE80216" w14:textId="77777777" w:rsidR="00CE2B0A" w:rsidRDefault="00CE2B0A" w:rsidP="00CE2B0A">
      <w:pPr>
        <w:pStyle w:val="Texte"/>
        <w:ind w:left="1440"/>
        <w:rPr>
          <w:rFonts w:ascii="Calibri" w:hAnsi="Calibri" w:cs="Calibri"/>
        </w:rPr>
      </w:pPr>
    </w:p>
    <w:p w14:paraId="108523BF" w14:textId="1E525ED8" w:rsidR="00CE2B0A" w:rsidRPr="00D308DA" w:rsidRDefault="00CE2B0A" w:rsidP="00CE2B0A">
      <w:pPr>
        <w:pStyle w:val="Texte"/>
        <w:rPr>
          <w:rFonts w:ascii="Calibri" w:hAnsi="Calibri" w:cs="Calibri"/>
        </w:rPr>
      </w:pPr>
      <w:r>
        <w:rPr>
          <w:rFonts w:ascii="Calibri" w:hAnsi="Calibri" w:cs="Calibri"/>
        </w:rPr>
        <w:t>En relation avec le sous-critère 3</w:t>
      </w:r>
    </w:p>
    <w:p w14:paraId="088441AF" w14:textId="2AA48D53" w:rsidR="00CE2B0A" w:rsidRPr="00D308DA" w:rsidRDefault="00CE2B0A" w:rsidP="00CE2B0A">
      <w:pPr>
        <w:pStyle w:val="Texte"/>
        <w:numPr>
          <w:ilvl w:val="0"/>
          <w:numId w:val="43"/>
        </w:numPr>
        <w:ind w:left="1440"/>
        <w:rPr>
          <w:rFonts w:ascii="Calibri" w:hAnsi="Calibri" w:cs="Calibri"/>
        </w:rPr>
      </w:pPr>
      <w:r>
        <w:rPr>
          <w:rFonts w:ascii="Calibri" w:hAnsi="Calibri" w:cs="Calibri"/>
        </w:rPr>
        <w:t>Annexe 3</w:t>
      </w:r>
      <w:r w:rsidRPr="00D308DA">
        <w:rPr>
          <w:rFonts w:ascii="Calibri" w:hAnsi="Calibri" w:cs="Calibri"/>
        </w:rPr>
        <w:t xml:space="preserve"> au CRT : Tableau de suivi des dossiers (</w:t>
      </w:r>
      <w:r>
        <w:rPr>
          <w:rFonts w:ascii="Calibri" w:hAnsi="Calibri" w:cs="Calibri"/>
        </w:rPr>
        <w:t xml:space="preserve">extrait de </w:t>
      </w:r>
      <w:r w:rsidR="00E53351">
        <w:rPr>
          <w:rFonts w:ascii="Calibri" w:hAnsi="Calibri" w:cs="Calibri"/>
        </w:rPr>
        <w:t>l’</w:t>
      </w:r>
      <w:r>
        <w:rPr>
          <w:rFonts w:ascii="Calibri" w:hAnsi="Calibri" w:cs="Calibri"/>
        </w:rPr>
        <w:t xml:space="preserve">outil de pilotage </w:t>
      </w:r>
      <w:r w:rsidR="00E53351">
        <w:rPr>
          <w:rFonts w:ascii="Calibri" w:hAnsi="Calibri" w:cs="Calibri"/>
        </w:rPr>
        <w:t xml:space="preserve">du candidat </w:t>
      </w:r>
      <w:r>
        <w:rPr>
          <w:rFonts w:ascii="Calibri" w:hAnsi="Calibri" w:cs="Calibri"/>
        </w:rPr>
        <w:t xml:space="preserve">montrant </w:t>
      </w:r>
      <w:proofErr w:type="gramStart"/>
      <w:r>
        <w:rPr>
          <w:rFonts w:ascii="Calibri" w:hAnsi="Calibri" w:cs="Calibri"/>
        </w:rPr>
        <w:t>a</w:t>
      </w:r>
      <w:proofErr w:type="gramEnd"/>
      <w:r>
        <w:rPr>
          <w:rFonts w:ascii="Calibri" w:hAnsi="Calibri" w:cs="Calibri"/>
        </w:rPr>
        <w:t xml:space="preserve"> minima le nombre d’audiences et le</w:t>
      </w:r>
      <w:r w:rsidRPr="00D308DA">
        <w:rPr>
          <w:rFonts w:ascii="Calibri" w:hAnsi="Calibri" w:cs="Calibri"/>
        </w:rPr>
        <w:t xml:space="preserve"> nombre de renvois)</w:t>
      </w:r>
    </w:p>
    <w:p w14:paraId="2E56A1E1" w14:textId="77777777" w:rsidR="0083244F" w:rsidRPr="0083244F" w:rsidRDefault="0083244F">
      <w:pPr>
        <w:rPr>
          <w:rFonts w:asciiTheme="minorHAnsi" w:hAnsiTheme="minorHAnsi" w:cstheme="minorHAnsi"/>
          <w:b/>
          <w:szCs w:val="20"/>
          <w:u w:val="single"/>
        </w:rPr>
      </w:pPr>
    </w:p>
    <w:sectPr w:rsidR="0083244F" w:rsidRPr="0083244F" w:rsidSect="001249C6">
      <w:footerReference w:type="default" r:id="rId7"/>
      <w:headerReference w:type="first" r:id="rId8"/>
      <w:footerReference w:type="first" r:id="rId9"/>
      <w:pgSz w:w="11906" w:h="16838" w:code="9"/>
      <w:pgMar w:top="709" w:right="1416" w:bottom="1418" w:left="1418" w:header="28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6ABB1" w14:textId="77777777" w:rsidR="003C1EAE" w:rsidRDefault="003C1EAE" w:rsidP="00B4270E">
      <w:pPr>
        <w:spacing w:after="0" w:line="240" w:lineRule="auto"/>
      </w:pPr>
      <w:r>
        <w:separator/>
      </w:r>
    </w:p>
  </w:endnote>
  <w:endnote w:type="continuationSeparator" w:id="0">
    <w:p w14:paraId="30315FF5" w14:textId="77777777" w:rsidR="003C1EAE" w:rsidRDefault="003C1EAE" w:rsidP="00B427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Times New Roman"/>
    <w:charset w:val="00"/>
    <w:family w:val="auto"/>
    <w:pitch w:val="variable"/>
    <w:sig w:usb0="00000001"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F3C1F" w14:textId="1C22D907" w:rsidR="0083244F" w:rsidRPr="00B02CB0" w:rsidRDefault="0083244F" w:rsidP="0083244F">
    <w:pPr>
      <w:ind w:left="1026"/>
      <w:contextualSpacing/>
      <w:jc w:val="right"/>
      <w:rPr>
        <w:bCs/>
        <w:sz w:val="12"/>
        <w:szCs w:val="12"/>
      </w:rPr>
    </w:pPr>
    <w:r w:rsidRPr="00B02CB0">
      <w:rPr>
        <w:bCs/>
        <w:sz w:val="12"/>
        <w:szCs w:val="12"/>
      </w:rPr>
      <w:t>Assistance juridique, représentation légale et conseil</w:t>
    </w:r>
    <w:r>
      <w:rPr>
        <w:bCs/>
        <w:sz w:val="12"/>
        <w:szCs w:val="12"/>
      </w:rPr>
      <w:t xml:space="preserve"> / consultation juridique</w:t>
    </w:r>
    <w:r w:rsidRPr="00B02CB0">
      <w:rPr>
        <w:bCs/>
        <w:sz w:val="12"/>
        <w:szCs w:val="12"/>
      </w:rPr>
      <w:t xml:space="preserve"> pour la CPAM de la Gironde</w:t>
    </w:r>
  </w:p>
  <w:p w14:paraId="77922FAD" w14:textId="4DA80D18" w:rsidR="0083244F" w:rsidRPr="00B02CB0" w:rsidRDefault="00E53351" w:rsidP="0083244F">
    <w:pPr>
      <w:contextualSpacing/>
      <w:jc w:val="right"/>
      <w:rPr>
        <w:bCs/>
        <w:sz w:val="12"/>
        <w:szCs w:val="12"/>
      </w:rPr>
    </w:pPr>
    <w:r>
      <w:rPr>
        <w:noProof/>
        <w:lang w:eastAsia="fr-FR"/>
      </w:rPr>
      <w:drawing>
        <wp:anchor distT="0" distB="0" distL="114300" distR="114300" simplePos="0" relativeHeight="251669504" behindDoc="1" locked="0" layoutInCell="1" allowOverlap="1" wp14:anchorId="430B1D65" wp14:editId="1C739711">
          <wp:simplePos x="0" y="0"/>
          <wp:positionH relativeFrom="margin">
            <wp:posOffset>0</wp:posOffset>
          </wp:positionH>
          <wp:positionV relativeFrom="margin">
            <wp:posOffset>9500870</wp:posOffset>
          </wp:positionV>
          <wp:extent cx="1483995" cy="341630"/>
          <wp:effectExtent l="0" t="0" r="1905" b="1270"/>
          <wp:wrapNone/>
          <wp:docPr id="4"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3244F" w:rsidRPr="00B02CB0">
      <w:rPr>
        <w:bCs/>
        <w:sz w:val="12"/>
        <w:szCs w:val="12"/>
      </w:rPr>
      <w:t xml:space="preserve">MAPA n°39_2024PI </w:t>
    </w:r>
  </w:p>
  <w:p w14:paraId="3E3BE573" w14:textId="6F82A5B3" w:rsidR="0083244F" w:rsidRDefault="0083244F" w:rsidP="0083244F">
    <w:pPr>
      <w:ind w:left="34"/>
      <w:contextualSpacing/>
      <w:jc w:val="right"/>
      <w:rPr>
        <w:rFonts w:cs="Calibri"/>
        <w:bCs/>
        <w:i/>
        <w:sz w:val="12"/>
        <w:szCs w:val="12"/>
      </w:rPr>
    </w:pPr>
    <w:r>
      <w:rPr>
        <w:rFonts w:cs="Calibri"/>
        <w:bCs/>
        <w:i/>
        <w:sz w:val="12"/>
        <w:szCs w:val="12"/>
      </w:rPr>
      <w:t>Cadre de Réponse Technique (CRT)</w:t>
    </w:r>
    <w:r w:rsidR="00E53351">
      <w:rPr>
        <w:rFonts w:cs="Calibri"/>
        <w:bCs/>
        <w:i/>
        <w:sz w:val="12"/>
        <w:szCs w:val="12"/>
      </w:rPr>
      <w:t xml:space="preserve"> – Lot 2</w:t>
    </w:r>
  </w:p>
  <w:p w14:paraId="6457C4FA" w14:textId="42ED2BA9" w:rsidR="00323B37" w:rsidRPr="0083244F" w:rsidRDefault="0083244F" w:rsidP="0083244F">
    <w:pPr>
      <w:ind w:left="34"/>
      <w:contextualSpacing/>
      <w:jc w:val="right"/>
      <w:rPr>
        <w:rFonts w:cs="Calibri"/>
        <w:sz w:val="12"/>
        <w:szCs w:val="12"/>
      </w:rPr>
    </w:pPr>
    <w:r w:rsidRPr="00B02CB0">
      <w:rPr>
        <w:rFonts w:cs="Calibri"/>
        <w:sz w:val="12"/>
        <w:szCs w:val="12"/>
      </w:rPr>
      <w:t xml:space="preserve">Page </w:t>
    </w:r>
    <w:r w:rsidRPr="00B02CB0">
      <w:rPr>
        <w:rFonts w:cs="Calibri"/>
        <w:sz w:val="12"/>
        <w:szCs w:val="12"/>
      </w:rPr>
      <w:fldChar w:fldCharType="begin"/>
    </w:r>
    <w:r w:rsidRPr="00B02CB0">
      <w:rPr>
        <w:rFonts w:cs="Calibri"/>
        <w:sz w:val="12"/>
        <w:szCs w:val="12"/>
      </w:rPr>
      <w:instrText xml:space="preserve"> PAGE </w:instrText>
    </w:r>
    <w:r w:rsidRPr="00B02CB0">
      <w:rPr>
        <w:rFonts w:cs="Calibri"/>
        <w:sz w:val="12"/>
        <w:szCs w:val="12"/>
      </w:rPr>
      <w:fldChar w:fldCharType="separate"/>
    </w:r>
    <w:r w:rsidR="00D45E0B">
      <w:rPr>
        <w:rFonts w:cs="Calibri"/>
        <w:noProof/>
        <w:sz w:val="12"/>
        <w:szCs w:val="12"/>
      </w:rPr>
      <w:t>3</w:t>
    </w:r>
    <w:r w:rsidRPr="00B02CB0">
      <w:rPr>
        <w:rFonts w:cs="Calibri"/>
        <w:sz w:val="12"/>
        <w:szCs w:val="12"/>
      </w:rPr>
      <w:fldChar w:fldCharType="end"/>
    </w:r>
    <w:r w:rsidRPr="00B02CB0">
      <w:rPr>
        <w:rFonts w:cs="Calibri"/>
        <w:sz w:val="12"/>
        <w:szCs w:val="12"/>
      </w:rPr>
      <w:t>/</w:t>
    </w:r>
    <w:r w:rsidRPr="00B02CB0">
      <w:rPr>
        <w:rFonts w:cs="Calibri"/>
        <w:sz w:val="12"/>
        <w:szCs w:val="12"/>
      </w:rPr>
      <w:fldChar w:fldCharType="begin"/>
    </w:r>
    <w:r w:rsidRPr="00B02CB0">
      <w:rPr>
        <w:rFonts w:cs="Calibri"/>
        <w:sz w:val="12"/>
        <w:szCs w:val="12"/>
      </w:rPr>
      <w:instrText xml:space="preserve"> NUMPAGES </w:instrText>
    </w:r>
    <w:r w:rsidRPr="00B02CB0">
      <w:rPr>
        <w:rFonts w:cs="Calibri"/>
        <w:sz w:val="12"/>
        <w:szCs w:val="12"/>
      </w:rPr>
      <w:fldChar w:fldCharType="separate"/>
    </w:r>
    <w:r w:rsidR="00D45E0B">
      <w:rPr>
        <w:rFonts w:cs="Calibri"/>
        <w:noProof/>
        <w:sz w:val="12"/>
        <w:szCs w:val="12"/>
      </w:rPr>
      <w:t>3</w:t>
    </w:r>
    <w:r w:rsidRPr="00B02CB0">
      <w:rPr>
        <w:rFonts w:cs="Calibri"/>
        <w:sz w:val="12"/>
        <w:szCs w:val="12"/>
      </w:rPr>
      <w:fldChar w:fldCharType="end"/>
    </w:r>
  </w:p>
  <w:p w14:paraId="14890E98" w14:textId="77777777" w:rsidR="006F4F75" w:rsidRDefault="006F4F7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C3D77" w14:textId="5B53A1AF" w:rsidR="00DE45DF" w:rsidRDefault="00DE45DF" w:rsidP="00DE45DF">
    <w:pPr>
      <w:jc w:val="right"/>
      <w:rPr>
        <w:sz w:val="12"/>
        <w:szCs w:val="12"/>
      </w:rPr>
    </w:pPr>
  </w:p>
  <w:p w14:paraId="4D3ED1A0" w14:textId="20CFDCC1" w:rsidR="00DE45DF" w:rsidRPr="00B02CB0" w:rsidRDefault="00E53351" w:rsidP="00DE45DF">
    <w:pPr>
      <w:ind w:left="1026"/>
      <w:contextualSpacing/>
      <w:jc w:val="right"/>
      <w:rPr>
        <w:bCs/>
        <w:sz w:val="12"/>
        <w:szCs w:val="12"/>
      </w:rPr>
    </w:pPr>
    <w:r>
      <w:rPr>
        <w:noProof/>
        <w:lang w:eastAsia="fr-FR"/>
      </w:rPr>
      <w:drawing>
        <wp:anchor distT="0" distB="0" distL="114300" distR="114300" simplePos="0" relativeHeight="251667456" behindDoc="1" locked="0" layoutInCell="1" allowOverlap="1" wp14:anchorId="61548FEF" wp14:editId="0422AA08">
          <wp:simplePos x="0" y="0"/>
          <wp:positionH relativeFrom="margin">
            <wp:posOffset>0</wp:posOffset>
          </wp:positionH>
          <wp:positionV relativeFrom="margin">
            <wp:posOffset>8232140</wp:posOffset>
          </wp:positionV>
          <wp:extent cx="1483995" cy="341630"/>
          <wp:effectExtent l="0" t="0" r="1905" b="1270"/>
          <wp:wrapNone/>
          <wp:docPr id="10"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45DF" w:rsidRPr="00B02CB0">
      <w:rPr>
        <w:bCs/>
        <w:sz w:val="12"/>
        <w:szCs w:val="12"/>
      </w:rPr>
      <w:t>Assistance juridique, représentation légale et conseil</w:t>
    </w:r>
    <w:r w:rsidR="00DE45DF">
      <w:rPr>
        <w:bCs/>
        <w:sz w:val="12"/>
        <w:szCs w:val="12"/>
      </w:rPr>
      <w:t xml:space="preserve"> / consultation juridique</w:t>
    </w:r>
    <w:r w:rsidR="00DE45DF" w:rsidRPr="00B02CB0">
      <w:rPr>
        <w:bCs/>
        <w:sz w:val="12"/>
        <w:szCs w:val="12"/>
      </w:rPr>
      <w:t xml:space="preserve"> pour la CPAM de la Gironde</w:t>
    </w:r>
  </w:p>
  <w:p w14:paraId="7DFCD2CB" w14:textId="77777777" w:rsidR="00DE45DF" w:rsidRPr="00B02CB0" w:rsidRDefault="00DE45DF" w:rsidP="00DE45DF">
    <w:pPr>
      <w:contextualSpacing/>
      <w:jc w:val="right"/>
      <w:rPr>
        <w:bCs/>
        <w:sz w:val="12"/>
        <w:szCs w:val="12"/>
      </w:rPr>
    </w:pPr>
    <w:r w:rsidRPr="00B02CB0">
      <w:rPr>
        <w:bCs/>
        <w:sz w:val="12"/>
        <w:szCs w:val="12"/>
      </w:rPr>
      <w:t xml:space="preserve">MAPA n°39_2024PI </w:t>
    </w:r>
  </w:p>
  <w:p w14:paraId="21904C7E" w14:textId="467064AD" w:rsidR="00DE45DF" w:rsidRDefault="00DE45DF" w:rsidP="00DE45DF">
    <w:pPr>
      <w:ind w:left="34"/>
      <w:contextualSpacing/>
      <w:jc w:val="right"/>
      <w:rPr>
        <w:rFonts w:cs="Calibri"/>
        <w:bCs/>
        <w:i/>
        <w:sz w:val="12"/>
        <w:szCs w:val="12"/>
      </w:rPr>
    </w:pPr>
    <w:r>
      <w:rPr>
        <w:rFonts w:cs="Calibri"/>
        <w:bCs/>
        <w:i/>
        <w:sz w:val="12"/>
        <w:szCs w:val="12"/>
      </w:rPr>
      <w:t>Cadre de Réponse Technique (CRT)</w:t>
    </w:r>
    <w:r w:rsidR="00E53351">
      <w:rPr>
        <w:rFonts w:cs="Calibri"/>
        <w:bCs/>
        <w:i/>
        <w:sz w:val="12"/>
        <w:szCs w:val="12"/>
      </w:rPr>
      <w:t xml:space="preserve"> – Lot 2</w:t>
    </w:r>
  </w:p>
  <w:p w14:paraId="25718635" w14:textId="11E150D6" w:rsidR="00101B2B" w:rsidRDefault="00DE45DF" w:rsidP="00DE45DF">
    <w:pPr>
      <w:ind w:left="34"/>
      <w:contextualSpacing/>
      <w:jc w:val="right"/>
      <w:rPr>
        <w:rFonts w:cs="Calibri"/>
        <w:sz w:val="12"/>
        <w:szCs w:val="12"/>
      </w:rPr>
    </w:pPr>
    <w:r w:rsidRPr="00B02CB0">
      <w:rPr>
        <w:rFonts w:cs="Calibri"/>
        <w:sz w:val="12"/>
        <w:szCs w:val="12"/>
      </w:rPr>
      <w:t xml:space="preserve">Page </w:t>
    </w:r>
    <w:r w:rsidRPr="00B02CB0">
      <w:rPr>
        <w:rFonts w:cs="Calibri"/>
        <w:sz w:val="12"/>
        <w:szCs w:val="12"/>
      </w:rPr>
      <w:fldChar w:fldCharType="begin"/>
    </w:r>
    <w:r w:rsidRPr="00B02CB0">
      <w:rPr>
        <w:rFonts w:cs="Calibri"/>
        <w:sz w:val="12"/>
        <w:szCs w:val="12"/>
      </w:rPr>
      <w:instrText xml:space="preserve"> PAGE </w:instrText>
    </w:r>
    <w:r w:rsidRPr="00B02CB0">
      <w:rPr>
        <w:rFonts w:cs="Calibri"/>
        <w:sz w:val="12"/>
        <w:szCs w:val="12"/>
      </w:rPr>
      <w:fldChar w:fldCharType="separate"/>
    </w:r>
    <w:r w:rsidR="00D45E0B">
      <w:rPr>
        <w:rFonts w:cs="Calibri"/>
        <w:noProof/>
        <w:sz w:val="12"/>
        <w:szCs w:val="12"/>
      </w:rPr>
      <w:t>1</w:t>
    </w:r>
    <w:r w:rsidRPr="00B02CB0">
      <w:rPr>
        <w:rFonts w:cs="Calibri"/>
        <w:sz w:val="12"/>
        <w:szCs w:val="12"/>
      </w:rPr>
      <w:fldChar w:fldCharType="end"/>
    </w:r>
    <w:r w:rsidRPr="00B02CB0">
      <w:rPr>
        <w:rFonts w:cs="Calibri"/>
        <w:sz w:val="12"/>
        <w:szCs w:val="12"/>
      </w:rPr>
      <w:t>/</w:t>
    </w:r>
    <w:r w:rsidRPr="00B02CB0">
      <w:rPr>
        <w:rFonts w:cs="Calibri"/>
        <w:sz w:val="12"/>
        <w:szCs w:val="12"/>
      </w:rPr>
      <w:fldChar w:fldCharType="begin"/>
    </w:r>
    <w:r w:rsidRPr="00B02CB0">
      <w:rPr>
        <w:rFonts w:cs="Calibri"/>
        <w:sz w:val="12"/>
        <w:szCs w:val="12"/>
      </w:rPr>
      <w:instrText xml:space="preserve"> NUMPAGES </w:instrText>
    </w:r>
    <w:r w:rsidRPr="00B02CB0">
      <w:rPr>
        <w:rFonts w:cs="Calibri"/>
        <w:sz w:val="12"/>
        <w:szCs w:val="12"/>
      </w:rPr>
      <w:fldChar w:fldCharType="separate"/>
    </w:r>
    <w:r w:rsidR="00D45E0B">
      <w:rPr>
        <w:rFonts w:cs="Calibri"/>
        <w:noProof/>
        <w:sz w:val="12"/>
        <w:szCs w:val="12"/>
      </w:rPr>
      <w:t>3</w:t>
    </w:r>
    <w:r w:rsidRPr="00B02CB0">
      <w:rPr>
        <w:rFonts w:cs="Calibri"/>
        <w:sz w:val="12"/>
        <w:szCs w:val="12"/>
      </w:rPr>
      <w:fldChar w:fldCharType="end"/>
    </w:r>
  </w:p>
  <w:p w14:paraId="740E2D6D" w14:textId="22417B4A" w:rsidR="00DE45DF" w:rsidRDefault="00DE45DF" w:rsidP="00DE45DF">
    <w:pPr>
      <w:ind w:left="34"/>
      <w:contextualSpacing/>
      <w:jc w:val="right"/>
      <w:rPr>
        <w:rFonts w:cs="Calibri"/>
        <w:sz w:val="12"/>
        <w:szCs w:val="12"/>
      </w:rPr>
    </w:pPr>
  </w:p>
  <w:p w14:paraId="45239887" w14:textId="77777777" w:rsidR="00DE45DF" w:rsidRPr="00DE45DF" w:rsidRDefault="00DE45DF" w:rsidP="00DE45DF">
    <w:pPr>
      <w:ind w:left="34"/>
      <w:contextualSpacing/>
      <w:jc w:val="right"/>
      <w:rPr>
        <w:rFonts w:cs="Calibri"/>
        <w:bCs/>
        <w:i/>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F8DD7" w14:textId="77777777" w:rsidR="003C1EAE" w:rsidRDefault="003C1EAE" w:rsidP="00B4270E">
      <w:pPr>
        <w:spacing w:after="0" w:line="240" w:lineRule="auto"/>
      </w:pPr>
      <w:r>
        <w:separator/>
      </w:r>
    </w:p>
  </w:footnote>
  <w:footnote w:type="continuationSeparator" w:id="0">
    <w:p w14:paraId="378F5D34" w14:textId="77777777" w:rsidR="003C1EAE" w:rsidRDefault="003C1EAE" w:rsidP="00B427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97523" w14:textId="19B1459E" w:rsidR="001249C6" w:rsidRDefault="001249C6" w:rsidP="001249C6">
    <w:pPr>
      <w:pStyle w:val="En-tte"/>
    </w:pPr>
    <w:r>
      <w:rPr>
        <w:bCs/>
        <w:lang w:eastAsia="fr-FR"/>
      </w:rPr>
      <w:tab/>
    </w:r>
  </w:p>
  <w:p w14:paraId="23240102" w14:textId="1AC5A8C2" w:rsidR="00E824D6" w:rsidRDefault="00E53351" w:rsidP="00E824D6">
    <w:pPr>
      <w:pStyle w:val="ServiceInfo-header"/>
      <w:rPr>
        <w:lang w:val="fr-FR"/>
      </w:rPr>
    </w:pPr>
    <w:r>
      <w:rPr>
        <w:noProof/>
        <w:lang w:val="fr-FR" w:eastAsia="fr-FR" w:bidi="ar-SA"/>
      </w:rPr>
      <w:drawing>
        <wp:anchor distT="0" distB="0" distL="114300" distR="114300" simplePos="0" relativeHeight="251665408" behindDoc="1" locked="0" layoutInCell="1" allowOverlap="1" wp14:anchorId="1C9581F6" wp14:editId="70611235">
          <wp:simplePos x="0" y="0"/>
          <wp:positionH relativeFrom="margin">
            <wp:posOffset>-258023</wp:posOffset>
          </wp:positionH>
          <wp:positionV relativeFrom="margin">
            <wp:posOffset>-1128369</wp:posOffset>
          </wp:positionV>
          <wp:extent cx="2910840" cy="671195"/>
          <wp:effectExtent l="0" t="0" r="3810" b="0"/>
          <wp:wrapNone/>
          <wp:docPr id="9"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084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C000B52" w14:textId="36A95F9C" w:rsidR="00DE45DF" w:rsidRDefault="00E53351" w:rsidP="00E53351">
    <w:pPr>
      <w:widowControl w:val="0"/>
      <w:tabs>
        <w:tab w:val="left" w:pos="442"/>
        <w:tab w:val="left" w:pos="3261"/>
        <w:tab w:val="right" w:pos="9026"/>
      </w:tabs>
      <w:autoSpaceDE w:val="0"/>
      <w:autoSpaceDN w:val="0"/>
      <w:ind w:left="-1560"/>
      <w:rPr>
        <w:rFonts w:asciiTheme="minorHAnsi" w:eastAsia="Times New Roman" w:hAnsiTheme="minorHAnsi" w:cstheme="minorHAnsi"/>
        <w:b/>
        <w:bCs/>
        <w:sz w:val="32"/>
        <w:szCs w:val="32"/>
        <w:lang w:eastAsia="fr-FR"/>
      </w:rPr>
    </w:pPr>
    <w:r>
      <w:rPr>
        <w:rFonts w:asciiTheme="minorHAnsi" w:eastAsia="Times New Roman" w:hAnsiTheme="minorHAnsi" w:cstheme="minorHAnsi"/>
        <w:b/>
        <w:bCs/>
        <w:sz w:val="32"/>
        <w:szCs w:val="32"/>
        <w:lang w:eastAsia="fr-FR"/>
      </w:rPr>
      <w:tab/>
    </w:r>
    <w:r>
      <w:rPr>
        <w:rFonts w:asciiTheme="minorHAnsi" w:eastAsia="Times New Roman" w:hAnsiTheme="minorHAnsi" w:cstheme="minorHAnsi"/>
        <w:b/>
        <w:bCs/>
        <w:sz w:val="32"/>
        <w:szCs w:val="32"/>
        <w:lang w:eastAsia="fr-FR"/>
      </w:rPr>
      <w:tab/>
    </w:r>
    <w:r>
      <w:rPr>
        <w:rFonts w:asciiTheme="minorHAnsi" w:eastAsia="Times New Roman" w:hAnsiTheme="minorHAnsi" w:cstheme="minorHAnsi"/>
        <w:b/>
        <w:bCs/>
        <w:sz w:val="32"/>
        <w:szCs w:val="32"/>
        <w:lang w:eastAsia="fr-FR"/>
      </w:rPr>
      <w:tab/>
    </w:r>
  </w:p>
  <w:p w14:paraId="496D52F0" w14:textId="30A7AF62" w:rsidR="00E824D6" w:rsidRPr="00DE45DF" w:rsidRDefault="00DE45DF" w:rsidP="00E824D6">
    <w:pPr>
      <w:widowControl w:val="0"/>
      <w:tabs>
        <w:tab w:val="left" w:pos="3261"/>
        <w:tab w:val="right" w:pos="9026"/>
      </w:tabs>
      <w:autoSpaceDE w:val="0"/>
      <w:autoSpaceDN w:val="0"/>
      <w:ind w:left="-1560"/>
      <w:jc w:val="right"/>
      <w:rPr>
        <w:rFonts w:asciiTheme="minorHAnsi" w:eastAsia="Times New Roman" w:hAnsiTheme="minorHAnsi" w:cstheme="minorHAnsi"/>
        <w:b/>
        <w:bCs/>
        <w:sz w:val="32"/>
        <w:szCs w:val="32"/>
        <w:lang w:eastAsia="fr-FR"/>
      </w:rPr>
    </w:pPr>
    <w:r w:rsidRPr="00DE45DF">
      <w:rPr>
        <w:rFonts w:asciiTheme="minorHAnsi" w:eastAsia="Times New Roman" w:hAnsiTheme="minorHAnsi" w:cstheme="minorHAnsi"/>
        <w:b/>
        <w:bCs/>
        <w:sz w:val="32"/>
        <w:szCs w:val="32"/>
        <w:lang w:eastAsia="fr-FR"/>
      </w:rPr>
      <w:t>Cadre de réponse technique (CRT)</w:t>
    </w:r>
  </w:p>
  <w:p w14:paraId="6867836D" w14:textId="77777777" w:rsidR="001249C6" w:rsidRDefault="001249C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96B"/>
    <w:multiLevelType w:val="hybridMultilevel"/>
    <w:tmpl w:val="5F4C7070"/>
    <w:lvl w:ilvl="0" w:tplc="040C000F">
      <w:start w:val="1"/>
      <w:numFmt w:val="decimal"/>
      <w:lvlText w:val="%1."/>
      <w:lvlJc w:val="left"/>
      <w:pPr>
        <w:ind w:left="1146" w:hanging="360"/>
      </w:pPr>
      <w:rPr>
        <w:rFonts w:cs="Times New Roman"/>
      </w:rPr>
    </w:lvl>
    <w:lvl w:ilvl="1" w:tplc="040C0019">
      <w:start w:val="1"/>
      <w:numFmt w:val="lowerLetter"/>
      <w:lvlText w:val="%2."/>
      <w:lvlJc w:val="left"/>
      <w:pPr>
        <w:ind w:left="1866" w:hanging="360"/>
      </w:pPr>
      <w:rPr>
        <w:rFonts w:cs="Times New Roman"/>
      </w:rPr>
    </w:lvl>
    <w:lvl w:ilvl="2" w:tplc="040C001B" w:tentative="1">
      <w:start w:val="1"/>
      <w:numFmt w:val="lowerRoman"/>
      <w:lvlText w:val="%3."/>
      <w:lvlJc w:val="right"/>
      <w:pPr>
        <w:ind w:left="2586" w:hanging="180"/>
      </w:pPr>
      <w:rPr>
        <w:rFonts w:cs="Times New Roman"/>
      </w:rPr>
    </w:lvl>
    <w:lvl w:ilvl="3" w:tplc="040C000F" w:tentative="1">
      <w:start w:val="1"/>
      <w:numFmt w:val="decimal"/>
      <w:lvlText w:val="%4."/>
      <w:lvlJc w:val="left"/>
      <w:pPr>
        <w:ind w:left="3306" w:hanging="360"/>
      </w:pPr>
      <w:rPr>
        <w:rFonts w:cs="Times New Roman"/>
      </w:rPr>
    </w:lvl>
    <w:lvl w:ilvl="4" w:tplc="040C0019" w:tentative="1">
      <w:start w:val="1"/>
      <w:numFmt w:val="lowerLetter"/>
      <w:lvlText w:val="%5."/>
      <w:lvlJc w:val="left"/>
      <w:pPr>
        <w:ind w:left="4026" w:hanging="360"/>
      </w:pPr>
      <w:rPr>
        <w:rFonts w:cs="Times New Roman"/>
      </w:rPr>
    </w:lvl>
    <w:lvl w:ilvl="5" w:tplc="040C001B" w:tentative="1">
      <w:start w:val="1"/>
      <w:numFmt w:val="lowerRoman"/>
      <w:lvlText w:val="%6."/>
      <w:lvlJc w:val="right"/>
      <w:pPr>
        <w:ind w:left="4746" w:hanging="180"/>
      </w:pPr>
      <w:rPr>
        <w:rFonts w:cs="Times New Roman"/>
      </w:rPr>
    </w:lvl>
    <w:lvl w:ilvl="6" w:tplc="040C000F" w:tentative="1">
      <w:start w:val="1"/>
      <w:numFmt w:val="decimal"/>
      <w:lvlText w:val="%7."/>
      <w:lvlJc w:val="left"/>
      <w:pPr>
        <w:ind w:left="5466" w:hanging="360"/>
      </w:pPr>
      <w:rPr>
        <w:rFonts w:cs="Times New Roman"/>
      </w:rPr>
    </w:lvl>
    <w:lvl w:ilvl="7" w:tplc="040C0019" w:tentative="1">
      <w:start w:val="1"/>
      <w:numFmt w:val="lowerLetter"/>
      <w:lvlText w:val="%8."/>
      <w:lvlJc w:val="left"/>
      <w:pPr>
        <w:ind w:left="6186" w:hanging="360"/>
      </w:pPr>
      <w:rPr>
        <w:rFonts w:cs="Times New Roman"/>
      </w:rPr>
    </w:lvl>
    <w:lvl w:ilvl="8" w:tplc="040C001B" w:tentative="1">
      <w:start w:val="1"/>
      <w:numFmt w:val="lowerRoman"/>
      <w:lvlText w:val="%9."/>
      <w:lvlJc w:val="right"/>
      <w:pPr>
        <w:ind w:left="6906" w:hanging="180"/>
      </w:pPr>
      <w:rPr>
        <w:rFonts w:cs="Times New Roman"/>
      </w:rPr>
    </w:lvl>
  </w:abstractNum>
  <w:abstractNum w:abstractNumId="1" w15:restartNumberingAfterBreak="0">
    <w:nsid w:val="01F12E1D"/>
    <w:multiLevelType w:val="hybridMultilevel"/>
    <w:tmpl w:val="48C64DA6"/>
    <w:lvl w:ilvl="0" w:tplc="17B27112">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F7129D"/>
    <w:multiLevelType w:val="hybridMultilevel"/>
    <w:tmpl w:val="BBBA531A"/>
    <w:lvl w:ilvl="0" w:tplc="9514C980">
      <w:start w:val="1"/>
      <w:numFmt w:val="bullet"/>
      <w:lvlText w:val="-"/>
      <w:lvlJc w:val="left"/>
      <w:pPr>
        <w:ind w:left="720" w:hanging="360"/>
      </w:pPr>
      <w:rPr>
        <w:rFonts w:ascii="Marianne" w:eastAsia="SimSu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C32347"/>
    <w:multiLevelType w:val="hybridMultilevel"/>
    <w:tmpl w:val="0548E192"/>
    <w:lvl w:ilvl="0" w:tplc="040C0001">
      <w:start w:val="1"/>
      <w:numFmt w:val="bullet"/>
      <w:lvlText w:val=""/>
      <w:lvlJc w:val="left"/>
      <w:pPr>
        <w:ind w:left="237" w:hanging="360"/>
      </w:pPr>
      <w:rPr>
        <w:rFonts w:ascii="Symbol" w:hAnsi="Symbol" w:hint="default"/>
      </w:rPr>
    </w:lvl>
    <w:lvl w:ilvl="1" w:tplc="040C0003" w:tentative="1">
      <w:start w:val="1"/>
      <w:numFmt w:val="bullet"/>
      <w:lvlText w:val="o"/>
      <w:lvlJc w:val="left"/>
      <w:pPr>
        <w:ind w:left="-1152" w:hanging="360"/>
      </w:pPr>
      <w:rPr>
        <w:rFonts w:ascii="Courier New" w:hAnsi="Courier New" w:cs="Courier New" w:hint="default"/>
      </w:rPr>
    </w:lvl>
    <w:lvl w:ilvl="2" w:tplc="040C0005" w:tentative="1">
      <w:start w:val="1"/>
      <w:numFmt w:val="bullet"/>
      <w:lvlText w:val=""/>
      <w:lvlJc w:val="left"/>
      <w:pPr>
        <w:ind w:left="-432" w:hanging="360"/>
      </w:pPr>
      <w:rPr>
        <w:rFonts w:ascii="Wingdings" w:hAnsi="Wingdings" w:hint="default"/>
      </w:rPr>
    </w:lvl>
    <w:lvl w:ilvl="3" w:tplc="040C0001" w:tentative="1">
      <w:start w:val="1"/>
      <w:numFmt w:val="bullet"/>
      <w:lvlText w:val=""/>
      <w:lvlJc w:val="left"/>
      <w:pPr>
        <w:ind w:left="288" w:hanging="360"/>
      </w:pPr>
      <w:rPr>
        <w:rFonts w:ascii="Symbol" w:hAnsi="Symbol" w:hint="default"/>
      </w:rPr>
    </w:lvl>
    <w:lvl w:ilvl="4" w:tplc="040C0003" w:tentative="1">
      <w:start w:val="1"/>
      <w:numFmt w:val="bullet"/>
      <w:lvlText w:val="o"/>
      <w:lvlJc w:val="left"/>
      <w:pPr>
        <w:ind w:left="1008" w:hanging="360"/>
      </w:pPr>
      <w:rPr>
        <w:rFonts w:ascii="Courier New" w:hAnsi="Courier New" w:cs="Courier New" w:hint="default"/>
      </w:rPr>
    </w:lvl>
    <w:lvl w:ilvl="5" w:tplc="040C0005" w:tentative="1">
      <w:start w:val="1"/>
      <w:numFmt w:val="bullet"/>
      <w:lvlText w:val=""/>
      <w:lvlJc w:val="left"/>
      <w:pPr>
        <w:ind w:left="1728" w:hanging="360"/>
      </w:pPr>
      <w:rPr>
        <w:rFonts w:ascii="Wingdings" w:hAnsi="Wingdings" w:hint="default"/>
      </w:rPr>
    </w:lvl>
    <w:lvl w:ilvl="6" w:tplc="040C0001" w:tentative="1">
      <w:start w:val="1"/>
      <w:numFmt w:val="bullet"/>
      <w:lvlText w:val=""/>
      <w:lvlJc w:val="left"/>
      <w:pPr>
        <w:ind w:left="2448" w:hanging="360"/>
      </w:pPr>
      <w:rPr>
        <w:rFonts w:ascii="Symbol" w:hAnsi="Symbol" w:hint="default"/>
      </w:rPr>
    </w:lvl>
    <w:lvl w:ilvl="7" w:tplc="040C0003" w:tentative="1">
      <w:start w:val="1"/>
      <w:numFmt w:val="bullet"/>
      <w:lvlText w:val="o"/>
      <w:lvlJc w:val="left"/>
      <w:pPr>
        <w:ind w:left="3168" w:hanging="360"/>
      </w:pPr>
      <w:rPr>
        <w:rFonts w:ascii="Courier New" w:hAnsi="Courier New" w:cs="Courier New" w:hint="default"/>
      </w:rPr>
    </w:lvl>
    <w:lvl w:ilvl="8" w:tplc="040C0005" w:tentative="1">
      <w:start w:val="1"/>
      <w:numFmt w:val="bullet"/>
      <w:lvlText w:val=""/>
      <w:lvlJc w:val="left"/>
      <w:pPr>
        <w:ind w:left="3888" w:hanging="360"/>
      </w:pPr>
      <w:rPr>
        <w:rFonts w:ascii="Wingdings" w:hAnsi="Wingdings" w:hint="default"/>
      </w:rPr>
    </w:lvl>
  </w:abstractNum>
  <w:abstractNum w:abstractNumId="4" w15:restartNumberingAfterBreak="0">
    <w:nsid w:val="03A5774A"/>
    <w:multiLevelType w:val="hybridMultilevel"/>
    <w:tmpl w:val="4A2850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40B5BCE"/>
    <w:multiLevelType w:val="hybridMultilevel"/>
    <w:tmpl w:val="6A56EB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157F55"/>
    <w:multiLevelType w:val="multilevel"/>
    <w:tmpl w:val="916C5000"/>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A43D66"/>
    <w:multiLevelType w:val="multilevel"/>
    <w:tmpl w:val="916C5000"/>
    <w:lvl w:ilvl="0">
      <w:start w:val="1"/>
      <w:numFmt w:val="decimal"/>
      <w:lvlText w:val="%1."/>
      <w:lvlJc w:val="left"/>
      <w:pPr>
        <w:ind w:left="502" w:hanging="360"/>
      </w:pPr>
      <w:rPr>
        <w:rFonts w:hint="default"/>
        <w:color w:val="auto"/>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 w15:restartNumberingAfterBreak="0">
    <w:nsid w:val="110C2828"/>
    <w:multiLevelType w:val="multilevel"/>
    <w:tmpl w:val="CE0C5420"/>
    <w:lvl w:ilvl="0">
      <w:start w:val="1"/>
      <w:numFmt w:val="decimal"/>
      <w:lvlText w:val="%1."/>
      <w:lvlJc w:val="left"/>
      <w:pPr>
        <w:ind w:left="502" w:hanging="360"/>
      </w:pPr>
      <w:rPr>
        <w:rFonts w:hint="default"/>
        <w:b/>
        <w:i/>
        <w:color w:val="auto"/>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9" w15:restartNumberingAfterBreak="0">
    <w:nsid w:val="139B5EDA"/>
    <w:multiLevelType w:val="hybridMultilevel"/>
    <w:tmpl w:val="AF04DEC8"/>
    <w:lvl w:ilvl="0" w:tplc="40B84FE0">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70D10E4"/>
    <w:multiLevelType w:val="multilevel"/>
    <w:tmpl w:val="916C5000"/>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D771BAA"/>
    <w:multiLevelType w:val="hybridMultilevel"/>
    <w:tmpl w:val="06E27086"/>
    <w:lvl w:ilvl="0" w:tplc="040C000F">
      <w:start w:val="1"/>
      <w:numFmt w:val="decimal"/>
      <w:lvlText w:val="%1."/>
      <w:lvlJc w:val="left"/>
      <w:pPr>
        <w:ind w:left="1146" w:hanging="360"/>
      </w:pPr>
      <w:rPr>
        <w:rFonts w:cs="Times New Roman"/>
      </w:rPr>
    </w:lvl>
    <w:lvl w:ilvl="1" w:tplc="040C0019">
      <w:start w:val="1"/>
      <w:numFmt w:val="lowerLetter"/>
      <w:lvlText w:val="%2."/>
      <w:lvlJc w:val="left"/>
      <w:pPr>
        <w:ind w:left="1866" w:hanging="360"/>
      </w:pPr>
      <w:rPr>
        <w:rFonts w:cs="Times New Roman"/>
      </w:rPr>
    </w:lvl>
    <w:lvl w:ilvl="2" w:tplc="040C001B" w:tentative="1">
      <w:start w:val="1"/>
      <w:numFmt w:val="lowerRoman"/>
      <w:lvlText w:val="%3."/>
      <w:lvlJc w:val="right"/>
      <w:pPr>
        <w:ind w:left="2586" w:hanging="180"/>
      </w:pPr>
      <w:rPr>
        <w:rFonts w:cs="Times New Roman"/>
      </w:rPr>
    </w:lvl>
    <w:lvl w:ilvl="3" w:tplc="040C000F" w:tentative="1">
      <w:start w:val="1"/>
      <w:numFmt w:val="decimal"/>
      <w:lvlText w:val="%4."/>
      <w:lvlJc w:val="left"/>
      <w:pPr>
        <w:ind w:left="3306" w:hanging="360"/>
      </w:pPr>
      <w:rPr>
        <w:rFonts w:cs="Times New Roman"/>
      </w:rPr>
    </w:lvl>
    <w:lvl w:ilvl="4" w:tplc="040C0019" w:tentative="1">
      <w:start w:val="1"/>
      <w:numFmt w:val="lowerLetter"/>
      <w:lvlText w:val="%5."/>
      <w:lvlJc w:val="left"/>
      <w:pPr>
        <w:ind w:left="4026" w:hanging="360"/>
      </w:pPr>
      <w:rPr>
        <w:rFonts w:cs="Times New Roman"/>
      </w:rPr>
    </w:lvl>
    <w:lvl w:ilvl="5" w:tplc="040C001B" w:tentative="1">
      <w:start w:val="1"/>
      <w:numFmt w:val="lowerRoman"/>
      <w:lvlText w:val="%6."/>
      <w:lvlJc w:val="right"/>
      <w:pPr>
        <w:ind w:left="4746" w:hanging="180"/>
      </w:pPr>
      <w:rPr>
        <w:rFonts w:cs="Times New Roman"/>
      </w:rPr>
    </w:lvl>
    <w:lvl w:ilvl="6" w:tplc="040C000F" w:tentative="1">
      <w:start w:val="1"/>
      <w:numFmt w:val="decimal"/>
      <w:lvlText w:val="%7."/>
      <w:lvlJc w:val="left"/>
      <w:pPr>
        <w:ind w:left="5466" w:hanging="360"/>
      </w:pPr>
      <w:rPr>
        <w:rFonts w:cs="Times New Roman"/>
      </w:rPr>
    </w:lvl>
    <w:lvl w:ilvl="7" w:tplc="040C0019" w:tentative="1">
      <w:start w:val="1"/>
      <w:numFmt w:val="lowerLetter"/>
      <w:lvlText w:val="%8."/>
      <w:lvlJc w:val="left"/>
      <w:pPr>
        <w:ind w:left="6186" w:hanging="360"/>
      </w:pPr>
      <w:rPr>
        <w:rFonts w:cs="Times New Roman"/>
      </w:rPr>
    </w:lvl>
    <w:lvl w:ilvl="8" w:tplc="040C001B" w:tentative="1">
      <w:start w:val="1"/>
      <w:numFmt w:val="lowerRoman"/>
      <w:lvlText w:val="%9."/>
      <w:lvlJc w:val="right"/>
      <w:pPr>
        <w:ind w:left="6906" w:hanging="180"/>
      </w:pPr>
      <w:rPr>
        <w:rFonts w:cs="Times New Roman"/>
      </w:rPr>
    </w:lvl>
  </w:abstractNum>
  <w:abstractNum w:abstractNumId="12" w15:restartNumberingAfterBreak="0">
    <w:nsid w:val="1F3915E0"/>
    <w:multiLevelType w:val="hybridMultilevel"/>
    <w:tmpl w:val="ADA29E66"/>
    <w:lvl w:ilvl="0" w:tplc="4A10C5E4">
      <w:numFmt w:val="bullet"/>
      <w:lvlText w:val="-"/>
      <w:lvlJc w:val="left"/>
      <w:pPr>
        <w:ind w:left="116" w:hanging="111"/>
      </w:pPr>
      <w:rPr>
        <w:rFonts w:hint="default"/>
        <w:w w:val="99"/>
      </w:rPr>
    </w:lvl>
    <w:lvl w:ilvl="1" w:tplc="5E569224">
      <w:numFmt w:val="bullet"/>
      <w:lvlText w:val="-"/>
      <w:lvlJc w:val="left"/>
      <w:pPr>
        <w:ind w:left="395" w:hanging="123"/>
      </w:pPr>
      <w:rPr>
        <w:rFonts w:ascii="Arial" w:eastAsia="Arial" w:hAnsi="Arial" w:cs="Arial" w:hint="default"/>
        <w:w w:val="99"/>
        <w:sz w:val="20"/>
        <w:szCs w:val="20"/>
      </w:rPr>
    </w:lvl>
    <w:lvl w:ilvl="2" w:tplc="EF260F54">
      <w:numFmt w:val="bullet"/>
      <w:lvlText w:val="•"/>
      <w:lvlJc w:val="left"/>
      <w:pPr>
        <w:ind w:left="400" w:hanging="123"/>
      </w:pPr>
      <w:rPr>
        <w:rFonts w:hint="default"/>
      </w:rPr>
    </w:lvl>
    <w:lvl w:ilvl="3" w:tplc="81FAD7C6">
      <w:numFmt w:val="bullet"/>
      <w:lvlText w:val="•"/>
      <w:lvlJc w:val="left"/>
      <w:pPr>
        <w:ind w:left="840" w:hanging="123"/>
      </w:pPr>
      <w:rPr>
        <w:rFonts w:hint="default"/>
      </w:rPr>
    </w:lvl>
    <w:lvl w:ilvl="4" w:tplc="83D637FC">
      <w:numFmt w:val="bullet"/>
      <w:lvlText w:val="•"/>
      <w:lvlJc w:val="left"/>
      <w:pPr>
        <w:ind w:left="2082" w:hanging="123"/>
      </w:pPr>
      <w:rPr>
        <w:rFonts w:hint="default"/>
      </w:rPr>
    </w:lvl>
    <w:lvl w:ilvl="5" w:tplc="32B0DBB4">
      <w:numFmt w:val="bullet"/>
      <w:lvlText w:val="•"/>
      <w:lvlJc w:val="left"/>
      <w:pPr>
        <w:ind w:left="3325" w:hanging="123"/>
      </w:pPr>
      <w:rPr>
        <w:rFonts w:hint="default"/>
      </w:rPr>
    </w:lvl>
    <w:lvl w:ilvl="6" w:tplc="1D5EE6D2">
      <w:numFmt w:val="bullet"/>
      <w:lvlText w:val="•"/>
      <w:lvlJc w:val="left"/>
      <w:pPr>
        <w:ind w:left="4568" w:hanging="123"/>
      </w:pPr>
      <w:rPr>
        <w:rFonts w:hint="default"/>
      </w:rPr>
    </w:lvl>
    <w:lvl w:ilvl="7" w:tplc="CAC4759E">
      <w:numFmt w:val="bullet"/>
      <w:lvlText w:val="•"/>
      <w:lvlJc w:val="left"/>
      <w:pPr>
        <w:ind w:left="5811" w:hanging="123"/>
      </w:pPr>
      <w:rPr>
        <w:rFonts w:hint="default"/>
      </w:rPr>
    </w:lvl>
    <w:lvl w:ilvl="8" w:tplc="A658ECC8">
      <w:numFmt w:val="bullet"/>
      <w:lvlText w:val="•"/>
      <w:lvlJc w:val="left"/>
      <w:pPr>
        <w:ind w:left="7054" w:hanging="123"/>
      </w:pPr>
      <w:rPr>
        <w:rFonts w:hint="default"/>
      </w:rPr>
    </w:lvl>
  </w:abstractNum>
  <w:abstractNum w:abstractNumId="13" w15:restartNumberingAfterBreak="0">
    <w:nsid w:val="206031FC"/>
    <w:multiLevelType w:val="hybridMultilevel"/>
    <w:tmpl w:val="B7BE828E"/>
    <w:lvl w:ilvl="0" w:tplc="927E94B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45058B4"/>
    <w:multiLevelType w:val="hybridMultilevel"/>
    <w:tmpl w:val="0C5A424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27EA63D9"/>
    <w:multiLevelType w:val="hybridMultilevel"/>
    <w:tmpl w:val="2444B84A"/>
    <w:lvl w:ilvl="0" w:tplc="795E8E72">
      <w:start w:val="1"/>
      <w:numFmt w:val="upperLetter"/>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CCE1763"/>
    <w:multiLevelType w:val="hybridMultilevel"/>
    <w:tmpl w:val="75A6EBF2"/>
    <w:lvl w:ilvl="0" w:tplc="83BC3A50">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B82BC5"/>
    <w:multiLevelType w:val="hybridMultilevel"/>
    <w:tmpl w:val="AA424BCC"/>
    <w:lvl w:ilvl="0" w:tplc="37E0F05C">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A81C78"/>
    <w:multiLevelType w:val="hybridMultilevel"/>
    <w:tmpl w:val="D3B44F36"/>
    <w:lvl w:ilvl="0" w:tplc="5D54CB4E">
      <w:numFmt w:val="bullet"/>
      <w:lvlText w:val=""/>
      <w:lvlJc w:val="left"/>
      <w:pPr>
        <w:ind w:left="836" w:hanging="348"/>
      </w:pPr>
      <w:rPr>
        <w:rFonts w:ascii="Symbol" w:eastAsia="Symbol" w:hAnsi="Symbol" w:cs="Symbol" w:hint="default"/>
        <w:w w:val="99"/>
        <w:sz w:val="20"/>
        <w:szCs w:val="20"/>
      </w:rPr>
    </w:lvl>
    <w:lvl w:ilvl="1" w:tplc="0B98116A">
      <w:numFmt w:val="bullet"/>
      <w:lvlText w:val="•"/>
      <w:lvlJc w:val="left"/>
      <w:pPr>
        <w:ind w:left="1710" w:hanging="348"/>
      </w:pPr>
      <w:rPr>
        <w:rFonts w:hint="default"/>
      </w:rPr>
    </w:lvl>
    <w:lvl w:ilvl="2" w:tplc="775C8B8E">
      <w:numFmt w:val="bullet"/>
      <w:lvlText w:val="•"/>
      <w:lvlJc w:val="left"/>
      <w:pPr>
        <w:ind w:left="2580" w:hanging="348"/>
      </w:pPr>
      <w:rPr>
        <w:rFonts w:hint="default"/>
      </w:rPr>
    </w:lvl>
    <w:lvl w:ilvl="3" w:tplc="4B763C50">
      <w:numFmt w:val="bullet"/>
      <w:lvlText w:val="•"/>
      <w:lvlJc w:val="left"/>
      <w:pPr>
        <w:ind w:left="3450" w:hanging="348"/>
      </w:pPr>
      <w:rPr>
        <w:rFonts w:hint="default"/>
      </w:rPr>
    </w:lvl>
    <w:lvl w:ilvl="4" w:tplc="4A4CC638">
      <w:numFmt w:val="bullet"/>
      <w:lvlText w:val="•"/>
      <w:lvlJc w:val="left"/>
      <w:pPr>
        <w:ind w:left="4320" w:hanging="348"/>
      </w:pPr>
      <w:rPr>
        <w:rFonts w:hint="default"/>
      </w:rPr>
    </w:lvl>
    <w:lvl w:ilvl="5" w:tplc="CE9E16DC">
      <w:numFmt w:val="bullet"/>
      <w:lvlText w:val="•"/>
      <w:lvlJc w:val="left"/>
      <w:pPr>
        <w:ind w:left="5190" w:hanging="348"/>
      </w:pPr>
      <w:rPr>
        <w:rFonts w:hint="default"/>
      </w:rPr>
    </w:lvl>
    <w:lvl w:ilvl="6" w:tplc="3F086258">
      <w:numFmt w:val="bullet"/>
      <w:lvlText w:val="•"/>
      <w:lvlJc w:val="left"/>
      <w:pPr>
        <w:ind w:left="6060" w:hanging="348"/>
      </w:pPr>
      <w:rPr>
        <w:rFonts w:hint="default"/>
      </w:rPr>
    </w:lvl>
    <w:lvl w:ilvl="7" w:tplc="576E757E">
      <w:numFmt w:val="bullet"/>
      <w:lvlText w:val="•"/>
      <w:lvlJc w:val="left"/>
      <w:pPr>
        <w:ind w:left="6930" w:hanging="348"/>
      </w:pPr>
      <w:rPr>
        <w:rFonts w:hint="default"/>
      </w:rPr>
    </w:lvl>
    <w:lvl w:ilvl="8" w:tplc="D24EA6F8">
      <w:numFmt w:val="bullet"/>
      <w:lvlText w:val="•"/>
      <w:lvlJc w:val="left"/>
      <w:pPr>
        <w:ind w:left="7800" w:hanging="348"/>
      </w:pPr>
      <w:rPr>
        <w:rFonts w:hint="default"/>
      </w:rPr>
    </w:lvl>
  </w:abstractNum>
  <w:abstractNum w:abstractNumId="19" w15:restartNumberingAfterBreak="0">
    <w:nsid w:val="36982FD7"/>
    <w:multiLevelType w:val="hybridMultilevel"/>
    <w:tmpl w:val="E78223AA"/>
    <w:lvl w:ilvl="0" w:tplc="07524FD4">
      <w:numFmt w:val="bullet"/>
      <w:lvlText w:val="-"/>
      <w:lvlJc w:val="left"/>
      <w:pPr>
        <w:ind w:left="1515" w:hanging="360"/>
      </w:pPr>
      <w:rPr>
        <w:rFonts w:ascii="Calibri" w:eastAsia="Calibri" w:hAnsi="Calibri" w:cs="Times New Roman" w:hint="default"/>
      </w:rPr>
    </w:lvl>
    <w:lvl w:ilvl="1" w:tplc="040C0003" w:tentative="1">
      <w:start w:val="1"/>
      <w:numFmt w:val="bullet"/>
      <w:lvlText w:val="o"/>
      <w:lvlJc w:val="left"/>
      <w:pPr>
        <w:ind w:left="2235" w:hanging="360"/>
      </w:pPr>
      <w:rPr>
        <w:rFonts w:ascii="Courier New" w:hAnsi="Courier New" w:cs="Courier New" w:hint="default"/>
      </w:rPr>
    </w:lvl>
    <w:lvl w:ilvl="2" w:tplc="040C0005" w:tentative="1">
      <w:start w:val="1"/>
      <w:numFmt w:val="bullet"/>
      <w:lvlText w:val=""/>
      <w:lvlJc w:val="left"/>
      <w:pPr>
        <w:ind w:left="2955" w:hanging="360"/>
      </w:pPr>
      <w:rPr>
        <w:rFonts w:ascii="Wingdings" w:hAnsi="Wingdings" w:hint="default"/>
      </w:rPr>
    </w:lvl>
    <w:lvl w:ilvl="3" w:tplc="040C0001" w:tentative="1">
      <w:start w:val="1"/>
      <w:numFmt w:val="bullet"/>
      <w:lvlText w:val=""/>
      <w:lvlJc w:val="left"/>
      <w:pPr>
        <w:ind w:left="3675" w:hanging="360"/>
      </w:pPr>
      <w:rPr>
        <w:rFonts w:ascii="Symbol" w:hAnsi="Symbol" w:hint="default"/>
      </w:rPr>
    </w:lvl>
    <w:lvl w:ilvl="4" w:tplc="040C0003" w:tentative="1">
      <w:start w:val="1"/>
      <w:numFmt w:val="bullet"/>
      <w:lvlText w:val="o"/>
      <w:lvlJc w:val="left"/>
      <w:pPr>
        <w:ind w:left="4395" w:hanging="360"/>
      </w:pPr>
      <w:rPr>
        <w:rFonts w:ascii="Courier New" w:hAnsi="Courier New" w:cs="Courier New" w:hint="default"/>
      </w:rPr>
    </w:lvl>
    <w:lvl w:ilvl="5" w:tplc="040C0005" w:tentative="1">
      <w:start w:val="1"/>
      <w:numFmt w:val="bullet"/>
      <w:lvlText w:val=""/>
      <w:lvlJc w:val="left"/>
      <w:pPr>
        <w:ind w:left="5115" w:hanging="360"/>
      </w:pPr>
      <w:rPr>
        <w:rFonts w:ascii="Wingdings" w:hAnsi="Wingdings" w:hint="default"/>
      </w:rPr>
    </w:lvl>
    <w:lvl w:ilvl="6" w:tplc="040C0001" w:tentative="1">
      <w:start w:val="1"/>
      <w:numFmt w:val="bullet"/>
      <w:lvlText w:val=""/>
      <w:lvlJc w:val="left"/>
      <w:pPr>
        <w:ind w:left="5835" w:hanging="360"/>
      </w:pPr>
      <w:rPr>
        <w:rFonts w:ascii="Symbol" w:hAnsi="Symbol" w:hint="default"/>
      </w:rPr>
    </w:lvl>
    <w:lvl w:ilvl="7" w:tplc="040C0003" w:tentative="1">
      <w:start w:val="1"/>
      <w:numFmt w:val="bullet"/>
      <w:lvlText w:val="o"/>
      <w:lvlJc w:val="left"/>
      <w:pPr>
        <w:ind w:left="6555" w:hanging="360"/>
      </w:pPr>
      <w:rPr>
        <w:rFonts w:ascii="Courier New" w:hAnsi="Courier New" w:cs="Courier New" w:hint="default"/>
      </w:rPr>
    </w:lvl>
    <w:lvl w:ilvl="8" w:tplc="040C0005" w:tentative="1">
      <w:start w:val="1"/>
      <w:numFmt w:val="bullet"/>
      <w:lvlText w:val=""/>
      <w:lvlJc w:val="left"/>
      <w:pPr>
        <w:ind w:left="7275" w:hanging="360"/>
      </w:pPr>
      <w:rPr>
        <w:rFonts w:ascii="Wingdings" w:hAnsi="Wingdings" w:hint="default"/>
      </w:rPr>
    </w:lvl>
  </w:abstractNum>
  <w:abstractNum w:abstractNumId="20" w15:restartNumberingAfterBreak="0">
    <w:nsid w:val="388C083B"/>
    <w:multiLevelType w:val="hybridMultilevel"/>
    <w:tmpl w:val="7604075C"/>
    <w:lvl w:ilvl="0" w:tplc="C2FE005E">
      <w:start w:val="3"/>
      <w:numFmt w:val="bullet"/>
      <w:lvlText w:val="-"/>
      <w:lvlJc w:val="left"/>
      <w:pPr>
        <w:ind w:left="1065" w:hanging="360"/>
      </w:pPr>
      <w:rPr>
        <w:rFonts w:ascii="Calibri" w:eastAsia="Calibri" w:hAnsi="Calibri" w:cs="Calibr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21" w15:restartNumberingAfterBreak="0">
    <w:nsid w:val="403C0734"/>
    <w:multiLevelType w:val="hybridMultilevel"/>
    <w:tmpl w:val="2998F498"/>
    <w:lvl w:ilvl="0" w:tplc="040C000F">
      <w:start w:val="1"/>
      <w:numFmt w:val="decimal"/>
      <w:lvlText w:val="%1."/>
      <w:lvlJc w:val="left"/>
      <w:pPr>
        <w:ind w:left="773" w:hanging="360"/>
      </w:pPr>
    </w:lvl>
    <w:lvl w:ilvl="1" w:tplc="040C0019">
      <w:start w:val="1"/>
      <w:numFmt w:val="lowerLetter"/>
      <w:lvlText w:val="%2."/>
      <w:lvlJc w:val="left"/>
      <w:pPr>
        <w:ind w:left="1493" w:hanging="360"/>
      </w:pPr>
    </w:lvl>
    <w:lvl w:ilvl="2" w:tplc="040C001B">
      <w:start w:val="1"/>
      <w:numFmt w:val="lowerRoman"/>
      <w:lvlText w:val="%3."/>
      <w:lvlJc w:val="right"/>
      <w:pPr>
        <w:ind w:left="2213" w:hanging="180"/>
      </w:pPr>
    </w:lvl>
    <w:lvl w:ilvl="3" w:tplc="040C000F">
      <w:start w:val="1"/>
      <w:numFmt w:val="decimal"/>
      <w:lvlText w:val="%4."/>
      <w:lvlJc w:val="left"/>
      <w:pPr>
        <w:ind w:left="2933" w:hanging="360"/>
      </w:pPr>
    </w:lvl>
    <w:lvl w:ilvl="4" w:tplc="040C0019">
      <w:start w:val="1"/>
      <w:numFmt w:val="lowerLetter"/>
      <w:lvlText w:val="%5."/>
      <w:lvlJc w:val="left"/>
      <w:pPr>
        <w:ind w:left="3653" w:hanging="360"/>
      </w:pPr>
    </w:lvl>
    <w:lvl w:ilvl="5" w:tplc="040C001B">
      <w:start w:val="1"/>
      <w:numFmt w:val="lowerRoman"/>
      <w:lvlText w:val="%6."/>
      <w:lvlJc w:val="right"/>
      <w:pPr>
        <w:ind w:left="4373" w:hanging="180"/>
      </w:pPr>
    </w:lvl>
    <w:lvl w:ilvl="6" w:tplc="040C000F">
      <w:start w:val="1"/>
      <w:numFmt w:val="decimal"/>
      <w:lvlText w:val="%7."/>
      <w:lvlJc w:val="left"/>
      <w:pPr>
        <w:ind w:left="5093" w:hanging="360"/>
      </w:pPr>
    </w:lvl>
    <w:lvl w:ilvl="7" w:tplc="040C0019">
      <w:start w:val="1"/>
      <w:numFmt w:val="lowerLetter"/>
      <w:lvlText w:val="%8."/>
      <w:lvlJc w:val="left"/>
      <w:pPr>
        <w:ind w:left="5813" w:hanging="360"/>
      </w:pPr>
    </w:lvl>
    <w:lvl w:ilvl="8" w:tplc="040C001B">
      <w:start w:val="1"/>
      <w:numFmt w:val="lowerRoman"/>
      <w:lvlText w:val="%9."/>
      <w:lvlJc w:val="right"/>
      <w:pPr>
        <w:ind w:left="6533" w:hanging="180"/>
      </w:pPr>
    </w:lvl>
  </w:abstractNum>
  <w:abstractNum w:abstractNumId="22" w15:restartNumberingAfterBreak="0">
    <w:nsid w:val="45CC5D53"/>
    <w:multiLevelType w:val="multilevel"/>
    <w:tmpl w:val="8AAECD06"/>
    <w:lvl w:ilvl="0">
      <w:start w:val="2"/>
      <w:numFmt w:val="decimal"/>
      <w:lvlText w:val="%1."/>
      <w:lvlJc w:val="left"/>
      <w:pPr>
        <w:ind w:left="360" w:hanging="360"/>
      </w:pPr>
      <w:rPr>
        <w:rFonts w:hint="default"/>
      </w:rPr>
    </w:lvl>
    <w:lvl w:ilvl="1">
      <w:start w:val="2"/>
      <w:numFmt w:val="decimal"/>
      <w:lvlText w:val="%1.%2."/>
      <w:lvlJc w:val="left"/>
      <w:pPr>
        <w:ind w:left="1080" w:hanging="72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B9E24CF"/>
    <w:multiLevelType w:val="multilevel"/>
    <w:tmpl w:val="77848E26"/>
    <w:lvl w:ilvl="0">
      <w:start w:val="1"/>
      <w:numFmt w:val="decimal"/>
      <w:pStyle w:val="Titre1"/>
      <w:lvlText w:val="%1"/>
      <w:lvlJc w:val="left"/>
      <w:pPr>
        <w:ind w:left="574" w:hanging="432"/>
      </w:pPr>
      <w:rPr>
        <w:rFonts w:ascii="Times New Roman" w:hAnsi="Times New Roman" w:cs="Times New Roman" w:hint="default"/>
        <w:color w:val="auto"/>
        <w:sz w:val="28"/>
        <w:szCs w:val="28"/>
      </w:rPr>
    </w:lvl>
    <w:lvl w:ilvl="1">
      <w:start w:val="1"/>
      <w:numFmt w:val="decimal"/>
      <w:pStyle w:val="Titre2"/>
      <w:lvlText w:val="%1.%2"/>
      <w:lvlJc w:val="left"/>
      <w:pPr>
        <w:ind w:left="2987" w:hanging="576"/>
      </w:pPr>
    </w:lvl>
    <w:lvl w:ilvl="2">
      <w:start w:val="1"/>
      <w:numFmt w:val="decimal"/>
      <w:pStyle w:val="Titre3"/>
      <w:lvlText w:val="%1.%2.%3"/>
      <w:lvlJc w:val="left"/>
      <w:pPr>
        <w:ind w:left="862" w:hanging="720"/>
      </w:pPr>
    </w:lvl>
    <w:lvl w:ilvl="3">
      <w:start w:val="1"/>
      <w:numFmt w:val="decimal"/>
      <w:pStyle w:val="Titre4"/>
      <w:lvlText w:val="%1.%2.%3.%4"/>
      <w:lvlJc w:val="left"/>
      <w:pPr>
        <w:ind w:left="1006" w:hanging="864"/>
      </w:pPr>
    </w:lvl>
    <w:lvl w:ilvl="4">
      <w:start w:val="1"/>
      <w:numFmt w:val="decimal"/>
      <w:pStyle w:val="Titre5"/>
      <w:lvlText w:val="%1.%2.%3.%4.%5"/>
      <w:lvlJc w:val="left"/>
      <w:pPr>
        <w:ind w:left="1150" w:hanging="1008"/>
      </w:pPr>
    </w:lvl>
    <w:lvl w:ilvl="5">
      <w:start w:val="1"/>
      <w:numFmt w:val="decimal"/>
      <w:pStyle w:val="Titre6"/>
      <w:lvlText w:val="%1.%2.%3.%4.%5.%6"/>
      <w:lvlJc w:val="left"/>
      <w:pPr>
        <w:ind w:left="1294" w:hanging="1152"/>
      </w:pPr>
    </w:lvl>
    <w:lvl w:ilvl="6">
      <w:start w:val="1"/>
      <w:numFmt w:val="decimal"/>
      <w:pStyle w:val="Titre7"/>
      <w:lvlText w:val="%1.%2.%3.%4.%5.%6.%7"/>
      <w:lvlJc w:val="left"/>
      <w:pPr>
        <w:ind w:left="1438" w:hanging="1296"/>
      </w:pPr>
    </w:lvl>
    <w:lvl w:ilvl="7">
      <w:start w:val="1"/>
      <w:numFmt w:val="decimal"/>
      <w:pStyle w:val="Titre8"/>
      <w:lvlText w:val="%1.%2.%3.%4.%5.%6.%7.%8"/>
      <w:lvlJc w:val="left"/>
      <w:pPr>
        <w:ind w:left="1582" w:hanging="1440"/>
      </w:pPr>
    </w:lvl>
    <w:lvl w:ilvl="8">
      <w:start w:val="1"/>
      <w:numFmt w:val="decimal"/>
      <w:pStyle w:val="Titre9"/>
      <w:lvlText w:val="%1.%2.%3.%4.%5.%6.%7.%8.%9"/>
      <w:lvlJc w:val="left"/>
      <w:pPr>
        <w:ind w:left="1726" w:hanging="1584"/>
      </w:pPr>
    </w:lvl>
  </w:abstractNum>
  <w:abstractNum w:abstractNumId="24" w15:restartNumberingAfterBreak="0">
    <w:nsid w:val="4D3A7C36"/>
    <w:multiLevelType w:val="multilevel"/>
    <w:tmpl w:val="916C5000"/>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EFD0D2D"/>
    <w:multiLevelType w:val="multilevel"/>
    <w:tmpl w:val="1B005418"/>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b w:val="0"/>
        <w:i w:val="0"/>
        <w:color w:val="auto"/>
        <w:u w:val="none"/>
      </w:rPr>
    </w:lvl>
    <w:lvl w:ilvl="2">
      <w:start w:val="1"/>
      <w:numFmt w:val="decimal"/>
      <w:isLgl/>
      <w:lvlText w:val="%1.%2.%3"/>
      <w:lvlJc w:val="left"/>
      <w:pPr>
        <w:ind w:left="1080" w:hanging="720"/>
      </w:pPr>
      <w:rPr>
        <w:rFonts w:hint="default"/>
        <w:b w:val="0"/>
        <w:i w:val="0"/>
        <w:color w:val="auto"/>
        <w:u w:val="none"/>
      </w:rPr>
    </w:lvl>
    <w:lvl w:ilvl="3">
      <w:start w:val="1"/>
      <w:numFmt w:val="decimal"/>
      <w:isLgl/>
      <w:lvlText w:val="%1.%2.%3.%4"/>
      <w:lvlJc w:val="left"/>
      <w:pPr>
        <w:ind w:left="1080" w:hanging="720"/>
      </w:pPr>
      <w:rPr>
        <w:rFonts w:hint="default"/>
        <w:b w:val="0"/>
        <w:i w:val="0"/>
        <w:color w:val="auto"/>
        <w:u w:val="none"/>
      </w:rPr>
    </w:lvl>
    <w:lvl w:ilvl="4">
      <w:start w:val="1"/>
      <w:numFmt w:val="decimal"/>
      <w:isLgl/>
      <w:lvlText w:val="%1.%2.%3.%4.%5"/>
      <w:lvlJc w:val="left"/>
      <w:pPr>
        <w:ind w:left="1440" w:hanging="1080"/>
      </w:pPr>
      <w:rPr>
        <w:rFonts w:hint="default"/>
        <w:b w:val="0"/>
        <w:i w:val="0"/>
        <w:color w:val="auto"/>
        <w:u w:val="none"/>
      </w:rPr>
    </w:lvl>
    <w:lvl w:ilvl="5">
      <w:start w:val="1"/>
      <w:numFmt w:val="decimal"/>
      <w:isLgl/>
      <w:lvlText w:val="%1.%2.%3.%4.%5.%6"/>
      <w:lvlJc w:val="left"/>
      <w:pPr>
        <w:ind w:left="1440" w:hanging="1080"/>
      </w:pPr>
      <w:rPr>
        <w:rFonts w:hint="default"/>
        <w:b w:val="0"/>
        <w:i w:val="0"/>
        <w:color w:val="auto"/>
        <w:u w:val="none"/>
      </w:rPr>
    </w:lvl>
    <w:lvl w:ilvl="6">
      <w:start w:val="1"/>
      <w:numFmt w:val="decimal"/>
      <w:isLgl/>
      <w:lvlText w:val="%1.%2.%3.%4.%5.%6.%7"/>
      <w:lvlJc w:val="left"/>
      <w:pPr>
        <w:ind w:left="1800" w:hanging="1440"/>
      </w:pPr>
      <w:rPr>
        <w:rFonts w:hint="default"/>
        <w:b w:val="0"/>
        <w:i w:val="0"/>
        <w:color w:val="auto"/>
        <w:u w:val="none"/>
      </w:rPr>
    </w:lvl>
    <w:lvl w:ilvl="7">
      <w:start w:val="1"/>
      <w:numFmt w:val="decimal"/>
      <w:isLgl/>
      <w:lvlText w:val="%1.%2.%3.%4.%5.%6.%7.%8"/>
      <w:lvlJc w:val="left"/>
      <w:pPr>
        <w:ind w:left="1800" w:hanging="1440"/>
      </w:pPr>
      <w:rPr>
        <w:rFonts w:hint="default"/>
        <w:b w:val="0"/>
        <w:i w:val="0"/>
        <w:color w:val="auto"/>
        <w:u w:val="none"/>
      </w:rPr>
    </w:lvl>
    <w:lvl w:ilvl="8">
      <w:start w:val="1"/>
      <w:numFmt w:val="decimal"/>
      <w:isLgl/>
      <w:lvlText w:val="%1.%2.%3.%4.%5.%6.%7.%8.%9"/>
      <w:lvlJc w:val="left"/>
      <w:pPr>
        <w:ind w:left="2160" w:hanging="1800"/>
      </w:pPr>
      <w:rPr>
        <w:rFonts w:hint="default"/>
        <w:b w:val="0"/>
        <w:i w:val="0"/>
        <w:color w:val="auto"/>
        <w:u w:val="none"/>
      </w:rPr>
    </w:lvl>
  </w:abstractNum>
  <w:abstractNum w:abstractNumId="26" w15:restartNumberingAfterBreak="0">
    <w:nsid w:val="4F9D7923"/>
    <w:multiLevelType w:val="hybridMultilevel"/>
    <w:tmpl w:val="F85A4EE8"/>
    <w:lvl w:ilvl="0" w:tplc="F878A8A2">
      <w:start w:val="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0CB36B9"/>
    <w:multiLevelType w:val="hybridMultilevel"/>
    <w:tmpl w:val="302672E2"/>
    <w:lvl w:ilvl="0" w:tplc="040C0001">
      <w:start w:val="1"/>
      <w:numFmt w:val="bullet"/>
      <w:lvlText w:val=""/>
      <w:lvlJc w:val="left"/>
      <w:pPr>
        <w:ind w:left="2850" w:hanging="360"/>
      </w:pPr>
      <w:rPr>
        <w:rFonts w:ascii="Symbol" w:hAnsi="Symbol" w:hint="default"/>
      </w:rPr>
    </w:lvl>
    <w:lvl w:ilvl="1" w:tplc="040C0003" w:tentative="1">
      <w:start w:val="1"/>
      <w:numFmt w:val="bullet"/>
      <w:lvlText w:val="o"/>
      <w:lvlJc w:val="left"/>
      <w:pPr>
        <w:ind w:left="3570" w:hanging="360"/>
      </w:pPr>
      <w:rPr>
        <w:rFonts w:ascii="Courier New" w:hAnsi="Courier New" w:cs="Courier New" w:hint="default"/>
      </w:rPr>
    </w:lvl>
    <w:lvl w:ilvl="2" w:tplc="040C0005" w:tentative="1">
      <w:start w:val="1"/>
      <w:numFmt w:val="bullet"/>
      <w:lvlText w:val=""/>
      <w:lvlJc w:val="left"/>
      <w:pPr>
        <w:ind w:left="4290" w:hanging="360"/>
      </w:pPr>
      <w:rPr>
        <w:rFonts w:ascii="Wingdings" w:hAnsi="Wingdings" w:hint="default"/>
      </w:rPr>
    </w:lvl>
    <w:lvl w:ilvl="3" w:tplc="040C0001" w:tentative="1">
      <w:start w:val="1"/>
      <w:numFmt w:val="bullet"/>
      <w:lvlText w:val=""/>
      <w:lvlJc w:val="left"/>
      <w:pPr>
        <w:ind w:left="5010" w:hanging="360"/>
      </w:pPr>
      <w:rPr>
        <w:rFonts w:ascii="Symbol" w:hAnsi="Symbol" w:hint="default"/>
      </w:rPr>
    </w:lvl>
    <w:lvl w:ilvl="4" w:tplc="040C0003" w:tentative="1">
      <w:start w:val="1"/>
      <w:numFmt w:val="bullet"/>
      <w:lvlText w:val="o"/>
      <w:lvlJc w:val="left"/>
      <w:pPr>
        <w:ind w:left="5730" w:hanging="360"/>
      </w:pPr>
      <w:rPr>
        <w:rFonts w:ascii="Courier New" w:hAnsi="Courier New" w:cs="Courier New" w:hint="default"/>
      </w:rPr>
    </w:lvl>
    <w:lvl w:ilvl="5" w:tplc="040C0005" w:tentative="1">
      <w:start w:val="1"/>
      <w:numFmt w:val="bullet"/>
      <w:lvlText w:val=""/>
      <w:lvlJc w:val="left"/>
      <w:pPr>
        <w:ind w:left="6450" w:hanging="360"/>
      </w:pPr>
      <w:rPr>
        <w:rFonts w:ascii="Wingdings" w:hAnsi="Wingdings" w:hint="default"/>
      </w:rPr>
    </w:lvl>
    <w:lvl w:ilvl="6" w:tplc="040C0001" w:tentative="1">
      <w:start w:val="1"/>
      <w:numFmt w:val="bullet"/>
      <w:lvlText w:val=""/>
      <w:lvlJc w:val="left"/>
      <w:pPr>
        <w:ind w:left="7170" w:hanging="360"/>
      </w:pPr>
      <w:rPr>
        <w:rFonts w:ascii="Symbol" w:hAnsi="Symbol" w:hint="default"/>
      </w:rPr>
    </w:lvl>
    <w:lvl w:ilvl="7" w:tplc="040C0003" w:tentative="1">
      <w:start w:val="1"/>
      <w:numFmt w:val="bullet"/>
      <w:lvlText w:val="o"/>
      <w:lvlJc w:val="left"/>
      <w:pPr>
        <w:ind w:left="7890" w:hanging="360"/>
      </w:pPr>
      <w:rPr>
        <w:rFonts w:ascii="Courier New" w:hAnsi="Courier New" w:cs="Courier New" w:hint="default"/>
      </w:rPr>
    </w:lvl>
    <w:lvl w:ilvl="8" w:tplc="040C0005" w:tentative="1">
      <w:start w:val="1"/>
      <w:numFmt w:val="bullet"/>
      <w:lvlText w:val=""/>
      <w:lvlJc w:val="left"/>
      <w:pPr>
        <w:ind w:left="8610" w:hanging="360"/>
      </w:pPr>
      <w:rPr>
        <w:rFonts w:ascii="Wingdings" w:hAnsi="Wingdings" w:hint="default"/>
      </w:rPr>
    </w:lvl>
  </w:abstractNum>
  <w:abstractNum w:abstractNumId="28" w15:restartNumberingAfterBreak="0">
    <w:nsid w:val="520F61B1"/>
    <w:multiLevelType w:val="multilevel"/>
    <w:tmpl w:val="1C4041B0"/>
    <w:lvl w:ilvl="0">
      <w:start w:val="1"/>
      <w:numFmt w:val="decimal"/>
      <w:lvlText w:val="%1."/>
      <w:lvlJc w:val="left"/>
      <w:pPr>
        <w:ind w:left="360" w:hanging="360"/>
      </w:pPr>
      <w:rPr>
        <w:rFonts w:hint="default"/>
        <w:b/>
        <w:u w:val="single"/>
      </w:rPr>
    </w:lvl>
    <w:lvl w:ilvl="1">
      <w:start w:val="1"/>
      <w:numFmt w:val="decimal"/>
      <w:lvlText w:val="%1.%2."/>
      <w:lvlJc w:val="left"/>
      <w:pPr>
        <w:ind w:left="832" w:hanging="720"/>
      </w:pPr>
      <w:rPr>
        <w:rFonts w:hint="default"/>
        <w:b/>
        <w:u w:val="none"/>
      </w:rPr>
    </w:lvl>
    <w:lvl w:ilvl="2">
      <w:start w:val="1"/>
      <w:numFmt w:val="decimal"/>
      <w:lvlText w:val="%1.%2.%3."/>
      <w:lvlJc w:val="left"/>
      <w:pPr>
        <w:ind w:left="944" w:hanging="720"/>
      </w:pPr>
      <w:rPr>
        <w:rFonts w:hint="default"/>
        <w:b/>
        <w:u w:val="single"/>
      </w:rPr>
    </w:lvl>
    <w:lvl w:ilvl="3">
      <w:start w:val="1"/>
      <w:numFmt w:val="decimal"/>
      <w:lvlText w:val="%1.%2.%3.%4."/>
      <w:lvlJc w:val="left"/>
      <w:pPr>
        <w:ind w:left="1416" w:hanging="1080"/>
      </w:pPr>
      <w:rPr>
        <w:rFonts w:hint="default"/>
        <w:b/>
        <w:u w:val="single"/>
      </w:rPr>
    </w:lvl>
    <w:lvl w:ilvl="4">
      <w:start w:val="1"/>
      <w:numFmt w:val="decimal"/>
      <w:lvlText w:val="%1.%2.%3.%4.%5."/>
      <w:lvlJc w:val="left"/>
      <w:pPr>
        <w:ind w:left="1528" w:hanging="1080"/>
      </w:pPr>
      <w:rPr>
        <w:rFonts w:hint="default"/>
        <w:b/>
        <w:u w:val="single"/>
      </w:rPr>
    </w:lvl>
    <w:lvl w:ilvl="5">
      <w:start w:val="1"/>
      <w:numFmt w:val="decimal"/>
      <w:lvlText w:val="%1.%2.%3.%4.%5.%6."/>
      <w:lvlJc w:val="left"/>
      <w:pPr>
        <w:ind w:left="2000" w:hanging="1440"/>
      </w:pPr>
      <w:rPr>
        <w:rFonts w:hint="default"/>
        <w:b/>
        <w:u w:val="single"/>
      </w:rPr>
    </w:lvl>
    <w:lvl w:ilvl="6">
      <w:start w:val="1"/>
      <w:numFmt w:val="decimal"/>
      <w:lvlText w:val="%1.%2.%3.%4.%5.%6.%7."/>
      <w:lvlJc w:val="left"/>
      <w:pPr>
        <w:ind w:left="2112" w:hanging="1440"/>
      </w:pPr>
      <w:rPr>
        <w:rFonts w:hint="default"/>
        <w:b/>
        <w:u w:val="single"/>
      </w:rPr>
    </w:lvl>
    <w:lvl w:ilvl="7">
      <w:start w:val="1"/>
      <w:numFmt w:val="decimal"/>
      <w:lvlText w:val="%1.%2.%3.%4.%5.%6.%7.%8."/>
      <w:lvlJc w:val="left"/>
      <w:pPr>
        <w:ind w:left="2584" w:hanging="1800"/>
      </w:pPr>
      <w:rPr>
        <w:rFonts w:hint="default"/>
        <w:b/>
        <w:u w:val="single"/>
      </w:rPr>
    </w:lvl>
    <w:lvl w:ilvl="8">
      <w:start w:val="1"/>
      <w:numFmt w:val="decimal"/>
      <w:lvlText w:val="%1.%2.%3.%4.%5.%6.%7.%8.%9."/>
      <w:lvlJc w:val="left"/>
      <w:pPr>
        <w:ind w:left="2696" w:hanging="1800"/>
      </w:pPr>
      <w:rPr>
        <w:rFonts w:hint="default"/>
        <w:b/>
        <w:u w:val="single"/>
      </w:rPr>
    </w:lvl>
  </w:abstractNum>
  <w:abstractNum w:abstractNumId="29" w15:restartNumberingAfterBreak="0">
    <w:nsid w:val="5A2C0EF7"/>
    <w:multiLevelType w:val="hybridMultilevel"/>
    <w:tmpl w:val="BEF09EF6"/>
    <w:lvl w:ilvl="0" w:tplc="EE40A87C">
      <w:numFmt w:val="bullet"/>
      <w:lvlText w:val=""/>
      <w:lvlJc w:val="left"/>
      <w:pPr>
        <w:ind w:left="720" w:hanging="360"/>
      </w:pPr>
      <w:rPr>
        <w:rFonts w:ascii="Wingdings" w:eastAsia="Times New Roman" w:hAnsi="Wingdings" w:hint="default"/>
        <w:color w:val="FF000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B94506"/>
    <w:multiLevelType w:val="hybridMultilevel"/>
    <w:tmpl w:val="97647F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B714D0"/>
    <w:multiLevelType w:val="hybridMultilevel"/>
    <w:tmpl w:val="06E27086"/>
    <w:lvl w:ilvl="0" w:tplc="040C000F">
      <w:start w:val="1"/>
      <w:numFmt w:val="decimal"/>
      <w:lvlText w:val="%1."/>
      <w:lvlJc w:val="left"/>
      <w:pPr>
        <w:ind w:left="1146" w:hanging="360"/>
      </w:pPr>
      <w:rPr>
        <w:rFonts w:cs="Times New Roman"/>
      </w:rPr>
    </w:lvl>
    <w:lvl w:ilvl="1" w:tplc="040C0019">
      <w:start w:val="1"/>
      <w:numFmt w:val="lowerLetter"/>
      <w:lvlText w:val="%2."/>
      <w:lvlJc w:val="left"/>
      <w:pPr>
        <w:ind w:left="1866" w:hanging="360"/>
      </w:pPr>
      <w:rPr>
        <w:rFonts w:cs="Times New Roman"/>
      </w:rPr>
    </w:lvl>
    <w:lvl w:ilvl="2" w:tplc="040C001B" w:tentative="1">
      <w:start w:val="1"/>
      <w:numFmt w:val="lowerRoman"/>
      <w:lvlText w:val="%3."/>
      <w:lvlJc w:val="right"/>
      <w:pPr>
        <w:ind w:left="2586" w:hanging="180"/>
      </w:pPr>
      <w:rPr>
        <w:rFonts w:cs="Times New Roman"/>
      </w:rPr>
    </w:lvl>
    <w:lvl w:ilvl="3" w:tplc="040C000F" w:tentative="1">
      <w:start w:val="1"/>
      <w:numFmt w:val="decimal"/>
      <w:lvlText w:val="%4."/>
      <w:lvlJc w:val="left"/>
      <w:pPr>
        <w:ind w:left="3306" w:hanging="360"/>
      </w:pPr>
      <w:rPr>
        <w:rFonts w:cs="Times New Roman"/>
      </w:rPr>
    </w:lvl>
    <w:lvl w:ilvl="4" w:tplc="040C0019" w:tentative="1">
      <w:start w:val="1"/>
      <w:numFmt w:val="lowerLetter"/>
      <w:lvlText w:val="%5."/>
      <w:lvlJc w:val="left"/>
      <w:pPr>
        <w:ind w:left="4026" w:hanging="360"/>
      </w:pPr>
      <w:rPr>
        <w:rFonts w:cs="Times New Roman"/>
      </w:rPr>
    </w:lvl>
    <w:lvl w:ilvl="5" w:tplc="040C001B" w:tentative="1">
      <w:start w:val="1"/>
      <w:numFmt w:val="lowerRoman"/>
      <w:lvlText w:val="%6."/>
      <w:lvlJc w:val="right"/>
      <w:pPr>
        <w:ind w:left="4746" w:hanging="180"/>
      </w:pPr>
      <w:rPr>
        <w:rFonts w:cs="Times New Roman"/>
      </w:rPr>
    </w:lvl>
    <w:lvl w:ilvl="6" w:tplc="040C000F" w:tentative="1">
      <w:start w:val="1"/>
      <w:numFmt w:val="decimal"/>
      <w:lvlText w:val="%7."/>
      <w:lvlJc w:val="left"/>
      <w:pPr>
        <w:ind w:left="5466" w:hanging="360"/>
      </w:pPr>
      <w:rPr>
        <w:rFonts w:cs="Times New Roman"/>
      </w:rPr>
    </w:lvl>
    <w:lvl w:ilvl="7" w:tplc="040C0019" w:tentative="1">
      <w:start w:val="1"/>
      <w:numFmt w:val="lowerLetter"/>
      <w:lvlText w:val="%8."/>
      <w:lvlJc w:val="left"/>
      <w:pPr>
        <w:ind w:left="6186" w:hanging="360"/>
      </w:pPr>
      <w:rPr>
        <w:rFonts w:cs="Times New Roman"/>
      </w:rPr>
    </w:lvl>
    <w:lvl w:ilvl="8" w:tplc="040C001B" w:tentative="1">
      <w:start w:val="1"/>
      <w:numFmt w:val="lowerRoman"/>
      <w:lvlText w:val="%9."/>
      <w:lvlJc w:val="right"/>
      <w:pPr>
        <w:ind w:left="6906" w:hanging="180"/>
      </w:pPr>
      <w:rPr>
        <w:rFonts w:cs="Times New Roman"/>
      </w:rPr>
    </w:lvl>
  </w:abstractNum>
  <w:abstractNum w:abstractNumId="32" w15:restartNumberingAfterBreak="0">
    <w:nsid w:val="60B66CBE"/>
    <w:multiLevelType w:val="multilevel"/>
    <w:tmpl w:val="893E987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1802D56"/>
    <w:multiLevelType w:val="hybridMultilevel"/>
    <w:tmpl w:val="BED43CB0"/>
    <w:lvl w:ilvl="0" w:tplc="040C000B">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65D861A8"/>
    <w:multiLevelType w:val="hybridMultilevel"/>
    <w:tmpl w:val="B6846D0E"/>
    <w:lvl w:ilvl="0" w:tplc="040C000B">
      <w:start w:val="1"/>
      <w:numFmt w:val="bullet"/>
      <w:lvlText w:val=""/>
      <w:lvlJc w:val="left"/>
      <w:pPr>
        <w:ind w:left="2422" w:hanging="360"/>
      </w:pPr>
      <w:rPr>
        <w:rFonts w:ascii="Wingdings" w:hAnsi="Wingdings" w:hint="default"/>
      </w:rPr>
    </w:lvl>
    <w:lvl w:ilvl="1" w:tplc="040C0003" w:tentative="1">
      <w:start w:val="1"/>
      <w:numFmt w:val="bullet"/>
      <w:lvlText w:val="o"/>
      <w:lvlJc w:val="left"/>
      <w:pPr>
        <w:ind w:left="3142" w:hanging="360"/>
      </w:pPr>
      <w:rPr>
        <w:rFonts w:ascii="Courier New" w:hAnsi="Courier New" w:hint="default"/>
      </w:rPr>
    </w:lvl>
    <w:lvl w:ilvl="2" w:tplc="040C0005" w:tentative="1">
      <w:start w:val="1"/>
      <w:numFmt w:val="bullet"/>
      <w:lvlText w:val=""/>
      <w:lvlJc w:val="left"/>
      <w:pPr>
        <w:ind w:left="3862" w:hanging="360"/>
      </w:pPr>
      <w:rPr>
        <w:rFonts w:ascii="Wingdings" w:hAnsi="Wingdings" w:hint="default"/>
      </w:rPr>
    </w:lvl>
    <w:lvl w:ilvl="3" w:tplc="040C0001" w:tentative="1">
      <w:start w:val="1"/>
      <w:numFmt w:val="bullet"/>
      <w:lvlText w:val=""/>
      <w:lvlJc w:val="left"/>
      <w:pPr>
        <w:ind w:left="4582" w:hanging="360"/>
      </w:pPr>
      <w:rPr>
        <w:rFonts w:ascii="Symbol" w:hAnsi="Symbol" w:hint="default"/>
      </w:rPr>
    </w:lvl>
    <w:lvl w:ilvl="4" w:tplc="040C0003" w:tentative="1">
      <w:start w:val="1"/>
      <w:numFmt w:val="bullet"/>
      <w:lvlText w:val="o"/>
      <w:lvlJc w:val="left"/>
      <w:pPr>
        <w:ind w:left="5302" w:hanging="360"/>
      </w:pPr>
      <w:rPr>
        <w:rFonts w:ascii="Courier New" w:hAnsi="Courier New" w:hint="default"/>
      </w:rPr>
    </w:lvl>
    <w:lvl w:ilvl="5" w:tplc="040C0005" w:tentative="1">
      <w:start w:val="1"/>
      <w:numFmt w:val="bullet"/>
      <w:lvlText w:val=""/>
      <w:lvlJc w:val="left"/>
      <w:pPr>
        <w:ind w:left="6022" w:hanging="360"/>
      </w:pPr>
      <w:rPr>
        <w:rFonts w:ascii="Wingdings" w:hAnsi="Wingdings" w:hint="default"/>
      </w:rPr>
    </w:lvl>
    <w:lvl w:ilvl="6" w:tplc="040C0001" w:tentative="1">
      <w:start w:val="1"/>
      <w:numFmt w:val="bullet"/>
      <w:lvlText w:val=""/>
      <w:lvlJc w:val="left"/>
      <w:pPr>
        <w:ind w:left="6742" w:hanging="360"/>
      </w:pPr>
      <w:rPr>
        <w:rFonts w:ascii="Symbol" w:hAnsi="Symbol" w:hint="default"/>
      </w:rPr>
    </w:lvl>
    <w:lvl w:ilvl="7" w:tplc="040C0003" w:tentative="1">
      <w:start w:val="1"/>
      <w:numFmt w:val="bullet"/>
      <w:lvlText w:val="o"/>
      <w:lvlJc w:val="left"/>
      <w:pPr>
        <w:ind w:left="7462" w:hanging="360"/>
      </w:pPr>
      <w:rPr>
        <w:rFonts w:ascii="Courier New" w:hAnsi="Courier New" w:hint="default"/>
      </w:rPr>
    </w:lvl>
    <w:lvl w:ilvl="8" w:tplc="040C0005" w:tentative="1">
      <w:start w:val="1"/>
      <w:numFmt w:val="bullet"/>
      <w:lvlText w:val=""/>
      <w:lvlJc w:val="left"/>
      <w:pPr>
        <w:ind w:left="8182" w:hanging="360"/>
      </w:pPr>
      <w:rPr>
        <w:rFonts w:ascii="Wingdings" w:hAnsi="Wingdings" w:hint="default"/>
      </w:rPr>
    </w:lvl>
  </w:abstractNum>
  <w:abstractNum w:abstractNumId="35" w15:restartNumberingAfterBreak="0">
    <w:nsid w:val="72992E2D"/>
    <w:multiLevelType w:val="hybridMultilevel"/>
    <w:tmpl w:val="862CC44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74EB21FB"/>
    <w:multiLevelType w:val="hybridMultilevel"/>
    <w:tmpl w:val="76C8672C"/>
    <w:lvl w:ilvl="0" w:tplc="BF72F2A0">
      <w:start w:val="1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075152"/>
    <w:multiLevelType w:val="hybridMultilevel"/>
    <w:tmpl w:val="D4AEB966"/>
    <w:lvl w:ilvl="0" w:tplc="ECD2F5D8">
      <w:numFmt w:val="bullet"/>
      <w:lvlText w:val=""/>
      <w:lvlJc w:val="left"/>
      <w:pPr>
        <w:ind w:left="1913" w:hanging="360"/>
      </w:pPr>
      <w:rPr>
        <w:rFonts w:ascii="Wingdings" w:eastAsia="Wingdings" w:hAnsi="Wingdings" w:cs="Wingdings" w:hint="default"/>
        <w:w w:val="100"/>
        <w:sz w:val="22"/>
        <w:szCs w:val="22"/>
        <w:lang w:val="fr-FR" w:eastAsia="en-US" w:bidi="ar-SA"/>
      </w:rPr>
    </w:lvl>
    <w:lvl w:ilvl="1" w:tplc="0EEA6FA8">
      <w:numFmt w:val="bullet"/>
      <w:lvlText w:val="•"/>
      <w:lvlJc w:val="left"/>
      <w:pPr>
        <w:ind w:left="2714" w:hanging="360"/>
      </w:pPr>
      <w:rPr>
        <w:lang w:val="fr-FR" w:eastAsia="en-US" w:bidi="ar-SA"/>
      </w:rPr>
    </w:lvl>
    <w:lvl w:ilvl="2" w:tplc="DF4CF6C2">
      <w:numFmt w:val="bullet"/>
      <w:lvlText w:val="•"/>
      <w:lvlJc w:val="left"/>
      <w:pPr>
        <w:ind w:left="3509" w:hanging="360"/>
      </w:pPr>
      <w:rPr>
        <w:lang w:val="fr-FR" w:eastAsia="en-US" w:bidi="ar-SA"/>
      </w:rPr>
    </w:lvl>
    <w:lvl w:ilvl="3" w:tplc="3B9EADAA">
      <w:numFmt w:val="bullet"/>
      <w:lvlText w:val="•"/>
      <w:lvlJc w:val="left"/>
      <w:pPr>
        <w:ind w:left="4303" w:hanging="360"/>
      </w:pPr>
      <w:rPr>
        <w:lang w:val="fr-FR" w:eastAsia="en-US" w:bidi="ar-SA"/>
      </w:rPr>
    </w:lvl>
    <w:lvl w:ilvl="4" w:tplc="D58CDE8C">
      <w:numFmt w:val="bullet"/>
      <w:lvlText w:val="•"/>
      <w:lvlJc w:val="left"/>
      <w:pPr>
        <w:ind w:left="5098" w:hanging="360"/>
      </w:pPr>
      <w:rPr>
        <w:lang w:val="fr-FR" w:eastAsia="en-US" w:bidi="ar-SA"/>
      </w:rPr>
    </w:lvl>
    <w:lvl w:ilvl="5" w:tplc="1B9EE354">
      <w:numFmt w:val="bullet"/>
      <w:lvlText w:val="•"/>
      <w:lvlJc w:val="left"/>
      <w:pPr>
        <w:ind w:left="5893" w:hanging="360"/>
      </w:pPr>
      <w:rPr>
        <w:lang w:val="fr-FR" w:eastAsia="en-US" w:bidi="ar-SA"/>
      </w:rPr>
    </w:lvl>
    <w:lvl w:ilvl="6" w:tplc="B4385386">
      <w:numFmt w:val="bullet"/>
      <w:lvlText w:val="•"/>
      <w:lvlJc w:val="left"/>
      <w:pPr>
        <w:ind w:left="6687" w:hanging="360"/>
      </w:pPr>
      <w:rPr>
        <w:lang w:val="fr-FR" w:eastAsia="en-US" w:bidi="ar-SA"/>
      </w:rPr>
    </w:lvl>
    <w:lvl w:ilvl="7" w:tplc="C2A279C0">
      <w:numFmt w:val="bullet"/>
      <w:lvlText w:val="•"/>
      <w:lvlJc w:val="left"/>
      <w:pPr>
        <w:ind w:left="7482" w:hanging="360"/>
      </w:pPr>
      <w:rPr>
        <w:lang w:val="fr-FR" w:eastAsia="en-US" w:bidi="ar-SA"/>
      </w:rPr>
    </w:lvl>
    <w:lvl w:ilvl="8" w:tplc="3B42DB92">
      <w:numFmt w:val="bullet"/>
      <w:lvlText w:val="•"/>
      <w:lvlJc w:val="left"/>
      <w:pPr>
        <w:ind w:left="8277" w:hanging="360"/>
      </w:pPr>
      <w:rPr>
        <w:lang w:val="fr-FR" w:eastAsia="en-US" w:bidi="ar-SA"/>
      </w:rPr>
    </w:lvl>
  </w:abstractNum>
  <w:abstractNum w:abstractNumId="38" w15:restartNumberingAfterBreak="0">
    <w:nsid w:val="7A653EED"/>
    <w:multiLevelType w:val="hybridMultilevel"/>
    <w:tmpl w:val="7A4AF7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B0B21ED"/>
    <w:multiLevelType w:val="hybridMultilevel"/>
    <w:tmpl w:val="2444B84A"/>
    <w:lvl w:ilvl="0" w:tplc="795E8E72">
      <w:start w:val="1"/>
      <w:numFmt w:val="upperLetter"/>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CB877FD"/>
    <w:multiLevelType w:val="hybridMultilevel"/>
    <w:tmpl w:val="9AF88D9A"/>
    <w:lvl w:ilvl="0" w:tplc="2AFA1B16">
      <w:start w:val="2"/>
      <w:numFmt w:val="bullet"/>
      <w:lvlText w:val="-"/>
      <w:lvlJc w:val="left"/>
      <w:pPr>
        <w:ind w:left="1298" w:hanging="360"/>
      </w:pPr>
      <w:rPr>
        <w:rFonts w:ascii="Calibri" w:eastAsiaTheme="minorHAnsi" w:hAnsi="Calibri" w:cs="Calibri" w:hint="default"/>
      </w:rPr>
    </w:lvl>
    <w:lvl w:ilvl="1" w:tplc="040C0003" w:tentative="1">
      <w:start w:val="1"/>
      <w:numFmt w:val="bullet"/>
      <w:lvlText w:val="o"/>
      <w:lvlJc w:val="left"/>
      <w:pPr>
        <w:ind w:left="2018" w:hanging="360"/>
      </w:pPr>
      <w:rPr>
        <w:rFonts w:ascii="Courier New" w:hAnsi="Courier New" w:cs="Courier New" w:hint="default"/>
      </w:rPr>
    </w:lvl>
    <w:lvl w:ilvl="2" w:tplc="040C0005" w:tentative="1">
      <w:start w:val="1"/>
      <w:numFmt w:val="bullet"/>
      <w:lvlText w:val=""/>
      <w:lvlJc w:val="left"/>
      <w:pPr>
        <w:ind w:left="2738" w:hanging="360"/>
      </w:pPr>
      <w:rPr>
        <w:rFonts w:ascii="Wingdings" w:hAnsi="Wingdings" w:hint="default"/>
      </w:rPr>
    </w:lvl>
    <w:lvl w:ilvl="3" w:tplc="040C0001" w:tentative="1">
      <w:start w:val="1"/>
      <w:numFmt w:val="bullet"/>
      <w:lvlText w:val=""/>
      <w:lvlJc w:val="left"/>
      <w:pPr>
        <w:ind w:left="3458" w:hanging="360"/>
      </w:pPr>
      <w:rPr>
        <w:rFonts w:ascii="Symbol" w:hAnsi="Symbol" w:hint="default"/>
      </w:rPr>
    </w:lvl>
    <w:lvl w:ilvl="4" w:tplc="040C0003" w:tentative="1">
      <w:start w:val="1"/>
      <w:numFmt w:val="bullet"/>
      <w:lvlText w:val="o"/>
      <w:lvlJc w:val="left"/>
      <w:pPr>
        <w:ind w:left="4178" w:hanging="360"/>
      </w:pPr>
      <w:rPr>
        <w:rFonts w:ascii="Courier New" w:hAnsi="Courier New" w:cs="Courier New" w:hint="default"/>
      </w:rPr>
    </w:lvl>
    <w:lvl w:ilvl="5" w:tplc="040C0005" w:tentative="1">
      <w:start w:val="1"/>
      <w:numFmt w:val="bullet"/>
      <w:lvlText w:val=""/>
      <w:lvlJc w:val="left"/>
      <w:pPr>
        <w:ind w:left="4898" w:hanging="360"/>
      </w:pPr>
      <w:rPr>
        <w:rFonts w:ascii="Wingdings" w:hAnsi="Wingdings" w:hint="default"/>
      </w:rPr>
    </w:lvl>
    <w:lvl w:ilvl="6" w:tplc="040C0001" w:tentative="1">
      <w:start w:val="1"/>
      <w:numFmt w:val="bullet"/>
      <w:lvlText w:val=""/>
      <w:lvlJc w:val="left"/>
      <w:pPr>
        <w:ind w:left="5618" w:hanging="360"/>
      </w:pPr>
      <w:rPr>
        <w:rFonts w:ascii="Symbol" w:hAnsi="Symbol" w:hint="default"/>
      </w:rPr>
    </w:lvl>
    <w:lvl w:ilvl="7" w:tplc="040C0003" w:tentative="1">
      <w:start w:val="1"/>
      <w:numFmt w:val="bullet"/>
      <w:lvlText w:val="o"/>
      <w:lvlJc w:val="left"/>
      <w:pPr>
        <w:ind w:left="6338" w:hanging="360"/>
      </w:pPr>
      <w:rPr>
        <w:rFonts w:ascii="Courier New" w:hAnsi="Courier New" w:cs="Courier New" w:hint="default"/>
      </w:rPr>
    </w:lvl>
    <w:lvl w:ilvl="8" w:tplc="040C0005" w:tentative="1">
      <w:start w:val="1"/>
      <w:numFmt w:val="bullet"/>
      <w:lvlText w:val=""/>
      <w:lvlJc w:val="left"/>
      <w:pPr>
        <w:ind w:left="7058" w:hanging="360"/>
      </w:pPr>
      <w:rPr>
        <w:rFonts w:ascii="Wingdings" w:hAnsi="Wingdings" w:hint="default"/>
      </w:rPr>
    </w:lvl>
  </w:abstractNum>
  <w:num w:numId="1">
    <w:abstractNumId w:val="29"/>
  </w:num>
  <w:num w:numId="2">
    <w:abstractNumId w:val="34"/>
  </w:num>
  <w:num w:numId="3">
    <w:abstractNumId w:val="11"/>
  </w:num>
  <w:num w:numId="4">
    <w:abstractNumId w:val="0"/>
  </w:num>
  <w:num w:numId="5">
    <w:abstractNumId w:val="31"/>
  </w:num>
  <w:num w:numId="6">
    <w:abstractNumId w:val="27"/>
  </w:num>
  <w:num w:numId="7">
    <w:abstractNumId w:val="19"/>
  </w:num>
  <w:num w:numId="8">
    <w:abstractNumId w:val="19"/>
  </w:num>
  <w:num w:numId="9">
    <w:abstractNumId w:val="13"/>
  </w:num>
  <w:num w:numId="10">
    <w:abstractNumId w:val="13"/>
  </w:num>
  <w:num w:numId="11">
    <w:abstractNumId w:val="38"/>
  </w:num>
  <w:num w:numId="12">
    <w:abstractNumId w:val="5"/>
  </w:num>
  <w:num w:numId="13">
    <w:abstractNumId w:val="30"/>
  </w:num>
  <w:num w:numId="14">
    <w:abstractNumId w:val="4"/>
  </w:num>
  <w:num w:numId="15">
    <w:abstractNumId w:val="39"/>
  </w:num>
  <w:num w:numId="16">
    <w:abstractNumId w:val="15"/>
  </w:num>
  <w:num w:numId="17">
    <w:abstractNumId w:val="8"/>
  </w:num>
  <w:num w:numId="18">
    <w:abstractNumId w:val="17"/>
  </w:num>
  <w:num w:numId="19">
    <w:abstractNumId w:val="20"/>
  </w:num>
  <w:num w:numId="20">
    <w:abstractNumId w:val="1"/>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25"/>
  </w:num>
  <w:num w:numId="24">
    <w:abstractNumId w:val="9"/>
  </w:num>
  <w:num w:numId="25">
    <w:abstractNumId w:val="6"/>
  </w:num>
  <w:num w:numId="26">
    <w:abstractNumId w:val="10"/>
  </w:num>
  <w:num w:numId="27">
    <w:abstractNumId w:val="23"/>
  </w:num>
  <w:num w:numId="28">
    <w:abstractNumId w:val="26"/>
  </w:num>
  <w:num w:numId="29">
    <w:abstractNumId w:val="40"/>
  </w:num>
  <w:num w:numId="30">
    <w:abstractNumId w:val="16"/>
  </w:num>
  <w:num w:numId="31">
    <w:abstractNumId w:val="18"/>
  </w:num>
  <w:num w:numId="32">
    <w:abstractNumId w:val="12"/>
  </w:num>
  <w:num w:numId="33">
    <w:abstractNumId w:val="36"/>
  </w:num>
  <w:num w:numId="34">
    <w:abstractNumId w:val="24"/>
  </w:num>
  <w:num w:numId="35">
    <w:abstractNumId w:val="7"/>
  </w:num>
  <w:num w:numId="36">
    <w:abstractNumId w:val="35"/>
  </w:num>
  <w:num w:numId="37">
    <w:abstractNumId w:val="33"/>
  </w:num>
  <w:num w:numId="38">
    <w:abstractNumId w:val="37"/>
  </w:num>
  <w:num w:numId="39">
    <w:abstractNumId w:val="28"/>
  </w:num>
  <w:num w:numId="40">
    <w:abstractNumId w:val="2"/>
  </w:num>
  <w:num w:numId="41">
    <w:abstractNumId w:val="22"/>
  </w:num>
  <w:num w:numId="42">
    <w:abstractNumId w:val="33"/>
  </w:num>
  <w:num w:numId="43">
    <w:abstractNumId w:val="3"/>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08"/>
  <w:hyphenationZone w:val="425"/>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EAE"/>
    <w:rsid w:val="0002421B"/>
    <w:rsid w:val="00024686"/>
    <w:rsid w:val="000352AD"/>
    <w:rsid w:val="00035B52"/>
    <w:rsid w:val="000377B7"/>
    <w:rsid w:val="00043169"/>
    <w:rsid w:val="00047795"/>
    <w:rsid w:val="00066267"/>
    <w:rsid w:val="000730BF"/>
    <w:rsid w:val="00075E76"/>
    <w:rsid w:val="000906CF"/>
    <w:rsid w:val="0009158E"/>
    <w:rsid w:val="000B458E"/>
    <w:rsid w:val="000F5BBA"/>
    <w:rsid w:val="00101B2B"/>
    <w:rsid w:val="001249C6"/>
    <w:rsid w:val="00141093"/>
    <w:rsid w:val="00141728"/>
    <w:rsid w:val="001615A6"/>
    <w:rsid w:val="001634E0"/>
    <w:rsid w:val="00172D58"/>
    <w:rsid w:val="001B212E"/>
    <w:rsid w:val="001C60CA"/>
    <w:rsid w:val="001C7677"/>
    <w:rsid w:val="001D43FF"/>
    <w:rsid w:val="00200082"/>
    <w:rsid w:val="00213C8B"/>
    <w:rsid w:val="00224136"/>
    <w:rsid w:val="0023103C"/>
    <w:rsid w:val="002521E2"/>
    <w:rsid w:val="002558AB"/>
    <w:rsid w:val="002635A1"/>
    <w:rsid w:val="00280EED"/>
    <w:rsid w:val="002852CD"/>
    <w:rsid w:val="002A1455"/>
    <w:rsid w:val="002A25E9"/>
    <w:rsid w:val="002E2947"/>
    <w:rsid w:val="003058CB"/>
    <w:rsid w:val="00306EFC"/>
    <w:rsid w:val="0030754B"/>
    <w:rsid w:val="003204EE"/>
    <w:rsid w:val="00323B37"/>
    <w:rsid w:val="00336E27"/>
    <w:rsid w:val="003542C6"/>
    <w:rsid w:val="0035537B"/>
    <w:rsid w:val="00357F7D"/>
    <w:rsid w:val="003666E4"/>
    <w:rsid w:val="00382A6B"/>
    <w:rsid w:val="00386819"/>
    <w:rsid w:val="003941C2"/>
    <w:rsid w:val="003B3493"/>
    <w:rsid w:val="003B7674"/>
    <w:rsid w:val="003C1EAE"/>
    <w:rsid w:val="003C5F4A"/>
    <w:rsid w:val="003D3397"/>
    <w:rsid w:val="003E2DA0"/>
    <w:rsid w:val="004064E7"/>
    <w:rsid w:val="004134E6"/>
    <w:rsid w:val="00422A1A"/>
    <w:rsid w:val="00423DC7"/>
    <w:rsid w:val="004415A1"/>
    <w:rsid w:val="00443286"/>
    <w:rsid w:val="00472048"/>
    <w:rsid w:val="00475A7C"/>
    <w:rsid w:val="0048389E"/>
    <w:rsid w:val="004B179B"/>
    <w:rsid w:val="004B339D"/>
    <w:rsid w:val="004D302A"/>
    <w:rsid w:val="004F5359"/>
    <w:rsid w:val="0053478E"/>
    <w:rsid w:val="005418DE"/>
    <w:rsid w:val="00541B0D"/>
    <w:rsid w:val="00553938"/>
    <w:rsid w:val="0055598C"/>
    <w:rsid w:val="005606D9"/>
    <w:rsid w:val="00572773"/>
    <w:rsid w:val="005A0C4D"/>
    <w:rsid w:val="005A3234"/>
    <w:rsid w:val="005A4D1D"/>
    <w:rsid w:val="00603274"/>
    <w:rsid w:val="0060641B"/>
    <w:rsid w:val="00610143"/>
    <w:rsid w:val="00622E8D"/>
    <w:rsid w:val="00623D02"/>
    <w:rsid w:val="006466B8"/>
    <w:rsid w:val="00671E9A"/>
    <w:rsid w:val="006945D0"/>
    <w:rsid w:val="00696786"/>
    <w:rsid w:val="006C2573"/>
    <w:rsid w:val="006C2812"/>
    <w:rsid w:val="006C4128"/>
    <w:rsid w:val="006C69F2"/>
    <w:rsid w:val="006E22C0"/>
    <w:rsid w:val="006F1254"/>
    <w:rsid w:val="006F4F75"/>
    <w:rsid w:val="00703C76"/>
    <w:rsid w:val="00706ACF"/>
    <w:rsid w:val="00712D5E"/>
    <w:rsid w:val="007132B7"/>
    <w:rsid w:val="00720A92"/>
    <w:rsid w:val="00743F19"/>
    <w:rsid w:val="00747FB2"/>
    <w:rsid w:val="007768E5"/>
    <w:rsid w:val="00795DE5"/>
    <w:rsid w:val="00796CA0"/>
    <w:rsid w:val="007A1A55"/>
    <w:rsid w:val="007A247E"/>
    <w:rsid w:val="007A55E3"/>
    <w:rsid w:val="007C14C7"/>
    <w:rsid w:val="007C76F3"/>
    <w:rsid w:val="007E74D9"/>
    <w:rsid w:val="00804218"/>
    <w:rsid w:val="00804C37"/>
    <w:rsid w:val="00812979"/>
    <w:rsid w:val="00822D84"/>
    <w:rsid w:val="00826361"/>
    <w:rsid w:val="0083244F"/>
    <w:rsid w:val="008442CA"/>
    <w:rsid w:val="00897C78"/>
    <w:rsid w:val="008A1653"/>
    <w:rsid w:val="008A70CB"/>
    <w:rsid w:val="008B389B"/>
    <w:rsid w:val="008B52F7"/>
    <w:rsid w:val="008B6749"/>
    <w:rsid w:val="008C47A9"/>
    <w:rsid w:val="008D0CD9"/>
    <w:rsid w:val="008D253B"/>
    <w:rsid w:val="008D4A06"/>
    <w:rsid w:val="008E3EB1"/>
    <w:rsid w:val="008E4D4B"/>
    <w:rsid w:val="008E7A21"/>
    <w:rsid w:val="008F09A1"/>
    <w:rsid w:val="008F46FC"/>
    <w:rsid w:val="008F4867"/>
    <w:rsid w:val="009307A9"/>
    <w:rsid w:val="00942647"/>
    <w:rsid w:val="00956FB4"/>
    <w:rsid w:val="00980A15"/>
    <w:rsid w:val="0099130E"/>
    <w:rsid w:val="009A0074"/>
    <w:rsid w:val="009B17E2"/>
    <w:rsid w:val="009C70DD"/>
    <w:rsid w:val="009E084C"/>
    <w:rsid w:val="00A16825"/>
    <w:rsid w:val="00A356DD"/>
    <w:rsid w:val="00A35B2B"/>
    <w:rsid w:val="00A35B4A"/>
    <w:rsid w:val="00A362C0"/>
    <w:rsid w:val="00A4162A"/>
    <w:rsid w:val="00A45BE5"/>
    <w:rsid w:val="00A61551"/>
    <w:rsid w:val="00A661AA"/>
    <w:rsid w:val="00A84325"/>
    <w:rsid w:val="00A93D7D"/>
    <w:rsid w:val="00A97C05"/>
    <w:rsid w:val="00AB034B"/>
    <w:rsid w:val="00AD234A"/>
    <w:rsid w:val="00AD393C"/>
    <w:rsid w:val="00AE2697"/>
    <w:rsid w:val="00AE3354"/>
    <w:rsid w:val="00AE528D"/>
    <w:rsid w:val="00AF4B02"/>
    <w:rsid w:val="00AF78BD"/>
    <w:rsid w:val="00B209EA"/>
    <w:rsid w:val="00B255A2"/>
    <w:rsid w:val="00B36AF9"/>
    <w:rsid w:val="00B4270E"/>
    <w:rsid w:val="00B4618B"/>
    <w:rsid w:val="00B46D33"/>
    <w:rsid w:val="00B50F24"/>
    <w:rsid w:val="00B623BA"/>
    <w:rsid w:val="00BB5104"/>
    <w:rsid w:val="00BB77D7"/>
    <w:rsid w:val="00BD12AB"/>
    <w:rsid w:val="00BD2532"/>
    <w:rsid w:val="00BF0847"/>
    <w:rsid w:val="00BF1FC6"/>
    <w:rsid w:val="00BF3328"/>
    <w:rsid w:val="00C104D6"/>
    <w:rsid w:val="00C27D7A"/>
    <w:rsid w:val="00C46BF1"/>
    <w:rsid w:val="00C47F4A"/>
    <w:rsid w:val="00C67F58"/>
    <w:rsid w:val="00C96274"/>
    <w:rsid w:val="00CB4BF4"/>
    <w:rsid w:val="00CC5122"/>
    <w:rsid w:val="00CD4495"/>
    <w:rsid w:val="00CE2B0A"/>
    <w:rsid w:val="00D14F7B"/>
    <w:rsid w:val="00D15D81"/>
    <w:rsid w:val="00D16C90"/>
    <w:rsid w:val="00D203CE"/>
    <w:rsid w:val="00D2230D"/>
    <w:rsid w:val="00D326E6"/>
    <w:rsid w:val="00D33959"/>
    <w:rsid w:val="00D33EE8"/>
    <w:rsid w:val="00D40B21"/>
    <w:rsid w:val="00D42E43"/>
    <w:rsid w:val="00D4509F"/>
    <w:rsid w:val="00D45E0B"/>
    <w:rsid w:val="00D62D35"/>
    <w:rsid w:val="00D63FFB"/>
    <w:rsid w:val="00D7450A"/>
    <w:rsid w:val="00D81438"/>
    <w:rsid w:val="00D82ED6"/>
    <w:rsid w:val="00D85371"/>
    <w:rsid w:val="00D868E8"/>
    <w:rsid w:val="00DB592D"/>
    <w:rsid w:val="00DC7714"/>
    <w:rsid w:val="00DD032A"/>
    <w:rsid w:val="00DE29A8"/>
    <w:rsid w:val="00DE45DF"/>
    <w:rsid w:val="00DF7E67"/>
    <w:rsid w:val="00E029E0"/>
    <w:rsid w:val="00E23D0B"/>
    <w:rsid w:val="00E256A1"/>
    <w:rsid w:val="00E25E58"/>
    <w:rsid w:val="00E42326"/>
    <w:rsid w:val="00E464ED"/>
    <w:rsid w:val="00E51FAB"/>
    <w:rsid w:val="00E53351"/>
    <w:rsid w:val="00E626DE"/>
    <w:rsid w:val="00E824D6"/>
    <w:rsid w:val="00E9113E"/>
    <w:rsid w:val="00EA566B"/>
    <w:rsid w:val="00EC1D4C"/>
    <w:rsid w:val="00ED0D7B"/>
    <w:rsid w:val="00EE2FB2"/>
    <w:rsid w:val="00F2349C"/>
    <w:rsid w:val="00F27575"/>
    <w:rsid w:val="00F41496"/>
    <w:rsid w:val="00F65F0E"/>
    <w:rsid w:val="00F70BC7"/>
    <w:rsid w:val="00F7713D"/>
    <w:rsid w:val="00FB16E2"/>
    <w:rsid w:val="00FB2496"/>
    <w:rsid w:val="00FB6C81"/>
    <w:rsid w:val="00FD3ED9"/>
    <w:rsid w:val="00FD6AB2"/>
    <w:rsid w:val="00FE6F67"/>
    <w:rsid w:val="00FF6B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o:shapelayout v:ext="edit">
      <o:idmap v:ext="edit" data="1"/>
    </o:shapelayout>
  </w:shapeDefaults>
  <w:decimalSymbol w:val=","/>
  <w:listSeparator w:val=";"/>
  <w14:docId w14:val="116E3D09"/>
  <w15:docId w15:val="{BD036EA0-FB70-4C4E-BA47-1EA0CE203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6ACF"/>
    <w:pPr>
      <w:spacing w:after="160" w:line="259" w:lineRule="auto"/>
    </w:pPr>
    <w:rPr>
      <w:sz w:val="22"/>
      <w:szCs w:val="22"/>
      <w:lang w:eastAsia="en-US"/>
    </w:rPr>
  </w:style>
  <w:style w:type="paragraph" w:styleId="Titre1">
    <w:name w:val="heading 1"/>
    <w:basedOn w:val="Normal"/>
    <w:next w:val="Normal"/>
    <w:link w:val="Titre1Car"/>
    <w:qFormat/>
    <w:locked/>
    <w:rsid w:val="00A35B2B"/>
    <w:pPr>
      <w:numPr>
        <w:numId w:val="27"/>
      </w:numPr>
      <w:spacing w:before="480" w:after="120" w:line="240" w:lineRule="auto"/>
      <w:jc w:val="both"/>
      <w:outlineLvl w:val="0"/>
    </w:pPr>
    <w:rPr>
      <w:rFonts w:asciiTheme="majorHAnsi" w:hAnsiTheme="majorHAnsi"/>
      <w:b/>
      <w:color w:val="002060"/>
      <w:sz w:val="32"/>
      <w:szCs w:val="32"/>
    </w:rPr>
  </w:style>
  <w:style w:type="paragraph" w:styleId="Titre2">
    <w:name w:val="heading 2"/>
    <w:basedOn w:val="Normal"/>
    <w:next w:val="Normal"/>
    <w:link w:val="Titre2Car"/>
    <w:uiPriority w:val="9"/>
    <w:unhideWhenUsed/>
    <w:qFormat/>
    <w:locked/>
    <w:rsid w:val="00A35B2B"/>
    <w:pPr>
      <w:keepNext/>
      <w:keepLines/>
      <w:numPr>
        <w:ilvl w:val="1"/>
        <w:numId w:val="27"/>
      </w:numPr>
      <w:spacing w:before="240" w:after="120"/>
      <w:ind w:left="1711"/>
      <w:outlineLvl w:val="1"/>
    </w:pPr>
    <w:rPr>
      <w:rFonts w:asciiTheme="majorHAnsi" w:eastAsiaTheme="majorEastAsia" w:hAnsiTheme="majorHAnsi" w:cstheme="majorBidi"/>
      <w:color w:val="2F5496" w:themeColor="accent1" w:themeShade="BF"/>
      <w:sz w:val="24"/>
      <w:szCs w:val="26"/>
    </w:rPr>
  </w:style>
  <w:style w:type="paragraph" w:styleId="Titre3">
    <w:name w:val="heading 3"/>
    <w:basedOn w:val="Normal"/>
    <w:next w:val="Normal"/>
    <w:link w:val="Titre3Car"/>
    <w:uiPriority w:val="9"/>
    <w:semiHidden/>
    <w:unhideWhenUsed/>
    <w:qFormat/>
    <w:locked/>
    <w:rsid w:val="00A35B2B"/>
    <w:pPr>
      <w:keepNext/>
      <w:keepLines/>
      <w:numPr>
        <w:ilvl w:val="2"/>
        <w:numId w:val="27"/>
      </w:numPr>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locked/>
    <w:rsid w:val="00A35B2B"/>
    <w:pPr>
      <w:keepNext/>
      <w:keepLines/>
      <w:numPr>
        <w:ilvl w:val="3"/>
        <w:numId w:val="27"/>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locked/>
    <w:rsid w:val="00A35B2B"/>
    <w:pPr>
      <w:keepNext/>
      <w:keepLines/>
      <w:numPr>
        <w:ilvl w:val="4"/>
        <w:numId w:val="27"/>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locked/>
    <w:rsid w:val="00A35B2B"/>
    <w:pPr>
      <w:keepNext/>
      <w:keepLines/>
      <w:numPr>
        <w:ilvl w:val="5"/>
        <w:numId w:val="27"/>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locked/>
    <w:rsid w:val="00A35B2B"/>
    <w:pPr>
      <w:keepNext/>
      <w:keepLines/>
      <w:numPr>
        <w:ilvl w:val="6"/>
        <w:numId w:val="27"/>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locked/>
    <w:rsid w:val="00A35B2B"/>
    <w:pPr>
      <w:keepNext/>
      <w:keepLines/>
      <w:numPr>
        <w:ilvl w:val="7"/>
        <w:numId w:val="27"/>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locked/>
    <w:rsid w:val="00A35B2B"/>
    <w:pPr>
      <w:keepNext/>
      <w:keepLines/>
      <w:numPr>
        <w:ilvl w:val="8"/>
        <w:numId w:val="2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1"/>
    <w:qFormat/>
    <w:rsid w:val="00D63FFB"/>
    <w:pPr>
      <w:ind w:left="720"/>
      <w:contextualSpacing/>
    </w:pPr>
  </w:style>
  <w:style w:type="paragraph" w:styleId="Titre">
    <w:name w:val="Title"/>
    <w:basedOn w:val="Normal"/>
    <w:next w:val="Normal"/>
    <w:link w:val="TitreCar"/>
    <w:uiPriority w:val="99"/>
    <w:qFormat/>
    <w:rsid w:val="00A93D7D"/>
    <w:pPr>
      <w:spacing w:after="0" w:line="240" w:lineRule="auto"/>
      <w:contextualSpacing/>
    </w:pPr>
    <w:rPr>
      <w:rFonts w:ascii="Calibri Light" w:eastAsia="Times New Roman" w:hAnsi="Calibri Light"/>
      <w:spacing w:val="-10"/>
      <w:kern w:val="28"/>
      <w:sz w:val="56"/>
      <w:szCs w:val="56"/>
    </w:rPr>
  </w:style>
  <w:style w:type="character" w:customStyle="1" w:styleId="TitreCar">
    <w:name w:val="Titre Car"/>
    <w:link w:val="Titre"/>
    <w:uiPriority w:val="99"/>
    <w:locked/>
    <w:rsid w:val="00A93D7D"/>
    <w:rPr>
      <w:rFonts w:ascii="Calibri Light" w:hAnsi="Calibri Light" w:cs="Times New Roman"/>
      <w:spacing w:val="-10"/>
      <w:kern w:val="28"/>
      <w:sz w:val="56"/>
      <w:szCs w:val="56"/>
    </w:rPr>
  </w:style>
  <w:style w:type="paragraph" w:styleId="En-tte">
    <w:name w:val="header"/>
    <w:basedOn w:val="Normal"/>
    <w:link w:val="En-tteCar"/>
    <w:unhideWhenUsed/>
    <w:rsid w:val="00B4270E"/>
    <w:pPr>
      <w:tabs>
        <w:tab w:val="center" w:pos="4536"/>
        <w:tab w:val="right" w:pos="9072"/>
      </w:tabs>
    </w:pPr>
  </w:style>
  <w:style w:type="character" w:customStyle="1" w:styleId="En-tteCar">
    <w:name w:val="En-tête Car"/>
    <w:link w:val="En-tte"/>
    <w:uiPriority w:val="99"/>
    <w:rsid w:val="00B4270E"/>
    <w:rPr>
      <w:sz w:val="22"/>
      <w:szCs w:val="22"/>
      <w:lang w:eastAsia="en-US"/>
    </w:rPr>
  </w:style>
  <w:style w:type="paragraph" w:styleId="Pieddepage">
    <w:name w:val="footer"/>
    <w:basedOn w:val="Normal"/>
    <w:link w:val="PieddepageCar"/>
    <w:unhideWhenUsed/>
    <w:rsid w:val="00B4270E"/>
    <w:pPr>
      <w:tabs>
        <w:tab w:val="center" w:pos="4536"/>
        <w:tab w:val="right" w:pos="9072"/>
      </w:tabs>
    </w:pPr>
  </w:style>
  <w:style w:type="character" w:customStyle="1" w:styleId="PieddepageCar">
    <w:name w:val="Pied de page Car"/>
    <w:link w:val="Pieddepage"/>
    <w:rsid w:val="00B4270E"/>
    <w:rPr>
      <w:sz w:val="22"/>
      <w:szCs w:val="22"/>
      <w:lang w:eastAsia="en-US"/>
    </w:rPr>
  </w:style>
  <w:style w:type="paragraph" w:customStyle="1" w:styleId="CarCarCar">
    <w:name w:val="Car Car Car"/>
    <w:basedOn w:val="Normal"/>
    <w:rsid w:val="002E2947"/>
    <w:pPr>
      <w:spacing w:line="240" w:lineRule="exact"/>
      <w:ind w:left="539" w:firstLine="578"/>
    </w:pPr>
    <w:rPr>
      <w:rFonts w:ascii="Verdana" w:eastAsia="Times New Roman" w:hAnsi="Verdana" w:cs="Verdana"/>
      <w:sz w:val="20"/>
      <w:szCs w:val="20"/>
      <w:lang w:val="en-US"/>
    </w:rPr>
  </w:style>
  <w:style w:type="character" w:styleId="Numrodepage">
    <w:name w:val="page number"/>
    <w:basedOn w:val="Policepardfaut"/>
    <w:rsid w:val="002E2947"/>
  </w:style>
  <w:style w:type="character" w:customStyle="1" w:styleId="HeaderChar">
    <w:name w:val="Header Char"/>
    <w:basedOn w:val="Policepardfaut"/>
    <w:semiHidden/>
    <w:locked/>
    <w:rsid w:val="002E2947"/>
    <w:rPr>
      <w:sz w:val="22"/>
      <w:lang w:val="fr-FR" w:eastAsia="fr-FR" w:bidi="ar-SA"/>
    </w:rPr>
  </w:style>
  <w:style w:type="paragraph" w:styleId="Corpsdetexte">
    <w:name w:val="Body Text"/>
    <w:basedOn w:val="Normal"/>
    <w:link w:val="CorpsdetexteCar"/>
    <w:unhideWhenUsed/>
    <w:rsid w:val="003C1EAE"/>
    <w:pPr>
      <w:keepLines/>
      <w:widowControl w:val="0"/>
      <w:suppressAutoHyphens/>
      <w:spacing w:before="57" w:after="57" w:line="240" w:lineRule="auto"/>
      <w:jc w:val="both"/>
    </w:pPr>
    <w:rPr>
      <w:rFonts w:eastAsia="SimSun"/>
      <w:kern w:val="2"/>
      <w:szCs w:val="24"/>
      <w:lang w:eastAsia="fr-FR"/>
    </w:rPr>
  </w:style>
  <w:style w:type="character" w:customStyle="1" w:styleId="CorpsdetexteCar">
    <w:name w:val="Corps de texte Car"/>
    <w:basedOn w:val="Policepardfaut"/>
    <w:link w:val="Corpsdetexte"/>
    <w:rsid w:val="003C1EAE"/>
    <w:rPr>
      <w:rFonts w:eastAsia="SimSun"/>
      <w:kern w:val="2"/>
      <w:sz w:val="22"/>
      <w:szCs w:val="24"/>
    </w:rPr>
  </w:style>
  <w:style w:type="character" w:styleId="lev">
    <w:name w:val="Strong"/>
    <w:basedOn w:val="Policepardfaut"/>
    <w:qFormat/>
    <w:locked/>
    <w:rsid w:val="00804C37"/>
    <w:rPr>
      <w:b/>
      <w:bCs/>
    </w:rPr>
  </w:style>
  <w:style w:type="paragraph" w:styleId="Textedebulles">
    <w:name w:val="Balloon Text"/>
    <w:basedOn w:val="Normal"/>
    <w:link w:val="TextedebullesCar"/>
    <w:uiPriority w:val="99"/>
    <w:semiHidden/>
    <w:unhideWhenUsed/>
    <w:rsid w:val="00FF6B1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F6B13"/>
    <w:rPr>
      <w:rFonts w:ascii="Segoe UI" w:hAnsi="Segoe UI" w:cs="Segoe UI"/>
      <w:sz w:val="18"/>
      <w:szCs w:val="18"/>
      <w:lang w:eastAsia="en-US"/>
    </w:rPr>
  </w:style>
  <w:style w:type="table" w:styleId="Grilledutableau">
    <w:name w:val="Table Grid"/>
    <w:basedOn w:val="TableauNormal"/>
    <w:uiPriority w:val="39"/>
    <w:locked/>
    <w:rsid w:val="00FF6B13"/>
    <w:pPr>
      <w:jc w:val="both"/>
    </w:pPr>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7A55E3"/>
    <w:rPr>
      <w:sz w:val="16"/>
      <w:szCs w:val="16"/>
    </w:rPr>
  </w:style>
  <w:style w:type="paragraph" w:styleId="Commentaire">
    <w:name w:val="annotation text"/>
    <w:basedOn w:val="Normal"/>
    <w:link w:val="CommentaireCar"/>
    <w:uiPriority w:val="99"/>
    <w:semiHidden/>
    <w:unhideWhenUsed/>
    <w:rsid w:val="007A55E3"/>
    <w:pPr>
      <w:spacing w:line="240" w:lineRule="auto"/>
    </w:pPr>
    <w:rPr>
      <w:sz w:val="20"/>
      <w:szCs w:val="20"/>
    </w:rPr>
  </w:style>
  <w:style w:type="character" w:customStyle="1" w:styleId="CommentaireCar">
    <w:name w:val="Commentaire Car"/>
    <w:basedOn w:val="Policepardfaut"/>
    <w:link w:val="Commentaire"/>
    <w:uiPriority w:val="99"/>
    <w:semiHidden/>
    <w:rsid w:val="007A55E3"/>
    <w:rPr>
      <w:lang w:eastAsia="en-US"/>
    </w:rPr>
  </w:style>
  <w:style w:type="paragraph" w:styleId="Objetducommentaire">
    <w:name w:val="annotation subject"/>
    <w:basedOn w:val="Commentaire"/>
    <w:next w:val="Commentaire"/>
    <w:link w:val="ObjetducommentaireCar"/>
    <w:uiPriority w:val="99"/>
    <w:semiHidden/>
    <w:unhideWhenUsed/>
    <w:rsid w:val="007A55E3"/>
    <w:rPr>
      <w:b/>
      <w:bCs/>
    </w:rPr>
  </w:style>
  <w:style w:type="character" w:customStyle="1" w:styleId="ObjetducommentaireCar">
    <w:name w:val="Objet du commentaire Car"/>
    <w:basedOn w:val="CommentaireCar"/>
    <w:link w:val="Objetducommentaire"/>
    <w:uiPriority w:val="99"/>
    <w:semiHidden/>
    <w:rsid w:val="007A55E3"/>
    <w:rPr>
      <w:b/>
      <w:bCs/>
      <w:lang w:eastAsia="en-US"/>
    </w:rPr>
  </w:style>
  <w:style w:type="paragraph" w:customStyle="1" w:styleId="ServiceInfo-header">
    <w:name w:val="Service Info - header"/>
    <w:basedOn w:val="En-tte"/>
    <w:link w:val="ServiceInfo-headerCar"/>
    <w:qFormat/>
    <w:rsid w:val="001249C6"/>
    <w:pPr>
      <w:widowControl w:val="0"/>
      <w:suppressLineNumbers/>
      <w:tabs>
        <w:tab w:val="clear" w:pos="4536"/>
        <w:tab w:val="clear" w:pos="9072"/>
        <w:tab w:val="right" w:pos="9026"/>
      </w:tabs>
      <w:suppressAutoHyphens/>
      <w:autoSpaceDN w:val="0"/>
      <w:spacing w:before="57" w:after="120" w:line="240" w:lineRule="auto"/>
      <w:jc w:val="right"/>
    </w:pPr>
    <w:rPr>
      <w:rFonts w:ascii="Arial" w:eastAsia="Arial" w:hAnsi="Arial" w:cs="Arial"/>
      <w:b/>
      <w:bCs/>
      <w:kern w:val="3"/>
      <w:sz w:val="21"/>
      <w:lang w:val="en-US" w:bidi="hi-IN"/>
    </w:rPr>
  </w:style>
  <w:style w:type="character" w:customStyle="1" w:styleId="Titre1Car">
    <w:name w:val="Titre 1 Car"/>
    <w:basedOn w:val="Policepardfaut"/>
    <w:link w:val="Titre1"/>
    <w:rsid w:val="00A35B2B"/>
    <w:rPr>
      <w:rFonts w:asciiTheme="majorHAnsi" w:hAnsiTheme="majorHAnsi"/>
      <w:b/>
      <w:color w:val="002060"/>
      <w:sz w:val="32"/>
      <w:szCs w:val="32"/>
      <w:lang w:eastAsia="en-US"/>
    </w:rPr>
  </w:style>
  <w:style w:type="character" w:customStyle="1" w:styleId="Titre2Car">
    <w:name w:val="Titre 2 Car"/>
    <w:basedOn w:val="Policepardfaut"/>
    <w:link w:val="Titre2"/>
    <w:uiPriority w:val="9"/>
    <w:rsid w:val="00A35B2B"/>
    <w:rPr>
      <w:rFonts w:asciiTheme="majorHAnsi" w:eastAsiaTheme="majorEastAsia" w:hAnsiTheme="majorHAnsi" w:cstheme="majorBidi"/>
      <w:color w:val="2F5496" w:themeColor="accent1" w:themeShade="BF"/>
      <w:sz w:val="24"/>
      <w:szCs w:val="26"/>
      <w:lang w:eastAsia="en-US"/>
    </w:rPr>
  </w:style>
  <w:style w:type="character" w:customStyle="1" w:styleId="Titre3Car">
    <w:name w:val="Titre 3 Car"/>
    <w:basedOn w:val="Policepardfaut"/>
    <w:link w:val="Titre3"/>
    <w:uiPriority w:val="9"/>
    <w:semiHidden/>
    <w:rsid w:val="00A35B2B"/>
    <w:rPr>
      <w:rFonts w:asciiTheme="majorHAnsi" w:eastAsiaTheme="majorEastAsia" w:hAnsiTheme="majorHAnsi" w:cstheme="majorBidi"/>
      <w:color w:val="1F3763" w:themeColor="accent1" w:themeShade="7F"/>
      <w:sz w:val="24"/>
      <w:szCs w:val="24"/>
      <w:lang w:eastAsia="en-US"/>
    </w:rPr>
  </w:style>
  <w:style w:type="character" w:customStyle="1" w:styleId="Titre4Car">
    <w:name w:val="Titre 4 Car"/>
    <w:basedOn w:val="Policepardfaut"/>
    <w:link w:val="Titre4"/>
    <w:uiPriority w:val="9"/>
    <w:semiHidden/>
    <w:rsid w:val="00A35B2B"/>
    <w:rPr>
      <w:rFonts w:asciiTheme="majorHAnsi" w:eastAsiaTheme="majorEastAsia" w:hAnsiTheme="majorHAnsi" w:cstheme="majorBidi"/>
      <w:i/>
      <w:iCs/>
      <w:color w:val="2F5496" w:themeColor="accent1" w:themeShade="BF"/>
      <w:sz w:val="22"/>
      <w:szCs w:val="22"/>
      <w:lang w:eastAsia="en-US"/>
    </w:rPr>
  </w:style>
  <w:style w:type="character" w:customStyle="1" w:styleId="Titre5Car">
    <w:name w:val="Titre 5 Car"/>
    <w:basedOn w:val="Policepardfaut"/>
    <w:link w:val="Titre5"/>
    <w:uiPriority w:val="9"/>
    <w:semiHidden/>
    <w:rsid w:val="00A35B2B"/>
    <w:rPr>
      <w:rFonts w:asciiTheme="majorHAnsi" w:eastAsiaTheme="majorEastAsia" w:hAnsiTheme="majorHAnsi" w:cstheme="majorBidi"/>
      <w:color w:val="2F5496" w:themeColor="accent1" w:themeShade="BF"/>
      <w:sz w:val="22"/>
      <w:szCs w:val="22"/>
      <w:lang w:eastAsia="en-US"/>
    </w:rPr>
  </w:style>
  <w:style w:type="character" w:customStyle="1" w:styleId="Titre6Car">
    <w:name w:val="Titre 6 Car"/>
    <w:basedOn w:val="Policepardfaut"/>
    <w:link w:val="Titre6"/>
    <w:uiPriority w:val="9"/>
    <w:semiHidden/>
    <w:rsid w:val="00A35B2B"/>
    <w:rPr>
      <w:rFonts w:asciiTheme="majorHAnsi" w:eastAsiaTheme="majorEastAsia" w:hAnsiTheme="majorHAnsi" w:cstheme="majorBidi"/>
      <w:color w:val="1F3763" w:themeColor="accent1" w:themeShade="7F"/>
      <w:sz w:val="22"/>
      <w:szCs w:val="22"/>
      <w:lang w:eastAsia="en-US"/>
    </w:rPr>
  </w:style>
  <w:style w:type="character" w:customStyle="1" w:styleId="Titre7Car">
    <w:name w:val="Titre 7 Car"/>
    <w:basedOn w:val="Policepardfaut"/>
    <w:link w:val="Titre7"/>
    <w:uiPriority w:val="9"/>
    <w:semiHidden/>
    <w:rsid w:val="00A35B2B"/>
    <w:rPr>
      <w:rFonts w:asciiTheme="majorHAnsi" w:eastAsiaTheme="majorEastAsia" w:hAnsiTheme="majorHAnsi" w:cstheme="majorBidi"/>
      <w:i/>
      <w:iCs/>
      <w:color w:val="1F3763" w:themeColor="accent1" w:themeShade="7F"/>
      <w:sz w:val="22"/>
      <w:szCs w:val="22"/>
      <w:lang w:eastAsia="en-US"/>
    </w:rPr>
  </w:style>
  <w:style w:type="character" w:customStyle="1" w:styleId="Titre8Car">
    <w:name w:val="Titre 8 Car"/>
    <w:basedOn w:val="Policepardfaut"/>
    <w:link w:val="Titre8"/>
    <w:uiPriority w:val="9"/>
    <w:semiHidden/>
    <w:rsid w:val="00A35B2B"/>
    <w:rPr>
      <w:rFonts w:asciiTheme="majorHAnsi" w:eastAsiaTheme="majorEastAsia" w:hAnsiTheme="majorHAnsi" w:cstheme="majorBidi"/>
      <w:color w:val="272727" w:themeColor="text1" w:themeTint="D8"/>
      <w:sz w:val="21"/>
      <w:szCs w:val="21"/>
      <w:lang w:eastAsia="en-US"/>
    </w:rPr>
  </w:style>
  <w:style w:type="character" w:customStyle="1" w:styleId="Titre9Car">
    <w:name w:val="Titre 9 Car"/>
    <w:basedOn w:val="Policepardfaut"/>
    <w:link w:val="Titre9"/>
    <w:uiPriority w:val="9"/>
    <w:semiHidden/>
    <w:rsid w:val="00A35B2B"/>
    <w:rPr>
      <w:rFonts w:asciiTheme="majorHAnsi" w:eastAsiaTheme="majorEastAsia" w:hAnsiTheme="majorHAnsi" w:cstheme="majorBidi"/>
      <w:i/>
      <w:iCs/>
      <w:color w:val="272727" w:themeColor="text1" w:themeTint="D8"/>
      <w:sz w:val="21"/>
      <w:szCs w:val="21"/>
      <w:lang w:eastAsia="en-US"/>
    </w:rPr>
  </w:style>
  <w:style w:type="paragraph" w:styleId="Sansinterligne">
    <w:name w:val="No Spacing"/>
    <w:basedOn w:val="Normal"/>
    <w:uiPriority w:val="1"/>
    <w:qFormat/>
    <w:rsid w:val="00A35B2B"/>
    <w:pPr>
      <w:spacing w:after="0"/>
    </w:pPr>
    <w:rPr>
      <w:rFonts w:asciiTheme="minorHAnsi" w:eastAsiaTheme="minorHAnsi" w:hAnsiTheme="minorHAnsi" w:cstheme="minorBidi"/>
      <w:color w:val="00B050"/>
    </w:rPr>
  </w:style>
  <w:style w:type="character" w:customStyle="1" w:styleId="ServiceInfo-headerCar">
    <w:name w:val="Service Info - header Car"/>
    <w:basedOn w:val="En-tteCar"/>
    <w:link w:val="ServiceInfo-header"/>
    <w:rsid w:val="00E824D6"/>
    <w:rPr>
      <w:rFonts w:ascii="Arial" w:eastAsia="Arial" w:hAnsi="Arial" w:cs="Arial"/>
      <w:b/>
      <w:bCs/>
      <w:kern w:val="3"/>
      <w:sz w:val="21"/>
      <w:szCs w:val="22"/>
      <w:lang w:val="en-US" w:eastAsia="en-US" w:bidi="hi-IN"/>
    </w:rPr>
  </w:style>
  <w:style w:type="paragraph" w:customStyle="1" w:styleId="Texte">
    <w:name w:val="Texte"/>
    <w:basedOn w:val="Normal"/>
    <w:link w:val="TexteCar"/>
    <w:qFormat/>
    <w:rsid w:val="00DE45DF"/>
    <w:pPr>
      <w:overflowPunct w:val="0"/>
      <w:autoSpaceDE w:val="0"/>
      <w:autoSpaceDN w:val="0"/>
      <w:adjustRightInd w:val="0"/>
      <w:spacing w:after="0" w:line="240" w:lineRule="auto"/>
      <w:jc w:val="both"/>
    </w:pPr>
    <w:rPr>
      <w:rFonts w:asciiTheme="minorHAnsi" w:eastAsia="Times New Roman" w:hAnsiTheme="minorHAnsi" w:cstheme="minorHAnsi"/>
      <w:sz w:val="20"/>
      <w:szCs w:val="20"/>
      <w:lang w:eastAsia="fr-FR"/>
    </w:rPr>
  </w:style>
  <w:style w:type="character" w:customStyle="1" w:styleId="TexteCar">
    <w:name w:val="Texte Car"/>
    <w:basedOn w:val="Policepardfaut"/>
    <w:link w:val="Texte"/>
    <w:rsid w:val="00DE45DF"/>
    <w:rPr>
      <w:rFonts w:asciiTheme="minorHAnsi" w:eastAsia="Times New Roman" w:hAnsiTheme="minorHAnsi" w:cstheme="minorHAnsi"/>
    </w:rPr>
  </w:style>
  <w:style w:type="paragraph" w:styleId="NormalWeb">
    <w:name w:val="Normal (Web)"/>
    <w:basedOn w:val="Normal"/>
    <w:uiPriority w:val="99"/>
    <w:semiHidden/>
    <w:unhideWhenUsed/>
    <w:rsid w:val="00CE2B0A"/>
    <w:pPr>
      <w:spacing w:after="90" w:line="240" w:lineRule="auto"/>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22539">
      <w:bodyDiv w:val="1"/>
      <w:marLeft w:val="0"/>
      <w:marRight w:val="0"/>
      <w:marTop w:val="0"/>
      <w:marBottom w:val="0"/>
      <w:divBdr>
        <w:top w:val="none" w:sz="0" w:space="0" w:color="auto"/>
        <w:left w:val="none" w:sz="0" w:space="0" w:color="auto"/>
        <w:bottom w:val="none" w:sz="0" w:space="0" w:color="auto"/>
        <w:right w:val="none" w:sz="0" w:space="0" w:color="auto"/>
      </w:divBdr>
    </w:div>
    <w:div w:id="53285006">
      <w:bodyDiv w:val="1"/>
      <w:marLeft w:val="0"/>
      <w:marRight w:val="0"/>
      <w:marTop w:val="0"/>
      <w:marBottom w:val="0"/>
      <w:divBdr>
        <w:top w:val="none" w:sz="0" w:space="0" w:color="auto"/>
        <w:left w:val="none" w:sz="0" w:space="0" w:color="auto"/>
        <w:bottom w:val="none" w:sz="0" w:space="0" w:color="auto"/>
        <w:right w:val="none" w:sz="0" w:space="0" w:color="auto"/>
      </w:divBdr>
    </w:div>
    <w:div w:id="67043424">
      <w:bodyDiv w:val="1"/>
      <w:marLeft w:val="0"/>
      <w:marRight w:val="0"/>
      <w:marTop w:val="0"/>
      <w:marBottom w:val="0"/>
      <w:divBdr>
        <w:top w:val="none" w:sz="0" w:space="0" w:color="auto"/>
        <w:left w:val="none" w:sz="0" w:space="0" w:color="auto"/>
        <w:bottom w:val="none" w:sz="0" w:space="0" w:color="auto"/>
        <w:right w:val="none" w:sz="0" w:space="0" w:color="auto"/>
      </w:divBdr>
    </w:div>
    <w:div w:id="239146938">
      <w:bodyDiv w:val="1"/>
      <w:marLeft w:val="0"/>
      <w:marRight w:val="0"/>
      <w:marTop w:val="0"/>
      <w:marBottom w:val="0"/>
      <w:divBdr>
        <w:top w:val="none" w:sz="0" w:space="0" w:color="auto"/>
        <w:left w:val="none" w:sz="0" w:space="0" w:color="auto"/>
        <w:bottom w:val="none" w:sz="0" w:space="0" w:color="auto"/>
        <w:right w:val="none" w:sz="0" w:space="0" w:color="auto"/>
      </w:divBdr>
    </w:div>
    <w:div w:id="364141366">
      <w:bodyDiv w:val="1"/>
      <w:marLeft w:val="0"/>
      <w:marRight w:val="0"/>
      <w:marTop w:val="0"/>
      <w:marBottom w:val="0"/>
      <w:divBdr>
        <w:top w:val="none" w:sz="0" w:space="0" w:color="auto"/>
        <w:left w:val="none" w:sz="0" w:space="0" w:color="auto"/>
        <w:bottom w:val="none" w:sz="0" w:space="0" w:color="auto"/>
        <w:right w:val="none" w:sz="0" w:space="0" w:color="auto"/>
      </w:divBdr>
    </w:div>
    <w:div w:id="370806452">
      <w:bodyDiv w:val="1"/>
      <w:marLeft w:val="0"/>
      <w:marRight w:val="0"/>
      <w:marTop w:val="0"/>
      <w:marBottom w:val="0"/>
      <w:divBdr>
        <w:top w:val="none" w:sz="0" w:space="0" w:color="auto"/>
        <w:left w:val="none" w:sz="0" w:space="0" w:color="auto"/>
        <w:bottom w:val="none" w:sz="0" w:space="0" w:color="auto"/>
        <w:right w:val="none" w:sz="0" w:space="0" w:color="auto"/>
      </w:divBdr>
    </w:div>
    <w:div w:id="402719065">
      <w:bodyDiv w:val="1"/>
      <w:marLeft w:val="0"/>
      <w:marRight w:val="0"/>
      <w:marTop w:val="0"/>
      <w:marBottom w:val="0"/>
      <w:divBdr>
        <w:top w:val="none" w:sz="0" w:space="0" w:color="auto"/>
        <w:left w:val="none" w:sz="0" w:space="0" w:color="auto"/>
        <w:bottom w:val="none" w:sz="0" w:space="0" w:color="auto"/>
        <w:right w:val="none" w:sz="0" w:space="0" w:color="auto"/>
      </w:divBdr>
    </w:div>
    <w:div w:id="437067138">
      <w:bodyDiv w:val="1"/>
      <w:marLeft w:val="0"/>
      <w:marRight w:val="0"/>
      <w:marTop w:val="0"/>
      <w:marBottom w:val="0"/>
      <w:divBdr>
        <w:top w:val="none" w:sz="0" w:space="0" w:color="auto"/>
        <w:left w:val="none" w:sz="0" w:space="0" w:color="auto"/>
        <w:bottom w:val="none" w:sz="0" w:space="0" w:color="auto"/>
        <w:right w:val="none" w:sz="0" w:space="0" w:color="auto"/>
      </w:divBdr>
    </w:div>
    <w:div w:id="479814424">
      <w:bodyDiv w:val="1"/>
      <w:marLeft w:val="0"/>
      <w:marRight w:val="0"/>
      <w:marTop w:val="0"/>
      <w:marBottom w:val="0"/>
      <w:divBdr>
        <w:top w:val="none" w:sz="0" w:space="0" w:color="auto"/>
        <w:left w:val="none" w:sz="0" w:space="0" w:color="auto"/>
        <w:bottom w:val="none" w:sz="0" w:space="0" w:color="auto"/>
        <w:right w:val="none" w:sz="0" w:space="0" w:color="auto"/>
      </w:divBdr>
    </w:div>
    <w:div w:id="490678091">
      <w:bodyDiv w:val="1"/>
      <w:marLeft w:val="0"/>
      <w:marRight w:val="0"/>
      <w:marTop w:val="0"/>
      <w:marBottom w:val="0"/>
      <w:divBdr>
        <w:top w:val="none" w:sz="0" w:space="0" w:color="auto"/>
        <w:left w:val="none" w:sz="0" w:space="0" w:color="auto"/>
        <w:bottom w:val="none" w:sz="0" w:space="0" w:color="auto"/>
        <w:right w:val="none" w:sz="0" w:space="0" w:color="auto"/>
      </w:divBdr>
    </w:div>
    <w:div w:id="673917819">
      <w:bodyDiv w:val="1"/>
      <w:marLeft w:val="0"/>
      <w:marRight w:val="0"/>
      <w:marTop w:val="0"/>
      <w:marBottom w:val="0"/>
      <w:divBdr>
        <w:top w:val="none" w:sz="0" w:space="0" w:color="auto"/>
        <w:left w:val="none" w:sz="0" w:space="0" w:color="auto"/>
        <w:bottom w:val="none" w:sz="0" w:space="0" w:color="auto"/>
        <w:right w:val="none" w:sz="0" w:space="0" w:color="auto"/>
      </w:divBdr>
    </w:div>
    <w:div w:id="707493706">
      <w:bodyDiv w:val="1"/>
      <w:marLeft w:val="0"/>
      <w:marRight w:val="0"/>
      <w:marTop w:val="0"/>
      <w:marBottom w:val="0"/>
      <w:divBdr>
        <w:top w:val="none" w:sz="0" w:space="0" w:color="auto"/>
        <w:left w:val="none" w:sz="0" w:space="0" w:color="auto"/>
        <w:bottom w:val="none" w:sz="0" w:space="0" w:color="auto"/>
        <w:right w:val="none" w:sz="0" w:space="0" w:color="auto"/>
      </w:divBdr>
    </w:div>
    <w:div w:id="709189724">
      <w:bodyDiv w:val="1"/>
      <w:marLeft w:val="0"/>
      <w:marRight w:val="0"/>
      <w:marTop w:val="0"/>
      <w:marBottom w:val="0"/>
      <w:divBdr>
        <w:top w:val="none" w:sz="0" w:space="0" w:color="auto"/>
        <w:left w:val="none" w:sz="0" w:space="0" w:color="auto"/>
        <w:bottom w:val="none" w:sz="0" w:space="0" w:color="auto"/>
        <w:right w:val="none" w:sz="0" w:space="0" w:color="auto"/>
      </w:divBdr>
    </w:div>
    <w:div w:id="813520479">
      <w:bodyDiv w:val="1"/>
      <w:marLeft w:val="0"/>
      <w:marRight w:val="0"/>
      <w:marTop w:val="0"/>
      <w:marBottom w:val="0"/>
      <w:divBdr>
        <w:top w:val="none" w:sz="0" w:space="0" w:color="auto"/>
        <w:left w:val="none" w:sz="0" w:space="0" w:color="auto"/>
        <w:bottom w:val="none" w:sz="0" w:space="0" w:color="auto"/>
        <w:right w:val="none" w:sz="0" w:space="0" w:color="auto"/>
      </w:divBdr>
    </w:div>
    <w:div w:id="840125889">
      <w:bodyDiv w:val="1"/>
      <w:marLeft w:val="0"/>
      <w:marRight w:val="0"/>
      <w:marTop w:val="0"/>
      <w:marBottom w:val="0"/>
      <w:divBdr>
        <w:top w:val="none" w:sz="0" w:space="0" w:color="auto"/>
        <w:left w:val="none" w:sz="0" w:space="0" w:color="auto"/>
        <w:bottom w:val="none" w:sz="0" w:space="0" w:color="auto"/>
        <w:right w:val="none" w:sz="0" w:space="0" w:color="auto"/>
      </w:divBdr>
    </w:div>
    <w:div w:id="898058882">
      <w:bodyDiv w:val="1"/>
      <w:marLeft w:val="0"/>
      <w:marRight w:val="0"/>
      <w:marTop w:val="0"/>
      <w:marBottom w:val="0"/>
      <w:divBdr>
        <w:top w:val="none" w:sz="0" w:space="0" w:color="auto"/>
        <w:left w:val="none" w:sz="0" w:space="0" w:color="auto"/>
        <w:bottom w:val="none" w:sz="0" w:space="0" w:color="auto"/>
        <w:right w:val="none" w:sz="0" w:space="0" w:color="auto"/>
      </w:divBdr>
    </w:div>
    <w:div w:id="921795424">
      <w:bodyDiv w:val="1"/>
      <w:marLeft w:val="0"/>
      <w:marRight w:val="0"/>
      <w:marTop w:val="0"/>
      <w:marBottom w:val="0"/>
      <w:divBdr>
        <w:top w:val="none" w:sz="0" w:space="0" w:color="auto"/>
        <w:left w:val="none" w:sz="0" w:space="0" w:color="auto"/>
        <w:bottom w:val="none" w:sz="0" w:space="0" w:color="auto"/>
        <w:right w:val="none" w:sz="0" w:space="0" w:color="auto"/>
      </w:divBdr>
    </w:div>
    <w:div w:id="940264958">
      <w:bodyDiv w:val="1"/>
      <w:marLeft w:val="0"/>
      <w:marRight w:val="0"/>
      <w:marTop w:val="0"/>
      <w:marBottom w:val="0"/>
      <w:divBdr>
        <w:top w:val="none" w:sz="0" w:space="0" w:color="auto"/>
        <w:left w:val="none" w:sz="0" w:space="0" w:color="auto"/>
        <w:bottom w:val="none" w:sz="0" w:space="0" w:color="auto"/>
        <w:right w:val="none" w:sz="0" w:space="0" w:color="auto"/>
      </w:divBdr>
    </w:div>
    <w:div w:id="1010528135">
      <w:marLeft w:val="0"/>
      <w:marRight w:val="0"/>
      <w:marTop w:val="0"/>
      <w:marBottom w:val="0"/>
      <w:divBdr>
        <w:top w:val="none" w:sz="0" w:space="0" w:color="auto"/>
        <w:left w:val="none" w:sz="0" w:space="0" w:color="auto"/>
        <w:bottom w:val="none" w:sz="0" w:space="0" w:color="auto"/>
        <w:right w:val="none" w:sz="0" w:space="0" w:color="auto"/>
      </w:divBdr>
    </w:div>
    <w:div w:id="1178010029">
      <w:bodyDiv w:val="1"/>
      <w:marLeft w:val="0"/>
      <w:marRight w:val="0"/>
      <w:marTop w:val="0"/>
      <w:marBottom w:val="0"/>
      <w:divBdr>
        <w:top w:val="none" w:sz="0" w:space="0" w:color="auto"/>
        <w:left w:val="none" w:sz="0" w:space="0" w:color="auto"/>
        <w:bottom w:val="none" w:sz="0" w:space="0" w:color="auto"/>
        <w:right w:val="none" w:sz="0" w:space="0" w:color="auto"/>
      </w:divBdr>
    </w:div>
    <w:div w:id="1200436818">
      <w:bodyDiv w:val="1"/>
      <w:marLeft w:val="0"/>
      <w:marRight w:val="0"/>
      <w:marTop w:val="0"/>
      <w:marBottom w:val="0"/>
      <w:divBdr>
        <w:top w:val="none" w:sz="0" w:space="0" w:color="auto"/>
        <w:left w:val="none" w:sz="0" w:space="0" w:color="auto"/>
        <w:bottom w:val="none" w:sz="0" w:space="0" w:color="auto"/>
        <w:right w:val="none" w:sz="0" w:space="0" w:color="auto"/>
      </w:divBdr>
    </w:div>
    <w:div w:id="1209800499">
      <w:bodyDiv w:val="1"/>
      <w:marLeft w:val="0"/>
      <w:marRight w:val="0"/>
      <w:marTop w:val="0"/>
      <w:marBottom w:val="0"/>
      <w:divBdr>
        <w:top w:val="none" w:sz="0" w:space="0" w:color="auto"/>
        <w:left w:val="none" w:sz="0" w:space="0" w:color="auto"/>
        <w:bottom w:val="none" w:sz="0" w:space="0" w:color="auto"/>
        <w:right w:val="none" w:sz="0" w:space="0" w:color="auto"/>
      </w:divBdr>
    </w:div>
    <w:div w:id="1235045445">
      <w:bodyDiv w:val="1"/>
      <w:marLeft w:val="0"/>
      <w:marRight w:val="0"/>
      <w:marTop w:val="0"/>
      <w:marBottom w:val="0"/>
      <w:divBdr>
        <w:top w:val="none" w:sz="0" w:space="0" w:color="auto"/>
        <w:left w:val="none" w:sz="0" w:space="0" w:color="auto"/>
        <w:bottom w:val="none" w:sz="0" w:space="0" w:color="auto"/>
        <w:right w:val="none" w:sz="0" w:space="0" w:color="auto"/>
      </w:divBdr>
    </w:div>
    <w:div w:id="1339191474">
      <w:bodyDiv w:val="1"/>
      <w:marLeft w:val="0"/>
      <w:marRight w:val="0"/>
      <w:marTop w:val="0"/>
      <w:marBottom w:val="0"/>
      <w:divBdr>
        <w:top w:val="none" w:sz="0" w:space="0" w:color="auto"/>
        <w:left w:val="none" w:sz="0" w:space="0" w:color="auto"/>
        <w:bottom w:val="none" w:sz="0" w:space="0" w:color="auto"/>
        <w:right w:val="none" w:sz="0" w:space="0" w:color="auto"/>
      </w:divBdr>
    </w:div>
    <w:div w:id="1386292710">
      <w:bodyDiv w:val="1"/>
      <w:marLeft w:val="0"/>
      <w:marRight w:val="0"/>
      <w:marTop w:val="0"/>
      <w:marBottom w:val="0"/>
      <w:divBdr>
        <w:top w:val="none" w:sz="0" w:space="0" w:color="auto"/>
        <w:left w:val="none" w:sz="0" w:space="0" w:color="auto"/>
        <w:bottom w:val="none" w:sz="0" w:space="0" w:color="auto"/>
        <w:right w:val="none" w:sz="0" w:space="0" w:color="auto"/>
      </w:divBdr>
    </w:div>
    <w:div w:id="1403674098">
      <w:bodyDiv w:val="1"/>
      <w:marLeft w:val="0"/>
      <w:marRight w:val="0"/>
      <w:marTop w:val="0"/>
      <w:marBottom w:val="0"/>
      <w:divBdr>
        <w:top w:val="none" w:sz="0" w:space="0" w:color="auto"/>
        <w:left w:val="none" w:sz="0" w:space="0" w:color="auto"/>
        <w:bottom w:val="none" w:sz="0" w:space="0" w:color="auto"/>
        <w:right w:val="none" w:sz="0" w:space="0" w:color="auto"/>
      </w:divBdr>
    </w:div>
    <w:div w:id="1460686177">
      <w:bodyDiv w:val="1"/>
      <w:marLeft w:val="0"/>
      <w:marRight w:val="0"/>
      <w:marTop w:val="0"/>
      <w:marBottom w:val="0"/>
      <w:divBdr>
        <w:top w:val="none" w:sz="0" w:space="0" w:color="auto"/>
        <w:left w:val="none" w:sz="0" w:space="0" w:color="auto"/>
        <w:bottom w:val="none" w:sz="0" w:space="0" w:color="auto"/>
        <w:right w:val="none" w:sz="0" w:space="0" w:color="auto"/>
      </w:divBdr>
    </w:div>
    <w:div w:id="1567456190">
      <w:bodyDiv w:val="1"/>
      <w:marLeft w:val="0"/>
      <w:marRight w:val="0"/>
      <w:marTop w:val="0"/>
      <w:marBottom w:val="0"/>
      <w:divBdr>
        <w:top w:val="none" w:sz="0" w:space="0" w:color="auto"/>
        <w:left w:val="none" w:sz="0" w:space="0" w:color="auto"/>
        <w:bottom w:val="none" w:sz="0" w:space="0" w:color="auto"/>
        <w:right w:val="none" w:sz="0" w:space="0" w:color="auto"/>
      </w:divBdr>
    </w:div>
    <w:div w:id="1576428186">
      <w:bodyDiv w:val="1"/>
      <w:marLeft w:val="0"/>
      <w:marRight w:val="0"/>
      <w:marTop w:val="0"/>
      <w:marBottom w:val="0"/>
      <w:divBdr>
        <w:top w:val="none" w:sz="0" w:space="0" w:color="auto"/>
        <w:left w:val="none" w:sz="0" w:space="0" w:color="auto"/>
        <w:bottom w:val="none" w:sz="0" w:space="0" w:color="auto"/>
        <w:right w:val="none" w:sz="0" w:space="0" w:color="auto"/>
      </w:divBdr>
    </w:div>
    <w:div w:id="1632709755">
      <w:bodyDiv w:val="1"/>
      <w:marLeft w:val="0"/>
      <w:marRight w:val="0"/>
      <w:marTop w:val="0"/>
      <w:marBottom w:val="0"/>
      <w:divBdr>
        <w:top w:val="none" w:sz="0" w:space="0" w:color="auto"/>
        <w:left w:val="none" w:sz="0" w:space="0" w:color="auto"/>
        <w:bottom w:val="none" w:sz="0" w:space="0" w:color="auto"/>
        <w:right w:val="none" w:sz="0" w:space="0" w:color="auto"/>
      </w:divBdr>
    </w:div>
    <w:div w:id="1661470798">
      <w:bodyDiv w:val="1"/>
      <w:marLeft w:val="0"/>
      <w:marRight w:val="0"/>
      <w:marTop w:val="0"/>
      <w:marBottom w:val="0"/>
      <w:divBdr>
        <w:top w:val="none" w:sz="0" w:space="0" w:color="auto"/>
        <w:left w:val="none" w:sz="0" w:space="0" w:color="auto"/>
        <w:bottom w:val="none" w:sz="0" w:space="0" w:color="auto"/>
        <w:right w:val="none" w:sz="0" w:space="0" w:color="auto"/>
      </w:divBdr>
    </w:div>
    <w:div w:id="1684741065">
      <w:bodyDiv w:val="1"/>
      <w:marLeft w:val="0"/>
      <w:marRight w:val="0"/>
      <w:marTop w:val="0"/>
      <w:marBottom w:val="0"/>
      <w:divBdr>
        <w:top w:val="none" w:sz="0" w:space="0" w:color="auto"/>
        <w:left w:val="none" w:sz="0" w:space="0" w:color="auto"/>
        <w:bottom w:val="none" w:sz="0" w:space="0" w:color="auto"/>
        <w:right w:val="none" w:sz="0" w:space="0" w:color="auto"/>
      </w:divBdr>
    </w:div>
    <w:div w:id="1800143078">
      <w:bodyDiv w:val="1"/>
      <w:marLeft w:val="0"/>
      <w:marRight w:val="0"/>
      <w:marTop w:val="0"/>
      <w:marBottom w:val="0"/>
      <w:divBdr>
        <w:top w:val="none" w:sz="0" w:space="0" w:color="auto"/>
        <w:left w:val="none" w:sz="0" w:space="0" w:color="auto"/>
        <w:bottom w:val="none" w:sz="0" w:space="0" w:color="auto"/>
        <w:right w:val="none" w:sz="0" w:space="0" w:color="auto"/>
      </w:divBdr>
    </w:div>
    <w:div w:id="1905412969">
      <w:bodyDiv w:val="1"/>
      <w:marLeft w:val="0"/>
      <w:marRight w:val="0"/>
      <w:marTop w:val="0"/>
      <w:marBottom w:val="0"/>
      <w:divBdr>
        <w:top w:val="none" w:sz="0" w:space="0" w:color="auto"/>
        <w:left w:val="none" w:sz="0" w:space="0" w:color="auto"/>
        <w:bottom w:val="none" w:sz="0" w:space="0" w:color="auto"/>
        <w:right w:val="none" w:sz="0" w:space="0" w:color="auto"/>
      </w:divBdr>
    </w:div>
    <w:div w:id="2037004101">
      <w:bodyDiv w:val="1"/>
      <w:marLeft w:val="0"/>
      <w:marRight w:val="0"/>
      <w:marTop w:val="0"/>
      <w:marBottom w:val="0"/>
      <w:divBdr>
        <w:top w:val="none" w:sz="0" w:space="0" w:color="auto"/>
        <w:left w:val="none" w:sz="0" w:space="0" w:color="auto"/>
        <w:bottom w:val="none" w:sz="0" w:space="0" w:color="auto"/>
        <w:right w:val="none" w:sz="0" w:space="0" w:color="auto"/>
      </w:divBdr>
    </w:div>
    <w:div w:id="2058356035">
      <w:bodyDiv w:val="1"/>
      <w:marLeft w:val="0"/>
      <w:marRight w:val="0"/>
      <w:marTop w:val="0"/>
      <w:marBottom w:val="0"/>
      <w:divBdr>
        <w:top w:val="none" w:sz="0" w:space="0" w:color="auto"/>
        <w:left w:val="none" w:sz="0" w:space="0" w:color="auto"/>
        <w:bottom w:val="none" w:sz="0" w:space="0" w:color="auto"/>
        <w:right w:val="none" w:sz="0" w:space="0" w:color="auto"/>
      </w:divBdr>
    </w:div>
    <w:div w:id="212337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locaux\ONAC%202019\Mod&#232;les%20de%20documents\Mod&#232;les%20Proc&#233;dures%202019\Documents%20types%20DCE\R&#233;daction%20du%20DCE\06%20-%20MJO%20V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06 - MJO V1.dot</Template>
  <TotalTime>5</TotalTime>
  <Pages>3</Pages>
  <Words>750</Words>
  <Characters>4017</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Ville De Lyon</Company>
  <LinksUpToDate>false</LinksUpToDate>
  <CharactersWithSpaces>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Kichka Martine</dc:creator>
  <cp:lastModifiedBy>SAPHORE CELINE (CPAM GIRONDE)</cp:lastModifiedBy>
  <cp:revision>7</cp:revision>
  <cp:lastPrinted>2021-09-24T13:36:00Z</cp:lastPrinted>
  <dcterms:created xsi:type="dcterms:W3CDTF">2024-12-13T14:52:00Z</dcterms:created>
  <dcterms:modified xsi:type="dcterms:W3CDTF">2025-01-07T13:51:00Z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