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43A0" w:rsidRPr="00244BBC" w:rsidRDefault="007043A0" w:rsidP="007043A0">
      <w:pPr>
        <w:spacing w:before="0"/>
        <w:ind w:hanging="993"/>
        <w:jc w:val="center"/>
        <w:rPr>
          <w:rFonts w:ascii="Marianne" w:hAnsi="Marianne"/>
          <w:sz w:val="20"/>
          <w:szCs w:val="20"/>
        </w:rPr>
      </w:pPr>
      <w:bookmarkStart w:id="0" w:name="_Toc163199542"/>
      <w:r w:rsidRPr="00244BBC">
        <w:rPr>
          <w:rFonts w:ascii="Marianne" w:hAnsi="Marianne"/>
          <w:sz w:val="20"/>
          <w:szCs w:val="20"/>
        </w:rPr>
        <w:t>COSI</w:t>
      </w:r>
      <w:r w:rsidRPr="00244BBC">
        <w:rPr>
          <w:rFonts w:ascii="Calibri" w:hAnsi="Calibri" w:cs="Calibri"/>
          <w:sz w:val="20"/>
          <w:szCs w:val="20"/>
        </w:rPr>
        <w:t> </w:t>
      </w:r>
      <w:r w:rsidRPr="00244BBC">
        <w:rPr>
          <w:rFonts w:ascii="Marianne" w:hAnsi="Marianne"/>
          <w:sz w:val="20"/>
          <w:szCs w:val="20"/>
        </w:rPr>
        <w:t>:46</w:t>
      </w:r>
      <w:r>
        <w:rPr>
          <w:rFonts w:ascii="Marianne" w:hAnsi="Marianne"/>
          <w:sz w:val="20"/>
          <w:szCs w:val="20"/>
        </w:rPr>
        <w:t>5295</w:t>
      </w:r>
    </w:p>
    <w:p w:rsidR="007043A0" w:rsidRDefault="007043A0" w:rsidP="007043A0">
      <w:pPr>
        <w:spacing w:before="0"/>
        <w:jc w:val="center"/>
        <w:rPr>
          <w:rFonts w:ascii="Marianne" w:hAnsi="Marianne"/>
          <w:sz w:val="24"/>
          <w:szCs w:val="20"/>
        </w:rPr>
      </w:pPr>
    </w:p>
    <w:p w:rsidR="00A0721E" w:rsidRDefault="00A0721E" w:rsidP="007043A0">
      <w:pPr>
        <w:spacing w:before="0"/>
        <w:jc w:val="center"/>
        <w:rPr>
          <w:rFonts w:ascii="Marianne" w:hAnsi="Marianne"/>
          <w:sz w:val="24"/>
          <w:szCs w:val="20"/>
        </w:rPr>
      </w:pPr>
    </w:p>
    <w:p w:rsidR="00A0721E" w:rsidRDefault="00A0721E" w:rsidP="007043A0">
      <w:pPr>
        <w:spacing w:before="0"/>
        <w:jc w:val="center"/>
        <w:rPr>
          <w:rFonts w:ascii="Marianne" w:hAnsi="Marianne"/>
          <w:sz w:val="24"/>
          <w:szCs w:val="20"/>
        </w:rPr>
      </w:pPr>
    </w:p>
    <w:p w:rsidR="00A0721E" w:rsidRPr="00244BBC" w:rsidRDefault="00A0721E" w:rsidP="007043A0">
      <w:pPr>
        <w:spacing w:before="0"/>
        <w:jc w:val="center"/>
        <w:rPr>
          <w:rFonts w:ascii="Marianne" w:hAnsi="Marianne"/>
          <w:sz w:val="24"/>
          <w:szCs w:val="20"/>
        </w:rPr>
      </w:pPr>
    </w:p>
    <w:tbl>
      <w:tblPr>
        <w:tblW w:w="0" w:type="auto"/>
        <w:tblInd w:w="70" w:type="dxa"/>
        <w:tblLayout w:type="fixed"/>
        <w:tblCellMar>
          <w:left w:w="70" w:type="dxa"/>
          <w:right w:w="70" w:type="dxa"/>
        </w:tblCellMar>
        <w:tblLook w:val="0000" w:firstRow="0" w:lastRow="0" w:firstColumn="0" w:lastColumn="0" w:noHBand="0" w:noVBand="0"/>
      </w:tblPr>
      <w:tblGrid>
        <w:gridCol w:w="9214"/>
      </w:tblGrid>
      <w:tr w:rsidR="007043A0" w:rsidRPr="00244BBC" w:rsidTr="00BB4375">
        <w:tc>
          <w:tcPr>
            <w:tcW w:w="9214" w:type="dxa"/>
          </w:tcPr>
          <w:p w:rsidR="007043A0" w:rsidRPr="00244BBC" w:rsidRDefault="007043A0" w:rsidP="00BB4375">
            <w:pPr>
              <w:spacing w:before="0"/>
              <w:jc w:val="center"/>
              <w:rPr>
                <w:rFonts w:ascii="Marianne" w:hAnsi="Marianne"/>
                <w:b/>
                <w:sz w:val="12"/>
                <w:szCs w:val="12"/>
              </w:rPr>
            </w:pPr>
          </w:p>
          <w:p w:rsidR="007043A0" w:rsidRPr="00244BBC" w:rsidRDefault="007043A0" w:rsidP="00BB4375">
            <w:pPr>
              <w:spacing w:before="0"/>
              <w:jc w:val="center"/>
              <w:rPr>
                <w:rFonts w:ascii="Marianne" w:hAnsi="Marianne"/>
                <w:b/>
                <w:sz w:val="24"/>
                <w:szCs w:val="20"/>
              </w:rPr>
            </w:pPr>
            <w:r w:rsidRPr="00244BBC">
              <w:rPr>
                <w:rFonts w:ascii="Marianne" w:hAnsi="Marianne"/>
                <w:b/>
                <w:sz w:val="24"/>
                <w:szCs w:val="20"/>
              </w:rPr>
              <w:t>MARCHE PUBLIC DE PRESTATIONS INTELLECTUELLES</w:t>
            </w:r>
          </w:p>
          <w:p w:rsidR="007043A0" w:rsidRPr="00244BBC" w:rsidRDefault="007043A0" w:rsidP="00BB4375">
            <w:pPr>
              <w:spacing w:before="0"/>
              <w:jc w:val="center"/>
              <w:rPr>
                <w:rFonts w:ascii="Marianne" w:hAnsi="Marianne"/>
                <w:sz w:val="12"/>
                <w:szCs w:val="12"/>
              </w:rPr>
            </w:pPr>
          </w:p>
        </w:tc>
      </w:tr>
    </w:tbl>
    <w:p w:rsidR="007043A0" w:rsidRPr="00244BBC" w:rsidRDefault="007043A0" w:rsidP="007043A0">
      <w:pPr>
        <w:spacing w:before="0"/>
        <w:jc w:val="center"/>
        <w:rPr>
          <w:rFonts w:ascii="Marianne" w:hAnsi="Marianne"/>
          <w:sz w:val="24"/>
          <w:szCs w:val="20"/>
        </w:rPr>
      </w:pPr>
    </w:p>
    <w:tbl>
      <w:tblPr>
        <w:tblW w:w="9214" w:type="dxa"/>
        <w:tblLayout w:type="fixed"/>
        <w:tblCellMar>
          <w:left w:w="70" w:type="dxa"/>
          <w:right w:w="70" w:type="dxa"/>
        </w:tblCellMar>
        <w:tblLook w:val="0000" w:firstRow="0" w:lastRow="0" w:firstColumn="0" w:lastColumn="0" w:noHBand="0" w:noVBand="0"/>
      </w:tblPr>
      <w:tblGrid>
        <w:gridCol w:w="9214"/>
      </w:tblGrid>
      <w:tr w:rsidR="007043A0" w:rsidRPr="00244BBC" w:rsidTr="00BB4375">
        <w:trPr>
          <w:trHeight w:val="1274"/>
        </w:trPr>
        <w:tc>
          <w:tcPr>
            <w:tcW w:w="9214" w:type="dxa"/>
          </w:tcPr>
          <w:p w:rsidR="007043A0" w:rsidRPr="003F2CA8" w:rsidRDefault="007043A0" w:rsidP="00B26E1E">
            <w:pPr>
              <w:jc w:val="center"/>
              <w:rPr>
                <w:rFonts w:ascii="Marianne" w:hAnsi="Marianne" w:cs="Arial"/>
                <w:b/>
                <w:sz w:val="24"/>
              </w:rPr>
            </w:pPr>
            <w:r w:rsidRPr="003F2CA8">
              <w:rPr>
                <w:rFonts w:ascii="Marianne" w:hAnsi="Marianne" w:cs="Arial"/>
                <w:b/>
                <w:sz w:val="24"/>
              </w:rPr>
              <w:t>Etablissement du Service d’Infrastructure de la Défense de Rennes</w:t>
            </w:r>
          </w:p>
          <w:p w:rsidR="00B26E1E" w:rsidRPr="003F2CA8" w:rsidRDefault="00B26E1E" w:rsidP="00B26E1E">
            <w:pPr>
              <w:jc w:val="center"/>
              <w:rPr>
                <w:rFonts w:ascii="Marianne" w:hAnsi="Marianne" w:cs="Arial"/>
                <w:b/>
                <w:sz w:val="24"/>
              </w:rPr>
            </w:pPr>
            <w:proofErr w:type="gramStart"/>
            <w:r w:rsidRPr="003F2CA8">
              <w:rPr>
                <w:rFonts w:ascii="Marianne" w:hAnsi="Marianne" w:cs="Arial"/>
                <w:b/>
                <w:sz w:val="24"/>
              </w:rPr>
              <w:t>dénommé</w:t>
            </w:r>
            <w:proofErr w:type="gramEnd"/>
            <w:r w:rsidRPr="003F2CA8">
              <w:rPr>
                <w:rFonts w:ascii="Marianne" w:hAnsi="Marianne" w:cs="Arial"/>
                <w:b/>
                <w:sz w:val="24"/>
              </w:rPr>
              <w:t xml:space="preserve"> SID Nord - Ouest</w:t>
            </w:r>
          </w:p>
          <w:p w:rsidR="007043A0" w:rsidRPr="003F2CA8" w:rsidRDefault="007043A0" w:rsidP="00B26E1E">
            <w:pPr>
              <w:jc w:val="center"/>
              <w:rPr>
                <w:rFonts w:ascii="Marianne" w:hAnsi="Marianne" w:cs="Arial"/>
                <w:b/>
                <w:sz w:val="24"/>
              </w:rPr>
            </w:pPr>
            <w:r w:rsidRPr="003F2CA8">
              <w:rPr>
                <w:rFonts w:ascii="Marianne" w:hAnsi="Marianne" w:cs="Arial"/>
                <w:b/>
                <w:sz w:val="24"/>
              </w:rPr>
              <w:t>Pôle Conduite des Opérations d’Angers</w:t>
            </w:r>
          </w:p>
          <w:p w:rsidR="007043A0" w:rsidRPr="003F2CA8" w:rsidRDefault="007043A0" w:rsidP="00B26E1E">
            <w:pPr>
              <w:jc w:val="center"/>
              <w:rPr>
                <w:rFonts w:ascii="Marianne" w:hAnsi="Marianne" w:cs="Arial"/>
                <w:b/>
                <w:sz w:val="24"/>
              </w:rPr>
            </w:pPr>
            <w:r w:rsidRPr="003F2CA8">
              <w:rPr>
                <w:rFonts w:ascii="Marianne" w:hAnsi="Marianne" w:cs="Arial"/>
                <w:b/>
                <w:sz w:val="24"/>
              </w:rPr>
              <w:t>5 rue des Petites Musses</w:t>
            </w:r>
          </w:p>
          <w:p w:rsidR="007043A0" w:rsidRPr="003F2CA8" w:rsidRDefault="007043A0" w:rsidP="00B26E1E">
            <w:pPr>
              <w:jc w:val="center"/>
              <w:rPr>
                <w:rFonts w:ascii="Marianne" w:hAnsi="Marianne" w:cs="Arial"/>
                <w:b/>
                <w:sz w:val="24"/>
              </w:rPr>
            </w:pPr>
            <w:r w:rsidRPr="003F2CA8">
              <w:rPr>
                <w:rFonts w:ascii="Marianne" w:hAnsi="Marianne" w:cs="Arial"/>
                <w:b/>
                <w:sz w:val="24"/>
              </w:rPr>
              <w:t>B.P 14</w:t>
            </w:r>
            <w:r w:rsidRPr="003F2CA8">
              <w:rPr>
                <w:rFonts w:ascii="Calibri" w:hAnsi="Calibri" w:cs="Calibri"/>
                <w:b/>
                <w:sz w:val="24"/>
              </w:rPr>
              <w:t> </w:t>
            </w:r>
            <w:r w:rsidRPr="003F2CA8">
              <w:rPr>
                <w:rFonts w:ascii="Marianne" w:hAnsi="Marianne" w:cs="Arial"/>
                <w:b/>
                <w:sz w:val="24"/>
              </w:rPr>
              <w:t>114</w:t>
            </w:r>
          </w:p>
          <w:p w:rsidR="007043A0" w:rsidRPr="003F2CA8" w:rsidRDefault="007043A0" w:rsidP="00B26E1E">
            <w:pPr>
              <w:jc w:val="center"/>
              <w:rPr>
                <w:rFonts w:ascii="Marianne" w:hAnsi="Marianne" w:cs="Arial"/>
                <w:b/>
                <w:sz w:val="24"/>
              </w:rPr>
            </w:pPr>
            <w:r w:rsidRPr="003F2CA8">
              <w:rPr>
                <w:rFonts w:ascii="Marianne" w:hAnsi="Marianne" w:cs="Arial"/>
                <w:b/>
                <w:sz w:val="24"/>
              </w:rPr>
              <w:t>49 041 ANGERS CEDEX 01</w:t>
            </w:r>
          </w:p>
          <w:p w:rsidR="007043A0" w:rsidRPr="00244BBC" w:rsidRDefault="007043A0" w:rsidP="001433CF">
            <w:pPr>
              <w:keepNext/>
              <w:spacing w:before="54"/>
              <w:jc w:val="center"/>
              <w:outlineLvl w:val="4"/>
              <w:rPr>
                <w:rFonts w:ascii="Marianne" w:hAnsi="Marianne"/>
                <w:b/>
                <w:bCs/>
                <w:sz w:val="12"/>
                <w:szCs w:val="12"/>
              </w:rPr>
            </w:pPr>
          </w:p>
        </w:tc>
      </w:tr>
    </w:tbl>
    <w:p w:rsidR="007043A0" w:rsidRDefault="007043A0" w:rsidP="007043A0">
      <w:pPr>
        <w:spacing w:before="0"/>
        <w:jc w:val="center"/>
        <w:rPr>
          <w:rFonts w:ascii="Marianne" w:hAnsi="Marianne"/>
          <w:sz w:val="24"/>
          <w:szCs w:val="20"/>
        </w:rPr>
      </w:pPr>
    </w:p>
    <w:p w:rsidR="00A0721E" w:rsidRDefault="00A0721E" w:rsidP="007043A0">
      <w:pPr>
        <w:spacing w:before="0"/>
        <w:jc w:val="center"/>
        <w:rPr>
          <w:rFonts w:ascii="Marianne" w:hAnsi="Marianne"/>
          <w:sz w:val="24"/>
          <w:szCs w:val="20"/>
        </w:rPr>
      </w:pPr>
    </w:p>
    <w:p w:rsidR="00A0721E" w:rsidRPr="00244BBC" w:rsidRDefault="00A0721E" w:rsidP="007043A0">
      <w:pPr>
        <w:spacing w:before="0"/>
        <w:jc w:val="center"/>
        <w:rPr>
          <w:rFonts w:ascii="Marianne" w:hAnsi="Marianne"/>
          <w:sz w:val="24"/>
          <w:szCs w:val="20"/>
        </w:rPr>
      </w:pPr>
    </w:p>
    <w:p w:rsidR="007043A0" w:rsidRPr="00AB15EE" w:rsidRDefault="00B26E1E" w:rsidP="007043A0">
      <w:pPr>
        <w:pBdr>
          <w:top w:val="single" w:sz="4" w:space="0" w:color="auto" w:shadow="1"/>
          <w:left w:val="single" w:sz="4" w:space="19" w:color="auto" w:shadow="1"/>
          <w:bottom w:val="single" w:sz="4" w:space="1" w:color="auto" w:shadow="1"/>
          <w:right w:val="single" w:sz="4" w:space="0" w:color="auto" w:shadow="1"/>
        </w:pBdr>
        <w:spacing w:before="0" w:after="120"/>
        <w:jc w:val="center"/>
        <w:rPr>
          <w:rFonts w:ascii="Marianne" w:hAnsi="Marianne"/>
          <w:b/>
          <w:bCs/>
          <w:sz w:val="24"/>
          <w:szCs w:val="22"/>
        </w:rPr>
      </w:pPr>
      <w:r>
        <w:rPr>
          <w:rFonts w:ascii="Marianne" w:hAnsi="Marianne"/>
          <w:b/>
          <w:bCs/>
          <w:sz w:val="24"/>
          <w:szCs w:val="22"/>
        </w:rPr>
        <w:t xml:space="preserve">LES PONTS DE CE (49) ELOCA </w:t>
      </w:r>
    </w:p>
    <w:p w:rsidR="007043A0" w:rsidRDefault="007043A0" w:rsidP="007043A0">
      <w:pPr>
        <w:pBdr>
          <w:top w:val="single" w:sz="4" w:space="0" w:color="auto" w:shadow="1"/>
          <w:left w:val="single" w:sz="4" w:space="19" w:color="auto" w:shadow="1"/>
          <w:bottom w:val="single" w:sz="4" w:space="1" w:color="auto" w:shadow="1"/>
          <w:right w:val="single" w:sz="4" w:space="0" w:color="auto" w:shadow="1"/>
        </w:pBdr>
        <w:spacing w:before="0" w:after="120"/>
        <w:jc w:val="center"/>
        <w:rPr>
          <w:rFonts w:ascii="Marianne" w:hAnsi="Marianne"/>
          <w:b/>
          <w:bCs/>
          <w:sz w:val="24"/>
          <w:szCs w:val="22"/>
        </w:rPr>
      </w:pPr>
      <w:r w:rsidRPr="00AB15EE">
        <w:rPr>
          <w:rFonts w:ascii="Marianne" w:hAnsi="Marianne"/>
          <w:b/>
          <w:bCs/>
          <w:sz w:val="24"/>
          <w:szCs w:val="22"/>
        </w:rPr>
        <w:t>Mission de coordination des systèmes de sécurité incendie</w:t>
      </w:r>
    </w:p>
    <w:p w:rsidR="007043A0" w:rsidRDefault="007043A0" w:rsidP="007043A0">
      <w:pPr>
        <w:pBdr>
          <w:top w:val="single" w:sz="4" w:space="0" w:color="auto" w:shadow="1"/>
          <w:left w:val="single" w:sz="4" w:space="19" w:color="auto" w:shadow="1"/>
          <w:bottom w:val="single" w:sz="4" w:space="1" w:color="auto" w:shadow="1"/>
          <w:right w:val="single" w:sz="4" w:space="0" w:color="auto" w:shadow="1"/>
        </w:pBdr>
        <w:spacing w:before="0" w:after="120"/>
        <w:jc w:val="center"/>
        <w:rPr>
          <w:rFonts w:ascii="Marianne" w:hAnsi="Marianne"/>
          <w:b/>
          <w:bCs/>
          <w:sz w:val="24"/>
          <w:szCs w:val="22"/>
        </w:rPr>
      </w:pPr>
    </w:p>
    <w:p w:rsidR="007043A0" w:rsidRDefault="007043A0" w:rsidP="007043A0">
      <w:pPr>
        <w:pBdr>
          <w:top w:val="single" w:sz="4" w:space="0" w:color="auto" w:shadow="1"/>
          <w:left w:val="single" w:sz="4" w:space="19" w:color="auto" w:shadow="1"/>
          <w:bottom w:val="single" w:sz="4" w:space="1" w:color="auto" w:shadow="1"/>
          <w:right w:val="single" w:sz="4" w:space="0" w:color="auto" w:shadow="1"/>
        </w:pBdr>
        <w:spacing w:before="0" w:after="120"/>
        <w:jc w:val="center"/>
        <w:rPr>
          <w:rFonts w:ascii="Marianne" w:hAnsi="Marianne"/>
          <w:b/>
          <w:bCs/>
          <w:smallCaps/>
          <w:sz w:val="24"/>
          <w:szCs w:val="22"/>
        </w:rPr>
      </w:pPr>
      <w:r w:rsidRPr="007043A0">
        <w:rPr>
          <w:rFonts w:ascii="Marianne" w:hAnsi="Marianne"/>
          <w:b/>
          <w:bCs/>
          <w:smallCaps/>
          <w:sz w:val="24"/>
          <w:szCs w:val="22"/>
        </w:rPr>
        <w:t>Cahier des charges techniques particulières</w:t>
      </w:r>
    </w:p>
    <w:p w:rsidR="007043A0" w:rsidRPr="007043A0" w:rsidRDefault="007043A0" w:rsidP="007043A0">
      <w:pPr>
        <w:pBdr>
          <w:top w:val="single" w:sz="4" w:space="0" w:color="auto" w:shadow="1"/>
          <w:left w:val="single" w:sz="4" w:space="19" w:color="auto" w:shadow="1"/>
          <w:bottom w:val="single" w:sz="4" w:space="1" w:color="auto" w:shadow="1"/>
          <w:right w:val="single" w:sz="4" w:space="0" w:color="auto" w:shadow="1"/>
        </w:pBdr>
        <w:spacing w:before="0" w:after="120"/>
        <w:jc w:val="center"/>
        <w:rPr>
          <w:rFonts w:ascii="Marianne" w:hAnsi="Marianne"/>
          <w:b/>
          <w:bCs/>
          <w:smallCaps/>
          <w:sz w:val="24"/>
          <w:szCs w:val="22"/>
        </w:rPr>
      </w:pPr>
    </w:p>
    <w:p w:rsidR="007043A0" w:rsidRDefault="007043A0" w:rsidP="007043A0">
      <w:pPr>
        <w:pStyle w:val="Titre1"/>
        <w:keepNext w:val="0"/>
        <w:widowControl w:val="0"/>
        <w:numPr>
          <w:ilvl w:val="0"/>
          <w:numId w:val="0"/>
        </w:numPr>
        <w:ind w:left="1281"/>
        <w:rPr>
          <w:rFonts w:ascii="Marianne" w:hAnsi="Marianne"/>
        </w:rPr>
      </w:pPr>
    </w:p>
    <w:p w:rsidR="007043A0" w:rsidRDefault="007043A0" w:rsidP="007043A0">
      <w:pPr>
        <w:pStyle w:val="Titre1"/>
        <w:keepNext w:val="0"/>
        <w:widowControl w:val="0"/>
        <w:numPr>
          <w:ilvl w:val="0"/>
          <w:numId w:val="0"/>
        </w:numPr>
        <w:ind w:left="1281"/>
        <w:rPr>
          <w:rFonts w:ascii="Marianne" w:hAnsi="Marianne"/>
        </w:rPr>
      </w:pPr>
    </w:p>
    <w:p w:rsidR="007043A0" w:rsidRDefault="007043A0" w:rsidP="007043A0">
      <w:pPr>
        <w:pStyle w:val="Titre1"/>
        <w:keepNext w:val="0"/>
        <w:widowControl w:val="0"/>
        <w:numPr>
          <w:ilvl w:val="0"/>
          <w:numId w:val="0"/>
        </w:numPr>
        <w:ind w:left="1281"/>
        <w:rPr>
          <w:rFonts w:ascii="Marianne" w:hAnsi="Marianne"/>
        </w:rPr>
      </w:pPr>
    </w:p>
    <w:p w:rsidR="007043A0" w:rsidRDefault="007043A0" w:rsidP="007043A0">
      <w:pPr>
        <w:pStyle w:val="Titre1"/>
        <w:keepNext w:val="0"/>
        <w:widowControl w:val="0"/>
        <w:numPr>
          <w:ilvl w:val="0"/>
          <w:numId w:val="0"/>
        </w:numPr>
        <w:ind w:left="1281"/>
        <w:rPr>
          <w:rFonts w:ascii="Marianne" w:hAnsi="Marianne"/>
        </w:rPr>
      </w:pPr>
    </w:p>
    <w:p w:rsidR="007043A0" w:rsidRDefault="007043A0" w:rsidP="007043A0">
      <w:pPr>
        <w:pStyle w:val="Titre1"/>
        <w:keepNext w:val="0"/>
        <w:widowControl w:val="0"/>
        <w:numPr>
          <w:ilvl w:val="0"/>
          <w:numId w:val="0"/>
        </w:numPr>
        <w:ind w:left="1281"/>
        <w:rPr>
          <w:rFonts w:ascii="Marianne" w:hAnsi="Marianne"/>
        </w:rPr>
      </w:pPr>
    </w:p>
    <w:p w:rsidR="007043A0" w:rsidRDefault="007043A0" w:rsidP="007043A0">
      <w:pPr>
        <w:pStyle w:val="Titre1"/>
        <w:keepNext w:val="0"/>
        <w:widowControl w:val="0"/>
        <w:numPr>
          <w:ilvl w:val="0"/>
          <w:numId w:val="0"/>
        </w:numPr>
        <w:ind w:left="1281"/>
        <w:rPr>
          <w:rFonts w:ascii="Marianne" w:hAnsi="Marianne"/>
        </w:rPr>
      </w:pPr>
    </w:p>
    <w:p w:rsidR="007043A0" w:rsidRDefault="007043A0">
      <w:pPr>
        <w:spacing w:before="0" w:after="160" w:line="259" w:lineRule="auto"/>
        <w:jc w:val="left"/>
        <w:rPr>
          <w:rFonts w:ascii="Marianne" w:hAnsi="Marianne" w:cs="Arial"/>
          <w:b/>
          <w:bCs/>
          <w:caps/>
          <w:kern w:val="32"/>
          <w:szCs w:val="32"/>
          <w:u w:val="double"/>
        </w:rPr>
      </w:pPr>
      <w:r>
        <w:rPr>
          <w:rFonts w:ascii="Marianne" w:hAnsi="Marianne"/>
        </w:rPr>
        <w:br w:type="page"/>
      </w:r>
    </w:p>
    <w:sdt>
      <w:sdtPr>
        <w:rPr>
          <w:rFonts w:ascii="Times New Roman" w:eastAsia="Times New Roman" w:hAnsi="Times New Roman" w:cs="Times New Roman"/>
          <w:color w:val="auto"/>
          <w:sz w:val="22"/>
          <w:szCs w:val="24"/>
        </w:rPr>
        <w:id w:val="-54707067"/>
        <w:docPartObj>
          <w:docPartGallery w:val="Table of Contents"/>
          <w:docPartUnique/>
        </w:docPartObj>
      </w:sdtPr>
      <w:sdtEndPr>
        <w:rPr>
          <w:b/>
          <w:bCs/>
        </w:rPr>
      </w:sdtEndPr>
      <w:sdtContent>
        <w:p w:rsidR="00A0721E" w:rsidRDefault="00A0721E">
          <w:pPr>
            <w:pStyle w:val="En-ttedetabledesmatires"/>
          </w:pPr>
          <w:r>
            <w:t>Table des matières</w:t>
          </w:r>
        </w:p>
        <w:p w:rsidR="001B1462" w:rsidRDefault="00A0721E">
          <w:pPr>
            <w:pStyle w:val="TM1"/>
            <w:tabs>
              <w:tab w:val="left" w:pos="1540"/>
              <w:tab w:val="right" w:leader="dot" w:pos="9060"/>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185260198" w:history="1">
            <w:r w:rsidR="001B1462" w:rsidRPr="004133C4">
              <w:rPr>
                <w:rStyle w:val="Lienhypertexte"/>
                <w:rFonts w:ascii="Marianne" w:hAnsi="Marianne"/>
                <w:noProof/>
              </w:rPr>
              <w:t>ARTICLE 1. -</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OBJET DU MARCHE</w:t>
            </w:r>
            <w:r w:rsidR="001B1462">
              <w:rPr>
                <w:noProof/>
                <w:webHidden/>
              </w:rPr>
              <w:tab/>
            </w:r>
            <w:r w:rsidR="001B1462">
              <w:rPr>
                <w:noProof/>
                <w:webHidden/>
              </w:rPr>
              <w:fldChar w:fldCharType="begin"/>
            </w:r>
            <w:r w:rsidR="001B1462">
              <w:rPr>
                <w:noProof/>
                <w:webHidden/>
              </w:rPr>
              <w:instrText xml:space="preserve"> PAGEREF _Toc185260198 \h </w:instrText>
            </w:r>
            <w:r w:rsidR="001B1462">
              <w:rPr>
                <w:noProof/>
                <w:webHidden/>
              </w:rPr>
            </w:r>
            <w:r w:rsidR="001B1462">
              <w:rPr>
                <w:noProof/>
                <w:webHidden/>
              </w:rPr>
              <w:fldChar w:fldCharType="separate"/>
            </w:r>
            <w:r w:rsidR="001B1462">
              <w:rPr>
                <w:noProof/>
                <w:webHidden/>
              </w:rPr>
              <w:t>3</w:t>
            </w:r>
            <w:r w:rsidR="001B1462">
              <w:rPr>
                <w:noProof/>
                <w:webHidden/>
              </w:rPr>
              <w:fldChar w:fldCharType="end"/>
            </w:r>
          </w:hyperlink>
        </w:p>
        <w:p w:rsidR="001B1462" w:rsidRDefault="00AA3E9D">
          <w:pPr>
            <w:pStyle w:val="TM2"/>
            <w:tabs>
              <w:tab w:val="left" w:pos="880"/>
              <w:tab w:val="right" w:leader="dot" w:pos="9060"/>
            </w:tabs>
            <w:rPr>
              <w:rFonts w:asciiTheme="minorHAnsi" w:eastAsiaTheme="minorEastAsia" w:hAnsiTheme="minorHAnsi" w:cstheme="minorBidi"/>
              <w:noProof/>
              <w:szCs w:val="22"/>
            </w:rPr>
          </w:pPr>
          <w:hyperlink w:anchor="_Toc185260199" w:history="1">
            <w:r w:rsidR="001B1462" w:rsidRPr="004133C4">
              <w:rPr>
                <w:rStyle w:val="Lienhypertexte"/>
                <w:rFonts w:ascii="Marianne" w:hAnsi="Marianne"/>
                <w:noProof/>
              </w:rPr>
              <w:t>1.1</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Objet du marché</w:t>
            </w:r>
            <w:r w:rsidR="001B1462">
              <w:rPr>
                <w:noProof/>
                <w:webHidden/>
              </w:rPr>
              <w:tab/>
            </w:r>
            <w:r w:rsidR="001B1462">
              <w:rPr>
                <w:noProof/>
                <w:webHidden/>
              </w:rPr>
              <w:fldChar w:fldCharType="begin"/>
            </w:r>
            <w:r w:rsidR="001B1462">
              <w:rPr>
                <w:noProof/>
                <w:webHidden/>
              </w:rPr>
              <w:instrText xml:space="preserve"> PAGEREF _Toc185260199 \h </w:instrText>
            </w:r>
            <w:r w:rsidR="001B1462">
              <w:rPr>
                <w:noProof/>
                <w:webHidden/>
              </w:rPr>
            </w:r>
            <w:r w:rsidR="001B1462">
              <w:rPr>
                <w:noProof/>
                <w:webHidden/>
              </w:rPr>
              <w:fldChar w:fldCharType="separate"/>
            </w:r>
            <w:r w:rsidR="001B1462">
              <w:rPr>
                <w:noProof/>
                <w:webHidden/>
              </w:rPr>
              <w:t>3</w:t>
            </w:r>
            <w:r w:rsidR="001B1462">
              <w:rPr>
                <w:noProof/>
                <w:webHidden/>
              </w:rPr>
              <w:fldChar w:fldCharType="end"/>
            </w:r>
          </w:hyperlink>
        </w:p>
        <w:p w:rsidR="001B1462" w:rsidRDefault="00AA3E9D">
          <w:pPr>
            <w:pStyle w:val="TM2"/>
            <w:tabs>
              <w:tab w:val="left" w:pos="880"/>
              <w:tab w:val="right" w:leader="dot" w:pos="9060"/>
            </w:tabs>
            <w:rPr>
              <w:rFonts w:asciiTheme="minorHAnsi" w:eastAsiaTheme="minorEastAsia" w:hAnsiTheme="minorHAnsi" w:cstheme="minorBidi"/>
              <w:noProof/>
              <w:szCs w:val="22"/>
            </w:rPr>
          </w:pPr>
          <w:hyperlink w:anchor="_Toc185260200" w:history="1">
            <w:r w:rsidR="001B1462" w:rsidRPr="004133C4">
              <w:rPr>
                <w:rStyle w:val="Lienhypertexte"/>
                <w:rFonts w:ascii="Marianne" w:hAnsi="Marianne"/>
                <w:noProof/>
              </w:rPr>
              <w:t>1.2</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Lieux d'exécution des prestations</w:t>
            </w:r>
            <w:r w:rsidR="001B1462">
              <w:rPr>
                <w:noProof/>
                <w:webHidden/>
              </w:rPr>
              <w:tab/>
            </w:r>
            <w:r w:rsidR="001B1462">
              <w:rPr>
                <w:noProof/>
                <w:webHidden/>
              </w:rPr>
              <w:fldChar w:fldCharType="begin"/>
            </w:r>
            <w:r w:rsidR="001B1462">
              <w:rPr>
                <w:noProof/>
                <w:webHidden/>
              </w:rPr>
              <w:instrText xml:space="preserve"> PAGEREF _Toc185260200 \h </w:instrText>
            </w:r>
            <w:r w:rsidR="001B1462">
              <w:rPr>
                <w:noProof/>
                <w:webHidden/>
              </w:rPr>
            </w:r>
            <w:r w:rsidR="001B1462">
              <w:rPr>
                <w:noProof/>
                <w:webHidden/>
              </w:rPr>
              <w:fldChar w:fldCharType="separate"/>
            </w:r>
            <w:r w:rsidR="001B1462">
              <w:rPr>
                <w:noProof/>
                <w:webHidden/>
              </w:rPr>
              <w:t>3</w:t>
            </w:r>
            <w:r w:rsidR="001B1462">
              <w:rPr>
                <w:noProof/>
                <w:webHidden/>
              </w:rPr>
              <w:fldChar w:fldCharType="end"/>
            </w:r>
          </w:hyperlink>
        </w:p>
        <w:p w:rsidR="001B1462" w:rsidRDefault="00AA3E9D">
          <w:pPr>
            <w:pStyle w:val="TM2"/>
            <w:tabs>
              <w:tab w:val="left" w:pos="880"/>
              <w:tab w:val="right" w:leader="dot" w:pos="9060"/>
            </w:tabs>
            <w:rPr>
              <w:rFonts w:asciiTheme="minorHAnsi" w:eastAsiaTheme="minorEastAsia" w:hAnsiTheme="minorHAnsi" w:cstheme="minorBidi"/>
              <w:noProof/>
              <w:szCs w:val="22"/>
            </w:rPr>
          </w:pPr>
          <w:hyperlink w:anchor="_Toc185260201" w:history="1">
            <w:r w:rsidR="001B1462" w:rsidRPr="004133C4">
              <w:rPr>
                <w:rStyle w:val="Lienhypertexte"/>
                <w:rFonts w:ascii="Marianne" w:hAnsi="Marianne"/>
                <w:noProof/>
              </w:rPr>
              <w:t>1.3</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Présentation du projet d’infrastructure :</w:t>
            </w:r>
            <w:r w:rsidR="001B1462">
              <w:rPr>
                <w:noProof/>
                <w:webHidden/>
              </w:rPr>
              <w:tab/>
            </w:r>
            <w:r w:rsidR="001B1462">
              <w:rPr>
                <w:noProof/>
                <w:webHidden/>
              </w:rPr>
              <w:fldChar w:fldCharType="begin"/>
            </w:r>
            <w:r w:rsidR="001B1462">
              <w:rPr>
                <w:noProof/>
                <w:webHidden/>
              </w:rPr>
              <w:instrText xml:space="preserve"> PAGEREF _Toc185260201 \h </w:instrText>
            </w:r>
            <w:r w:rsidR="001B1462">
              <w:rPr>
                <w:noProof/>
                <w:webHidden/>
              </w:rPr>
            </w:r>
            <w:r w:rsidR="001B1462">
              <w:rPr>
                <w:noProof/>
                <w:webHidden/>
              </w:rPr>
              <w:fldChar w:fldCharType="separate"/>
            </w:r>
            <w:r w:rsidR="001B1462">
              <w:rPr>
                <w:noProof/>
                <w:webHidden/>
              </w:rPr>
              <w:t>4</w:t>
            </w:r>
            <w:r w:rsidR="001B1462">
              <w:rPr>
                <w:noProof/>
                <w:webHidden/>
              </w:rPr>
              <w:fldChar w:fldCharType="end"/>
            </w:r>
          </w:hyperlink>
        </w:p>
        <w:p w:rsidR="001B1462" w:rsidRDefault="00AA3E9D">
          <w:pPr>
            <w:pStyle w:val="TM2"/>
            <w:tabs>
              <w:tab w:val="left" w:pos="880"/>
              <w:tab w:val="right" w:leader="dot" w:pos="9060"/>
            </w:tabs>
            <w:rPr>
              <w:rFonts w:asciiTheme="minorHAnsi" w:eastAsiaTheme="minorEastAsia" w:hAnsiTheme="minorHAnsi" w:cstheme="minorBidi"/>
              <w:noProof/>
              <w:szCs w:val="22"/>
            </w:rPr>
          </w:pPr>
          <w:hyperlink w:anchor="_Toc185260202" w:history="1">
            <w:r w:rsidR="001B1462" w:rsidRPr="004133C4">
              <w:rPr>
                <w:rStyle w:val="Lienhypertexte"/>
                <w:rFonts w:ascii="Marianne" w:hAnsi="Marianne" w:cs="Tahoma"/>
                <w:noProof/>
              </w:rPr>
              <w:t>1.4</w:t>
            </w:r>
            <w:r w:rsidR="001B1462">
              <w:rPr>
                <w:rFonts w:asciiTheme="minorHAnsi" w:eastAsiaTheme="minorEastAsia" w:hAnsiTheme="minorHAnsi" w:cstheme="minorBidi"/>
                <w:noProof/>
                <w:szCs w:val="22"/>
              </w:rPr>
              <w:tab/>
            </w:r>
            <w:r w:rsidR="001B1462" w:rsidRPr="004133C4">
              <w:rPr>
                <w:rStyle w:val="Lienhypertexte"/>
                <w:rFonts w:ascii="Marianne" w:hAnsi="Marianne" w:cs="Tahoma"/>
                <w:noProof/>
              </w:rPr>
              <w:t>Détail du projet</w:t>
            </w:r>
            <w:r w:rsidR="001B1462" w:rsidRPr="004133C4">
              <w:rPr>
                <w:rStyle w:val="Lienhypertexte"/>
                <w:rFonts w:ascii="Calibri" w:hAnsi="Calibri" w:cs="Calibri"/>
                <w:noProof/>
              </w:rPr>
              <w:t> </w:t>
            </w:r>
            <w:r w:rsidR="001B1462" w:rsidRPr="004133C4">
              <w:rPr>
                <w:rStyle w:val="Lienhypertexte"/>
                <w:rFonts w:ascii="Marianne" w:hAnsi="Marianne" w:cs="Tahoma"/>
                <w:noProof/>
              </w:rPr>
              <w:t>:</w:t>
            </w:r>
            <w:r w:rsidR="001B1462">
              <w:rPr>
                <w:noProof/>
                <w:webHidden/>
              </w:rPr>
              <w:tab/>
            </w:r>
            <w:r w:rsidR="001B1462">
              <w:rPr>
                <w:noProof/>
                <w:webHidden/>
              </w:rPr>
              <w:fldChar w:fldCharType="begin"/>
            </w:r>
            <w:r w:rsidR="001B1462">
              <w:rPr>
                <w:noProof/>
                <w:webHidden/>
              </w:rPr>
              <w:instrText xml:space="preserve"> PAGEREF _Toc185260202 \h </w:instrText>
            </w:r>
            <w:r w:rsidR="001B1462">
              <w:rPr>
                <w:noProof/>
                <w:webHidden/>
              </w:rPr>
            </w:r>
            <w:r w:rsidR="001B1462">
              <w:rPr>
                <w:noProof/>
                <w:webHidden/>
              </w:rPr>
              <w:fldChar w:fldCharType="separate"/>
            </w:r>
            <w:r w:rsidR="001B1462">
              <w:rPr>
                <w:noProof/>
                <w:webHidden/>
              </w:rPr>
              <w:t>5</w:t>
            </w:r>
            <w:r w:rsidR="001B1462">
              <w:rPr>
                <w:noProof/>
                <w:webHidden/>
              </w:rPr>
              <w:fldChar w:fldCharType="end"/>
            </w:r>
          </w:hyperlink>
        </w:p>
        <w:p w:rsidR="001B1462" w:rsidRDefault="00AA3E9D">
          <w:pPr>
            <w:pStyle w:val="TM2"/>
            <w:tabs>
              <w:tab w:val="left" w:pos="880"/>
              <w:tab w:val="right" w:leader="dot" w:pos="9060"/>
            </w:tabs>
            <w:rPr>
              <w:rFonts w:asciiTheme="minorHAnsi" w:eastAsiaTheme="minorEastAsia" w:hAnsiTheme="minorHAnsi" w:cstheme="minorBidi"/>
              <w:noProof/>
              <w:szCs w:val="22"/>
            </w:rPr>
          </w:pPr>
          <w:hyperlink w:anchor="_Toc185260203" w:history="1">
            <w:r w:rsidR="001B1462" w:rsidRPr="004133C4">
              <w:rPr>
                <w:rStyle w:val="Lienhypertexte"/>
                <w:rFonts w:ascii="Marianne" w:hAnsi="Marianne" w:cs="Tahoma"/>
                <w:noProof/>
              </w:rPr>
              <w:t>1.5</w:t>
            </w:r>
            <w:r w:rsidR="001B1462">
              <w:rPr>
                <w:rFonts w:asciiTheme="minorHAnsi" w:eastAsiaTheme="minorEastAsia" w:hAnsiTheme="minorHAnsi" w:cstheme="minorBidi"/>
                <w:noProof/>
                <w:szCs w:val="22"/>
              </w:rPr>
              <w:tab/>
            </w:r>
            <w:r w:rsidR="001B1462" w:rsidRPr="004133C4">
              <w:rPr>
                <w:rStyle w:val="Lienhypertexte"/>
                <w:rFonts w:ascii="Marianne" w:hAnsi="Marianne" w:cs="Tahoma"/>
                <w:noProof/>
              </w:rPr>
              <w:t>Calendrier du projet</w:t>
            </w:r>
            <w:r w:rsidR="001B1462" w:rsidRPr="004133C4">
              <w:rPr>
                <w:rStyle w:val="Lienhypertexte"/>
                <w:rFonts w:ascii="Calibri" w:hAnsi="Calibri" w:cs="Calibri"/>
                <w:noProof/>
              </w:rPr>
              <w:t> </w:t>
            </w:r>
            <w:r w:rsidR="001B1462" w:rsidRPr="004133C4">
              <w:rPr>
                <w:rStyle w:val="Lienhypertexte"/>
                <w:rFonts w:ascii="Marianne" w:hAnsi="Marianne" w:cs="Tahoma"/>
                <w:noProof/>
              </w:rPr>
              <w:t>:</w:t>
            </w:r>
            <w:r w:rsidR="001B1462">
              <w:rPr>
                <w:noProof/>
                <w:webHidden/>
              </w:rPr>
              <w:tab/>
            </w:r>
            <w:r w:rsidR="001B1462">
              <w:rPr>
                <w:noProof/>
                <w:webHidden/>
              </w:rPr>
              <w:fldChar w:fldCharType="begin"/>
            </w:r>
            <w:r w:rsidR="001B1462">
              <w:rPr>
                <w:noProof/>
                <w:webHidden/>
              </w:rPr>
              <w:instrText xml:space="preserve"> PAGEREF _Toc185260203 \h </w:instrText>
            </w:r>
            <w:r w:rsidR="001B1462">
              <w:rPr>
                <w:noProof/>
                <w:webHidden/>
              </w:rPr>
            </w:r>
            <w:r w:rsidR="001B1462">
              <w:rPr>
                <w:noProof/>
                <w:webHidden/>
              </w:rPr>
              <w:fldChar w:fldCharType="separate"/>
            </w:r>
            <w:r w:rsidR="001B1462">
              <w:rPr>
                <w:noProof/>
                <w:webHidden/>
              </w:rPr>
              <w:t>6</w:t>
            </w:r>
            <w:r w:rsidR="001B1462">
              <w:rPr>
                <w:noProof/>
                <w:webHidden/>
              </w:rPr>
              <w:fldChar w:fldCharType="end"/>
            </w:r>
          </w:hyperlink>
        </w:p>
        <w:p w:rsidR="001B1462" w:rsidRDefault="00AA3E9D">
          <w:pPr>
            <w:pStyle w:val="TM1"/>
            <w:tabs>
              <w:tab w:val="left" w:pos="1540"/>
              <w:tab w:val="right" w:leader="dot" w:pos="9060"/>
            </w:tabs>
            <w:rPr>
              <w:rFonts w:asciiTheme="minorHAnsi" w:eastAsiaTheme="minorEastAsia" w:hAnsiTheme="minorHAnsi" w:cstheme="minorBidi"/>
              <w:noProof/>
              <w:szCs w:val="22"/>
            </w:rPr>
          </w:pPr>
          <w:hyperlink w:anchor="_Toc185260204" w:history="1">
            <w:r w:rsidR="001B1462" w:rsidRPr="004133C4">
              <w:rPr>
                <w:rStyle w:val="Lienhypertexte"/>
                <w:rFonts w:ascii="Marianne" w:hAnsi="Marianne"/>
                <w:noProof/>
              </w:rPr>
              <w:t>ARTICLE 2. -</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CONSISTANCE DES PRESTATIONS DUES PAR LE TITULAIRE</w:t>
            </w:r>
            <w:r w:rsidR="001B1462">
              <w:rPr>
                <w:noProof/>
                <w:webHidden/>
              </w:rPr>
              <w:tab/>
            </w:r>
            <w:r w:rsidR="001B1462">
              <w:rPr>
                <w:noProof/>
                <w:webHidden/>
              </w:rPr>
              <w:fldChar w:fldCharType="begin"/>
            </w:r>
            <w:r w:rsidR="001B1462">
              <w:rPr>
                <w:noProof/>
                <w:webHidden/>
              </w:rPr>
              <w:instrText xml:space="preserve"> PAGEREF _Toc185260204 \h </w:instrText>
            </w:r>
            <w:r w:rsidR="001B1462">
              <w:rPr>
                <w:noProof/>
                <w:webHidden/>
              </w:rPr>
            </w:r>
            <w:r w:rsidR="001B1462">
              <w:rPr>
                <w:noProof/>
                <w:webHidden/>
              </w:rPr>
              <w:fldChar w:fldCharType="separate"/>
            </w:r>
            <w:r w:rsidR="001B1462">
              <w:rPr>
                <w:noProof/>
                <w:webHidden/>
              </w:rPr>
              <w:t>6</w:t>
            </w:r>
            <w:r w:rsidR="001B1462">
              <w:rPr>
                <w:noProof/>
                <w:webHidden/>
              </w:rPr>
              <w:fldChar w:fldCharType="end"/>
            </w:r>
          </w:hyperlink>
        </w:p>
        <w:p w:rsidR="001B1462" w:rsidRDefault="00AA3E9D">
          <w:pPr>
            <w:pStyle w:val="TM2"/>
            <w:tabs>
              <w:tab w:val="left" w:pos="880"/>
              <w:tab w:val="right" w:leader="dot" w:pos="9060"/>
            </w:tabs>
            <w:rPr>
              <w:rFonts w:asciiTheme="minorHAnsi" w:eastAsiaTheme="minorEastAsia" w:hAnsiTheme="minorHAnsi" w:cstheme="minorBidi"/>
              <w:noProof/>
              <w:szCs w:val="22"/>
            </w:rPr>
          </w:pPr>
          <w:hyperlink w:anchor="_Toc185260205" w:history="1">
            <w:r w:rsidR="001B1462" w:rsidRPr="004133C4">
              <w:rPr>
                <w:rStyle w:val="Lienhypertexte"/>
                <w:rFonts w:ascii="Marianne" w:hAnsi="Marianne"/>
                <w:noProof/>
              </w:rPr>
              <w:t>2.1</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Prescriptions générales</w:t>
            </w:r>
            <w:r w:rsidR="001B1462">
              <w:rPr>
                <w:noProof/>
                <w:webHidden/>
              </w:rPr>
              <w:tab/>
            </w:r>
            <w:r w:rsidR="001B1462">
              <w:rPr>
                <w:noProof/>
                <w:webHidden/>
              </w:rPr>
              <w:fldChar w:fldCharType="begin"/>
            </w:r>
            <w:r w:rsidR="001B1462">
              <w:rPr>
                <w:noProof/>
                <w:webHidden/>
              </w:rPr>
              <w:instrText xml:space="preserve"> PAGEREF _Toc185260205 \h </w:instrText>
            </w:r>
            <w:r w:rsidR="001B1462">
              <w:rPr>
                <w:noProof/>
                <w:webHidden/>
              </w:rPr>
            </w:r>
            <w:r w:rsidR="001B1462">
              <w:rPr>
                <w:noProof/>
                <w:webHidden/>
              </w:rPr>
              <w:fldChar w:fldCharType="separate"/>
            </w:r>
            <w:r w:rsidR="001B1462">
              <w:rPr>
                <w:noProof/>
                <w:webHidden/>
              </w:rPr>
              <w:t>6</w:t>
            </w:r>
            <w:r w:rsidR="001B1462">
              <w:rPr>
                <w:noProof/>
                <w:webHidden/>
              </w:rPr>
              <w:fldChar w:fldCharType="end"/>
            </w:r>
          </w:hyperlink>
        </w:p>
        <w:p w:rsidR="001B1462" w:rsidRDefault="00AA3E9D">
          <w:pPr>
            <w:pStyle w:val="TM2"/>
            <w:tabs>
              <w:tab w:val="left" w:pos="880"/>
              <w:tab w:val="right" w:leader="dot" w:pos="9060"/>
            </w:tabs>
            <w:rPr>
              <w:rFonts w:asciiTheme="minorHAnsi" w:eastAsiaTheme="minorEastAsia" w:hAnsiTheme="minorHAnsi" w:cstheme="minorBidi"/>
              <w:noProof/>
              <w:szCs w:val="22"/>
            </w:rPr>
          </w:pPr>
          <w:hyperlink w:anchor="_Toc185260206" w:history="1">
            <w:r w:rsidR="001B1462" w:rsidRPr="004133C4">
              <w:rPr>
                <w:rStyle w:val="Lienhypertexte"/>
                <w:rFonts w:ascii="Marianne" w:hAnsi="Marianne"/>
                <w:noProof/>
              </w:rPr>
              <w:t>2.2</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Découpage en éléments de mission</w:t>
            </w:r>
            <w:r w:rsidR="001B1462">
              <w:rPr>
                <w:noProof/>
                <w:webHidden/>
              </w:rPr>
              <w:tab/>
            </w:r>
            <w:r w:rsidR="001B1462">
              <w:rPr>
                <w:noProof/>
                <w:webHidden/>
              </w:rPr>
              <w:fldChar w:fldCharType="begin"/>
            </w:r>
            <w:r w:rsidR="001B1462">
              <w:rPr>
                <w:noProof/>
                <w:webHidden/>
              </w:rPr>
              <w:instrText xml:space="preserve"> PAGEREF _Toc185260206 \h </w:instrText>
            </w:r>
            <w:r w:rsidR="001B1462">
              <w:rPr>
                <w:noProof/>
                <w:webHidden/>
              </w:rPr>
            </w:r>
            <w:r w:rsidR="001B1462">
              <w:rPr>
                <w:noProof/>
                <w:webHidden/>
              </w:rPr>
              <w:fldChar w:fldCharType="separate"/>
            </w:r>
            <w:r w:rsidR="001B1462">
              <w:rPr>
                <w:noProof/>
                <w:webHidden/>
              </w:rPr>
              <w:t>6</w:t>
            </w:r>
            <w:r w:rsidR="001B1462">
              <w:rPr>
                <w:noProof/>
                <w:webHidden/>
              </w:rPr>
              <w:fldChar w:fldCharType="end"/>
            </w:r>
          </w:hyperlink>
        </w:p>
        <w:p w:rsidR="001B1462" w:rsidRDefault="00AA3E9D">
          <w:pPr>
            <w:pStyle w:val="TM3"/>
            <w:tabs>
              <w:tab w:val="left" w:pos="1320"/>
              <w:tab w:val="right" w:leader="dot" w:pos="9060"/>
            </w:tabs>
            <w:rPr>
              <w:rFonts w:asciiTheme="minorHAnsi" w:eastAsiaTheme="minorEastAsia" w:hAnsiTheme="minorHAnsi" w:cstheme="minorBidi"/>
              <w:noProof/>
              <w:szCs w:val="22"/>
            </w:rPr>
          </w:pPr>
          <w:hyperlink w:anchor="_Toc185260207" w:history="1">
            <w:r w:rsidR="001B1462" w:rsidRPr="004133C4">
              <w:rPr>
                <w:rStyle w:val="Lienhypertexte"/>
                <w:rFonts w:ascii="Marianne" w:hAnsi="Marianne"/>
                <w:noProof/>
              </w:rPr>
              <w:t>2.2.1</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Partie technique 1</w:t>
            </w:r>
            <w:r w:rsidR="001B1462" w:rsidRPr="004133C4">
              <w:rPr>
                <w:rStyle w:val="Lienhypertexte"/>
                <w:rFonts w:ascii="Calibri" w:hAnsi="Calibri" w:cs="Calibri"/>
                <w:noProof/>
              </w:rPr>
              <w:t> </w:t>
            </w:r>
            <w:r w:rsidR="001B1462" w:rsidRPr="004133C4">
              <w:rPr>
                <w:rStyle w:val="Lienhypertexte"/>
                <w:rFonts w:ascii="Marianne" w:hAnsi="Marianne"/>
                <w:noProof/>
              </w:rPr>
              <w:t>: Audit et phase AVP</w:t>
            </w:r>
            <w:r w:rsidR="001B1462">
              <w:rPr>
                <w:noProof/>
                <w:webHidden/>
              </w:rPr>
              <w:tab/>
            </w:r>
            <w:r w:rsidR="001B1462">
              <w:rPr>
                <w:noProof/>
                <w:webHidden/>
              </w:rPr>
              <w:fldChar w:fldCharType="begin"/>
            </w:r>
            <w:r w:rsidR="001B1462">
              <w:rPr>
                <w:noProof/>
                <w:webHidden/>
              </w:rPr>
              <w:instrText xml:space="preserve"> PAGEREF _Toc185260207 \h </w:instrText>
            </w:r>
            <w:r w:rsidR="001B1462">
              <w:rPr>
                <w:noProof/>
                <w:webHidden/>
              </w:rPr>
            </w:r>
            <w:r w:rsidR="001B1462">
              <w:rPr>
                <w:noProof/>
                <w:webHidden/>
              </w:rPr>
              <w:fldChar w:fldCharType="separate"/>
            </w:r>
            <w:r w:rsidR="001B1462">
              <w:rPr>
                <w:noProof/>
                <w:webHidden/>
              </w:rPr>
              <w:t>6</w:t>
            </w:r>
            <w:r w:rsidR="001B1462">
              <w:rPr>
                <w:noProof/>
                <w:webHidden/>
              </w:rPr>
              <w:fldChar w:fldCharType="end"/>
            </w:r>
          </w:hyperlink>
        </w:p>
        <w:p w:rsidR="001B1462" w:rsidRDefault="00AA3E9D">
          <w:pPr>
            <w:pStyle w:val="TM3"/>
            <w:tabs>
              <w:tab w:val="left" w:pos="1320"/>
              <w:tab w:val="right" w:leader="dot" w:pos="9060"/>
            </w:tabs>
            <w:rPr>
              <w:rFonts w:asciiTheme="minorHAnsi" w:eastAsiaTheme="minorEastAsia" w:hAnsiTheme="minorHAnsi" w:cstheme="minorBidi"/>
              <w:noProof/>
              <w:szCs w:val="22"/>
            </w:rPr>
          </w:pPr>
          <w:hyperlink w:anchor="_Toc185260208" w:history="1">
            <w:r w:rsidR="001B1462" w:rsidRPr="004133C4">
              <w:rPr>
                <w:rStyle w:val="Lienhypertexte"/>
                <w:rFonts w:ascii="Marianne" w:hAnsi="Marianne"/>
                <w:noProof/>
              </w:rPr>
              <w:t>2.2.2</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Partie technique 2</w:t>
            </w:r>
            <w:r w:rsidR="001B1462" w:rsidRPr="004133C4">
              <w:rPr>
                <w:rStyle w:val="Lienhypertexte"/>
                <w:rFonts w:ascii="Calibri" w:hAnsi="Calibri" w:cs="Calibri"/>
                <w:noProof/>
              </w:rPr>
              <w:t> </w:t>
            </w:r>
            <w:r w:rsidR="001B1462" w:rsidRPr="004133C4">
              <w:rPr>
                <w:rStyle w:val="Lienhypertexte"/>
                <w:rFonts w:ascii="Marianne" w:hAnsi="Marianne"/>
                <w:noProof/>
              </w:rPr>
              <w:t>: phase PRO/DCE</w:t>
            </w:r>
            <w:r w:rsidR="001B1462">
              <w:rPr>
                <w:noProof/>
                <w:webHidden/>
              </w:rPr>
              <w:tab/>
            </w:r>
            <w:r w:rsidR="001B1462">
              <w:rPr>
                <w:noProof/>
                <w:webHidden/>
              </w:rPr>
              <w:fldChar w:fldCharType="begin"/>
            </w:r>
            <w:r w:rsidR="001B1462">
              <w:rPr>
                <w:noProof/>
                <w:webHidden/>
              </w:rPr>
              <w:instrText xml:space="preserve"> PAGEREF _Toc185260208 \h </w:instrText>
            </w:r>
            <w:r w:rsidR="001B1462">
              <w:rPr>
                <w:noProof/>
                <w:webHidden/>
              </w:rPr>
            </w:r>
            <w:r w:rsidR="001B1462">
              <w:rPr>
                <w:noProof/>
                <w:webHidden/>
              </w:rPr>
              <w:fldChar w:fldCharType="separate"/>
            </w:r>
            <w:r w:rsidR="001B1462">
              <w:rPr>
                <w:noProof/>
                <w:webHidden/>
              </w:rPr>
              <w:t>7</w:t>
            </w:r>
            <w:r w:rsidR="001B1462">
              <w:rPr>
                <w:noProof/>
                <w:webHidden/>
              </w:rPr>
              <w:fldChar w:fldCharType="end"/>
            </w:r>
          </w:hyperlink>
        </w:p>
        <w:p w:rsidR="001B1462" w:rsidRDefault="00AA3E9D">
          <w:pPr>
            <w:pStyle w:val="TM3"/>
            <w:tabs>
              <w:tab w:val="left" w:pos="1320"/>
              <w:tab w:val="right" w:leader="dot" w:pos="9060"/>
            </w:tabs>
            <w:rPr>
              <w:rFonts w:asciiTheme="minorHAnsi" w:eastAsiaTheme="minorEastAsia" w:hAnsiTheme="minorHAnsi" w:cstheme="minorBidi"/>
              <w:noProof/>
              <w:szCs w:val="22"/>
            </w:rPr>
          </w:pPr>
          <w:hyperlink w:anchor="_Toc185260209" w:history="1">
            <w:r w:rsidR="001B1462" w:rsidRPr="004133C4">
              <w:rPr>
                <w:rStyle w:val="Lienhypertexte"/>
                <w:rFonts w:ascii="Marianne" w:hAnsi="Marianne"/>
                <w:noProof/>
              </w:rPr>
              <w:t>2.2.3</w:t>
            </w:r>
            <w:r w:rsidR="001B1462">
              <w:rPr>
                <w:rFonts w:asciiTheme="minorHAnsi" w:eastAsiaTheme="minorEastAsia" w:hAnsiTheme="minorHAnsi" w:cstheme="minorBidi"/>
                <w:noProof/>
                <w:szCs w:val="22"/>
              </w:rPr>
              <w:tab/>
            </w:r>
            <w:r w:rsidR="001B1462" w:rsidRPr="004133C4">
              <w:rPr>
                <w:rStyle w:val="Lienhypertexte"/>
                <w:rFonts w:ascii="Marianne" w:hAnsi="Marianne"/>
                <w:noProof/>
              </w:rPr>
              <w:t>Partie technique 3</w:t>
            </w:r>
            <w:r w:rsidR="001B1462" w:rsidRPr="004133C4">
              <w:rPr>
                <w:rStyle w:val="Lienhypertexte"/>
                <w:rFonts w:ascii="Calibri" w:hAnsi="Calibri" w:cs="Calibri"/>
                <w:noProof/>
              </w:rPr>
              <w:t> </w:t>
            </w:r>
            <w:r w:rsidR="001B1462" w:rsidRPr="004133C4">
              <w:rPr>
                <w:rStyle w:val="Lienhypertexte"/>
                <w:rFonts w:ascii="Marianne" w:hAnsi="Marianne"/>
                <w:noProof/>
              </w:rPr>
              <w:t>: phase EXECUTION/ RECEPTION</w:t>
            </w:r>
            <w:r w:rsidR="001B1462">
              <w:rPr>
                <w:noProof/>
                <w:webHidden/>
              </w:rPr>
              <w:tab/>
            </w:r>
            <w:r w:rsidR="001B1462">
              <w:rPr>
                <w:noProof/>
                <w:webHidden/>
              </w:rPr>
              <w:fldChar w:fldCharType="begin"/>
            </w:r>
            <w:r w:rsidR="001B1462">
              <w:rPr>
                <w:noProof/>
                <w:webHidden/>
              </w:rPr>
              <w:instrText xml:space="preserve"> PAGEREF _Toc185260209 \h </w:instrText>
            </w:r>
            <w:r w:rsidR="001B1462">
              <w:rPr>
                <w:noProof/>
                <w:webHidden/>
              </w:rPr>
            </w:r>
            <w:r w:rsidR="001B1462">
              <w:rPr>
                <w:noProof/>
                <w:webHidden/>
              </w:rPr>
              <w:fldChar w:fldCharType="separate"/>
            </w:r>
            <w:r w:rsidR="001B1462">
              <w:rPr>
                <w:noProof/>
                <w:webHidden/>
              </w:rPr>
              <w:t>8</w:t>
            </w:r>
            <w:r w:rsidR="001B1462">
              <w:rPr>
                <w:noProof/>
                <w:webHidden/>
              </w:rPr>
              <w:fldChar w:fldCharType="end"/>
            </w:r>
          </w:hyperlink>
        </w:p>
        <w:p w:rsidR="00A0721E" w:rsidRDefault="00A0721E">
          <w:r>
            <w:rPr>
              <w:b/>
              <w:bCs/>
            </w:rPr>
            <w:fldChar w:fldCharType="end"/>
          </w:r>
        </w:p>
      </w:sdtContent>
    </w:sdt>
    <w:p w:rsidR="00A0721E" w:rsidRDefault="00A0721E">
      <w:pPr>
        <w:spacing w:before="0" w:after="160" w:line="259" w:lineRule="auto"/>
        <w:jc w:val="left"/>
        <w:rPr>
          <w:rFonts w:ascii="Marianne" w:hAnsi="Marianne" w:cs="Arial"/>
          <w:b/>
          <w:bCs/>
          <w:caps/>
          <w:kern w:val="32"/>
          <w:szCs w:val="32"/>
          <w:u w:val="double"/>
        </w:rPr>
      </w:pPr>
      <w:r>
        <w:rPr>
          <w:rFonts w:ascii="Marianne" w:hAnsi="Marianne"/>
        </w:rPr>
        <w:br w:type="page"/>
      </w:r>
    </w:p>
    <w:p w:rsidR="007043A0" w:rsidRDefault="007043A0" w:rsidP="007043A0">
      <w:pPr>
        <w:pStyle w:val="Titre1"/>
        <w:keepNext w:val="0"/>
        <w:widowControl w:val="0"/>
        <w:numPr>
          <w:ilvl w:val="0"/>
          <w:numId w:val="0"/>
        </w:numPr>
        <w:ind w:left="1281"/>
        <w:rPr>
          <w:rFonts w:ascii="Marianne" w:hAnsi="Marianne"/>
        </w:rPr>
      </w:pPr>
    </w:p>
    <w:p w:rsidR="007043A0" w:rsidRPr="00244BBC" w:rsidRDefault="007043A0" w:rsidP="007043A0">
      <w:pPr>
        <w:pStyle w:val="Titre1"/>
        <w:rPr>
          <w:rFonts w:ascii="Marianne" w:hAnsi="Marianne"/>
        </w:rPr>
      </w:pPr>
      <w:bookmarkStart w:id="1" w:name="_Toc185260198"/>
      <w:r w:rsidRPr="00244BBC">
        <w:rPr>
          <w:rFonts w:ascii="Marianne" w:hAnsi="Marianne"/>
        </w:rPr>
        <w:t>OBJET DU MARCHE</w:t>
      </w:r>
      <w:bookmarkEnd w:id="0"/>
      <w:bookmarkEnd w:id="1"/>
    </w:p>
    <w:p w:rsidR="007043A0" w:rsidRPr="00244BBC" w:rsidRDefault="007043A0" w:rsidP="007043A0">
      <w:pPr>
        <w:pStyle w:val="Titre2"/>
        <w:rPr>
          <w:rFonts w:ascii="Marianne" w:hAnsi="Marianne"/>
        </w:rPr>
      </w:pPr>
      <w:bookmarkStart w:id="2" w:name="_Toc163199543"/>
      <w:bookmarkStart w:id="3" w:name="_Toc185260199"/>
      <w:r w:rsidRPr="00244BBC">
        <w:rPr>
          <w:rFonts w:ascii="Marianne" w:hAnsi="Marianne"/>
        </w:rPr>
        <w:t>Objet du marché</w:t>
      </w:r>
      <w:bookmarkEnd w:id="2"/>
      <w:bookmarkEnd w:id="3"/>
    </w:p>
    <w:p w:rsidR="007043A0" w:rsidRPr="00244BBC" w:rsidRDefault="007043A0" w:rsidP="007043A0">
      <w:pPr>
        <w:rPr>
          <w:rFonts w:ascii="Marianne" w:hAnsi="Marianne"/>
          <w:szCs w:val="22"/>
        </w:rPr>
      </w:pPr>
      <w:r>
        <w:rPr>
          <w:rFonts w:ascii="Marianne" w:hAnsi="Marianne"/>
        </w:rPr>
        <w:t>L’objectif du présent marché est une assistance à maitrise d’ouvrage, mission de coordination des systèmes de sécurité incendie (CSSI) portant sur les phases de conception et de réalisation des travaux de mises en conformité des Installations classées Pour l’environnement (ICPE) de l’Etablissement LOgist</w:t>
      </w:r>
      <w:r w:rsidR="00B26E1E">
        <w:rPr>
          <w:rFonts w:ascii="Marianne" w:hAnsi="Marianne"/>
        </w:rPr>
        <w:t>ique du Commissariat des Armées</w:t>
      </w:r>
      <w:r w:rsidR="00B26E1E">
        <w:rPr>
          <w:rFonts w:ascii="Calibri" w:hAnsi="Calibri" w:cs="Calibri"/>
        </w:rPr>
        <w:t>.</w:t>
      </w:r>
    </w:p>
    <w:p w:rsidR="007043A0" w:rsidRPr="00244BBC" w:rsidRDefault="007043A0" w:rsidP="007043A0">
      <w:pPr>
        <w:pStyle w:val="Titre2"/>
        <w:rPr>
          <w:rFonts w:ascii="Marianne" w:hAnsi="Marianne"/>
        </w:rPr>
      </w:pPr>
      <w:bookmarkStart w:id="4" w:name="_Toc163199544"/>
      <w:bookmarkStart w:id="5" w:name="_Toc185260200"/>
      <w:r w:rsidRPr="00244BBC">
        <w:rPr>
          <w:rFonts w:ascii="Marianne" w:hAnsi="Marianne"/>
        </w:rPr>
        <w:t>Lieux d'exécution des prestations</w:t>
      </w:r>
      <w:bookmarkEnd w:id="4"/>
      <w:bookmarkEnd w:id="5"/>
    </w:p>
    <w:p w:rsidR="007043A0" w:rsidRPr="00C81697" w:rsidRDefault="007043A0" w:rsidP="007043A0">
      <w:pPr>
        <w:rPr>
          <w:rFonts w:ascii="Marianne" w:hAnsi="Marianne"/>
        </w:rPr>
      </w:pPr>
      <w:r w:rsidRPr="00C81697">
        <w:rPr>
          <w:rFonts w:ascii="Marianne" w:hAnsi="Marianne"/>
        </w:rPr>
        <w:t>L’ELOCA partage l’établissement avec le LABOCA à l’adress</w:t>
      </w:r>
      <w:r w:rsidR="00B26E1E">
        <w:rPr>
          <w:rFonts w:ascii="Marianne" w:hAnsi="Marianne"/>
        </w:rPr>
        <w:t xml:space="preserve">e suivante : 88 rue Jean </w:t>
      </w:r>
      <w:proofErr w:type="spellStart"/>
      <w:r w:rsidR="00B26E1E">
        <w:rPr>
          <w:rFonts w:ascii="Marianne" w:hAnsi="Marianne"/>
        </w:rPr>
        <w:t>Boutton</w:t>
      </w:r>
      <w:proofErr w:type="spellEnd"/>
      <w:r w:rsidR="00B26E1E">
        <w:rPr>
          <w:rFonts w:ascii="Marianne" w:hAnsi="Marianne"/>
        </w:rPr>
        <w:t xml:space="preserve"> à LES PONTS-DE-CE (49).</w:t>
      </w:r>
    </w:p>
    <w:p w:rsidR="007043A0" w:rsidRPr="00C81697" w:rsidRDefault="007043A0" w:rsidP="007043A0">
      <w:pPr>
        <w:rPr>
          <w:rFonts w:ascii="Marianne" w:hAnsi="Marianne"/>
        </w:rPr>
      </w:pPr>
      <w:r w:rsidRPr="00C81697">
        <w:rPr>
          <w:rFonts w:ascii="Marianne" w:hAnsi="Marianne"/>
        </w:rPr>
        <w:t>Les horaires d’ouverture du site sont de 8h à 17h du lundi au vendredi.</w:t>
      </w:r>
    </w:p>
    <w:p w:rsidR="007043A0" w:rsidRPr="00C81697" w:rsidRDefault="007043A0" w:rsidP="007043A0">
      <w:pPr>
        <w:rPr>
          <w:rFonts w:ascii="Marianne" w:hAnsi="Marianne"/>
        </w:rPr>
      </w:pPr>
      <w:r w:rsidRPr="00C81697">
        <w:rPr>
          <w:rFonts w:ascii="Marianne" w:hAnsi="Marianne"/>
        </w:rPr>
        <w:t xml:space="preserve">L’ELOCA est chargé de : </w:t>
      </w:r>
    </w:p>
    <w:p w:rsidR="007043A0" w:rsidRPr="00C81697" w:rsidRDefault="007043A0" w:rsidP="007043A0">
      <w:pPr>
        <w:rPr>
          <w:rFonts w:ascii="Marianne" w:hAnsi="Marianne"/>
        </w:rPr>
      </w:pPr>
      <w:r w:rsidRPr="00C81697">
        <w:rPr>
          <w:rFonts w:ascii="Marianne" w:hAnsi="Marianne"/>
        </w:rPr>
        <w:t>¨</w:t>
      </w:r>
      <w:r w:rsidRPr="00C81697">
        <w:rPr>
          <w:rFonts w:ascii="Marianne" w:hAnsi="Marianne"/>
        </w:rPr>
        <w:tab/>
        <w:t>Conditionner les rations individuelles de combat ;</w:t>
      </w:r>
    </w:p>
    <w:p w:rsidR="007043A0" w:rsidRPr="00C81697" w:rsidRDefault="007043A0" w:rsidP="007043A0">
      <w:pPr>
        <w:rPr>
          <w:rFonts w:ascii="Marianne" w:hAnsi="Marianne"/>
        </w:rPr>
      </w:pPr>
      <w:r w:rsidRPr="00C81697">
        <w:rPr>
          <w:rFonts w:ascii="Marianne" w:hAnsi="Marianne"/>
        </w:rPr>
        <w:t>¨</w:t>
      </w:r>
      <w:r w:rsidRPr="00C81697">
        <w:rPr>
          <w:rFonts w:ascii="Marianne" w:hAnsi="Marianne"/>
        </w:rPr>
        <w:tab/>
        <w:t>Assurer la traçabilité et la conformité des produits ;</w:t>
      </w:r>
    </w:p>
    <w:p w:rsidR="007043A0" w:rsidRPr="00C81697" w:rsidRDefault="007043A0" w:rsidP="007043A0">
      <w:pPr>
        <w:rPr>
          <w:rFonts w:ascii="Marianne" w:hAnsi="Marianne"/>
        </w:rPr>
      </w:pPr>
      <w:r w:rsidRPr="00C81697">
        <w:rPr>
          <w:rFonts w:ascii="Marianne" w:hAnsi="Marianne"/>
        </w:rPr>
        <w:t>¨</w:t>
      </w:r>
      <w:r w:rsidRPr="00C81697">
        <w:rPr>
          <w:rFonts w:ascii="Marianne" w:hAnsi="Marianne"/>
        </w:rPr>
        <w:tab/>
        <w:t>Entretenir 50% du stock de sécurité en vivres opérationnelles ;</w:t>
      </w:r>
    </w:p>
    <w:p w:rsidR="007043A0" w:rsidRPr="00C81697" w:rsidRDefault="007043A0" w:rsidP="007043A0">
      <w:pPr>
        <w:rPr>
          <w:rFonts w:ascii="Marianne" w:hAnsi="Marianne"/>
        </w:rPr>
      </w:pPr>
      <w:r w:rsidRPr="00C81697">
        <w:rPr>
          <w:rFonts w:ascii="Marianne" w:hAnsi="Marianne"/>
        </w:rPr>
        <w:t>¨</w:t>
      </w:r>
      <w:r w:rsidRPr="00C81697">
        <w:rPr>
          <w:rFonts w:ascii="Marianne" w:hAnsi="Marianne"/>
        </w:rPr>
        <w:tab/>
        <w:t>Approvisionner les forces</w:t>
      </w:r>
    </w:p>
    <w:p w:rsidR="007043A0" w:rsidRPr="00C81697" w:rsidRDefault="007043A0" w:rsidP="007043A0">
      <w:pPr>
        <w:rPr>
          <w:rFonts w:ascii="Marianne" w:hAnsi="Marianne"/>
        </w:rPr>
      </w:pPr>
      <w:r w:rsidRPr="009E2F17">
        <w:rPr>
          <w:noProof/>
        </w:rPr>
        <w:drawing>
          <wp:inline distT="0" distB="0" distL="0" distR="0">
            <wp:extent cx="6273800" cy="45593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273800" cy="4559300"/>
                    </a:xfrm>
                    <a:prstGeom prst="rect">
                      <a:avLst/>
                    </a:prstGeom>
                    <a:noFill/>
                    <a:ln>
                      <a:noFill/>
                    </a:ln>
                  </pic:spPr>
                </pic:pic>
              </a:graphicData>
            </a:graphic>
          </wp:inline>
        </w:drawing>
      </w:r>
    </w:p>
    <w:p w:rsidR="007043A0" w:rsidRPr="00C81697" w:rsidRDefault="007043A0" w:rsidP="007043A0">
      <w:pPr>
        <w:rPr>
          <w:rFonts w:ascii="Marianne" w:hAnsi="Marianne"/>
        </w:rPr>
      </w:pPr>
      <w:r w:rsidRPr="00C81697">
        <w:rPr>
          <w:rFonts w:ascii="Marianne" w:hAnsi="Marianne"/>
        </w:rPr>
        <w:t xml:space="preserve">La surface d’emprise est de 60 635 m². </w:t>
      </w:r>
    </w:p>
    <w:p w:rsidR="007043A0" w:rsidRPr="00C81697" w:rsidRDefault="007043A0" w:rsidP="007043A0">
      <w:pPr>
        <w:rPr>
          <w:rFonts w:ascii="Marianne" w:hAnsi="Marianne"/>
        </w:rPr>
      </w:pPr>
      <w:r w:rsidRPr="00C81697">
        <w:rPr>
          <w:rFonts w:ascii="Marianne" w:hAnsi="Marianne"/>
        </w:rPr>
        <w:lastRenderedPageBreak/>
        <w:t>La surface bâtie est de 17 405 m².</w:t>
      </w:r>
    </w:p>
    <w:p w:rsidR="007043A0" w:rsidRPr="00244BBC" w:rsidRDefault="007043A0" w:rsidP="007043A0">
      <w:pPr>
        <w:rPr>
          <w:rFonts w:ascii="Marianne" w:hAnsi="Marianne"/>
          <w:szCs w:val="22"/>
        </w:rPr>
      </w:pPr>
      <w:r w:rsidRPr="00C81697">
        <w:rPr>
          <w:rFonts w:ascii="Marianne" w:hAnsi="Marianne"/>
        </w:rPr>
        <w:t>La surface d’aire aménagée est de 27 592 m².</w:t>
      </w:r>
      <w:r>
        <w:rPr>
          <w:rFonts w:ascii="Marianne" w:hAnsi="Marianne"/>
        </w:rPr>
        <w:t xml:space="preserve"> </w:t>
      </w:r>
    </w:p>
    <w:p w:rsidR="007043A0" w:rsidRPr="00244BBC" w:rsidRDefault="007043A0" w:rsidP="007043A0">
      <w:pPr>
        <w:jc w:val="center"/>
        <w:rPr>
          <w:rFonts w:ascii="Marianne" w:hAnsi="Marianne"/>
          <w:b/>
          <w:szCs w:val="22"/>
        </w:rPr>
      </w:pPr>
    </w:p>
    <w:p w:rsidR="007043A0" w:rsidRPr="00244BBC" w:rsidRDefault="007043A0" w:rsidP="007043A0">
      <w:pPr>
        <w:pStyle w:val="Titre2"/>
        <w:tabs>
          <w:tab w:val="clear" w:pos="576"/>
        </w:tabs>
        <w:ind w:left="720" w:hanging="720"/>
        <w:rPr>
          <w:rFonts w:ascii="Marianne" w:hAnsi="Marianne"/>
        </w:rPr>
      </w:pPr>
      <w:bookmarkStart w:id="6" w:name="_Toc292096871"/>
      <w:bookmarkStart w:id="7" w:name="_Toc340061599"/>
      <w:bookmarkStart w:id="8" w:name="_Toc163199545"/>
      <w:bookmarkStart w:id="9" w:name="_Toc185260201"/>
      <w:r>
        <w:rPr>
          <w:rFonts w:ascii="Marianne" w:hAnsi="Marianne"/>
        </w:rPr>
        <w:t>Présentation du projet d’infrastructure</w:t>
      </w:r>
      <w:r w:rsidRPr="00244BBC">
        <w:rPr>
          <w:rFonts w:ascii="Marianne" w:hAnsi="Marianne"/>
        </w:rPr>
        <w:t xml:space="preserve"> :</w:t>
      </w:r>
      <w:bookmarkEnd w:id="6"/>
      <w:bookmarkEnd w:id="7"/>
      <w:bookmarkEnd w:id="8"/>
      <w:bookmarkEnd w:id="9"/>
    </w:p>
    <w:p w:rsidR="007043A0" w:rsidRPr="00C81697" w:rsidRDefault="007043A0" w:rsidP="007043A0">
      <w:pPr>
        <w:pStyle w:val="Tableau"/>
        <w:spacing w:before="60" w:after="60"/>
        <w:rPr>
          <w:rFonts w:ascii="Marianne" w:hAnsi="Marianne" w:cs="Tahoma"/>
          <w:b/>
          <w:smallCaps/>
          <w:color w:val="000000"/>
          <w:szCs w:val="22"/>
          <w:u w:val="single"/>
        </w:rPr>
      </w:pPr>
      <w:r w:rsidRPr="00C81697">
        <w:rPr>
          <w:rFonts w:ascii="Marianne" w:hAnsi="Marianne" w:cs="Tahoma"/>
          <w:b/>
          <w:smallCaps/>
          <w:color w:val="000000"/>
          <w:szCs w:val="22"/>
          <w:u w:val="single"/>
        </w:rPr>
        <w:t>contexte</w:t>
      </w:r>
      <w:r w:rsidRPr="00C81697">
        <w:rPr>
          <w:rFonts w:ascii="Calibri" w:hAnsi="Calibri" w:cs="Calibri"/>
          <w:b/>
          <w:smallCaps/>
          <w:color w:val="000000"/>
          <w:szCs w:val="22"/>
          <w:u w:val="single"/>
        </w:rPr>
        <w:t> </w:t>
      </w:r>
      <w:r w:rsidRPr="00C81697">
        <w:rPr>
          <w:rFonts w:ascii="Marianne" w:hAnsi="Marianne" w:cs="Tahoma"/>
          <w:b/>
          <w:smallCaps/>
          <w:color w:val="000000"/>
          <w:szCs w:val="22"/>
          <w:u w:val="single"/>
        </w:rPr>
        <w:t>:</w:t>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Le site fait l’objet d’une mise en demeure de constituer un dossier de demande d’autorisation d’exploiter des ICPE et de mettre ses installations en conformité.</w:t>
      </w:r>
    </w:p>
    <w:p w:rsidR="007043A0"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Sur le site, deux exploitants se partagent les ICPE de l’emprise :</w:t>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*L’ELOCA pour les rubriques :</w:t>
      </w:r>
    </w:p>
    <w:p w:rsidR="007043A0" w:rsidRPr="00C81697" w:rsidRDefault="007043A0" w:rsidP="00B26E1E">
      <w:pPr>
        <w:pStyle w:val="Tableau"/>
        <w:numPr>
          <w:ilvl w:val="0"/>
          <w:numId w:val="6"/>
        </w:numPr>
        <w:spacing w:before="60" w:after="60"/>
        <w:rPr>
          <w:rFonts w:ascii="Marianne" w:hAnsi="Marianne" w:cs="Tahoma"/>
          <w:color w:val="000000"/>
          <w:szCs w:val="22"/>
        </w:rPr>
      </w:pPr>
      <w:r w:rsidRPr="00C81697">
        <w:rPr>
          <w:rFonts w:ascii="Marianne" w:hAnsi="Marianne" w:cs="Tahoma"/>
          <w:color w:val="000000"/>
          <w:szCs w:val="22"/>
        </w:rPr>
        <w:t>1410-1 (A) pour les bâtiments 014-015-016-022-011-034-002 pour m= 45 tonnes ;</w:t>
      </w:r>
    </w:p>
    <w:p w:rsidR="007043A0" w:rsidRPr="00C81697" w:rsidRDefault="007043A0" w:rsidP="00B26E1E">
      <w:pPr>
        <w:pStyle w:val="Tableau"/>
        <w:numPr>
          <w:ilvl w:val="0"/>
          <w:numId w:val="6"/>
        </w:numPr>
        <w:spacing w:before="60" w:after="60"/>
        <w:rPr>
          <w:rFonts w:ascii="Marianne" w:hAnsi="Marianne" w:cs="Tahoma"/>
          <w:color w:val="000000"/>
          <w:szCs w:val="22"/>
        </w:rPr>
      </w:pPr>
      <w:r w:rsidRPr="00C81697">
        <w:rPr>
          <w:rFonts w:ascii="Marianne" w:hAnsi="Marianne" w:cs="Tahoma"/>
          <w:color w:val="000000"/>
          <w:szCs w:val="22"/>
        </w:rPr>
        <w:t xml:space="preserve">1510 (E) pour les bâtiments 014-015-016-022-011-034-002 avec m&gt; 500 T et V= 101 932 m3 ; </w:t>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NB : Les ICPE ci-dessus sont en situation irrégulière et ne bénéficient d’aucune antériorité.</w:t>
      </w:r>
    </w:p>
    <w:p w:rsidR="007043A0" w:rsidRPr="00C81697" w:rsidRDefault="007043A0" w:rsidP="00B26E1E">
      <w:pPr>
        <w:pStyle w:val="Tableau"/>
        <w:numPr>
          <w:ilvl w:val="0"/>
          <w:numId w:val="7"/>
        </w:numPr>
        <w:spacing w:before="60" w:after="60"/>
        <w:rPr>
          <w:rFonts w:ascii="Marianne" w:hAnsi="Marianne" w:cs="Tahoma"/>
          <w:color w:val="000000"/>
          <w:szCs w:val="22"/>
        </w:rPr>
      </w:pPr>
      <w:r w:rsidRPr="00C81697">
        <w:rPr>
          <w:rFonts w:ascii="Marianne" w:hAnsi="Marianne" w:cs="Tahoma"/>
          <w:color w:val="000000"/>
          <w:szCs w:val="22"/>
        </w:rPr>
        <w:t>2910 pour un groupe électrogène à ce jour inutilisé P= 1,2 MW</w:t>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NB : La mise en conformité ou la cessation d’activité est à prévoir.</w:t>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*Le SID pour la rubrique 2910-A-2 (DC) pour le bâtiment 013 avec P=1,86 MW.</w:t>
      </w:r>
    </w:p>
    <w:p w:rsidR="007043A0"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 Le LABOCA n’est pas exploitant d’ICPE/IOTA mais il partage l’occupation des bâtiments</w:t>
      </w:r>
      <w:r>
        <w:rPr>
          <w:rFonts w:ascii="Marianne" w:hAnsi="Marianne" w:cs="Tahoma"/>
          <w:color w:val="000000"/>
          <w:szCs w:val="22"/>
        </w:rPr>
        <w:t>.</w:t>
      </w:r>
    </w:p>
    <w:p w:rsidR="007043A0" w:rsidRDefault="007043A0" w:rsidP="007043A0">
      <w:pPr>
        <w:pStyle w:val="Tableau"/>
        <w:spacing w:before="60" w:after="60"/>
        <w:rPr>
          <w:noProof/>
          <w:lang w:eastAsia="fr-FR"/>
        </w:rPr>
      </w:pPr>
      <w:r w:rsidRPr="009E2F17">
        <w:rPr>
          <w:noProof/>
          <w:lang w:eastAsia="fr-FR"/>
        </w:rPr>
        <w:drawing>
          <wp:inline distT="0" distB="0" distL="0" distR="0">
            <wp:extent cx="5759450" cy="2851150"/>
            <wp:effectExtent l="0" t="0" r="0" b="6350"/>
            <wp:docPr id="1" name="Image 1" descr="D:\49 PONTS DE CE\465295 AMO Incendie ICPE\ICPE C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D:\49 PONTS DE CE\465295 AMO Incendie ICPE\ICPE CGA.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59450" cy="2851150"/>
                    </a:xfrm>
                    <a:prstGeom prst="rect">
                      <a:avLst/>
                    </a:prstGeom>
                    <a:noFill/>
                    <a:ln>
                      <a:noFill/>
                    </a:ln>
                  </pic:spPr>
                </pic:pic>
              </a:graphicData>
            </a:graphic>
          </wp:inline>
        </w:drawing>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Ce plan est extrait du rapport du CGA.</w:t>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Les installations de la rubrique 1434-1-B, cuves associées à une installation de distribution de carburant non classée (&lt;20m3/an) ont été démantelées.</w:t>
      </w:r>
    </w:p>
    <w:p w:rsidR="007043A0" w:rsidRPr="00C81697"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L’installation de la rubrique 1180-1 a été démantelée.</w:t>
      </w:r>
    </w:p>
    <w:p w:rsidR="007043A0" w:rsidRDefault="007043A0" w:rsidP="007043A0">
      <w:pPr>
        <w:pStyle w:val="Tableau"/>
        <w:spacing w:before="60" w:after="60"/>
        <w:rPr>
          <w:rFonts w:ascii="Marianne" w:hAnsi="Marianne" w:cs="Tahoma"/>
          <w:color w:val="000000"/>
          <w:szCs w:val="22"/>
        </w:rPr>
      </w:pPr>
      <w:r w:rsidRPr="00C81697">
        <w:rPr>
          <w:rFonts w:ascii="Marianne" w:hAnsi="Marianne" w:cs="Tahoma"/>
          <w:color w:val="000000"/>
          <w:szCs w:val="22"/>
        </w:rPr>
        <w:t>Le site ne comprend pas d’IOTA.</w:t>
      </w:r>
    </w:p>
    <w:p w:rsidR="007043A0" w:rsidRDefault="007043A0" w:rsidP="007043A0">
      <w:pPr>
        <w:pStyle w:val="Tableau"/>
        <w:spacing w:before="60" w:after="60"/>
        <w:rPr>
          <w:rFonts w:ascii="Marianne" w:hAnsi="Marianne" w:cs="Tahoma"/>
          <w:color w:val="000000"/>
          <w:szCs w:val="22"/>
        </w:rPr>
      </w:pPr>
    </w:p>
    <w:p w:rsidR="007043A0" w:rsidRPr="00C81697" w:rsidRDefault="007043A0" w:rsidP="00A0721E">
      <w:pPr>
        <w:pStyle w:val="Titre2"/>
        <w:rPr>
          <w:rFonts w:ascii="Marianne" w:hAnsi="Marianne" w:cs="Tahoma"/>
          <w:b w:val="0"/>
          <w:smallCaps w:val="0"/>
          <w:color w:val="000000"/>
          <w:szCs w:val="22"/>
        </w:rPr>
      </w:pPr>
      <w:bookmarkStart w:id="10" w:name="_Toc185260202"/>
      <w:r>
        <w:rPr>
          <w:rFonts w:ascii="Marianne" w:hAnsi="Marianne" w:cs="Tahoma"/>
          <w:b w:val="0"/>
          <w:smallCaps w:val="0"/>
          <w:color w:val="000000"/>
          <w:szCs w:val="22"/>
        </w:rPr>
        <w:t>Détail du projet</w:t>
      </w:r>
      <w:r w:rsidRPr="00C81697">
        <w:rPr>
          <w:rFonts w:ascii="Calibri" w:hAnsi="Calibri" w:cs="Calibri"/>
          <w:b w:val="0"/>
          <w:smallCaps w:val="0"/>
          <w:color w:val="000000"/>
          <w:szCs w:val="22"/>
        </w:rPr>
        <w:t> </w:t>
      </w:r>
      <w:r w:rsidRPr="00C81697">
        <w:rPr>
          <w:rFonts w:ascii="Marianne" w:hAnsi="Marianne" w:cs="Tahoma"/>
          <w:b w:val="0"/>
          <w:smallCaps w:val="0"/>
          <w:color w:val="000000"/>
          <w:szCs w:val="22"/>
        </w:rPr>
        <w:t>:</w:t>
      </w:r>
      <w:bookmarkEnd w:id="10"/>
    </w:p>
    <w:p w:rsidR="007043A0" w:rsidRDefault="007043A0" w:rsidP="007043A0">
      <w:pPr>
        <w:spacing w:after="60"/>
        <w:rPr>
          <w:rFonts w:ascii="Marianne" w:hAnsi="Marianne" w:cs="Calibri"/>
          <w:szCs w:val="22"/>
        </w:rPr>
      </w:pPr>
      <w:r>
        <w:rPr>
          <w:rFonts w:ascii="Marianne" w:hAnsi="Marianne"/>
          <w:szCs w:val="22"/>
        </w:rPr>
        <w:t xml:space="preserve">Le projet d’infrastructure consiste principalement à </w:t>
      </w:r>
      <w:r>
        <w:rPr>
          <w:rFonts w:ascii="Marianne" w:hAnsi="Marianne" w:cs="Calibri"/>
          <w:szCs w:val="22"/>
        </w:rPr>
        <w:t>mettre aux normes les bâtiments contenant les installations classées.</w:t>
      </w:r>
    </w:p>
    <w:p w:rsidR="007043A0" w:rsidRDefault="007043A0" w:rsidP="007043A0">
      <w:pPr>
        <w:spacing w:after="60"/>
        <w:rPr>
          <w:rFonts w:ascii="Marianne" w:hAnsi="Marianne" w:cs="Calibri"/>
          <w:szCs w:val="22"/>
        </w:rPr>
      </w:pPr>
      <w:r>
        <w:rPr>
          <w:rFonts w:ascii="Marianne" w:hAnsi="Marianne" w:cs="Calibri"/>
          <w:szCs w:val="22"/>
        </w:rPr>
        <w:lastRenderedPageBreak/>
        <w:t>Les principaux défauts concernent la sécurité incendie des bâtiments</w:t>
      </w:r>
      <w:r>
        <w:rPr>
          <w:rFonts w:ascii="Calibri" w:hAnsi="Calibri" w:cs="Calibri"/>
          <w:szCs w:val="22"/>
        </w:rPr>
        <w:t>.</w:t>
      </w:r>
    </w:p>
    <w:p w:rsidR="007043A0" w:rsidRDefault="007043A0" w:rsidP="007043A0">
      <w:pPr>
        <w:spacing w:after="60"/>
        <w:rPr>
          <w:rFonts w:ascii="Marianne" w:hAnsi="Marianne" w:cs="Calibri"/>
          <w:szCs w:val="22"/>
        </w:rPr>
      </w:pPr>
      <w:r>
        <w:rPr>
          <w:rFonts w:ascii="Marianne" w:hAnsi="Marianne" w:cs="Calibri"/>
          <w:szCs w:val="22"/>
        </w:rPr>
        <w:t>Ainsi, le titulaire pourra s’appuyer sur le rapport du CGA/IIC et sur l’AMO Environnement, afin d’aider le maître d’ouvrage à concevoir les mises en conformité nécessaires et de les planifier afin d’obtenir l’arrêté d’autorisation d’exploiter les ICPE de l’ELOCA.</w:t>
      </w:r>
    </w:p>
    <w:p w:rsidR="007043A0" w:rsidRDefault="007043A0" w:rsidP="007043A0">
      <w:pPr>
        <w:spacing w:after="60"/>
        <w:rPr>
          <w:rFonts w:ascii="Marianne" w:hAnsi="Marianne" w:cs="Calibri"/>
          <w:szCs w:val="22"/>
        </w:rPr>
      </w:pPr>
      <w:r>
        <w:rPr>
          <w:rFonts w:ascii="Marianne" w:hAnsi="Marianne" w:cs="Calibri"/>
          <w:szCs w:val="22"/>
        </w:rPr>
        <w:t>Les fonctions principales et surfaces des bâtiments composant l’arrêté d’autorisation environnementale d’exploiter les ICPE Rubrique 1450-1 (A) et 1510-b (E) en cours de constitution sont les suivantes</w:t>
      </w:r>
      <w:r>
        <w:rPr>
          <w:rFonts w:ascii="Calibri" w:hAnsi="Calibri" w:cs="Calibri"/>
          <w:szCs w:val="22"/>
        </w:rPr>
        <w:t> </w:t>
      </w:r>
      <w:r>
        <w:rPr>
          <w:rFonts w:ascii="Marianne" w:hAnsi="Marianne" w:cs="Calibri"/>
          <w:szCs w:val="22"/>
        </w:rPr>
        <w:t>:</w:t>
      </w:r>
    </w:p>
    <w:p w:rsidR="007043A0" w:rsidRDefault="007043A0" w:rsidP="007043A0">
      <w:pPr>
        <w:spacing w:after="60"/>
        <w:rPr>
          <w:rFonts w:ascii="Marianne" w:hAnsi="Marianne" w:cs="Calibri"/>
          <w:szCs w:val="22"/>
        </w:rPr>
      </w:pPr>
    </w:p>
    <w:tbl>
      <w:tblPr>
        <w:tblStyle w:val="Grilledutableau"/>
        <w:tblW w:w="9634" w:type="dxa"/>
        <w:tblInd w:w="113" w:type="dxa"/>
        <w:tblLayout w:type="fixed"/>
        <w:tblLook w:val="04A0" w:firstRow="1" w:lastRow="0" w:firstColumn="1" w:lastColumn="0" w:noHBand="0" w:noVBand="1"/>
      </w:tblPr>
      <w:tblGrid>
        <w:gridCol w:w="4080"/>
        <w:gridCol w:w="3570"/>
        <w:gridCol w:w="1984"/>
      </w:tblGrid>
      <w:tr w:rsidR="007043A0" w:rsidTr="00BB4375">
        <w:tc>
          <w:tcPr>
            <w:tcW w:w="4080" w:type="dxa"/>
            <w:shd w:val="clear" w:color="auto" w:fill="D5DCE4"/>
            <w:vAlign w:val="center"/>
          </w:tcPr>
          <w:p w:rsidR="007043A0" w:rsidRDefault="007043A0" w:rsidP="001433CF">
            <w:pPr>
              <w:spacing w:before="54" w:after="54"/>
              <w:jc w:val="center"/>
              <w:rPr>
                <w:rFonts w:ascii="Marianne" w:hAnsi="Marianne"/>
              </w:rPr>
            </w:pPr>
            <w:r>
              <w:rPr>
                <w:rFonts w:ascii="Marianne" w:hAnsi="Marianne"/>
              </w:rPr>
              <w:t>Fonctions</w:t>
            </w:r>
          </w:p>
        </w:tc>
        <w:tc>
          <w:tcPr>
            <w:tcW w:w="3570" w:type="dxa"/>
            <w:shd w:val="clear" w:color="auto" w:fill="D5DCE4"/>
            <w:vAlign w:val="center"/>
          </w:tcPr>
          <w:p w:rsidR="007043A0" w:rsidRDefault="007043A0" w:rsidP="001433CF">
            <w:pPr>
              <w:spacing w:before="54" w:after="54"/>
              <w:jc w:val="center"/>
              <w:rPr>
                <w:rFonts w:ascii="Marianne" w:hAnsi="Marianne"/>
              </w:rPr>
            </w:pPr>
            <w:r>
              <w:rPr>
                <w:rFonts w:ascii="Marianne" w:hAnsi="Marianne"/>
              </w:rPr>
              <w:t>Typologie des ouvrages existant</w:t>
            </w:r>
          </w:p>
        </w:tc>
        <w:tc>
          <w:tcPr>
            <w:tcW w:w="1984" w:type="dxa"/>
            <w:shd w:val="clear" w:color="auto" w:fill="D5DCE4"/>
            <w:vAlign w:val="center"/>
          </w:tcPr>
          <w:p w:rsidR="007043A0" w:rsidRDefault="007043A0" w:rsidP="001433CF">
            <w:pPr>
              <w:spacing w:before="54" w:after="54"/>
              <w:jc w:val="center"/>
              <w:rPr>
                <w:rFonts w:ascii="Marianne" w:hAnsi="Marianne"/>
              </w:rPr>
            </w:pPr>
            <w:r>
              <w:rPr>
                <w:rFonts w:ascii="Marianne" w:hAnsi="Marianne"/>
              </w:rPr>
              <w:t>Surfaces utiles</w:t>
            </w:r>
          </w:p>
        </w:tc>
      </w:tr>
      <w:tr w:rsidR="007043A0" w:rsidTr="00BB4375">
        <w:tc>
          <w:tcPr>
            <w:tcW w:w="7650" w:type="dxa"/>
            <w:gridSpan w:val="2"/>
            <w:tcBorders>
              <w:right w:val="nil"/>
            </w:tcBorders>
            <w:shd w:val="clear" w:color="auto" w:fill="FFF2CC"/>
            <w:vAlign w:val="center"/>
          </w:tcPr>
          <w:p w:rsidR="007043A0" w:rsidRDefault="007043A0" w:rsidP="001433CF">
            <w:pPr>
              <w:spacing w:before="54" w:after="54"/>
              <w:jc w:val="center"/>
              <w:rPr>
                <w:rFonts w:ascii="Marianne" w:hAnsi="Marianne"/>
              </w:rPr>
            </w:pPr>
            <w:r>
              <w:rPr>
                <w:rFonts w:ascii="Marianne" w:hAnsi="Marianne"/>
              </w:rPr>
              <w:t>Bâtiment 002 – construction en 1993 selon G2D mais existant en 1944</w:t>
            </w:r>
          </w:p>
        </w:tc>
        <w:tc>
          <w:tcPr>
            <w:tcW w:w="1984" w:type="dxa"/>
            <w:shd w:val="clear" w:color="auto" w:fill="FFF2CC"/>
            <w:vAlign w:val="center"/>
          </w:tcPr>
          <w:p w:rsidR="007043A0" w:rsidRDefault="007043A0" w:rsidP="001433CF">
            <w:pPr>
              <w:spacing w:before="54" w:after="54"/>
              <w:jc w:val="center"/>
              <w:rPr>
                <w:rFonts w:ascii="Marianne" w:hAnsi="Marianne"/>
              </w:rPr>
            </w:pPr>
            <w:r>
              <w:rPr>
                <w:rFonts w:ascii="Marianne" w:hAnsi="Marianne"/>
              </w:rPr>
              <w:t xml:space="preserve">2 624 m² </w:t>
            </w:r>
          </w:p>
        </w:tc>
      </w:tr>
      <w:tr w:rsidR="007043A0" w:rsidTr="00BB4375">
        <w:tc>
          <w:tcPr>
            <w:tcW w:w="4080" w:type="dxa"/>
            <w:vAlign w:val="center"/>
          </w:tcPr>
          <w:p w:rsidR="007043A0" w:rsidRDefault="007043A0" w:rsidP="001433CF">
            <w:pPr>
              <w:spacing w:before="54" w:after="54"/>
              <w:jc w:val="center"/>
              <w:rPr>
                <w:rFonts w:ascii="Marianne" w:hAnsi="Marianne"/>
              </w:rPr>
            </w:pPr>
            <w:r>
              <w:rPr>
                <w:rFonts w:ascii="Marianne" w:hAnsi="Marianne"/>
              </w:rPr>
              <w:t>Logistique</w:t>
            </w:r>
          </w:p>
        </w:tc>
        <w:tc>
          <w:tcPr>
            <w:tcW w:w="3570" w:type="dxa"/>
            <w:vAlign w:val="center"/>
          </w:tcPr>
          <w:p w:rsidR="007043A0" w:rsidRDefault="007043A0" w:rsidP="001433CF">
            <w:pPr>
              <w:spacing w:before="54" w:after="54"/>
              <w:jc w:val="center"/>
              <w:rPr>
                <w:rFonts w:ascii="Marianne" w:hAnsi="Marianne"/>
              </w:rPr>
            </w:pPr>
            <w:r>
              <w:rPr>
                <w:rFonts w:ascii="Marianne" w:hAnsi="Marianne"/>
              </w:rPr>
              <w:t>Stockage</w:t>
            </w:r>
          </w:p>
        </w:tc>
        <w:tc>
          <w:tcPr>
            <w:tcW w:w="1984" w:type="dxa"/>
            <w:vAlign w:val="center"/>
          </w:tcPr>
          <w:p w:rsidR="007043A0" w:rsidRDefault="007043A0" w:rsidP="001433CF">
            <w:pPr>
              <w:spacing w:before="54" w:after="54"/>
              <w:jc w:val="center"/>
              <w:rPr>
                <w:rFonts w:ascii="Marianne" w:hAnsi="Marianne"/>
              </w:rPr>
            </w:pPr>
          </w:p>
        </w:tc>
      </w:tr>
      <w:tr w:rsidR="007043A0" w:rsidTr="00BB4375">
        <w:tc>
          <w:tcPr>
            <w:tcW w:w="4080" w:type="dxa"/>
            <w:vAlign w:val="center"/>
          </w:tcPr>
          <w:p w:rsidR="007043A0" w:rsidRDefault="007043A0" w:rsidP="001433CF">
            <w:pPr>
              <w:spacing w:before="54" w:after="54"/>
              <w:jc w:val="center"/>
              <w:rPr>
                <w:rFonts w:ascii="Marianne" w:hAnsi="Marianne"/>
              </w:rPr>
            </w:pPr>
            <w:r>
              <w:rPr>
                <w:rFonts w:ascii="Marianne" w:hAnsi="Marianne"/>
              </w:rPr>
              <w:t>Mise en œuvre/Production</w:t>
            </w:r>
          </w:p>
        </w:tc>
        <w:tc>
          <w:tcPr>
            <w:tcW w:w="3570" w:type="dxa"/>
            <w:vAlign w:val="center"/>
          </w:tcPr>
          <w:p w:rsidR="007043A0" w:rsidRDefault="007043A0" w:rsidP="001433CF">
            <w:pPr>
              <w:spacing w:before="54" w:after="54"/>
              <w:jc w:val="center"/>
              <w:rPr>
                <w:rFonts w:ascii="Marianne" w:hAnsi="Marianne"/>
              </w:rPr>
            </w:pPr>
            <w:r>
              <w:rPr>
                <w:rFonts w:ascii="Marianne" w:hAnsi="Marianne"/>
              </w:rPr>
              <w:t>Production des   rations</w:t>
            </w:r>
          </w:p>
        </w:tc>
        <w:tc>
          <w:tcPr>
            <w:tcW w:w="1984" w:type="dxa"/>
            <w:vAlign w:val="center"/>
          </w:tcPr>
          <w:p w:rsidR="007043A0" w:rsidRDefault="007043A0" w:rsidP="001433CF">
            <w:pPr>
              <w:spacing w:before="54" w:after="54"/>
              <w:jc w:val="center"/>
              <w:rPr>
                <w:rFonts w:ascii="Marianne" w:hAnsi="Marianne"/>
              </w:rPr>
            </w:pPr>
          </w:p>
        </w:tc>
      </w:tr>
      <w:tr w:rsidR="007043A0" w:rsidTr="00BB4375">
        <w:tc>
          <w:tcPr>
            <w:tcW w:w="7650" w:type="dxa"/>
            <w:gridSpan w:val="2"/>
            <w:tcBorders>
              <w:right w:val="nil"/>
            </w:tcBorders>
            <w:shd w:val="clear" w:color="auto" w:fill="FFF2CC"/>
            <w:vAlign w:val="center"/>
          </w:tcPr>
          <w:p w:rsidR="007043A0" w:rsidRDefault="007043A0" w:rsidP="001433CF">
            <w:pPr>
              <w:spacing w:before="54" w:after="54"/>
              <w:jc w:val="center"/>
              <w:rPr>
                <w:rFonts w:ascii="Marianne" w:hAnsi="Marianne"/>
              </w:rPr>
            </w:pPr>
            <w:r>
              <w:rPr>
                <w:rFonts w:ascii="Marianne" w:hAnsi="Marianne"/>
              </w:rPr>
              <w:t>Bâtiment  011 construction en 1991</w:t>
            </w:r>
          </w:p>
        </w:tc>
        <w:tc>
          <w:tcPr>
            <w:tcW w:w="1984" w:type="dxa"/>
            <w:shd w:val="clear" w:color="auto" w:fill="FFF2CC"/>
            <w:vAlign w:val="center"/>
          </w:tcPr>
          <w:p w:rsidR="007043A0" w:rsidRDefault="007043A0" w:rsidP="001433CF">
            <w:pPr>
              <w:spacing w:before="54" w:after="54"/>
              <w:jc w:val="center"/>
              <w:rPr>
                <w:rFonts w:ascii="Marianne" w:hAnsi="Marianne"/>
              </w:rPr>
            </w:pPr>
            <w:r>
              <w:rPr>
                <w:rFonts w:ascii="Marianne" w:hAnsi="Marianne"/>
              </w:rPr>
              <w:t>2 323 m²</w:t>
            </w:r>
          </w:p>
        </w:tc>
      </w:tr>
      <w:tr w:rsidR="007043A0" w:rsidTr="00BB4375">
        <w:tc>
          <w:tcPr>
            <w:tcW w:w="4080" w:type="dxa"/>
            <w:vAlign w:val="center"/>
          </w:tcPr>
          <w:p w:rsidR="007043A0" w:rsidRDefault="007043A0" w:rsidP="001433CF">
            <w:pPr>
              <w:spacing w:before="54" w:after="54"/>
              <w:jc w:val="center"/>
              <w:rPr>
                <w:rFonts w:ascii="Marianne" w:hAnsi="Marianne"/>
              </w:rPr>
            </w:pPr>
            <w:r>
              <w:rPr>
                <w:rFonts w:ascii="Marianne" w:hAnsi="Marianne"/>
              </w:rPr>
              <w:t>Logistique</w:t>
            </w:r>
          </w:p>
        </w:tc>
        <w:tc>
          <w:tcPr>
            <w:tcW w:w="3570" w:type="dxa"/>
            <w:vAlign w:val="center"/>
          </w:tcPr>
          <w:p w:rsidR="007043A0" w:rsidRDefault="007043A0" w:rsidP="001433CF">
            <w:pPr>
              <w:spacing w:before="54" w:after="54"/>
              <w:jc w:val="center"/>
              <w:rPr>
                <w:rFonts w:ascii="Marianne" w:hAnsi="Marianne"/>
              </w:rPr>
            </w:pPr>
            <w:r>
              <w:rPr>
                <w:rFonts w:ascii="Marianne" w:hAnsi="Marianne"/>
              </w:rPr>
              <w:t>Stockage</w:t>
            </w:r>
          </w:p>
        </w:tc>
        <w:tc>
          <w:tcPr>
            <w:tcW w:w="1984" w:type="dxa"/>
            <w:vAlign w:val="center"/>
          </w:tcPr>
          <w:p w:rsidR="007043A0" w:rsidRDefault="007043A0" w:rsidP="001433CF">
            <w:pPr>
              <w:spacing w:before="54" w:after="54"/>
              <w:jc w:val="center"/>
              <w:rPr>
                <w:rFonts w:ascii="Marianne" w:hAnsi="Marianne"/>
              </w:rPr>
            </w:pPr>
            <w:r>
              <w:rPr>
                <w:rFonts w:ascii="Marianne" w:hAnsi="Marianne"/>
              </w:rPr>
              <w:t>2 300 m²</w:t>
            </w:r>
          </w:p>
        </w:tc>
      </w:tr>
      <w:tr w:rsidR="007043A0" w:rsidTr="00BB4375">
        <w:tc>
          <w:tcPr>
            <w:tcW w:w="7650" w:type="dxa"/>
            <w:gridSpan w:val="2"/>
            <w:tcBorders>
              <w:right w:val="nil"/>
            </w:tcBorders>
            <w:shd w:val="clear" w:color="auto" w:fill="FFF2CC"/>
            <w:vAlign w:val="center"/>
          </w:tcPr>
          <w:p w:rsidR="007043A0" w:rsidRDefault="007043A0" w:rsidP="001433CF">
            <w:pPr>
              <w:spacing w:before="54" w:after="54"/>
              <w:jc w:val="center"/>
              <w:rPr>
                <w:rFonts w:ascii="Marianne" w:hAnsi="Marianne"/>
              </w:rPr>
            </w:pPr>
            <w:r>
              <w:rPr>
                <w:rFonts w:ascii="Marianne" w:hAnsi="Marianne"/>
              </w:rPr>
              <w:t>Bâtiment 014 – construction en  1992</w:t>
            </w:r>
          </w:p>
        </w:tc>
        <w:tc>
          <w:tcPr>
            <w:tcW w:w="1984" w:type="dxa"/>
            <w:shd w:val="clear" w:color="auto" w:fill="FFF2CC"/>
            <w:vAlign w:val="center"/>
          </w:tcPr>
          <w:p w:rsidR="007043A0" w:rsidRDefault="007043A0" w:rsidP="001433CF">
            <w:pPr>
              <w:spacing w:before="54" w:after="54"/>
              <w:jc w:val="center"/>
              <w:rPr>
                <w:rFonts w:ascii="Marianne" w:hAnsi="Marianne"/>
              </w:rPr>
            </w:pPr>
            <w:r>
              <w:rPr>
                <w:rFonts w:ascii="Marianne" w:hAnsi="Marianne"/>
              </w:rPr>
              <w:t>6 446 m²</w:t>
            </w:r>
          </w:p>
        </w:tc>
      </w:tr>
      <w:tr w:rsidR="007043A0" w:rsidTr="00BB4375">
        <w:tc>
          <w:tcPr>
            <w:tcW w:w="4080" w:type="dxa"/>
            <w:vAlign w:val="center"/>
          </w:tcPr>
          <w:p w:rsidR="007043A0" w:rsidRDefault="007043A0" w:rsidP="001433CF">
            <w:pPr>
              <w:spacing w:before="54" w:after="54"/>
              <w:jc w:val="center"/>
              <w:rPr>
                <w:rFonts w:ascii="Marianne" w:hAnsi="Marianne"/>
              </w:rPr>
            </w:pPr>
            <w:r>
              <w:rPr>
                <w:rFonts w:ascii="Marianne" w:hAnsi="Marianne"/>
              </w:rPr>
              <w:t>Logistique</w:t>
            </w:r>
          </w:p>
        </w:tc>
        <w:tc>
          <w:tcPr>
            <w:tcW w:w="3570" w:type="dxa"/>
            <w:vAlign w:val="center"/>
          </w:tcPr>
          <w:p w:rsidR="007043A0" w:rsidRDefault="007043A0" w:rsidP="001433CF">
            <w:pPr>
              <w:spacing w:before="54" w:after="54"/>
              <w:jc w:val="center"/>
              <w:rPr>
                <w:rFonts w:ascii="Marianne" w:hAnsi="Marianne"/>
              </w:rPr>
            </w:pPr>
            <w:r>
              <w:rPr>
                <w:rFonts w:ascii="Marianne" w:hAnsi="Marianne"/>
              </w:rPr>
              <w:t>Stockage</w:t>
            </w:r>
          </w:p>
        </w:tc>
        <w:tc>
          <w:tcPr>
            <w:tcW w:w="1984" w:type="dxa"/>
            <w:vAlign w:val="center"/>
          </w:tcPr>
          <w:p w:rsidR="007043A0" w:rsidRDefault="007043A0" w:rsidP="001433CF">
            <w:pPr>
              <w:spacing w:before="54" w:after="54"/>
              <w:jc w:val="center"/>
              <w:rPr>
                <w:rFonts w:ascii="Marianne" w:hAnsi="Marianne"/>
              </w:rPr>
            </w:pPr>
            <w:r>
              <w:rPr>
                <w:rFonts w:ascii="Marianne" w:hAnsi="Marianne"/>
              </w:rPr>
              <w:t>4 567 m²</w:t>
            </w:r>
          </w:p>
        </w:tc>
      </w:tr>
      <w:tr w:rsidR="007043A0" w:rsidTr="00BB4375">
        <w:tc>
          <w:tcPr>
            <w:tcW w:w="408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Mise en œuvre/Production</w:t>
            </w:r>
          </w:p>
        </w:tc>
        <w:tc>
          <w:tcPr>
            <w:tcW w:w="357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Production des   rations</w:t>
            </w:r>
          </w:p>
        </w:tc>
        <w:tc>
          <w:tcPr>
            <w:tcW w:w="1984" w:type="dxa"/>
            <w:tcBorders>
              <w:top w:val="nil"/>
            </w:tcBorders>
            <w:vAlign w:val="center"/>
          </w:tcPr>
          <w:p w:rsidR="007043A0" w:rsidRDefault="007043A0" w:rsidP="001433CF">
            <w:pPr>
              <w:spacing w:before="54" w:after="54"/>
              <w:jc w:val="center"/>
              <w:rPr>
                <w:rFonts w:ascii="Marianne" w:hAnsi="Marianne"/>
              </w:rPr>
            </w:pPr>
            <w:r>
              <w:rPr>
                <w:rFonts w:ascii="Marianne" w:hAnsi="Marianne"/>
              </w:rPr>
              <w:t>1 843 m²</w:t>
            </w:r>
          </w:p>
        </w:tc>
      </w:tr>
      <w:tr w:rsidR="007043A0" w:rsidTr="00BB4375">
        <w:tc>
          <w:tcPr>
            <w:tcW w:w="408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LABOCA/ Test</w:t>
            </w:r>
          </w:p>
        </w:tc>
        <w:tc>
          <w:tcPr>
            <w:tcW w:w="357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Local  étuve</w:t>
            </w:r>
          </w:p>
        </w:tc>
        <w:tc>
          <w:tcPr>
            <w:tcW w:w="1984" w:type="dxa"/>
            <w:tcBorders>
              <w:top w:val="nil"/>
            </w:tcBorders>
            <w:vAlign w:val="center"/>
          </w:tcPr>
          <w:p w:rsidR="007043A0" w:rsidRDefault="007043A0" w:rsidP="001433CF">
            <w:pPr>
              <w:spacing w:before="54" w:after="54"/>
              <w:jc w:val="center"/>
              <w:rPr>
                <w:rFonts w:ascii="Marianne" w:hAnsi="Marianne"/>
              </w:rPr>
            </w:pPr>
            <w:r>
              <w:rPr>
                <w:rFonts w:ascii="Marianne" w:hAnsi="Marianne"/>
              </w:rPr>
              <w:t>36 m²</w:t>
            </w:r>
          </w:p>
        </w:tc>
      </w:tr>
      <w:tr w:rsidR="007043A0" w:rsidTr="00BB4375">
        <w:tc>
          <w:tcPr>
            <w:tcW w:w="7650" w:type="dxa"/>
            <w:gridSpan w:val="2"/>
            <w:tcBorders>
              <w:top w:val="nil"/>
              <w:right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Bâtiment 015- construction en 1992</w:t>
            </w:r>
          </w:p>
        </w:tc>
        <w:tc>
          <w:tcPr>
            <w:tcW w:w="1984" w:type="dxa"/>
            <w:tcBorders>
              <w:top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402 m²</w:t>
            </w:r>
          </w:p>
        </w:tc>
      </w:tr>
      <w:tr w:rsidR="007043A0" w:rsidTr="00BB4375">
        <w:tc>
          <w:tcPr>
            <w:tcW w:w="408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Logistique</w:t>
            </w:r>
          </w:p>
        </w:tc>
        <w:tc>
          <w:tcPr>
            <w:tcW w:w="357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Stockage</w:t>
            </w:r>
          </w:p>
        </w:tc>
        <w:tc>
          <w:tcPr>
            <w:tcW w:w="1984" w:type="dxa"/>
            <w:tcBorders>
              <w:top w:val="nil"/>
            </w:tcBorders>
            <w:vAlign w:val="center"/>
          </w:tcPr>
          <w:p w:rsidR="007043A0" w:rsidRDefault="007043A0" w:rsidP="001433CF">
            <w:pPr>
              <w:spacing w:before="54" w:after="54"/>
              <w:jc w:val="center"/>
              <w:rPr>
                <w:rFonts w:ascii="Marianne" w:hAnsi="Marianne"/>
              </w:rPr>
            </w:pPr>
            <w:r>
              <w:rPr>
                <w:rFonts w:ascii="Marianne" w:hAnsi="Marianne"/>
              </w:rPr>
              <w:t>402 m²</w:t>
            </w:r>
          </w:p>
        </w:tc>
      </w:tr>
      <w:tr w:rsidR="007043A0" w:rsidTr="00BB4375">
        <w:tc>
          <w:tcPr>
            <w:tcW w:w="7650" w:type="dxa"/>
            <w:gridSpan w:val="2"/>
            <w:tcBorders>
              <w:top w:val="nil"/>
              <w:right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Bâtiment 016- construction en  1995</w:t>
            </w:r>
          </w:p>
        </w:tc>
        <w:tc>
          <w:tcPr>
            <w:tcW w:w="1984" w:type="dxa"/>
            <w:tcBorders>
              <w:top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6 m²</w:t>
            </w:r>
          </w:p>
        </w:tc>
      </w:tr>
      <w:tr w:rsidR="007043A0" w:rsidTr="00BB4375">
        <w:tc>
          <w:tcPr>
            <w:tcW w:w="4080" w:type="dxa"/>
            <w:tcBorders>
              <w:top w:val="nil"/>
              <w:right w:val="nil"/>
            </w:tcBorders>
            <w:vAlign w:val="center"/>
          </w:tcPr>
          <w:p w:rsidR="007043A0" w:rsidRDefault="007043A0" w:rsidP="001433CF">
            <w:pPr>
              <w:spacing w:before="54" w:after="54"/>
              <w:jc w:val="center"/>
              <w:rPr>
                <w:rFonts w:ascii="Marianne" w:hAnsi="Marianne"/>
              </w:rPr>
            </w:pPr>
            <w:r>
              <w:rPr>
                <w:rFonts w:ascii="Marianne" w:hAnsi="Marianne"/>
              </w:rPr>
              <w:t>Logistique</w:t>
            </w:r>
          </w:p>
        </w:tc>
        <w:tc>
          <w:tcPr>
            <w:tcW w:w="3570" w:type="dxa"/>
            <w:tcBorders>
              <w:top w:val="nil"/>
              <w:right w:val="nil"/>
            </w:tcBorders>
            <w:vAlign w:val="center"/>
          </w:tcPr>
          <w:p w:rsidR="007043A0" w:rsidRDefault="007043A0" w:rsidP="001433CF">
            <w:pPr>
              <w:spacing w:before="54" w:after="54"/>
              <w:jc w:val="center"/>
              <w:rPr>
                <w:rFonts w:ascii="Marianne" w:hAnsi="Marianne"/>
              </w:rPr>
            </w:pPr>
            <w:r>
              <w:rPr>
                <w:rFonts w:ascii="Marianne" w:hAnsi="Marianne"/>
              </w:rPr>
              <w:t>Abri de stockage de produits</w:t>
            </w:r>
          </w:p>
        </w:tc>
        <w:tc>
          <w:tcPr>
            <w:tcW w:w="1984" w:type="dxa"/>
            <w:tcBorders>
              <w:top w:val="nil"/>
            </w:tcBorders>
            <w:vAlign w:val="center"/>
          </w:tcPr>
          <w:p w:rsidR="007043A0" w:rsidRDefault="007043A0" w:rsidP="001433CF">
            <w:pPr>
              <w:spacing w:before="54" w:after="54"/>
              <w:jc w:val="center"/>
              <w:rPr>
                <w:rFonts w:ascii="Marianne" w:hAnsi="Marianne"/>
              </w:rPr>
            </w:pPr>
            <w:r>
              <w:rPr>
                <w:rFonts w:ascii="Marianne" w:hAnsi="Marianne"/>
              </w:rPr>
              <w:t>6 m²</w:t>
            </w:r>
          </w:p>
        </w:tc>
      </w:tr>
      <w:tr w:rsidR="007043A0" w:rsidTr="00BB4375">
        <w:tc>
          <w:tcPr>
            <w:tcW w:w="7650" w:type="dxa"/>
            <w:gridSpan w:val="2"/>
            <w:tcBorders>
              <w:top w:val="nil"/>
              <w:right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Bâtiment 022- construction  en 2003</w:t>
            </w:r>
          </w:p>
        </w:tc>
        <w:tc>
          <w:tcPr>
            <w:tcW w:w="1984" w:type="dxa"/>
            <w:tcBorders>
              <w:top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14 m²</w:t>
            </w:r>
          </w:p>
        </w:tc>
      </w:tr>
      <w:tr w:rsidR="007043A0" w:rsidTr="00BB4375">
        <w:tc>
          <w:tcPr>
            <w:tcW w:w="4080" w:type="dxa"/>
            <w:tcBorders>
              <w:top w:val="nil"/>
              <w:right w:val="nil"/>
            </w:tcBorders>
            <w:vAlign w:val="center"/>
          </w:tcPr>
          <w:p w:rsidR="007043A0" w:rsidRDefault="007043A0" w:rsidP="001433CF">
            <w:pPr>
              <w:spacing w:before="54" w:after="54"/>
              <w:jc w:val="center"/>
              <w:rPr>
                <w:rFonts w:ascii="Marianne" w:hAnsi="Marianne"/>
              </w:rPr>
            </w:pPr>
            <w:r>
              <w:rPr>
                <w:rFonts w:ascii="Marianne" w:hAnsi="Marianne"/>
              </w:rPr>
              <w:t>Logistique</w:t>
            </w:r>
          </w:p>
        </w:tc>
        <w:tc>
          <w:tcPr>
            <w:tcW w:w="3570" w:type="dxa"/>
            <w:tcBorders>
              <w:top w:val="nil"/>
              <w:right w:val="nil"/>
            </w:tcBorders>
            <w:vAlign w:val="center"/>
          </w:tcPr>
          <w:p w:rsidR="007043A0" w:rsidRDefault="007043A0" w:rsidP="001433CF">
            <w:pPr>
              <w:spacing w:before="54" w:after="54"/>
              <w:jc w:val="center"/>
              <w:rPr>
                <w:rFonts w:ascii="Marianne" w:hAnsi="Marianne"/>
              </w:rPr>
            </w:pPr>
            <w:r>
              <w:rPr>
                <w:rFonts w:ascii="Marianne" w:hAnsi="Marianne"/>
              </w:rPr>
              <w:t>Bâtiment de stockage de déchets</w:t>
            </w:r>
          </w:p>
        </w:tc>
        <w:tc>
          <w:tcPr>
            <w:tcW w:w="1984" w:type="dxa"/>
            <w:tcBorders>
              <w:top w:val="nil"/>
            </w:tcBorders>
            <w:vAlign w:val="center"/>
          </w:tcPr>
          <w:p w:rsidR="007043A0" w:rsidRDefault="007043A0" w:rsidP="001433CF">
            <w:pPr>
              <w:spacing w:before="54" w:after="54"/>
              <w:jc w:val="center"/>
              <w:rPr>
                <w:rFonts w:ascii="Marianne" w:hAnsi="Marianne"/>
              </w:rPr>
            </w:pPr>
            <w:r>
              <w:rPr>
                <w:rFonts w:ascii="Marianne" w:hAnsi="Marianne"/>
              </w:rPr>
              <w:t>14 m²</w:t>
            </w:r>
          </w:p>
        </w:tc>
      </w:tr>
      <w:tr w:rsidR="007043A0" w:rsidTr="00BB4375">
        <w:tc>
          <w:tcPr>
            <w:tcW w:w="7650" w:type="dxa"/>
            <w:gridSpan w:val="2"/>
            <w:tcBorders>
              <w:top w:val="nil"/>
              <w:right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Bâtiment 034- construction  en 2020</w:t>
            </w:r>
          </w:p>
        </w:tc>
        <w:tc>
          <w:tcPr>
            <w:tcW w:w="1984" w:type="dxa"/>
            <w:tcBorders>
              <w:top w:val="nil"/>
            </w:tcBorders>
            <w:shd w:val="clear" w:color="auto" w:fill="FFF2CC" w:themeFill="accent4" w:themeFillTint="33"/>
            <w:vAlign w:val="center"/>
          </w:tcPr>
          <w:p w:rsidR="007043A0" w:rsidRDefault="007043A0" w:rsidP="001433CF">
            <w:pPr>
              <w:spacing w:before="54" w:after="54"/>
              <w:jc w:val="center"/>
              <w:rPr>
                <w:rFonts w:ascii="Marianne" w:hAnsi="Marianne"/>
              </w:rPr>
            </w:pPr>
            <w:r>
              <w:rPr>
                <w:rFonts w:ascii="Marianne" w:hAnsi="Marianne"/>
              </w:rPr>
              <w:t>100 m²</w:t>
            </w:r>
          </w:p>
        </w:tc>
      </w:tr>
      <w:tr w:rsidR="007043A0" w:rsidTr="00BB4375">
        <w:tc>
          <w:tcPr>
            <w:tcW w:w="408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Logistique</w:t>
            </w:r>
          </w:p>
        </w:tc>
        <w:tc>
          <w:tcPr>
            <w:tcW w:w="3570" w:type="dxa"/>
            <w:tcBorders>
              <w:top w:val="nil"/>
            </w:tcBorders>
            <w:vAlign w:val="center"/>
          </w:tcPr>
          <w:p w:rsidR="007043A0" w:rsidRDefault="007043A0" w:rsidP="001433CF">
            <w:pPr>
              <w:spacing w:before="54" w:after="54"/>
              <w:jc w:val="center"/>
              <w:rPr>
                <w:rFonts w:ascii="Marianne" w:hAnsi="Marianne"/>
              </w:rPr>
            </w:pPr>
            <w:r>
              <w:rPr>
                <w:rFonts w:ascii="Marianne" w:hAnsi="Marianne"/>
              </w:rPr>
              <w:t>Hangar abri chariot</w:t>
            </w:r>
          </w:p>
        </w:tc>
        <w:tc>
          <w:tcPr>
            <w:tcW w:w="1984" w:type="dxa"/>
            <w:tcBorders>
              <w:top w:val="nil"/>
            </w:tcBorders>
            <w:vAlign w:val="center"/>
          </w:tcPr>
          <w:p w:rsidR="007043A0" w:rsidRDefault="007043A0" w:rsidP="001433CF">
            <w:pPr>
              <w:spacing w:before="54" w:after="54"/>
              <w:jc w:val="center"/>
              <w:rPr>
                <w:rFonts w:ascii="Marianne" w:hAnsi="Marianne"/>
              </w:rPr>
            </w:pPr>
            <w:r>
              <w:rPr>
                <w:rFonts w:ascii="Marianne" w:hAnsi="Marianne"/>
              </w:rPr>
              <w:t>100 m²</w:t>
            </w:r>
          </w:p>
        </w:tc>
      </w:tr>
    </w:tbl>
    <w:p w:rsidR="007043A0" w:rsidRDefault="007043A0" w:rsidP="007043A0">
      <w:pPr>
        <w:spacing w:after="60"/>
        <w:rPr>
          <w:rFonts w:ascii="Marianne" w:hAnsi="Marianne" w:cs="Calibri"/>
          <w:szCs w:val="22"/>
        </w:rPr>
      </w:pPr>
      <w:r>
        <w:rPr>
          <w:rFonts w:ascii="Marianne" w:hAnsi="Marianne" w:cs="Calibri"/>
          <w:szCs w:val="22"/>
        </w:rPr>
        <w:t>NB</w:t>
      </w:r>
      <w:r>
        <w:rPr>
          <w:rFonts w:ascii="Calibri" w:hAnsi="Calibri" w:cs="Calibri"/>
          <w:szCs w:val="22"/>
        </w:rPr>
        <w:t> </w:t>
      </w:r>
      <w:r>
        <w:rPr>
          <w:rFonts w:ascii="Marianne" w:hAnsi="Marianne" w:cs="Calibri"/>
          <w:szCs w:val="22"/>
        </w:rPr>
        <w:t xml:space="preserve">: Les plans existants seront remis en mains propres au titulaire. </w:t>
      </w:r>
    </w:p>
    <w:p w:rsidR="007043A0" w:rsidRDefault="007043A0" w:rsidP="007043A0">
      <w:pPr>
        <w:pStyle w:val="Tableau"/>
        <w:spacing w:before="60" w:after="60"/>
        <w:rPr>
          <w:rFonts w:ascii="Marianne" w:hAnsi="Marianne" w:cs="Tahoma"/>
          <w:b/>
          <w:smallCaps/>
          <w:color w:val="000000"/>
          <w:szCs w:val="22"/>
          <w:u w:val="single"/>
        </w:rPr>
      </w:pPr>
    </w:p>
    <w:p w:rsidR="007043A0" w:rsidRPr="00C81697" w:rsidRDefault="007043A0" w:rsidP="00A0721E">
      <w:pPr>
        <w:pStyle w:val="Titre2"/>
        <w:rPr>
          <w:rFonts w:ascii="Marianne" w:hAnsi="Marianne" w:cs="Tahoma"/>
          <w:b w:val="0"/>
          <w:smallCaps w:val="0"/>
          <w:color w:val="000000"/>
          <w:szCs w:val="22"/>
        </w:rPr>
      </w:pPr>
      <w:bookmarkStart w:id="11" w:name="_Toc185260203"/>
      <w:r>
        <w:rPr>
          <w:rFonts w:ascii="Marianne" w:hAnsi="Marianne" w:cs="Tahoma"/>
          <w:b w:val="0"/>
          <w:smallCaps w:val="0"/>
          <w:color w:val="000000"/>
          <w:szCs w:val="22"/>
        </w:rPr>
        <w:t>Calendrier du projet</w:t>
      </w:r>
      <w:r w:rsidRPr="00C81697">
        <w:rPr>
          <w:rFonts w:ascii="Calibri" w:hAnsi="Calibri" w:cs="Calibri"/>
          <w:b w:val="0"/>
          <w:smallCaps w:val="0"/>
          <w:color w:val="000000"/>
          <w:szCs w:val="22"/>
        </w:rPr>
        <w:t> </w:t>
      </w:r>
      <w:r w:rsidRPr="00C81697">
        <w:rPr>
          <w:rFonts w:ascii="Marianne" w:hAnsi="Marianne" w:cs="Tahoma"/>
          <w:b w:val="0"/>
          <w:smallCaps w:val="0"/>
          <w:color w:val="000000"/>
          <w:szCs w:val="22"/>
        </w:rPr>
        <w:t>:</w:t>
      </w:r>
      <w:bookmarkEnd w:id="11"/>
    </w:p>
    <w:p w:rsidR="007043A0" w:rsidRPr="00C8256D" w:rsidRDefault="007043A0" w:rsidP="00A0721E">
      <w:pPr>
        <w:rPr>
          <w:rFonts w:ascii="Marianne" w:hAnsi="Marianne"/>
          <w:b/>
          <w:i/>
          <w:szCs w:val="22"/>
        </w:rPr>
      </w:pPr>
      <w:bookmarkStart w:id="12" w:name="_Toc76628060"/>
      <w:r w:rsidRPr="00C8256D">
        <w:rPr>
          <w:rFonts w:ascii="Marianne" w:hAnsi="Marianne"/>
          <w:b/>
          <w:szCs w:val="22"/>
        </w:rPr>
        <w:t>Point de situation du projet (décembre 2024)</w:t>
      </w:r>
      <w:bookmarkEnd w:id="12"/>
    </w:p>
    <w:p w:rsidR="007043A0" w:rsidRPr="00811FBE" w:rsidRDefault="007043A0" w:rsidP="007043A0">
      <w:pPr>
        <w:tabs>
          <w:tab w:val="right" w:leader="dot" w:pos="10203"/>
        </w:tabs>
        <w:spacing w:after="60"/>
        <w:ind w:firstLine="567"/>
        <w:rPr>
          <w:szCs w:val="22"/>
        </w:rPr>
      </w:pPr>
      <w:r w:rsidRPr="00811FBE">
        <w:rPr>
          <w:rFonts w:ascii="Marianne" w:hAnsi="Marianne"/>
          <w:szCs w:val="22"/>
        </w:rPr>
        <w:t>14/09/2023</w:t>
      </w:r>
      <w:r w:rsidRPr="00811FBE">
        <w:rPr>
          <w:rFonts w:ascii="Calibri" w:hAnsi="Calibri" w:cs="Calibri"/>
          <w:szCs w:val="22"/>
        </w:rPr>
        <w:t> </w:t>
      </w:r>
      <w:r w:rsidRPr="00811FBE">
        <w:rPr>
          <w:rFonts w:ascii="Marianne" w:hAnsi="Marianne"/>
          <w:szCs w:val="22"/>
        </w:rPr>
        <w:t>:</w:t>
      </w:r>
      <w:r w:rsidRPr="00811FBE">
        <w:rPr>
          <w:rFonts w:ascii="Marianne" w:hAnsi="Marianne"/>
          <w:szCs w:val="22"/>
        </w:rPr>
        <w:tab/>
        <w:t>Visite d’inspection du CGA/IIC</w:t>
      </w:r>
    </w:p>
    <w:p w:rsidR="007043A0" w:rsidRPr="00811FBE" w:rsidRDefault="007043A0" w:rsidP="007043A0">
      <w:pPr>
        <w:tabs>
          <w:tab w:val="right" w:leader="dot" w:pos="10203"/>
        </w:tabs>
        <w:spacing w:before="60" w:after="60"/>
        <w:ind w:firstLine="567"/>
        <w:rPr>
          <w:szCs w:val="22"/>
        </w:rPr>
      </w:pPr>
      <w:r w:rsidRPr="00811FBE">
        <w:rPr>
          <w:rFonts w:ascii="Marianne" w:hAnsi="Marianne"/>
          <w:szCs w:val="22"/>
        </w:rPr>
        <w:t>23/10/2023</w:t>
      </w:r>
      <w:r w:rsidRPr="00811FBE">
        <w:rPr>
          <w:rFonts w:ascii="Calibri" w:hAnsi="Calibri" w:cs="Calibri"/>
          <w:szCs w:val="22"/>
        </w:rPr>
        <w:t> </w:t>
      </w:r>
      <w:r w:rsidRPr="00811FBE">
        <w:rPr>
          <w:rFonts w:ascii="Marianne" w:hAnsi="Marianne"/>
          <w:szCs w:val="22"/>
        </w:rPr>
        <w:t>:</w:t>
      </w:r>
      <w:r w:rsidRPr="00811FBE">
        <w:rPr>
          <w:rFonts w:ascii="Marianne" w:hAnsi="Marianne"/>
          <w:szCs w:val="22"/>
        </w:rPr>
        <w:tab/>
        <w:t>Envoi du Rapport</w:t>
      </w:r>
    </w:p>
    <w:p w:rsidR="007043A0" w:rsidRPr="00811FBE" w:rsidRDefault="007043A0" w:rsidP="007043A0">
      <w:pPr>
        <w:tabs>
          <w:tab w:val="right" w:leader="dot" w:pos="10203"/>
        </w:tabs>
        <w:spacing w:before="60" w:after="60"/>
        <w:ind w:firstLine="567"/>
        <w:rPr>
          <w:rFonts w:ascii="Marianne" w:hAnsi="Marianne"/>
          <w:szCs w:val="22"/>
        </w:rPr>
      </w:pPr>
      <w:r w:rsidRPr="00811FBE">
        <w:rPr>
          <w:rFonts w:ascii="Marianne" w:hAnsi="Marianne"/>
          <w:szCs w:val="22"/>
        </w:rPr>
        <w:t>24/11/2023</w:t>
      </w:r>
      <w:r w:rsidRPr="00811FBE">
        <w:rPr>
          <w:rFonts w:ascii="Calibri" w:hAnsi="Calibri" w:cs="Calibri"/>
          <w:szCs w:val="22"/>
        </w:rPr>
        <w:t> </w:t>
      </w:r>
      <w:r w:rsidRPr="00811FBE">
        <w:rPr>
          <w:rFonts w:ascii="Marianne" w:hAnsi="Marianne"/>
          <w:szCs w:val="22"/>
        </w:rPr>
        <w:t>:</w:t>
      </w:r>
      <w:r w:rsidRPr="00811FBE">
        <w:rPr>
          <w:rFonts w:ascii="Marianne" w:hAnsi="Marianne"/>
          <w:szCs w:val="22"/>
        </w:rPr>
        <w:tab/>
        <w:t>Mise en demeure de la DTIE</w:t>
      </w:r>
    </w:p>
    <w:p w:rsidR="007043A0" w:rsidRPr="00811FBE" w:rsidRDefault="007043A0" w:rsidP="007043A0">
      <w:pPr>
        <w:tabs>
          <w:tab w:val="right" w:leader="dot" w:pos="10203"/>
        </w:tabs>
        <w:spacing w:before="60" w:after="60"/>
        <w:ind w:firstLine="567"/>
        <w:rPr>
          <w:szCs w:val="22"/>
        </w:rPr>
      </w:pPr>
      <w:r w:rsidRPr="00811FBE">
        <w:rPr>
          <w:rFonts w:ascii="Marianne" w:hAnsi="Marianne"/>
          <w:szCs w:val="22"/>
        </w:rPr>
        <w:t>17/12/2024</w:t>
      </w:r>
      <w:r w:rsidRPr="00811FBE">
        <w:rPr>
          <w:rFonts w:ascii="Calibri" w:hAnsi="Calibri" w:cs="Calibri"/>
          <w:szCs w:val="22"/>
        </w:rPr>
        <w:t> </w:t>
      </w:r>
      <w:r w:rsidRPr="00811FBE">
        <w:rPr>
          <w:rFonts w:ascii="Marianne" w:hAnsi="Marianne"/>
          <w:szCs w:val="22"/>
        </w:rPr>
        <w:t xml:space="preserve">: </w:t>
      </w:r>
      <w:r w:rsidRPr="00811FBE">
        <w:rPr>
          <w:rFonts w:ascii="Marianne" w:hAnsi="Marianne"/>
          <w:szCs w:val="22"/>
        </w:rPr>
        <w:tab/>
        <w:t xml:space="preserve"> Visite d’inspection du CGA/IIC</w:t>
      </w:r>
    </w:p>
    <w:p w:rsidR="007043A0" w:rsidRPr="00C8256D" w:rsidRDefault="007043A0" w:rsidP="00A0721E">
      <w:pPr>
        <w:rPr>
          <w:rFonts w:ascii="Marianne" w:hAnsi="Marianne"/>
          <w:b/>
          <w:i/>
          <w:szCs w:val="22"/>
        </w:rPr>
      </w:pPr>
      <w:bookmarkStart w:id="13" w:name="_Toc76628061"/>
      <w:r w:rsidRPr="00C8256D">
        <w:rPr>
          <w:rFonts w:ascii="Marianne" w:hAnsi="Marianne"/>
          <w:b/>
          <w:szCs w:val="22"/>
        </w:rPr>
        <w:t>Objectifs calendaires du projet d’infrastructure</w:t>
      </w:r>
      <w:bookmarkEnd w:id="13"/>
    </w:p>
    <w:p w:rsidR="007043A0" w:rsidRPr="00811FBE" w:rsidRDefault="007043A0" w:rsidP="007043A0">
      <w:pPr>
        <w:tabs>
          <w:tab w:val="right" w:leader="dot" w:pos="10203"/>
        </w:tabs>
        <w:spacing w:after="60"/>
        <w:ind w:firstLine="567"/>
        <w:rPr>
          <w:rFonts w:ascii="Marianne" w:hAnsi="Marianne"/>
          <w:szCs w:val="22"/>
        </w:rPr>
      </w:pPr>
      <w:r w:rsidRPr="00811FBE">
        <w:rPr>
          <w:rFonts w:ascii="Marianne" w:hAnsi="Marianne"/>
          <w:szCs w:val="22"/>
        </w:rPr>
        <w:t>Rédaction du plan d’action/programme de travaux</w:t>
      </w:r>
      <w:r w:rsidRPr="00811FBE">
        <w:rPr>
          <w:rFonts w:ascii="Marianne" w:hAnsi="Marianne" w:cs="Calibri"/>
          <w:szCs w:val="22"/>
        </w:rPr>
        <w:t> </w:t>
      </w:r>
      <w:r w:rsidRPr="00811FBE">
        <w:rPr>
          <w:rFonts w:ascii="Marianne" w:hAnsi="Marianne"/>
          <w:szCs w:val="22"/>
        </w:rPr>
        <w:t>:</w:t>
      </w:r>
      <w:r w:rsidRPr="00811FBE">
        <w:rPr>
          <w:rFonts w:ascii="Marianne" w:hAnsi="Marianne"/>
          <w:szCs w:val="22"/>
        </w:rPr>
        <w:tab/>
        <w:t>2</w:t>
      </w:r>
      <w:r w:rsidRPr="00811FBE">
        <w:rPr>
          <w:rFonts w:ascii="Marianne" w:hAnsi="Marianne"/>
          <w:szCs w:val="22"/>
          <w:vertAlign w:val="superscript"/>
        </w:rPr>
        <w:t>ème</w:t>
      </w:r>
      <w:r w:rsidRPr="00811FBE">
        <w:rPr>
          <w:rFonts w:ascii="Marianne" w:hAnsi="Marianne"/>
          <w:szCs w:val="22"/>
        </w:rPr>
        <w:t xml:space="preserve"> trimestre 2025</w:t>
      </w:r>
    </w:p>
    <w:p w:rsidR="007043A0" w:rsidRPr="00811FBE" w:rsidRDefault="007043A0" w:rsidP="007043A0">
      <w:pPr>
        <w:tabs>
          <w:tab w:val="right" w:leader="dot" w:pos="10203"/>
        </w:tabs>
        <w:spacing w:before="60" w:after="60"/>
        <w:ind w:firstLine="567"/>
        <w:rPr>
          <w:rFonts w:ascii="Marianne" w:hAnsi="Marianne"/>
          <w:szCs w:val="22"/>
        </w:rPr>
      </w:pPr>
      <w:r w:rsidRPr="00811FBE">
        <w:rPr>
          <w:rFonts w:ascii="Marianne" w:hAnsi="Marianne"/>
          <w:szCs w:val="22"/>
        </w:rPr>
        <w:t>Approbation du plan d’action/programme</w:t>
      </w:r>
      <w:r w:rsidRPr="00811FBE">
        <w:rPr>
          <w:rFonts w:ascii="Marianne" w:hAnsi="Marianne" w:cs="Calibri"/>
          <w:szCs w:val="22"/>
        </w:rPr>
        <w:t> </w:t>
      </w:r>
      <w:r w:rsidRPr="00811FBE">
        <w:rPr>
          <w:rFonts w:ascii="Marianne" w:hAnsi="Marianne"/>
          <w:szCs w:val="22"/>
        </w:rPr>
        <w:t>:</w:t>
      </w:r>
      <w:r w:rsidRPr="00811FBE">
        <w:rPr>
          <w:rFonts w:ascii="Marianne" w:hAnsi="Marianne"/>
          <w:szCs w:val="22"/>
        </w:rPr>
        <w:tab/>
        <w:t>3</w:t>
      </w:r>
      <w:r w:rsidRPr="00811FBE">
        <w:rPr>
          <w:rFonts w:ascii="Marianne" w:hAnsi="Marianne"/>
          <w:szCs w:val="22"/>
          <w:vertAlign w:val="superscript"/>
        </w:rPr>
        <w:t>ème</w:t>
      </w:r>
      <w:r w:rsidRPr="00811FBE">
        <w:rPr>
          <w:rFonts w:ascii="Marianne" w:hAnsi="Marianne"/>
          <w:szCs w:val="22"/>
        </w:rPr>
        <w:t xml:space="preserve"> trimestre 2025</w:t>
      </w:r>
    </w:p>
    <w:p w:rsidR="007043A0" w:rsidRPr="00811FBE" w:rsidRDefault="007043A0" w:rsidP="007043A0">
      <w:pPr>
        <w:tabs>
          <w:tab w:val="right" w:leader="dot" w:pos="10203"/>
        </w:tabs>
        <w:spacing w:before="60" w:after="60"/>
        <w:ind w:firstLine="567"/>
        <w:rPr>
          <w:rFonts w:ascii="Marianne" w:hAnsi="Marianne"/>
          <w:szCs w:val="22"/>
        </w:rPr>
      </w:pPr>
      <w:r w:rsidRPr="00811FBE">
        <w:rPr>
          <w:rFonts w:ascii="Marianne" w:hAnsi="Marianne"/>
          <w:szCs w:val="22"/>
        </w:rPr>
        <w:t>Rédaction des études PRO/DCE</w:t>
      </w:r>
      <w:r w:rsidRPr="00811FBE">
        <w:rPr>
          <w:rFonts w:ascii="Marianne" w:hAnsi="Marianne" w:cs="Calibri"/>
          <w:szCs w:val="22"/>
        </w:rPr>
        <w:t> </w:t>
      </w:r>
      <w:r w:rsidRPr="00811FBE">
        <w:rPr>
          <w:rFonts w:ascii="Marianne" w:hAnsi="Marianne"/>
          <w:szCs w:val="22"/>
        </w:rPr>
        <w:t>:</w:t>
      </w:r>
      <w:r w:rsidRPr="00811FBE">
        <w:rPr>
          <w:rFonts w:ascii="Marianne" w:hAnsi="Marianne"/>
          <w:szCs w:val="22"/>
        </w:rPr>
        <w:tab/>
        <w:t>4</w:t>
      </w:r>
      <w:r w:rsidRPr="00811FBE">
        <w:rPr>
          <w:rFonts w:ascii="Marianne" w:hAnsi="Marianne"/>
          <w:szCs w:val="22"/>
          <w:vertAlign w:val="superscript"/>
        </w:rPr>
        <w:t>ème</w:t>
      </w:r>
      <w:r w:rsidRPr="00811FBE">
        <w:rPr>
          <w:rFonts w:ascii="Marianne" w:hAnsi="Marianne"/>
          <w:szCs w:val="22"/>
        </w:rPr>
        <w:t xml:space="preserve"> trimestre 2025 à 1</w:t>
      </w:r>
      <w:r w:rsidRPr="00811FBE">
        <w:rPr>
          <w:rFonts w:ascii="Marianne" w:hAnsi="Marianne"/>
          <w:szCs w:val="22"/>
          <w:vertAlign w:val="superscript"/>
        </w:rPr>
        <w:t>er</w:t>
      </w:r>
      <w:r w:rsidRPr="00811FBE">
        <w:rPr>
          <w:rFonts w:ascii="Marianne" w:hAnsi="Marianne"/>
          <w:szCs w:val="22"/>
        </w:rPr>
        <w:t xml:space="preserve"> trimestre 2026</w:t>
      </w:r>
    </w:p>
    <w:p w:rsidR="007043A0" w:rsidRPr="00811FBE" w:rsidRDefault="007043A0" w:rsidP="007043A0">
      <w:pPr>
        <w:tabs>
          <w:tab w:val="right" w:leader="dot" w:pos="10203"/>
        </w:tabs>
        <w:spacing w:before="60" w:after="60"/>
        <w:ind w:firstLine="567"/>
        <w:rPr>
          <w:rFonts w:ascii="Marianne" w:hAnsi="Marianne"/>
          <w:szCs w:val="22"/>
        </w:rPr>
      </w:pPr>
      <w:r w:rsidRPr="00811FBE">
        <w:rPr>
          <w:rFonts w:ascii="Marianne" w:hAnsi="Marianne"/>
          <w:szCs w:val="22"/>
        </w:rPr>
        <w:lastRenderedPageBreak/>
        <w:t>Notification des marchés de travaux</w:t>
      </w:r>
      <w:proofErr w:type="gramStart"/>
      <w:r w:rsidRPr="00811FBE">
        <w:rPr>
          <w:rFonts w:ascii="Marianne" w:hAnsi="Marianne" w:cs="Calibri"/>
          <w:szCs w:val="22"/>
        </w:rPr>
        <w:t> </w:t>
      </w:r>
      <w:r w:rsidRPr="00811FBE">
        <w:rPr>
          <w:rFonts w:ascii="Marianne" w:hAnsi="Marianne"/>
          <w:szCs w:val="22"/>
        </w:rPr>
        <w:t>:</w:t>
      </w:r>
      <w:r w:rsidR="00B26E1E">
        <w:rPr>
          <w:rFonts w:ascii="Marianne" w:hAnsi="Marianne"/>
          <w:szCs w:val="22"/>
        </w:rPr>
        <w:t>…</w:t>
      </w:r>
      <w:proofErr w:type="gramEnd"/>
      <w:r w:rsidR="00B26E1E">
        <w:rPr>
          <w:rFonts w:ascii="Marianne" w:hAnsi="Marianne"/>
          <w:szCs w:val="22"/>
        </w:rPr>
        <w:t>…………………………………….</w:t>
      </w:r>
      <w:r w:rsidR="00B26E1E" w:rsidRPr="00811FBE">
        <w:rPr>
          <w:rFonts w:ascii="Marianne" w:hAnsi="Marianne"/>
          <w:szCs w:val="22"/>
        </w:rPr>
        <w:t xml:space="preserve"> </w:t>
      </w:r>
      <w:r w:rsidRPr="00811FBE">
        <w:rPr>
          <w:rFonts w:ascii="Marianne" w:hAnsi="Marianne"/>
          <w:szCs w:val="22"/>
        </w:rPr>
        <w:t>2</w:t>
      </w:r>
      <w:r w:rsidRPr="00811FBE">
        <w:rPr>
          <w:rFonts w:ascii="Marianne" w:hAnsi="Marianne"/>
          <w:szCs w:val="22"/>
          <w:vertAlign w:val="superscript"/>
        </w:rPr>
        <w:t>ème</w:t>
      </w:r>
      <w:r w:rsidRPr="00811FBE">
        <w:rPr>
          <w:rFonts w:ascii="Marianne" w:hAnsi="Marianne"/>
          <w:szCs w:val="22"/>
        </w:rPr>
        <w:t xml:space="preserve"> trimestre 2026</w:t>
      </w:r>
    </w:p>
    <w:p w:rsidR="007043A0" w:rsidRPr="00811FBE" w:rsidRDefault="007043A0" w:rsidP="007043A0">
      <w:pPr>
        <w:tabs>
          <w:tab w:val="right" w:leader="dot" w:pos="10203"/>
        </w:tabs>
        <w:spacing w:before="60" w:after="60"/>
        <w:ind w:firstLine="567"/>
        <w:rPr>
          <w:rFonts w:ascii="Marianne" w:hAnsi="Marianne"/>
          <w:szCs w:val="22"/>
        </w:rPr>
      </w:pPr>
      <w:r w:rsidRPr="00811FBE">
        <w:rPr>
          <w:rFonts w:ascii="Marianne" w:hAnsi="Marianne"/>
          <w:szCs w:val="22"/>
        </w:rPr>
        <w:t>Travaux</w:t>
      </w:r>
      <w:r w:rsidRPr="00811FBE">
        <w:rPr>
          <w:rFonts w:ascii="Marianne" w:hAnsi="Marianne" w:cs="Calibri"/>
          <w:szCs w:val="22"/>
        </w:rPr>
        <w:t> </w:t>
      </w:r>
      <w:r w:rsidRPr="00811FBE">
        <w:rPr>
          <w:rFonts w:ascii="Marianne" w:hAnsi="Marianne"/>
          <w:szCs w:val="22"/>
        </w:rPr>
        <w:t>:</w:t>
      </w:r>
      <w:r w:rsidRPr="00811FBE">
        <w:rPr>
          <w:rFonts w:ascii="Marianne" w:hAnsi="Marianne"/>
          <w:szCs w:val="22"/>
        </w:rPr>
        <w:tab/>
        <w:t>3</w:t>
      </w:r>
      <w:r w:rsidRPr="00811FBE">
        <w:rPr>
          <w:rFonts w:ascii="Marianne" w:hAnsi="Marianne"/>
          <w:szCs w:val="22"/>
          <w:vertAlign w:val="superscript"/>
        </w:rPr>
        <w:t>ème</w:t>
      </w:r>
      <w:r w:rsidRPr="00811FBE">
        <w:rPr>
          <w:rFonts w:ascii="Marianne" w:hAnsi="Marianne"/>
          <w:szCs w:val="22"/>
        </w:rPr>
        <w:t xml:space="preserve"> trimestre 2026 à 3</w:t>
      </w:r>
      <w:r w:rsidRPr="00811FBE">
        <w:rPr>
          <w:rFonts w:ascii="Marianne" w:hAnsi="Marianne"/>
          <w:szCs w:val="22"/>
          <w:vertAlign w:val="superscript"/>
        </w:rPr>
        <w:t>ème</w:t>
      </w:r>
      <w:r w:rsidRPr="00811FBE">
        <w:rPr>
          <w:rFonts w:ascii="Marianne" w:hAnsi="Marianne"/>
          <w:szCs w:val="22"/>
        </w:rPr>
        <w:t xml:space="preserve"> trimestre 2027</w:t>
      </w:r>
    </w:p>
    <w:p w:rsidR="007043A0" w:rsidRDefault="007043A0" w:rsidP="007043A0">
      <w:pPr>
        <w:spacing w:after="60"/>
        <w:rPr>
          <w:rFonts w:ascii="Marianne" w:hAnsi="Marianne"/>
          <w:szCs w:val="22"/>
        </w:rPr>
      </w:pPr>
    </w:p>
    <w:p w:rsidR="007043A0" w:rsidRDefault="007043A0" w:rsidP="007043A0">
      <w:pPr>
        <w:pStyle w:val="Titre1"/>
        <w:rPr>
          <w:rFonts w:ascii="Marianne" w:hAnsi="Marianne"/>
        </w:rPr>
      </w:pPr>
      <w:bookmarkStart w:id="14" w:name="Cdecomptranch"/>
      <w:bookmarkStart w:id="15" w:name="_Toc163199546"/>
      <w:bookmarkStart w:id="16" w:name="_Toc185260204"/>
      <w:bookmarkEnd w:id="14"/>
      <w:r w:rsidRPr="00244BBC">
        <w:rPr>
          <w:rFonts w:ascii="Marianne" w:hAnsi="Marianne"/>
        </w:rPr>
        <w:t>CONSISTANCE DES PRESTATIONS DUES PAR LE TITULAIRE</w:t>
      </w:r>
      <w:bookmarkEnd w:id="15"/>
      <w:bookmarkEnd w:id="16"/>
    </w:p>
    <w:p w:rsidR="007043A0" w:rsidRPr="00C8256D" w:rsidRDefault="007043A0" w:rsidP="007043A0">
      <w:pPr>
        <w:rPr>
          <w:rFonts w:ascii="Marianne" w:hAnsi="Marianne"/>
        </w:rPr>
      </w:pPr>
      <w:r w:rsidRPr="00C8256D">
        <w:rPr>
          <w:rFonts w:ascii="Marianne" w:hAnsi="Marianne"/>
        </w:rPr>
        <w:t xml:space="preserve">La mission confiée au titulaire dans le cadre de ce marché a pour objet d’assurer la mission de coordination SSI relative à l’opération d’infrastructure présentée ci-avant. </w:t>
      </w:r>
    </w:p>
    <w:p w:rsidR="007043A0" w:rsidRPr="00C8256D" w:rsidRDefault="007043A0" w:rsidP="007043A0">
      <w:pPr>
        <w:rPr>
          <w:rFonts w:ascii="Marianne" w:hAnsi="Marianne"/>
        </w:rPr>
      </w:pPr>
      <w:r w:rsidRPr="00C8256D">
        <w:rPr>
          <w:rFonts w:ascii="Marianne" w:hAnsi="Marianne"/>
        </w:rPr>
        <w:t>Les missions du coordonnateur SSI seront effectuées dans le respect des normes de la série NF S 61-930 à NF S 61-940.</w:t>
      </w:r>
    </w:p>
    <w:p w:rsidR="007043A0" w:rsidRDefault="007043A0" w:rsidP="007043A0">
      <w:pPr>
        <w:pStyle w:val="Titre2"/>
        <w:tabs>
          <w:tab w:val="clear" w:pos="576"/>
        </w:tabs>
        <w:ind w:left="720" w:hanging="720"/>
        <w:rPr>
          <w:rFonts w:ascii="Marianne" w:hAnsi="Marianne"/>
        </w:rPr>
      </w:pPr>
      <w:bookmarkStart w:id="17" w:name="_Toc163199547"/>
      <w:bookmarkStart w:id="18" w:name="_Toc185260205"/>
      <w:bookmarkStart w:id="19" w:name="_Toc340061601"/>
      <w:r>
        <w:rPr>
          <w:rFonts w:ascii="Marianne" w:hAnsi="Marianne"/>
        </w:rPr>
        <w:t>Prescriptions générales</w:t>
      </w:r>
      <w:bookmarkEnd w:id="17"/>
      <w:bookmarkEnd w:id="18"/>
      <w:r>
        <w:rPr>
          <w:rFonts w:ascii="Marianne" w:hAnsi="Marianne"/>
        </w:rPr>
        <w:t xml:space="preserve"> </w:t>
      </w:r>
      <w:bookmarkEnd w:id="19"/>
    </w:p>
    <w:p w:rsidR="007043A0" w:rsidRPr="00585085" w:rsidRDefault="007043A0" w:rsidP="007043A0">
      <w:pPr>
        <w:rPr>
          <w:rFonts w:ascii="Marianne" w:hAnsi="Marianne"/>
        </w:rPr>
      </w:pPr>
      <w:r w:rsidRPr="00585085">
        <w:rPr>
          <w:rFonts w:ascii="Marianne" w:hAnsi="Marianne"/>
        </w:rPr>
        <w:t>L’objet du marché est d’assurer la mission de CSSI</w:t>
      </w:r>
      <w:r>
        <w:rPr>
          <w:rFonts w:ascii="Marianne" w:hAnsi="Marianne"/>
        </w:rPr>
        <w:t xml:space="preserve"> portant sur les phases de conception et de réalisation des mises en conformités des infrastructures techniques de l’ELOCA, exploitant des ICPE. Cette opération sera réalisée en maitrise d’œuvre interne.</w:t>
      </w:r>
    </w:p>
    <w:p w:rsidR="007043A0" w:rsidRPr="00244BBC" w:rsidRDefault="007043A0" w:rsidP="007043A0">
      <w:pPr>
        <w:pStyle w:val="Titre2"/>
        <w:rPr>
          <w:rFonts w:ascii="Marianne" w:hAnsi="Marianne"/>
        </w:rPr>
      </w:pPr>
      <w:bookmarkStart w:id="20" w:name="_Toc185260206"/>
      <w:r>
        <w:rPr>
          <w:rFonts w:ascii="Marianne" w:hAnsi="Marianne"/>
        </w:rPr>
        <w:t>Découpage en éléments de mission</w:t>
      </w:r>
      <w:bookmarkEnd w:id="20"/>
    </w:p>
    <w:p w:rsidR="007043A0" w:rsidRPr="00244BBC" w:rsidRDefault="007043A0" w:rsidP="007043A0">
      <w:pPr>
        <w:autoSpaceDE w:val="0"/>
        <w:autoSpaceDN w:val="0"/>
        <w:adjustRightInd w:val="0"/>
        <w:spacing w:before="0"/>
        <w:rPr>
          <w:rFonts w:ascii="Marianne" w:hAnsi="Marianne"/>
          <w:szCs w:val="22"/>
        </w:rPr>
      </w:pPr>
      <w:r>
        <w:rPr>
          <w:rFonts w:ascii="Marianne" w:hAnsi="Marianne"/>
          <w:szCs w:val="22"/>
        </w:rPr>
        <w:t>La mission sera découpée en trois partie technique.</w:t>
      </w:r>
    </w:p>
    <w:p w:rsidR="007043A0" w:rsidRPr="009F012C" w:rsidRDefault="007043A0" w:rsidP="007043A0">
      <w:pPr>
        <w:autoSpaceDE w:val="0"/>
        <w:autoSpaceDN w:val="0"/>
        <w:adjustRightInd w:val="0"/>
        <w:spacing w:before="0"/>
        <w:ind w:left="2835" w:hanging="2835"/>
        <w:rPr>
          <w:rFonts w:ascii="Marianne" w:hAnsi="Marianne"/>
          <w:szCs w:val="22"/>
        </w:rPr>
      </w:pPr>
      <w:r w:rsidRPr="009F012C">
        <w:rPr>
          <w:rFonts w:ascii="Marianne" w:hAnsi="Marianne"/>
          <w:szCs w:val="22"/>
        </w:rPr>
        <w:t>Partie technique n°1</w:t>
      </w:r>
      <w:r w:rsidRPr="009F012C">
        <w:rPr>
          <w:rFonts w:ascii="Marianne" w:hAnsi="Marianne"/>
          <w:szCs w:val="22"/>
        </w:rPr>
        <w:tab/>
      </w:r>
      <w:r>
        <w:rPr>
          <w:rFonts w:ascii="Marianne" w:hAnsi="Marianne"/>
          <w:szCs w:val="22"/>
        </w:rPr>
        <w:t>Audit de l’installation existante, cahier des charges fonctionnel SSI et m</w:t>
      </w:r>
      <w:r w:rsidRPr="009F012C">
        <w:rPr>
          <w:rFonts w:ascii="Marianne" w:hAnsi="Marianne"/>
          <w:szCs w:val="22"/>
        </w:rPr>
        <w:t>ission en phase AVP (délai indicatif : 3 mois)</w:t>
      </w:r>
    </w:p>
    <w:p w:rsidR="007043A0" w:rsidRPr="009F012C" w:rsidRDefault="007043A0" w:rsidP="007043A0">
      <w:pPr>
        <w:autoSpaceDE w:val="0"/>
        <w:autoSpaceDN w:val="0"/>
        <w:adjustRightInd w:val="0"/>
        <w:spacing w:before="0"/>
        <w:rPr>
          <w:rFonts w:ascii="Marianne" w:hAnsi="Marianne"/>
          <w:szCs w:val="22"/>
        </w:rPr>
      </w:pPr>
      <w:r w:rsidRPr="009F012C">
        <w:rPr>
          <w:rFonts w:ascii="Marianne" w:hAnsi="Marianne"/>
          <w:szCs w:val="22"/>
        </w:rPr>
        <w:t>Partie technique n°2</w:t>
      </w:r>
      <w:r w:rsidRPr="009F012C">
        <w:rPr>
          <w:rFonts w:ascii="Marianne" w:hAnsi="Marianne"/>
          <w:szCs w:val="22"/>
        </w:rPr>
        <w:tab/>
        <w:t>Mission en phase PRO (délai indicatif : 4 mois)</w:t>
      </w:r>
    </w:p>
    <w:p w:rsidR="00B26E1E" w:rsidRPr="00244BBC" w:rsidRDefault="007043A0" w:rsidP="00B26E1E">
      <w:pPr>
        <w:autoSpaceDE w:val="0"/>
        <w:autoSpaceDN w:val="0"/>
        <w:adjustRightInd w:val="0"/>
        <w:spacing w:before="0"/>
        <w:ind w:left="2835" w:hanging="2835"/>
        <w:rPr>
          <w:rFonts w:ascii="Marianne" w:hAnsi="Marianne"/>
          <w:szCs w:val="22"/>
        </w:rPr>
      </w:pPr>
      <w:r w:rsidRPr="009F012C">
        <w:rPr>
          <w:rFonts w:ascii="Marianne" w:hAnsi="Marianne"/>
          <w:szCs w:val="22"/>
        </w:rPr>
        <w:t>Partie technique n°3</w:t>
      </w:r>
      <w:r w:rsidRPr="009F012C">
        <w:rPr>
          <w:rFonts w:ascii="Marianne" w:hAnsi="Marianne"/>
          <w:szCs w:val="22"/>
        </w:rPr>
        <w:tab/>
        <w:t>Mission en phase EXECUTION</w:t>
      </w:r>
      <w:r>
        <w:rPr>
          <w:rFonts w:ascii="Marianne" w:hAnsi="Marianne"/>
          <w:szCs w:val="22"/>
        </w:rPr>
        <w:t>/ RECEPTION</w:t>
      </w:r>
      <w:r w:rsidRPr="009F012C">
        <w:rPr>
          <w:rFonts w:ascii="Marianne" w:hAnsi="Marianne"/>
          <w:szCs w:val="22"/>
        </w:rPr>
        <w:t xml:space="preserve"> (délai indicatif : </w:t>
      </w:r>
      <w:bookmarkStart w:id="21" w:name="_GoBack"/>
      <w:bookmarkEnd w:id="21"/>
      <w:r w:rsidRPr="009F012C">
        <w:rPr>
          <w:rFonts w:ascii="Marianne" w:hAnsi="Marianne"/>
          <w:szCs w:val="22"/>
        </w:rPr>
        <w:t>1</w:t>
      </w:r>
      <w:r>
        <w:rPr>
          <w:rFonts w:ascii="Marianne" w:hAnsi="Marianne"/>
          <w:szCs w:val="22"/>
        </w:rPr>
        <w:t>2</w:t>
      </w:r>
      <w:r w:rsidR="00B26E1E">
        <w:rPr>
          <w:rFonts w:ascii="Marianne" w:hAnsi="Marianne"/>
          <w:szCs w:val="22"/>
        </w:rPr>
        <w:t xml:space="preserve"> mois)</w:t>
      </w:r>
    </w:p>
    <w:p w:rsidR="007043A0" w:rsidRDefault="007043A0" w:rsidP="007043A0">
      <w:pPr>
        <w:autoSpaceDE w:val="0"/>
        <w:autoSpaceDN w:val="0"/>
        <w:adjustRightInd w:val="0"/>
        <w:spacing w:before="0"/>
        <w:rPr>
          <w:rFonts w:ascii="Marianne" w:hAnsi="Marianne"/>
          <w:szCs w:val="22"/>
        </w:rPr>
      </w:pPr>
    </w:p>
    <w:p w:rsidR="007043A0" w:rsidRDefault="007043A0" w:rsidP="007043A0">
      <w:pPr>
        <w:pStyle w:val="Titre3"/>
        <w:rPr>
          <w:rFonts w:ascii="Marianne" w:hAnsi="Marianne"/>
        </w:rPr>
      </w:pPr>
      <w:bookmarkStart w:id="22" w:name="_Toc163199550"/>
      <w:bookmarkStart w:id="23" w:name="_Toc185260207"/>
      <w:r>
        <w:rPr>
          <w:rFonts w:ascii="Marianne" w:hAnsi="Marianne"/>
        </w:rPr>
        <w:t>P</w:t>
      </w:r>
      <w:bookmarkEnd w:id="22"/>
      <w:r>
        <w:rPr>
          <w:rFonts w:ascii="Marianne" w:hAnsi="Marianne"/>
        </w:rPr>
        <w:t>artie technique 1</w:t>
      </w:r>
      <w:r>
        <w:rPr>
          <w:rFonts w:ascii="Calibri" w:hAnsi="Calibri" w:cs="Calibri"/>
        </w:rPr>
        <w:t> </w:t>
      </w:r>
      <w:r>
        <w:rPr>
          <w:rFonts w:ascii="Marianne" w:hAnsi="Marianne"/>
        </w:rPr>
        <w:t>: Audit et phase AVP</w:t>
      </w:r>
      <w:bookmarkEnd w:id="23"/>
    </w:p>
    <w:p w:rsidR="007043A0" w:rsidRDefault="007043A0" w:rsidP="007043A0">
      <w:pPr>
        <w:spacing w:after="60"/>
        <w:rPr>
          <w:rFonts w:ascii="Marianne" w:hAnsi="Marianne"/>
          <w:szCs w:val="22"/>
        </w:rPr>
      </w:pPr>
      <w:r>
        <w:rPr>
          <w:rFonts w:ascii="Marianne" w:hAnsi="Marianne"/>
          <w:szCs w:val="22"/>
        </w:rPr>
        <w:t xml:space="preserve">La mission comprend </w:t>
      </w:r>
      <w:proofErr w:type="gramStart"/>
      <w:r>
        <w:rPr>
          <w:rFonts w:ascii="Marianne" w:hAnsi="Marianne"/>
          <w:i/>
          <w:szCs w:val="22"/>
        </w:rPr>
        <w:t>a</w:t>
      </w:r>
      <w:proofErr w:type="gramEnd"/>
      <w:r>
        <w:rPr>
          <w:rFonts w:ascii="Marianne" w:hAnsi="Marianne"/>
          <w:i/>
          <w:szCs w:val="22"/>
        </w:rPr>
        <w:t xml:space="preserve"> minima</w:t>
      </w:r>
      <w:r>
        <w:rPr>
          <w:rFonts w:ascii="Calibri" w:hAnsi="Calibri" w:cs="Calibri"/>
          <w:szCs w:val="22"/>
        </w:rPr>
        <w:t> </w:t>
      </w:r>
      <w:r>
        <w:rPr>
          <w:rFonts w:ascii="Marianne" w:hAnsi="Marianne"/>
          <w:szCs w:val="22"/>
        </w:rPr>
        <w:t>:</w:t>
      </w:r>
    </w:p>
    <w:p w:rsidR="007043A0" w:rsidRDefault="007043A0" w:rsidP="007043A0">
      <w:pPr>
        <w:pStyle w:val="Paragraphedeliste"/>
        <w:numPr>
          <w:ilvl w:val="0"/>
          <w:numId w:val="2"/>
        </w:numPr>
        <w:suppressAutoHyphens w:val="0"/>
        <w:overflowPunct w:val="0"/>
        <w:spacing w:before="120" w:after="60"/>
        <w:ind w:left="1134" w:hanging="283"/>
        <w:jc w:val="both"/>
        <w:textAlignment w:val="auto"/>
        <w:rPr>
          <w:rFonts w:ascii="Marianne" w:hAnsi="Marianne"/>
          <w:sz w:val="22"/>
          <w:szCs w:val="22"/>
        </w:rPr>
      </w:pPr>
      <w:r>
        <w:rPr>
          <w:rFonts w:ascii="Marianne" w:hAnsi="Marianne"/>
          <w:sz w:val="22"/>
          <w:szCs w:val="22"/>
        </w:rPr>
        <w:t>L’étude des documents remis par la maîtrise d’ouvrage et notamment</w:t>
      </w:r>
      <w:r>
        <w:rPr>
          <w:rFonts w:ascii="Calibri" w:hAnsi="Calibri" w:cs="Calibri"/>
          <w:sz w:val="22"/>
          <w:szCs w:val="22"/>
        </w:rPr>
        <w:t> </w:t>
      </w:r>
      <w:r>
        <w:rPr>
          <w:rFonts w:ascii="Marianne" w:hAnsi="Marianne"/>
          <w:sz w:val="22"/>
          <w:szCs w:val="22"/>
        </w:rPr>
        <w:t xml:space="preserve">le rapport du </w:t>
      </w:r>
      <w:r w:rsidRPr="009A7ACB">
        <w:rPr>
          <w:rFonts w:ascii="Marianne" w:hAnsi="Marianne"/>
          <w:sz w:val="22"/>
          <w:szCs w:val="22"/>
        </w:rPr>
        <w:t>CGA</w:t>
      </w:r>
      <w:r w:rsidRPr="009A7ACB">
        <w:rPr>
          <w:rFonts w:ascii="Calibri" w:hAnsi="Calibri" w:cs="Calibri"/>
          <w:sz w:val="22"/>
          <w:szCs w:val="22"/>
        </w:rPr>
        <w:t> </w:t>
      </w:r>
      <w:r w:rsidR="009A7ACB" w:rsidRPr="009A7ACB">
        <w:rPr>
          <w:rFonts w:ascii="Marianne" w:hAnsi="Marianne" w:cs="Calibri"/>
          <w:sz w:val="22"/>
          <w:szCs w:val="22"/>
        </w:rPr>
        <w:t>et le DOE initial du SSI du bâtiment 14</w:t>
      </w:r>
      <w:r w:rsidR="009A7ACB" w:rsidRPr="009A7ACB">
        <w:rPr>
          <w:rFonts w:ascii="Marianne" w:hAnsi="Marianne"/>
          <w:sz w:val="22"/>
          <w:szCs w:val="22"/>
        </w:rPr>
        <w:t xml:space="preserve"> ;</w:t>
      </w:r>
    </w:p>
    <w:p w:rsidR="007043A0" w:rsidRDefault="00B26E1E"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 xml:space="preserve">La participation à une </w:t>
      </w:r>
      <w:r w:rsidR="007043A0">
        <w:rPr>
          <w:rFonts w:ascii="Marianne" w:hAnsi="Marianne"/>
          <w:sz w:val="22"/>
          <w:szCs w:val="22"/>
        </w:rPr>
        <w:t>réunion de cadrage à Angers (durée</w:t>
      </w:r>
      <w:r w:rsidR="007043A0">
        <w:rPr>
          <w:rFonts w:ascii="Calibri" w:hAnsi="Calibri" w:cs="Calibri"/>
          <w:sz w:val="22"/>
          <w:szCs w:val="22"/>
        </w:rPr>
        <w:t> </w:t>
      </w:r>
      <w:r w:rsidR="007043A0">
        <w:rPr>
          <w:rFonts w:ascii="Marianne" w:hAnsi="Marianne"/>
          <w:sz w:val="22"/>
          <w:szCs w:val="22"/>
        </w:rPr>
        <w:t>: 1x2H)</w:t>
      </w:r>
      <w:r w:rsidR="007043A0">
        <w:rPr>
          <w:rFonts w:ascii="Calibri" w:hAnsi="Calibri" w:cs="Calibri"/>
          <w:sz w:val="22"/>
          <w:szCs w:val="22"/>
        </w:rPr>
        <w:t> </w:t>
      </w:r>
      <w:r w:rsidR="007043A0">
        <w:rPr>
          <w:rFonts w:ascii="Marianne" w:hAnsi="Marianne"/>
          <w:sz w:val="22"/>
          <w:szCs w:val="22"/>
        </w:rPr>
        <w:t>;</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 xml:space="preserve">La réalisation de l’audit des installations existantes </w:t>
      </w:r>
      <w:r w:rsidRPr="00454071">
        <w:rPr>
          <w:rFonts w:ascii="Marianne" w:hAnsi="Marianne"/>
          <w:sz w:val="22"/>
          <w:szCs w:val="22"/>
        </w:rPr>
        <w:t>notamment du bâtiment 14 et des autres bâtiments, cet audit devra estimer la pérennité des systèmes en place</w:t>
      </w:r>
      <w:r>
        <w:rPr>
          <w:rFonts w:ascii="Calibri" w:hAnsi="Calibri" w:cs="Calibri"/>
          <w:sz w:val="22"/>
          <w:szCs w:val="22"/>
        </w:rPr>
        <w:t> </w:t>
      </w:r>
      <w:r>
        <w:rPr>
          <w:rFonts w:ascii="Marianne" w:hAnsi="Marianne"/>
          <w:sz w:val="22"/>
          <w:szCs w:val="22"/>
        </w:rPr>
        <w:t xml:space="preserve">; </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sidRPr="00454071">
        <w:rPr>
          <w:rFonts w:ascii="Marianne" w:hAnsi="Marianne"/>
          <w:sz w:val="22"/>
          <w:szCs w:val="22"/>
        </w:rPr>
        <w:t>L’aide à la conception et à l’optimisation de la conception e</w:t>
      </w:r>
      <w:r>
        <w:rPr>
          <w:rFonts w:ascii="Marianne" w:hAnsi="Marianne"/>
          <w:sz w:val="22"/>
          <w:szCs w:val="22"/>
        </w:rPr>
        <w:t>n collaboration avec l’AMO Envi</w:t>
      </w:r>
      <w:r w:rsidRPr="00454071">
        <w:rPr>
          <w:rFonts w:ascii="Marianne" w:hAnsi="Marianne"/>
          <w:sz w:val="22"/>
          <w:szCs w:val="22"/>
        </w:rPr>
        <w:t>ronnement avec notamment la compatibilité des nouveaux systèmes vis à vis du SSI en place</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La fourniture des préconisations de mises aux normes/ remplacement des installations partiel ou total</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4"/>
        </w:numPr>
        <w:suppressAutoHyphens w:val="0"/>
        <w:overflowPunct w:val="0"/>
        <w:jc w:val="both"/>
        <w:textAlignment w:val="auto"/>
        <w:rPr>
          <w:rFonts w:ascii="Marianne" w:hAnsi="Marianne"/>
          <w:sz w:val="22"/>
          <w:szCs w:val="22"/>
        </w:rPr>
      </w:pPr>
      <w:r>
        <w:rPr>
          <w:rFonts w:ascii="Marianne" w:hAnsi="Marianne"/>
          <w:sz w:val="22"/>
          <w:szCs w:val="22"/>
        </w:rPr>
        <w:t>Les prestations ci-dessus devront être terminées fin mars 2025 au plus tard</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L’examen de l’AVP au fur et à mesure de son élaboration</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L’aide à la conception et à l’optimisation de la conception</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La définition de la catégorie des SSI et des différentes zones de sécurité ;</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La définition et la rédaction des concepts de mise en sécurité</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 xml:space="preserve">L’élaboration du cahier </w:t>
      </w:r>
      <w:proofErr w:type="gramStart"/>
      <w:r>
        <w:rPr>
          <w:rFonts w:ascii="Marianne" w:hAnsi="Marianne"/>
          <w:sz w:val="22"/>
          <w:szCs w:val="22"/>
        </w:rPr>
        <w:t>des charges fonctionnel</w:t>
      </w:r>
      <w:proofErr w:type="gramEnd"/>
      <w:r>
        <w:rPr>
          <w:rFonts w:ascii="Marianne" w:hAnsi="Marianne"/>
          <w:sz w:val="22"/>
          <w:szCs w:val="22"/>
        </w:rPr>
        <w:t xml:space="preserve"> des SSI*</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Les besoins en équipements des SSI</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t>La définition de la procédure de réception technique des SSI</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134" w:hanging="283"/>
        <w:jc w:val="both"/>
        <w:textAlignment w:val="auto"/>
        <w:rPr>
          <w:rFonts w:ascii="Marianne" w:hAnsi="Marianne"/>
          <w:sz w:val="22"/>
          <w:szCs w:val="22"/>
        </w:rPr>
      </w:pPr>
      <w:r>
        <w:rPr>
          <w:rFonts w:ascii="Marianne" w:hAnsi="Marianne"/>
          <w:sz w:val="22"/>
          <w:szCs w:val="22"/>
        </w:rPr>
        <w:lastRenderedPageBreak/>
        <w:t xml:space="preserve">La fourniture des derniers livrables sous </w:t>
      </w:r>
      <w:r w:rsidR="009A7ACB">
        <w:rPr>
          <w:rFonts w:ascii="Marianne" w:hAnsi="Marianne"/>
          <w:b/>
          <w:sz w:val="22"/>
          <w:szCs w:val="22"/>
        </w:rPr>
        <w:t>trois</w:t>
      </w:r>
      <w:r>
        <w:rPr>
          <w:rFonts w:ascii="Marianne" w:hAnsi="Marianne"/>
          <w:b/>
          <w:sz w:val="22"/>
          <w:szCs w:val="22"/>
        </w:rPr>
        <w:t xml:space="preserve"> (</w:t>
      </w:r>
      <w:r w:rsidR="009A7ACB">
        <w:rPr>
          <w:rFonts w:ascii="Marianne" w:hAnsi="Marianne"/>
          <w:b/>
          <w:sz w:val="22"/>
          <w:szCs w:val="22"/>
        </w:rPr>
        <w:t>3</w:t>
      </w:r>
      <w:r>
        <w:rPr>
          <w:rFonts w:ascii="Marianne" w:hAnsi="Marianne"/>
          <w:b/>
          <w:sz w:val="22"/>
          <w:szCs w:val="22"/>
        </w:rPr>
        <w:t>) semaines</w:t>
      </w:r>
      <w:r>
        <w:rPr>
          <w:rFonts w:ascii="Marianne" w:hAnsi="Marianne"/>
          <w:sz w:val="22"/>
          <w:szCs w:val="22"/>
        </w:rPr>
        <w:t xml:space="preserve"> suivant la remise de l’AVP final.</w:t>
      </w:r>
    </w:p>
    <w:p w:rsidR="007043A0" w:rsidRDefault="007043A0" w:rsidP="007043A0">
      <w:pPr>
        <w:rPr>
          <w:rFonts w:ascii="Marianne" w:hAnsi="Marianne"/>
        </w:rPr>
      </w:pPr>
      <w:r>
        <w:t>*</w:t>
      </w:r>
      <w:r w:rsidRPr="00C72AF3">
        <w:rPr>
          <w:rFonts w:ascii="Marianne" w:hAnsi="Marianne"/>
        </w:rPr>
        <w:t>Précision</w:t>
      </w:r>
      <w:r w:rsidRPr="00C72AF3">
        <w:rPr>
          <w:rFonts w:ascii="Calibri" w:hAnsi="Calibri" w:cs="Calibri"/>
        </w:rPr>
        <w:t> </w:t>
      </w:r>
      <w:r w:rsidRPr="00C72AF3">
        <w:rPr>
          <w:rFonts w:ascii="Marianne" w:hAnsi="Marianne"/>
        </w:rPr>
        <w:t>: le cahier des charges fonctionnel SSI (CDCF) au sens de la norme NF S 61-931</w:t>
      </w:r>
      <w:r>
        <w:rPr>
          <w:rFonts w:ascii="Marianne" w:hAnsi="Marianne"/>
        </w:rPr>
        <w:t xml:space="preserve"> définit</w:t>
      </w:r>
      <w:r>
        <w:rPr>
          <w:rFonts w:ascii="Calibri" w:hAnsi="Calibri" w:cs="Calibri"/>
        </w:rPr>
        <w:t> </w:t>
      </w:r>
      <w:r>
        <w:rPr>
          <w:rFonts w:ascii="Marianne" w:hAnsi="Marianne"/>
        </w:rPr>
        <w:t>:</w:t>
      </w:r>
    </w:p>
    <w:p w:rsidR="007043A0" w:rsidRPr="00215504" w:rsidRDefault="007043A0" w:rsidP="007043A0">
      <w:pPr>
        <w:numPr>
          <w:ilvl w:val="0"/>
          <w:numId w:val="5"/>
        </w:numPr>
        <w:spacing w:before="0" w:after="60"/>
        <w:ind w:left="714" w:hanging="357"/>
        <w:rPr>
          <w:rFonts w:ascii="Marianne" w:hAnsi="Marianne"/>
        </w:rPr>
      </w:pPr>
      <w:r w:rsidRPr="00215504">
        <w:rPr>
          <w:rFonts w:ascii="Marianne" w:hAnsi="Marianne"/>
        </w:rPr>
        <w:t>La catégorie du SSI ;</w:t>
      </w:r>
    </w:p>
    <w:p w:rsidR="007043A0" w:rsidRPr="00215504" w:rsidRDefault="007043A0" w:rsidP="007043A0">
      <w:pPr>
        <w:numPr>
          <w:ilvl w:val="0"/>
          <w:numId w:val="5"/>
        </w:numPr>
        <w:spacing w:before="0" w:after="60"/>
        <w:ind w:left="714" w:hanging="357"/>
        <w:rPr>
          <w:rFonts w:ascii="Marianne" w:hAnsi="Marianne"/>
        </w:rPr>
      </w:pPr>
      <w:r w:rsidRPr="00215504">
        <w:rPr>
          <w:rFonts w:ascii="Marianne" w:hAnsi="Marianne"/>
        </w:rPr>
        <w:t>L’organisation des zones de détection (ZD) et mise en sécurité (ZS) ;</w:t>
      </w:r>
    </w:p>
    <w:p w:rsidR="007043A0" w:rsidRPr="00215504" w:rsidRDefault="007043A0" w:rsidP="007043A0">
      <w:pPr>
        <w:numPr>
          <w:ilvl w:val="0"/>
          <w:numId w:val="5"/>
        </w:numPr>
        <w:spacing w:before="0" w:after="60"/>
        <w:ind w:left="714" w:hanging="357"/>
        <w:rPr>
          <w:rFonts w:ascii="Marianne" w:hAnsi="Marianne"/>
        </w:rPr>
      </w:pPr>
      <w:r w:rsidRPr="00215504">
        <w:rPr>
          <w:rFonts w:ascii="Marianne" w:hAnsi="Marianne"/>
        </w:rPr>
        <w:t>La corrélation entre les ZD et les ZS ;</w:t>
      </w:r>
    </w:p>
    <w:p w:rsidR="007043A0" w:rsidRPr="00215504" w:rsidRDefault="007043A0" w:rsidP="007043A0">
      <w:pPr>
        <w:numPr>
          <w:ilvl w:val="0"/>
          <w:numId w:val="5"/>
        </w:numPr>
        <w:spacing w:before="0" w:after="60"/>
        <w:ind w:left="714" w:hanging="357"/>
        <w:rPr>
          <w:rFonts w:ascii="Marianne" w:hAnsi="Marianne"/>
        </w:rPr>
      </w:pPr>
      <w:r w:rsidRPr="00215504">
        <w:rPr>
          <w:rFonts w:ascii="Marianne" w:hAnsi="Marianne"/>
        </w:rPr>
        <w:t>Le positionnement des matériels (centraux et déportés) de l’alarme ;</w:t>
      </w:r>
    </w:p>
    <w:p w:rsidR="007043A0" w:rsidRPr="00215504" w:rsidRDefault="007043A0" w:rsidP="007043A0">
      <w:pPr>
        <w:numPr>
          <w:ilvl w:val="0"/>
          <w:numId w:val="5"/>
        </w:numPr>
        <w:spacing w:before="0" w:after="60"/>
        <w:ind w:left="714" w:hanging="357"/>
        <w:rPr>
          <w:rFonts w:ascii="Marianne" w:hAnsi="Marianne"/>
        </w:rPr>
      </w:pPr>
      <w:r w:rsidRPr="00215504">
        <w:rPr>
          <w:rFonts w:ascii="Marianne" w:hAnsi="Marianne"/>
        </w:rPr>
        <w:t>Les constituants du SSI en indiquant le mode de fonctionnement des dispositifs commandés terminaux (DCT) et les options des dispositifs actionnés de sécurité (DAS) ;</w:t>
      </w:r>
    </w:p>
    <w:p w:rsidR="007043A0" w:rsidRPr="00215504" w:rsidRDefault="007043A0" w:rsidP="007043A0">
      <w:pPr>
        <w:numPr>
          <w:ilvl w:val="0"/>
          <w:numId w:val="5"/>
        </w:numPr>
        <w:spacing w:before="0" w:after="60"/>
        <w:ind w:left="714" w:hanging="357"/>
        <w:rPr>
          <w:rFonts w:ascii="Marianne" w:hAnsi="Marianne"/>
        </w:rPr>
      </w:pPr>
      <w:r w:rsidRPr="00215504">
        <w:rPr>
          <w:rFonts w:ascii="Marianne" w:hAnsi="Marianne"/>
        </w:rPr>
        <w:t>Les alimentations des sécurité (AES et APS) et leurs conditions d’implantation ;</w:t>
      </w:r>
    </w:p>
    <w:p w:rsidR="007043A0" w:rsidRPr="00215504" w:rsidRDefault="007043A0" w:rsidP="007043A0">
      <w:pPr>
        <w:numPr>
          <w:ilvl w:val="0"/>
          <w:numId w:val="5"/>
        </w:numPr>
        <w:spacing w:before="0" w:after="60"/>
        <w:ind w:left="714" w:hanging="357"/>
        <w:rPr>
          <w:rFonts w:ascii="Marianne" w:hAnsi="Marianne"/>
        </w:rPr>
      </w:pPr>
      <w:r w:rsidRPr="00215504">
        <w:rPr>
          <w:rFonts w:ascii="Marianne" w:hAnsi="Marianne"/>
        </w:rPr>
        <w:t>Le principe et la nature des liaisons ;</w:t>
      </w:r>
    </w:p>
    <w:p w:rsidR="007043A0" w:rsidRDefault="007043A0" w:rsidP="007043A0">
      <w:pPr>
        <w:numPr>
          <w:ilvl w:val="0"/>
          <w:numId w:val="5"/>
        </w:numPr>
        <w:spacing w:before="0" w:after="60"/>
        <w:ind w:left="714" w:hanging="357"/>
        <w:rPr>
          <w:rFonts w:ascii="Marianne" w:hAnsi="Marianne"/>
        </w:rPr>
      </w:pPr>
      <w:r w:rsidRPr="00215504">
        <w:rPr>
          <w:rFonts w:ascii="Marianne" w:hAnsi="Marianne"/>
        </w:rPr>
        <w:t>La procédure de réception technique du SSI.</w:t>
      </w:r>
    </w:p>
    <w:p w:rsidR="007043A0" w:rsidRPr="00C72AF3" w:rsidRDefault="007043A0" w:rsidP="007043A0">
      <w:pPr>
        <w:rPr>
          <w:rFonts w:ascii="Marianne" w:hAnsi="Marianne"/>
        </w:rPr>
      </w:pPr>
    </w:p>
    <w:p w:rsidR="007043A0" w:rsidRDefault="007043A0" w:rsidP="007043A0">
      <w:pPr>
        <w:pStyle w:val="Titre3"/>
        <w:rPr>
          <w:rFonts w:ascii="Marianne" w:hAnsi="Marianne"/>
        </w:rPr>
      </w:pPr>
      <w:bookmarkStart w:id="24" w:name="_Toc185260208"/>
      <w:r>
        <w:rPr>
          <w:rFonts w:ascii="Marianne" w:hAnsi="Marianne"/>
        </w:rPr>
        <w:t>Partie technique 2</w:t>
      </w:r>
      <w:r>
        <w:rPr>
          <w:rFonts w:ascii="Calibri" w:hAnsi="Calibri" w:cs="Calibri"/>
        </w:rPr>
        <w:t> </w:t>
      </w:r>
      <w:r>
        <w:rPr>
          <w:rFonts w:ascii="Marianne" w:hAnsi="Marianne"/>
        </w:rPr>
        <w:t>: phase PRO/DCE</w:t>
      </w:r>
      <w:bookmarkEnd w:id="24"/>
    </w:p>
    <w:p w:rsidR="007043A0" w:rsidRDefault="007043A0" w:rsidP="007043A0">
      <w:pPr>
        <w:spacing w:after="60"/>
        <w:rPr>
          <w:rFonts w:ascii="Marianne" w:hAnsi="Marianne"/>
          <w:szCs w:val="22"/>
        </w:rPr>
      </w:pPr>
      <w:r>
        <w:rPr>
          <w:rFonts w:ascii="Marianne" w:hAnsi="Marianne"/>
          <w:szCs w:val="22"/>
        </w:rPr>
        <w:t xml:space="preserve">La mission comprend </w:t>
      </w:r>
      <w:proofErr w:type="gramStart"/>
      <w:r>
        <w:rPr>
          <w:rFonts w:ascii="Marianne" w:hAnsi="Marianne"/>
          <w:i/>
          <w:szCs w:val="22"/>
        </w:rPr>
        <w:t>a</w:t>
      </w:r>
      <w:proofErr w:type="gramEnd"/>
      <w:r>
        <w:rPr>
          <w:rFonts w:ascii="Marianne" w:hAnsi="Marianne"/>
          <w:i/>
          <w:szCs w:val="22"/>
        </w:rPr>
        <w:t xml:space="preserve"> minima</w:t>
      </w:r>
      <w:r>
        <w:rPr>
          <w:rFonts w:ascii="Calibri" w:hAnsi="Calibri" w:cs="Calibri"/>
          <w:szCs w:val="22"/>
        </w:rPr>
        <w:t> </w:t>
      </w:r>
      <w:r>
        <w:rPr>
          <w:rFonts w:ascii="Marianne" w:hAnsi="Marianne"/>
          <w:szCs w:val="22"/>
        </w:rPr>
        <w:t>:</w:t>
      </w:r>
    </w:p>
    <w:p w:rsidR="007043A0" w:rsidRDefault="00B26E1E" w:rsidP="007043A0">
      <w:pPr>
        <w:pStyle w:val="Paragraphedeliste"/>
        <w:numPr>
          <w:ilvl w:val="0"/>
          <w:numId w:val="2"/>
        </w:numPr>
        <w:suppressAutoHyphens w:val="0"/>
        <w:overflowPunct w:val="0"/>
        <w:spacing w:before="120" w:after="60"/>
        <w:ind w:left="1281" w:hanging="357"/>
        <w:jc w:val="both"/>
        <w:textAlignment w:val="auto"/>
        <w:rPr>
          <w:rFonts w:ascii="Marianne" w:hAnsi="Marianne"/>
          <w:sz w:val="22"/>
          <w:szCs w:val="22"/>
        </w:rPr>
      </w:pPr>
      <w:r>
        <w:rPr>
          <w:rFonts w:ascii="Marianne" w:hAnsi="Marianne"/>
          <w:sz w:val="22"/>
          <w:szCs w:val="22"/>
        </w:rPr>
        <w:t xml:space="preserve">La participation à quatre </w:t>
      </w:r>
      <w:r w:rsidR="007043A0">
        <w:rPr>
          <w:rFonts w:ascii="Marianne" w:hAnsi="Marianne"/>
          <w:sz w:val="22"/>
          <w:szCs w:val="22"/>
        </w:rPr>
        <w:t>réunions de travail à Angers (durée</w:t>
      </w:r>
      <w:r w:rsidR="007043A0">
        <w:rPr>
          <w:rFonts w:ascii="Calibri" w:hAnsi="Calibri" w:cs="Calibri"/>
          <w:sz w:val="22"/>
          <w:szCs w:val="22"/>
        </w:rPr>
        <w:t> </w:t>
      </w:r>
      <w:r w:rsidR="007043A0">
        <w:rPr>
          <w:rFonts w:ascii="Marianne" w:hAnsi="Marianne"/>
          <w:sz w:val="22"/>
          <w:szCs w:val="22"/>
        </w:rPr>
        <w:t>: 4x3H)</w:t>
      </w:r>
      <w:r w:rsidR="007043A0">
        <w:rPr>
          <w:rFonts w:ascii="Calibri" w:hAnsi="Calibri" w:cs="Calibri"/>
          <w:sz w:val="22"/>
          <w:szCs w:val="22"/>
        </w:rPr>
        <w:t> </w:t>
      </w:r>
      <w:r w:rsidR="007043A0">
        <w:rPr>
          <w:rFonts w:ascii="Marianne" w:hAnsi="Marianne"/>
          <w:sz w:val="22"/>
          <w:szCs w:val="22"/>
        </w:rPr>
        <w:t>;</w:t>
      </w:r>
    </w:p>
    <w:p w:rsidR="007043A0" w:rsidRDefault="007043A0" w:rsidP="007043A0">
      <w:pPr>
        <w:pStyle w:val="Paragraphedeliste"/>
        <w:numPr>
          <w:ilvl w:val="0"/>
          <w:numId w:val="2"/>
        </w:numPr>
        <w:suppressAutoHyphens w:val="0"/>
        <w:overflowPunct w:val="0"/>
        <w:ind w:left="1281" w:hanging="357"/>
        <w:jc w:val="both"/>
        <w:textAlignment w:val="auto"/>
        <w:rPr>
          <w:rFonts w:ascii="Marianne" w:hAnsi="Marianne"/>
          <w:sz w:val="22"/>
          <w:szCs w:val="22"/>
        </w:rPr>
      </w:pPr>
      <w:r>
        <w:rPr>
          <w:rFonts w:ascii="Marianne" w:hAnsi="Marianne"/>
          <w:sz w:val="22"/>
          <w:szCs w:val="22"/>
        </w:rPr>
        <w:t>L’aide à la conception et à l’optimisation de la conception</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281" w:hanging="357"/>
        <w:jc w:val="both"/>
        <w:textAlignment w:val="auto"/>
        <w:rPr>
          <w:rFonts w:ascii="Marianne" w:hAnsi="Marianne"/>
          <w:sz w:val="22"/>
          <w:szCs w:val="22"/>
        </w:rPr>
      </w:pPr>
      <w:r>
        <w:rPr>
          <w:rFonts w:ascii="Marianne" w:hAnsi="Marianne"/>
          <w:sz w:val="22"/>
          <w:szCs w:val="22"/>
        </w:rPr>
        <w:t>L’examen des documents techniques du PRO au fur et à mesure de son élaboration</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jc w:val="both"/>
        <w:textAlignment w:val="auto"/>
        <w:rPr>
          <w:rFonts w:ascii="Marianne" w:hAnsi="Marianne"/>
          <w:sz w:val="22"/>
          <w:szCs w:val="22"/>
        </w:rPr>
      </w:pPr>
      <w:r>
        <w:rPr>
          <w:rFonts w:ascii="Marianne" w:hAnsi="Marianne"/>
          <w:sz w:val="22"/>
          <w:szCs w:val="22"/>
        </w:rPr>
        <w:t>La mise à jour des documents produits en phase AVP</w:t>
      </w:r>
      <w:r>
        <w:rPr>
          <w:rFonts w:ascii="Calibri" w:hAnsi="Calibri" w:cs="Calibri"/>
          <w:sz w:val="22"/>
          <w:szCs w:val="22"/>
        </w:rPr>
        <w:t> </w:t>
      </w:r>
      <w:r>
        <w:rPr>
          <w:rFonts w:ascii="Marianne" w:hAnsi="Marianne"/>
          <w:sz w:val="22"/>
          <w:szCs w:val="22"/>
        </w:rPr>
        <w:t>;</w:t>
      </w:r>
    </w:p>
    <w:p w:rsidR="007043A0" w:rsidRDefault="007043A0" w:rsidP="007043A0">
      <w:pPr>
        <w:pStyle w:val="Paragraphedeliste"/>
        <w:numPr>
          <w:ilvl w:val="0"/>
          <w:numId w:val="2"/>
        </w:numPr>
        <w:suppressAutoHyphens w:val="0"/>
        <w:overflowPunct w:val="0"/>
        <w:ind w:left="1281" w:hanging="357"/>
        <w:jc w:val="both"/>
        <w:textAlignment w:val="auto"/>
        <w:rPr>
          <w:rFonts w:ascii="Marianne" w:hAnsi="Marianne"/>
          <w:sz w:val="22"/>
          <w:szCs w:val="22"/>
        </w:rPr>
      </w:pPr>
      <w:r>
        <w:rPr>
          <w:rFonts w:ascii="Marianne" w:hAnsi="Marianne"/>
          <w:sz w:val="22"/>
          <w:szCs w:val="22"/>
        </w:rPr>
        <w:t xml:space="preserve">L’élaboration des clauses spécifiques à introduire dans les marchés de travaux. Ces clauses doivent définir toutes les prestations que les entreprises de travaux doivent réaliser pour permettre le bon déroulement de la mission de l’AMO ; notamment la définition de la liste des documents techniques de conception et d’exécution à produire ainsi que leur nature (papier et/ou documents dématérialisés), le logigramme du circuit des documents avec mention des délais, les points d’arrêts à observer en phase chantier, les vérifications techniques à effectuer ainsi que les documents justifiant de leur exécution ou encore les moyens à mettre à disposition pour les diverses vérifications. </w:t>
      </w:r>
      <w:r w:rsidRPr="00D57A0B">
        <w:rPr>
          <w:rFonts w:ascii="Marianne" w:hAnsi="Marianne"/>
          <w:sz w:val="22"/>
          <w:szCs w:val="22"/>
        </w:rPr>
        <w:t xml:space="preserve">La fourniture des derniers livrables sous </w:t>
      </w:r>
      <w:r w:rsidRPr="00D57A0B">
        <w:rPr>
          <w:rFonts w:ascii="Marianne" w:hAnsi="Marianne"/>
          <w:b/>
          <w:sz w:val="22"/>
          <w:szCs w:val="22"/>
        </w:rPr>
        <w:t>deux (2) semaines</w:t>
      </w:r>
      <w:r w:rsidRPr="00D57A0B">
        <w:rPr>
          <w:rFonts w:ascii="Marianne" w:hAnsi="Marianne"/>
          <w:sz w:val="22"/>
          <w:szCs w:val="22"/>
        </w:rPr>
        <w:t xml:space="preserve"> suivant la remise du PRO final</w:t>
      </w:r>
    </w:p>
    <w:p w:rsidR="007043A0" w:rsidRDefault="007043A0" w:rsidP="007043A0">
      <w:pPr>
        <w:pStyle w:val="Paragraphedeliste"/>
        <w:suppressAutoHyphens w:val="0"/>
        <w:overflowPunct w:val="0"/>
        <w:ind w:left="1281"/>
        <w:jc w:val="both"/>
        <w:textAlignment w:val="auto"/>
        <w:rPr>
          <w:rFonts w:ascii="Marianne" w:hAnsi="Marianne"/>
          <w:sz w:val="22"/>
          <w:szCs w:val="22"/>
        </w:rPr>
      </w:pPr>
    </w:p>
    <w:p w:rsidR="007043A0" w:rsidRPr="00D57A0B" w:rsidRDefault="007043A0" w:rsidP="007043A0">
      <w:pPr>
        <w:pStyle w:val="Titre3"/>
        <w:rPr>
          <w:rFonts w:ascii="Marianne" w:hAnsi="Marianne"/>
          <w:szCs w:val="22"/>
        </w:rPr>
      </w:pPr>
      <w:bookmarkStart w:id="25" w:name="_Toc185260209"/>
      <w:r w:rsidRPr="00D57A0B">
        <w:rPr>
          <w:rFonts w:ascii="Marianne" w:hAnsi="Marianne"/>
        </w:rPr>
        <w:t>Partie technique 3</w:t>
      </w:r>
      <w:r w:rsidRPr="00D57A0B">
        <w:rPr>
          <w:rFonts w:ascii="Calibri" w:hAnsi="Calibri" w:cs="Calibri"/>
        </w:rPr>
        <w:t> </w:t>
      </w:r>
      <w:r w:rsidRPr="00D57A0B">
        <w:rPr>
          <w:rFonts w:ascii="Marianne" w:hAnsi="Marianne"/>
        </w:rPr>
        <w:t>: phase EXECUTION</w:t>
      </w:r>
      <w:r>
        <w:rPr>
          <w:rFonts w:ascii="Marianne" w:hAnsi="Marianne"/>
        </w:rPr>
        <w:t>/ RECEPTION</w:t>
      </w:r>
      <w:bookmarkEnd w:id="25"/>
    </w:p>
    <w:p w:rsidR="007043A0" w:rsidRDefault="007043A0" w:rsidP="007043A0">
      <w:pPr>
        <w:spacing w:after="60"/>
        <w:rPr>
          <w:rFonts w:ascii="Marianne" w:hAnsi="Marianne"/>
          <w:szCs w:val="22"/>
        </w:rPr>
      </w:pPr>
      <w:r>
        <w:rPr>
          <w:rFonts w:ascii="Marianne" w:hAnsi="Marianne"/>
          <w:szCs w:val="22"/>
        </w:rPr>
        <w:t>La phase EXECUTION se décompose comme suit</w:t>
      </w:r>
      <w:r>
        <w:rPr>
          <w:rFonts w:ascii="Calibri" w:hAnsi="Calibri" w:cs="Calibri"/>
          <w:szCs w:val="22"/>
        </w:rPr>
        <w:t> </w:t>
      </w:r>
      <w:r>
        <w:rPr>
          <w:rFonts w:ascii="Marianne" w:hAnsi="Marianne"/>
          <w:szCs w:val="22"/>
        </w:rPr>
        <w:t>:</w:t>
      </w:r>
    </w:p>
    <w:p w:rsidR="007043A0" w:rsidRDefault="007043A0" w:rsidP="007043A0">
      <w:pPr>
        <w:pStyle w:val="Paragraphedeliste"/>
        <w:numPr>
          <w:ilvl w:val="0"/>
          <w:numId w:val="3"/>
        </w:numPr>
        <w:suppressAutoHyphens w:val="0"/>
        <w:overflowPunct w:val="0"/>
        <w:spacing w:before="60" w:after="60"/>
        <w:ind w:left="1281"/>
        <w:jc w:val="both"/>
        <w:textAlignment w:val="auto"/>
        <w:rPr>
          <w:rFonts w:ascii="Marianne" w:hAnsi="Marianne"/>
          <w:sz w:val="22"/>
          <w:szCs w:val="22"/>
        </w:rPr>
      </w:pPr>
      <w:r>
        <w:rPr>
          <w:rFonts w:ascii="Marianne" w:hAnsi="Marianne"/>
          <w:sz w:val="22"/>
          <w:szCs w:val="22"/>
        </w:rPr>
        <w:t>Période de préparation</w:t>
      </w:r>
      <w:r>
        <w:rPr>
          <w:rFonts w:ascii="Calibri" w:hAnsi="Calibri" w:cs="Calibri"/>
          <w:sz w:val="22"/>
          <w:szCs w:val="22"/>
        </w:rPr>
        <w:t> </w:t>
      </w:r>
      <w:r>
        <w:rPr>
          <w:rFonts w:ascii="Marianne" w:hAnsi="Marianne"/>
          <w:sz w:val="22"/>
          <w:szCs w:val="22"/>
        </w:rPr>
        <w:t>: 3 mois</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sz w:val="22"/>
          <w:szCs w:val="22"/>
        </w:rPr>
      </w:pPr>
      <w:r>
        <w:rPr>
          <w:rFonts w:ascii="Marianne" w:hAnsi="Marianne"/>
          <w:sz w:val="22"/>
          <w:szCs w:val="22"/>
        </w:rPr>
        <w:t>Travaux</w:t>
      </w:r>
      <w:r>
        <w:rPr>
          <w:rFonts w:ascii="Calibri" w:hAnsi="Calibri" w:cs="Calibri"/>
          <w:sz w:val="22"/>
          <w:szCs w:val="22"/>
        </w:rPr>
        <w:t> </w:t>
      </w:r>
      <w:r>
        <w:rPr>
          <w:rFonts w:ascii="Marianne" w:hAnsi="Marianne"/>
          <w:sz w:val="22"/>
          <w:szCs w:val="22"/>
        </w:rPr>
        <w:t>: 12 mois jusqu</w:t>
      </w:r>
      <w:r>
        <w:rPr>
          <w:rFonts w:ascii="Marianne" w:hAnsi="Marianne" w:cs="Marianne"/>
          <w:sz w:val="22"/>
          <w:szCs w:val="22"/>
        </w:rPr>
        <w:t>’à</w:t>
      </w:r>
      <w:r>
        <w:rPr>
          <w:rFonts w:ascii="Marianne" w:hAnsi="Marianne"/>
          <w:sz w:val="22"/>
          <w:szCs w:val="22"/>
        </w:rPr>
        <w:t xml:space="preserve"> la livraison (compris OPR</w:t>
      </w:r>
      <w:r>
        <w:rPr>
          <w:rFonts w:ascii="Calibri" w:hAnsi="Calibri" w:cs="Calibri"/>
          <w:sz w:val="22"/>
          <w:szCs w:val="22"/>
        </w:rPr>
        <w:t> </w:t>
      </w:r>
      <w:r>
        <w:rPr>
          <w:rFonts w:ascii="Marianne" w:hAnsi="Marianne"/>
          <w:sz w:val="22"/>
          <w:szCs w:val="22"/>
        </w:rPr>
        <w:t>et lev</w:t>
      </w:r>
      <w:r>
        <w:rPr>
          <w:rFonts w:ascii="Marianne" w:hAnsi="Marianne" w:cs="Marianne"/>
          <w:sz w:val="22"/>
          <w:szCs w:val="22"/>
        </w:rPr>
        <w:t>é</w:t>
      </w:r>
      <w:r>
        <w:rPr>
          <w:rFonts w:ascii="Marianne" w:hAnsi="Marianne"/>
          <w:sz w:val="22"/>
          <w:szCs w:val="22"/>
        </w:rPr>
        <w:t>e des r</w:t>
      </w:r>
      <w:r>
        <w:rPr>
          <w:rFonts w:ascii="Marianne" w:hAnsi="Marianne" w:cs="Marianne"/>
          <w:sz w:val="22"/>
          <w:szCs w:val="22"/>
        </w:rPr>
        <w:t>é</w:t>
      </w:r>
      <w:r>
        <w:rPr>
          <w:rFonts w:ascii="Marianne" w:hAnsi="Marianne"/>
          <w:sz w:val="22"/>
          <w:szCs w:val="22"/>
        </w:rPr>
        <w:t>serves sous 2 mois maximum)</w:t>
      </w:r>
      <w:r>
        <w:rPr>
          <w:rFonts w:ascii="Calibri" w:hAnsi="Calibri" w:cs="Calibri"/>
          <w:sz w:val="22"/>
          <w:szCs w:val="22"/>
        </w:rPr>
        <w:t> </w:t>
      </w:r>
      <w:r>
        <w:rPr>
          <w:rFonts w:ascii="Marianne" w:hAnsi="Marianne"/>
          <w:sz w:val="22"/>
          <w:szCs w:val="22"/>
        </w:rPr>
        <w:t>+ participation à une commi</w:t>
      </w:r>
      <w:r w:rsidR="00B26E1E">
        <w:rPr>
          <w:rFonts w:ascii="Marianne" w:hAnsi="Marianne"/>
          <w:sz w:val="22"/>
          <w:szCs w:val="22"/>
        </w:rPr>
        <w:t>ssion de sécurité si nécessaire</w:t>
      </w:r>
    </w:p>
    <w:p w:rsidR="007043A0" w:rsidRPr="00D57A0B" w:rsidRDefault="007043A0" w:rsidP="007043A0">
      <w:pPr>
        <w:pStyle w:val="Titre4"/>
        <w:rPr>
          <w:rFonts w:ascii="Marianne" w:hAnsi="Marianne"/>
        </w:rPr>
      </w:pPr>
      <w:bookmarkStart w:id="26" w:name="_Toc76050568"/>
      <w:bookmarkStart w:id="27" w:name="_Toc76628074"/>
      <w:r w:rsidRPr="00D57A0B">
        <w:rPr>
          <w:rFonts w:ascii="Marianne" w:hAnsi="Marianne"/>
        </w:rPr>
        <w:t>Examen des documents d’exécution</w:t>
      </w:r>
      <w:bookmarkEnd w:id="26"/>
      <w:bookmarkEnd w:id="27"/>
    </w:p>
    <w:p w:rsidR="007043A0" w:rsidRDefault="007043A0" w:rsidP="007043A0">
      <w:pPr>
        <w:spacing w:after="60"/>
        <w:ind w:firstLine="567"/>
        <w:rPr>
          <w:rFonts w:ascii="Marianne" w:hAnsi="Marianne"/>
          <w:szCs w:val="22"/>
        </w:rPr>
      </w:pPr>
      <w:r>
        <w:rPr>
          <w:rFonts w:ascii="Marianne" w:hAnsi="Marianne"/>
          <w:szCs w:val="22"/>
        </w:rPr>
        <w:t xml:space="preserve">La mission comprend </w:t>
      </w:r>
      <w:proofErr w:type="gramStart"/>
      <w:r>
        <w:rPr>
          <w:rFonts w:ascii="Marianne" w:hAnsi="Marianne"/>
          <w:i/>
          <w:szCs w:val="22"/>
        </w:rPr>
        <w:t>a</w:t>
      </w:r>
      <w:proofErr w:type="gramEnd"/>
      <w:r>
        <w:rPr>
          <w:rFonts w:ascii="Marianne" w:hAnsi="Marianne"/>
          <w:i/>
          <w:szCs w:val="22"/>
        </w:rPr>
        <w:t xml:space="preserve"> minima</w:t>
      </w:r>
      <w:r>
        <w:rPr>
          <w:rFonts w:ascii="Calibri" w:hAnsi="Calibri" w:cs="Calibri"/>
          <w:szCs w:val="22"/>
        </w:rPr>
        <w:t> </w:t>
      </w:r>
      <w:r>
        <w:rPr>
          <w:rFonts w:ascii="Marianne" w:hAnsi="Marianne"/>
          <w:szCs w:val="22"/>
        </w:rPr>
        <w:t>:</w:t>
      </w:r>
    </w:p>
    <w:p w:rsidR="007043A0" w:rsidRDefault="007043A0" w:rsidP="007043A0">
      <w:pPr>
        <w:pStyle w:val="Paragraphedeliste"/>
        <w:numPr>
          <w:ilvl w:val="0"/>
          <w:numId w:val="3"/>
        </w:numPr>
        <w:suppressAutoHyphens w:val="0"/>
        <w:overflowPunct w:val="0"/>
        <w:spacing w:before="120" w:after="60"/>
        <w:ind w:left="1276" w:hanging="357"/>
        <w:jc w:val="both"/>
        <w:textAlignment w:val="auto"/>
        <w:rPr>
          <w:rFonts w:ascii="Marianne" w:hAnsi="Marianne"/>
          <w:sz w:val="22"/>
          <w:szCs w:val="22"/>
        </w:rPr>
      </w:pPr>
      <w:r>
        <w:rPr>
          <w:rFonts w:ascii="Marianne" w:hAnsi="Marianne"/>
          <w:sz w:val="22"/>
          <w:szCs w:val="22"/>
        </w:rPr>
        <w:t>L’examen des documents relatifs aux ouvrages, matériels et équipements</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sz w:val="22"/>
          <w:szCs w:val="22"/>
        </w:rPr>
      </w:pPr>
      <w:r>
        <w:rPr>
          <w:rFonts w:ascii="Marianne" w:hAnsi="Marianne"/>
          <w:sz w:val="22"/>
          <w:szCs w:val="22"/>
        </w:rPr>
        <w:t xml:space="preserve">Le visa des documents sous </w:t>
      </w:r>
      <w:r w:rsidR="003F2CA8">
        <w:rPr>
          <w:rFonts w:ascii="Marianne" w:hAnsi="Marianne"/>
          <w:b/>
          <w:sz w:val="22"/>
          <w:szCs w:val="22"/>
        </w:rPr>
        <w:t xml:space="preserve">une </w:t>
      </w:r>
      <w:r>
        <w:rPr>
          <w:rFonts w:ascii="Marianne" w:hAnsi="Marianne"/>
          <w:b/>
          <w:sz w:val="22"/>
          <w:szCs w:val="22"/>
        </w:rPr>
        <w:t>semaine</w:t>
      </w:r>
      <w:r w:rsidR="00B26E1E">
        <w:rPr>
          <w:rFonts w:ascii="Marianne" w:hAnsi="Marianne"/>
          <w:sz w:val="22"/>
          <w:szCs w:val="22"/>
        </w:rPr>
        <w:t xml:space="preserve"> à réception des documents</w:t>
      </w:r>
    </w:p>
    <w:p w:rsidR="007043A0" w:rsidRPr="00D57A0B" w:rsidRDefault="007043A0" w:rsidP="007043A0">
      <w:pPr>
        <w:pStyle w:val="Titre4"/>
        <w:rPr>
          <w:rFonts w:ascii="Marianne" w:hAnsi="Marianne"/>
        </w:rPr>
      </w:pPr>
      <w:bookmarkStart w:id="28" w:name="_Toc76628075"/>
      <w:bookmarkStart w:id="29" w:name="_Toc76050569"/>
      <w:bookmarkStart w:id="30" w:name="_Toc75794605"/>
      <w:bookmarkStart w:id="31" w:name="_Toc516673425"/>
      <w:r w:rsidRPr="00D57A0B">
        <w:rPr>
          <w:rFonts w:ascii="Marianne" w:hAnsi="Marianne"/>
        </w:rPr>
        <w:lastRenderedPageBreak/>
        <w:t>Examen sur le chantier des ouvrages</w:t>
      </w:r>
      <w:bookmarkEnd w:id="28"/>
      <w:bookmarkEnd w:id="29"/>
      <w:bookmarkEnd w:id="30"/>
      <w:bookmarkEnd w:id="31"/>
    </w:p>
    <w:p w:rsidR="007043A0" w:rsidRDefault="007043A0" w:rsidP="007043A0">
      <w:pPr>
        <w:spacing w:after="60"/>
        <w:ind w:firstLine="567"/>
        <w:rPr>
          <w:rFonts w:ascii="Marianne" w:hAnsi="Marianne"/>
          <w:szCs w:val="22"/>
        </w:rPr>
      </w:pPr>
      <w:r>
        <w:rPr>
          <w:rFonts w:ascii="Marianne" w:hAnsi="Marianne"/>
          <w:szCs w:val="22"/>
        </w:rPr>
        <w:t xml:space="preserve">La mission comprend </w:t>
      </w:r>
      <w:proofErr w:type="gramStart"/>
      <w:r>
        <w:rPr>
          <w:rFonts w:ascii="Marianne" w:hAnsi="Marianne"/>
          <w:i/>
          <w:szCs w:val="22"/>
        </w:rPr>
        <w:t>a</w:t>
      </w:r>
      <w:proofErr w:type="gramEnd"/>
      <w:r>
        <w:rPr>
          <w:rFonts w:ascii="Marianne" w:hAnsi="Marianne"/>
          <w:i/>
          <w:szCs w:val="22"/>
        </w:rPr>
        <w:t xml:space="preserve"> minima</w:t>
      </w:r>
      <w:r>
        <w:rPr>
          <w:rFonts w:ascii="Calibri" w:hAnsi="Calibri" w:cs="Calibri"/>
          <w:szCs w:val="22"/>
        </w:rPr>
        <w:t> </w:t>
      </w:r>
      <w:r>
        <w:rPr>
          <w:rFonts w:ascii="Marianne" w:hAnsi="Marianne"/>
          <w:szCs w:val="22"/>
        </w:rPr>
        <w:t>:</w:t>
      </w:r>
    </w:p>
    <w:p w:rsidR="007043A0" w:rsidRDefault="007043A0" w:rsidP="007043A0">
      <w:pPr>
        <w:pStyle w:val="Paragraphedeliste"/>
        <w:numPr>
          <w:ilvl w:val="0"/>
          <w:numId w:val="3"/>
        </w:numPr>
        <w:suppressAutoHyphens w:val="0"/>
        <w:overflowPunct w:val="0"/>
        <w:spacing w:before="120" w:after="60"/>
        <w:ind w:left="1276" w:hanging="357"/>
        <w:jc w:val="both"/>
        <w:textAlignment w:val="auto"/>
        <w:rPr>
          <w:rFonts w:ascii="Marianne" w:hAnsi="Marianne"/>
          <w:sz w:val="22"/>
          <w:szCs w:val="22"/>
        </w:rPr>
      </w:pPr>
      <w:r>
        <w:rPr>
          <w:rFonts w:ascii="Marianne" w:hAnsi="Marianne"/>
          <w:sz w:val="22"/>
          <w:szCs w:val="22"/>
        </w:rPr>
        <w:t>L’examen visuel à l’occasion de visites ponctuelles de chantier</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sz w:val="22"/>
          <w:szCs w:val="22"/>
        </w:rPr>
      </w:pPr>
      <w:r>
        <w:rPr>
          <w:rFonts w:ascii="Marianne" w:hAnsi="Marianne"/>
          <w:sz w:val="22"/>
          <w:szCs w:val="22"/>
        </w:rPr>
        <w:t>La participation aux réunions de mises au point techniques</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b/>
          <w:sz w:val="22"/>
          <w:szCs w:val="22"/>
        </w:rPr>
      </w:pPr>
      <w:r>
        <w:rPr>
          <w:rFonts w:ascii="Marianne" w:hAnsi="Marianne"/>
          <w:sz w:val="22"/>
          <w:szCs w:val="22"/>
        </w:rPr>
        <w:t>La fourniture des rapports de contrôle</w:t>
      </w:r>
      <w:r>
        <w:rPr>
          <w:rFonts w:ascii="Calibri" w:hAnsi="Calibri" w:cs="Calibri"/>
          <w:sz w:val="22"/>
          <w:szCs w:val="22"/>
        </w:rPr>
        <w:t xml:space="preserve"> </w:t>
      </w:r>
      <w:r>
        <w:rPr>
          <w:rFonts w:ascii="Marianne" w:hAnsi="Marianne"/>
          <w:sz w:val="22"/>
          <w:szCs w:val="22"/>
        </w:rPr>
        <w:t xml:space="preserve">sous </w:t>
      </w:r>
      <w:r w:rsidR="00B26E1E">
        <w:rPr>
          <w:rFonts w:ascii="Marianne" w:hAnsi="Marianne"/>
          <w:b/>
          <w:sz w:val="22"/>
          <w:szCs w:val="22"/>
        </w:rPr>
        <w:t xml:space="preserve">une </w:t>
      </w:r>
      <w:r>
        <w:rPr>
          <w:rFonts w:ascii="Marianne" w:hAnsi="Marianne"/>
          <w:b/>
          <w:sz w:val="22"/>
          <w:szCs w:val="22"/>
        </w:rPr>
        <w:t>semaine</w:t>
      </w:r>
      <w:r>
        <w:rPr>
          <w:rFonts w:ascii="Marianne" w:hAnsi="Marianne"/>
          <w:sz w:val="22"/>
          <w:szCs w:val="22"/>
        </w:rPr>
        <w:t xml:space="preserve"> après visite/réunion</w:t>
      </w:r>
      <w:r>
        <w:rPr>
          <w:rFonts w:ascii="Calibri" w:hAnsi="Calibri" w:cs="Calibri"/>
          <w:sz w:val="22"/>
          <w:szCs w:val="22"/>
        </w:rPr>
        <w:t> </w:t>
      </w:r>
    </w:p>
    <w:p w:rsidR="007043A0" w:rsidRPr="00D57A0B" w:rsidRDefault="007043A0" w:rsidP="007043A0">
      <w:pPr>
        <w:pStyle w:val="Titre4"/>
        <w:rPr>
          <w:rFonts w:ascii="Marianne" w:hAnsi="Marianne"/>
        </w:rPr>
      </w:pPr>
      <w:bookmarkStart w:id="32" w:name="_Toc76628076"/>
      <w:bookmarkStart w:id="33" w:name="_Toc76050570"/>
      <w:bookmarkStart w:id="34" w:name="_Toc75794606"/>
      <w:bookmarkStart w:id="35" w:name="_Toc516673426"/>
      <w:r w:rsidRPr="00D57A0B">
        <w:rPr>
          <w:rFonts w:ascii="Marianne" w:hAnsi="Marianne"/>
        </w:rPr>
        <w:t>Vérifications finales en vue de la réception</w:t>
      </w:r>
      <w:bookmarkEnd w:id="32"/>
      <w:bookmarkEnd w:id="33"/>
      <w:bookmarkEnd w:id="34"/>
      <w:bookmarkEnd w:id="35"/>
    </w:p>
    <w:p w:rsidR="007043A0" w:rsidRDefault="007043A0" w:rsidP="007043A0">
      <w:pPr>
        <w:spacing w:after="60"/>
        <w:ind w:firstLine="567"/>
        <w:rPr>
          <w:rFonts w:ascii="Marianne" w:hAnsi="Marianne"/>
          <w:szCs w:val="22"/>
        </w:rPr>
      </w:pPr>
      <w:r>
        <w:rPr>
          <w:rFonts w:ascii="Marianne" w:hAnsi="Marianne"/>
          <w:szCs w:val="22"/>
        </w:rPr>
        <w:t xml:space="preserve">La mission, étendue à la levée totale des réserves, comprend </w:t>
      </w:r>
      <w:proofErr w:type="gramStart"/>
      <w:r>
        <w:rPr>
          <w:rFonts w:ascii="Marianne" w:hAnsi="Marianne"/>
          <w:i/>
          <w:szCs w:val="22"/>
        </w:rPr>
        <w:t>a</w:t>
      </w:r>
      <w:proofErr w:type="gramEnd"/>
      <w:r>
        <w:rPr>
          <w:rFonts w:ascii="Marianne" w:hAnsi="Marianne"/>
          <w:i/>
          <w:szCs w:val="22"/>
        </w:rPr>
        <w:t xml:space="preserve"> minima</w:t>
      </w:r>
      <w:r>
        <w:rPr>
          <w:rFonts w:ascii="Calibri" w:hAnsi="Calibri" w:cs="Calibri"/>
          <w:szCs w:val="22"/>
        </w:rPr>
        <w:t> </w:t>
      </w:r>
      <w:r>
        <w:rPr>
          <w:rFonts w:ascii="Marianne" w:hAnsi="Marianne"/>
          <w:szCs w:val="22"/>
        </w:rPr>
        <w:t>:</w:t>
      </w:r>
    </w:p>
    <w:p w:rsidR="007043A0" w:rsidRDefault="007043A0" w:rsidP="007043A0">
      <w:pPr>
        <w:pStyle w:val="Paragraphedeliste"/>
        <w:numPr>
          <w:ilvl w:val="0"/>
          <w:numId w:val="3"/>
        </w:numPr>
        <w:suppressAutoHyphens w:val="0"/>
        <w:overflowPunct w:val="0"/>
        <w:spacing w:before="120" w:after="60"/>
        <w:ind w:left="1276" w:hanging="357"/>
        <w:jc w:val="both"/>
        <w:textAlignment w:val="auto"/>
        <w:rPr>
          <w:rFonts w:ascii="Marianne" w:hAnsi="Marianne"/>
          <w:sz w:val="22"/>
          <w:szCs w:val="22"/>
        </w:rPr>
      </w:pPr>
      <w:r>
        <w:rPr>
          <w:rFonts w:ascii="Marianne" w:hAnsi="Marianne"/>
          <w:sz w:val="22"/>
          <w:szCs w:val="22"/>
        </w:rPr>
        <w:t xml:space="preserve">La présence et supervision des essais fonctionnels des installations de </w:t>
      </w:r>
      <w:r w:rsidRPr="00215504">
        <w:rPr>
          <w:rFonts w:ascii="Marianne" w:hAnsi="Marianne"/>
          <w:sz w:val="22"/>
          <w:szCs w:val="22"/>
        </w:rPr>
        <w:t>protection</w:t>
      </w:r>
      <w:r w:rsidRPr="00215504">
        <w:rPr>
          <w:rFonts w:ascii="Calibri" w:hAnsi="Calibri" w:cs="Calibri"/>
          <w:sz w:val="22"/>
          <w:szCs w:val="22"/>
        </w:rPr>
        <w:t> </w:t>
      </w:r>
      <w:r w:rsidRPr="00215504">
        <w:rPr>
          <w:rFonts w:ascii="Marianne" w:hAnsi="Marianne" w:cs="Calibri"/>
          <w:sz w:val="22"/>
          <w:szCs w:val="22"/>
        </w:rPr>
        <w:t>pendant toute la durée des essais de l’installateur</w:t>
      </w:r>
      <w:r w:rsidR="00B26E1E">
        <w:rPr>
          <w:rFonts w:ascii="Marianne" w:hAnsi="Marianne"/>
          <w:sz w:val="22"/>
          <w:szCs w:val="22"/>
        </w:rPr>
        <w:t xml:space="preserve">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sz w:val="22"/>
          <w:szCs w:val="22"/>
        </w:rPr>
      </w:pPr>
      <w:r>
        <w:rPr>
          <w:rFonts w:ascii="Marianne" w:hAnsi="Marianne"/>
          <w:sz w:val="22"/>
          <w:szCs w:val="22"/>
        </w:rPr>
        <w:t>L’examen des documents (récolement des autocontrôles de l’installateur) formalisant les résultats des vérifications techniques</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sz w:val="22"/>
          <w:szCs w:val="22"/>
        </w:rPr>
      </w:pPr>
      <w:r>
        <w:rPr>
          <w:rFonts w:ascii="Marianne" w:hAnsi="Marianne"/>
          <w:sz w:val="22"/>
          <w:szCs w:val="22"/>
        </w:rPr>
        <w:t>La validation du plan d’essais envisagé par l’installateur</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sz w:val="22"/>
          <w:szCs w:val="22"/>
        </w:rPr>
      </w:pPr>
      <w:r>
        <w:rPr>
          <w:rFonts w:ascii="Marianne" w:hAnsi="Marianne"/>
          <w:sz w:val="22"/>
          <w:szCs w:val="22"/>
        </w:rPr>
        <w:t>La rédaction d’un compte-rendu comprenant les éventuelles remarques du titulaire</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sz w:val="22"/>
          <w:szCs w:val="22"/>
        </w:rPr>
      </w:pPr>
      <w:r>
        <w:rPr>
          <w:rFonts w:ascii="Marianne" w:hAnsi="Marianne"/>
          <w:sz w:val="22"/>
          <w:szCs w:val="22"/>
        </w:rPr>
        <w:t>La participation à la réception du système de sécurité incendie aux côtés du maître d’œuvre, il l’assiste dans l’organisation de cette visite et la pilote. En cas de réserve il participe à la levée des réserves</w:t>
      </w:r>
      <w:r>
        <w:rPr>
          <w:rFonts w:ascii="Calibri" w:hAnsi="Calibri" w:cs="Calibri"/>
          <w:sz w:val="22"/>
          <w:szCs w:val="22"/>
        </w:rPr>
        <w:t> </w:t>
      </w:r>
    </w:p>
    <w:p w:rsidR="007043A0" w:rsidRDefault="007043A0" w:rsidP="007043A0">
      <w:pPr>
        <w:pStyle w:val="Paragraphedeliste"/>
        <w:numPr>
          <w:ilvl w:val="0"/>
          <w:numId w:val="3"/>
        </w:numPr>
        <w:suppressAutoHyphens w:val="0"/>
        <w:overflowPunct w:val="0"/>
        <w:ind w:left="1276" w:hanging="357"/>
        <w:jc w:val="both"/>
        <w:textAlignment w:val="auto"/>
        <w:rPr>
          <w:rFonts w:ascii="Marianne" w:hAnsi="Marianne"/>
          <w:b/>
          <w:sz w:val="22"/>
          <w:szCs w:val="22"/>
        </w:rPr>
      </w:pPr>
      <w:r>
        <w:rPr>
          <w:rFonts w:ascii="Marianne" w:hAnsi="Marianne"/>
          <w:sz w:val="22"/>
          <w:szCs w:val="22"/>
        </w:rPr>
        <w:t>La fourniture du dernier rapport de contrôle</w:t>
      </w:r>
      <w:r>
        <w:rPr>
          <w:rFonts w:ascii="Calibri" w:hAnsi="Calibri" w:cs="Calibri"/>
          <w:sz w:val="22"/>
          <w:szCs w:val="22"/>
        </w:rPr>
        <w:t> </w:t>
      </w:r>
      <w:r>
        <w:rPr>
          <w:rFonts w:ascii="Marianne" w:hAnsi="Marianne"/>
          <w:b/>
          <w:sz w:val="22"/>
          <w:szCs w:val="22"/>
        </w:rPr>
        <w:t>à la réception</w:t>
      </w:r>
      <w:r>
        <w:rPr>
          <w:rFonts w:ascii="Calibri" w:hAnsi="Calibri" w:cs="Calibri"/>
          <w:b/>
          <w:sz w:val="22"/>
          <w:szCs w:val="22"/>
        </w:rPr>
        <w:t> </w:t>
      </w:r>
      <w:r>
        <w:rPr>
          <w:rFonts w:ascii="Marianne" w:hAnsi="Marianne"/>
          <w:b/>
          <w:sz w:val="22"/>
          <w:szCs w:val="22"/>
        </w:rPr>
        <w:t>des travaux</w:t>
      </w:r>
      <w:r w:rsidR="00B26E1E">
        <w:rPr>
          <w:rFonts w:ascii="Marianne" w:hAnsi="Marianne"/>
          <w:sz w:val="22"/>
          <w:szCs w:val="22"/>
        </w:rPr>
        <w:t xml:space="preserve"> </w:t>
      </w:r>
    </w:p>
    <w:p w:rsidR="007043A0" w:rsidRDefault="007043A0" w:rsidP="007043A0">
      <w:pPr>
        <w:pStyle w:val="Paragraphedeliste"/>
        <w:numPr>
          <w:ilvl w:val="0"/>
          <w:numId w:val="2"/>
        </w:numPr>
        <w:suppressAutoHyphens w:val="0"/>
        <w:overflowPunct w:val="0"/>
        <w:ind w:left="1281" w:hanging="357"/>
        <w:jc w:val="both"/>
        <w:textAlignment w:val="auto"/>
        <w:rPr>
          <w:rFonts w:ascii="Marianne" w:hAnsi="Marianne"/>
          <w:sz w:val="22"/>
          <w:szCs w:val="22"/>
        </w:rPr>
      </w:pPr>
      <w:r>
        <w:rPr>
          <w:rFonts w:ascii="Marianne" w:hAnsi="Marianne"/>
          <w:sz w:val="22"/>
          <w:szCs w:val="22"/>
        </w:rPr>
        <w:t xml:space="preserve">La fourniture des dossiers d’identité SSI sous </w:t>
      </w:r>
      <w:r w:rsidR="00B26E1E">
        <w:rPr>
          <w:rFonts w:ascii="Marianne" w:hAnsi="Marianne"/>
          <w:b/>
          <w:sz w:val="22"/>
          <w:szCs w:val="22"/>
        </w:rPr>
        <w:t xml:space="preserve">quatre </w:t>
      </w:r>
      <w:r>
        <w:rPr>
          <w:rFonts w:ascii="Marianne" w:hAnsi="Marianne"/>
          <w:b/>
          <w:sz w:val="22"/>
          <w:szCs w:val="22"/>
        </w:rPr>
        <w:t>semaines</w:t>
      </w:r>
      <w:r w:rsidR="00B26E1E">
        <w:rPr>
          <w:rFonts w:ascii="Marianne" w:hAnsi="Marianne"/>
          <w:sz w:val="22"/>
          <w:szCs w:val="22"/>
        </w:rPr>
        <w:t xml:space="preserve"> suivant la réception</w:t>
      </w:r>
    </w:p>
    <w:p w:rsidR="007043A0" w:rsidRDefault="007043A0" w:rsidP="003F2CA8">
      <w:pPr>
        <w:spacing w:after="60"/>
        <w:rPr>
          <w:rFonts w:ascii="Marianne" w:hAnsi="Marianne"/>
          <w:szCs w:val="22"/>
        </w:rPr>
      </w:pPr>
      <w:r>
        <w:rPr>
          <w:rFonts w:ascii="Marianne" w:hAnsi="Marianne"/>
          <w:szCs w:val="22"/>
        </w:rPr>
        <w:t>Les dossiers d’identité seront conformes à la norme NFS 61-932. Le titulaire les constitue pendant la durée des travaux. Ils seront en trois parties et comprendront au minimum les informations suivantes :</w:t>
      </w:r>
    </w:p>
    <w:p w:rsidR="007043A0" w:rsidRPr="001335F8" w:rsidRDefault="007043A0" w:rsidP="007043A0">
      <w:pPr>
        <w:numPr>
          <w:ilvl w:val="0"/>
          <w:numId w:val="3"/>
        </w:numPr>
        <w:spacing w:before="0" w:after="60"/>
        <w:rPr>
          <w:rFonts w:ascii="Marianne" w:hAnsi="Marianne"/>
          <w:b/>
          <w:szCs w:val="22"/>
        </w:rPr>
      </w:pPr>
      <w:r w:rsidRPr="001335F8">
        <w:rPr>
          <w:rFonts w:ascii="Marianne" w:hAnsi="Marianne" w:cs="Calibri"/>
          <w:b/>
          <w:szCs w:val="22"/>
        </w:rPr>
        <w:t>Partie A</w:t>
      </w:r>
      <w:r w:rsidRPr="001335F8">
        <w:rPr>
          <w:rFonts w:ascii="Calibri" w:hAnsi="Calibri" w:cs="Calibri"/>
          <w:b/>
          <w:szCs w:val="22"/>
        </w:rPr>
        <w:t> </w:t>
      </w:r>
      <w:r w:rsidRPr="001335F8">
        <w:rPr>
          <w:rFonts w:ascii="Marianne" w:hAnsi="Marianne" w:cs="Calibri"/>
          <w:b/>
          <w:szCs w:val="22"/>
        </w:rPr>
        <w:t>: Exploitation</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Sommaire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Notice d’exploitation du SSI</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Présentation générale du SSI</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Plans des zones de détection avec localisation</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Plans des réseaux électriques du système de détection incendie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Plans de localisation et d’identification pour</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szCs w:val="22"/>
        </w:rPr>
      </w:pPr>
      <w:r w:rsidRPr="001335F8">
        <w:rPr>
          <w:rFonts w:ascii="Marianne" w:hAnsi="Marianne" w:cs="Calibri"/>
          <w:szCs w:val="22"/>
        </w:rPr>
        <w:t>Détecteurs automatiques d’incendie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szCs w:val="22"/>
        </w:rPr>
      </w:pPr>
      <w:r w:rsidRPr="001335F8">
        <w:rPr>
          <w:rFonts w:ascii="Marianne" w:hAnsi="Marianne" w:cs="Calibri"/>
          <w:szCs w:val="22"/>
        </w:rPr>
        <w:t>Déclencheurs manuels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szCs w:val="22"/>
        </w:rPr>
      </w:pPr>
      <w:r w:rsidRPr="001335F8">
        <w:rPr>
          <w:rFonts w:ascii="Marianne" w:hAnsi="Marianne" w:cs="Calibri"/>
          <w:szCs w:val="22"/>
        </w:rPr>
        <w:t>Orifices de prélèvement</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szCs w:val="22"/>
        </w:rPr>
      </w:pPr>
      <w:r w:rsidRPr="001335F8">
        <w:rPr>
          <w:rFonts w:ascii="Marianne" w:hAnsi="Marianne" w:cs="Calibri"/>
          <w:szCs w:val="22"/>
        </w:rPr>
        <w:t>Indicateurs d’action</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szCs w:val="22"/>
        </w:rPr>
      </w:pPr>
      <w:r w:rsidRPr="001335F8">
        <w:rPr>
          <w:rFonts w:ascii="Marianne" w:hAnsi="Marianne" w:cs="Calibri"/>
          <w:szCs w:val="22"/>
        </w:rPr>
        <w:t>Détecteurs autonome déclencheurs.</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Plans des zones de mise en sécurité avec localisation</w:t>
      </w:r>
      <w:r w:rsidRPr="001335F8">
        <w:rPr>
          <w:rFonts w:ascii="Marianne" w:hAnsi="Marianne"/>
          <w:szCs w:val="22"/>
        </w:rPr>
        <w:t xml:space="preserve">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szCs w:val="22"/>
        </w:rPr>
      </w:pPr>
      <w:r w:rsidRPr="001335F8">
        <w:rPr>
          <w:rFonts w:ascii="Marianne" w:hAnsi="Marianne" w:cs="Calibri"/>
          <w:szCs w:val="22"/>
        </w:rPr>
        <w:t>Plans des réseaux électriques du CMSI</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Plans de localisation précisant</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cs="Calibri"/>
          <w:szCs w:val="22"/>
        </w:rPr>
      </w:pPr>
      <w:r w:rsidRPr="001335F8">
        <w:rPr>
          <w:rFonts w:ascii="Marianne" w:hAnsi="Marianne" w:cs="Calibri"/>
          <w:szCs w:val="22"/>
        </w:rPr>
        <w:t>Dispositifs de commande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cs="Calibri"/>
          <w:szCs w:val="22"/>
        </w:rPr>
      </w:pPr>
      <w:r w:rsidRPr="001335F8">
        <w:rPr>
          <w:rFonts w:ascii="Marianne" w:hAnsi="Marianne" w:cs="Calibri"/>
          <w:szCs w:val="22"/>
        </w:rPr>
        <w:t>Dispositifs commandés terminaux</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cs="Calibri"/>
          <w:szCs w:val="22"/>
        </w:rPr>
      </w:pPr>
      <w:r w:rsidRPr="001335F8">
        <w:rPr>
          <w:rFonts w:ascii="Marianne" w:hAnsi="Marianne" w:cs="Calibri"/>
          <w:szCs w:val="22"/>
        </w:rPr>
        <w:t>Diffuseurs sonores et blocs autonomes d’alarme sonore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cs="Calibri"/>
          <w:szCs w:val="22"/>
        </w:rPr>
      </w:pPr>
      <w:r w:rsidRPr="001335F8">
        <w:rPr>
          <w:rFonts w:ascii="Marianne" w:hAnsi="Marianne" w:cs="Calibri"/>
          <w:szCs w:val="22"/>
        </w:rPr>
        <w:t>Organes de réarmement</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cs="Calibri"/>
          <w:szCs w:val="22"/>
        </w:rPr>
      </w:pPr>
      <w:r w:rsidRPr="001335F8">
        <w:rPr>
          <w:rFonts w:ascii="Marianne" w:hAnsi="Marianne" w:cs="Calibri"/>
          <w:szCs w:val="22"/>
        </w:rPr>
        <w:t>Alimentations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2"/>
          <w:numId w:val="3"/>
        </w:numPr>
        <w:spacing w:before="0"/>
        <w:rPr>
          <w:rFonts w:ascii="Marianne" w:hAnsi="Marianne" w:cs="Calibri"/>
          <w:szCs w:val="22"/>
        </w:rPr>
      </w:pPr>
      <w:r w:rsidRPr="001335F8">
        <w:rPr>
          <w:rFonts w:ascii="Marianne" w:hAnsi="Marianne" w:cs="Calibri"/>
          <w:szCs w:val="22"/>
        </w:rPr>
        <w:t>Volumes techniques protégés.</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Tableau de corrélation ZD / ZS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Schéma du principe de ventilation</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Schéma de principe de désenfumage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lastRenderedPageBreak/>
        <w:t>Listing de programmation SDI et CMSI</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Schéma unifilaire du système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Plan des réseaux aérauliques et pneumatiques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Notice de maintenance.</w:t>
      </w:r>
    </w:p>
    <w:p w:rsidR="007043A0" w:rsidRPr="001335F8" w:rsidRDefault="007043A0" w:rsidP="007043A0">
      <w:pPr>
        <w:spacing w:before="0"/>
        <w:rPr>
          <w:rFonts w:ascii="Marianne" w:hAnsi="Marianne"/>
          <w:szCs w:val="22"/>
        </w:rPr>
      </w:pPr>
    </w:p>
    <w:p w:rsidR="007043A0" w:rsidRPr="001335F8" w:rsidRDefault="007043A0" w:rsidP="007043A0">
      <w:pPr>
        <w:spacing w:before="0"/>
        <w:rPr>
          <w:rFonts w:ascii="Marianne" w:hAnsi="Marianne"/>
          <w:szCs w:val="22"/>
        </w:rPr>
      </w:pPr>
    </w:p>
    <w:p w:rsidR="007043A0" w:rsidRPr="001335F8" w:rsidRDefault="007043A0" w:rsidP="007043A0">
      <w:pPr>
        <w:numPr>
          <w:ilvl w:val="0"/>
          <w:numId w:val="3"/>
        </w:numPr>
        <w:spacing w:before="0"/>
        <w:rPr>
          <w:rFonts w:ascii="Marianne" w:hAnsi="Marianne" w:cs="Calibri"/>
          <w:b/>
          <w:szCs w:val="22"/>
        </w:rPr>
      </w:pPr>
      <w:r w:rsidRPr="001335F8">
        <w:rPr>
          <w:rFonts w:ascii="Marianne" w:hAnsi="Marianne" w:cs="Calibri"/>
          <w:b/>
          <w:szCs w:val="22"/>
        </w:rPr>
        <w:t>Partie B</w:t>
      </w:r>
      <w:r w:rsidRPr="001335F8">
        <w:rPr>
          <w:rFonts w:ascii="Calibri" w:hAnsi="Calibri" w:cs="Calibri"/>
          <w:b/>
          <w:szCs w:val="22"/>
        </w:rPr>
        <w:t> </w:t>
      </w:r>
      <w:r w:rsidRPr="001335F8">
        <w:rPr>
          <w:rFonts w:ascii="Marianne" w:hAnsi="Marianne" w:cs="Calibri"/>
          <w:b/>
          <w:szCs w:val="22"/>
        </w:rPr>
        <w:t>: Installation</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Sommaire</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Historique des travaux réalisés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Notice de sécurité</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Attestation de formation des exploitants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Certificat de conformité des matériels installés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Liste des matériels du SSI installé</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Plans de câblage des baies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Fiches techniques des matériels du SSI.</w:t>
      </w:r>
    </w:p>
    <w:p w:rsidR="007043A0" w:rsidRPr="001335F8" w:rsidRDefault="007043A0" w:rsidP="007043A0">
      <w:pPr>
        <w:spacing w:before="0"/>
        <w:rPr>
          <w:rFonts w:ascii="Marianne" w:hAnsi="Marianne" w:cs="Calibri"/>
          <w:szCs w:val="22"/>
        </w:rPr>
      </w:pPr>
    </w:p>
    <w:p w:rsidR="007043A0" w:rsidRPr="001335F8" w:rsidRDefault="007043A0" w:rsidP="007043A0">
      <w:pPr>
        <w:numPr>
          <w:ilvl w:val="0"/>
          <w:numId w:val="3"/>
        </w:numPr>
        <w:spacing w:before="0"/>
        <w:rPr>
          <w:rFonts w:ascii="Marianne" w:hAnsi="Marianne" w:cs="Calibri"/>
          <w:b/>
          <w:szCs w:val="22"/>
        </w:rPr>
      </w:pPr>
      <w:r w:rsidRPr="001335F8">
        <w:rPr>
          <w:rFonts w:ascii="Marianne" w:hAnsi="Marianne" w:cs="Calibri"/>
          <w:b/>
          <w:szCs w:val="22"/>
        </w:rPr>
        <w:t>Partie C</w:t>
      </w:r>
      <w:r w:rsidRPr="001335F8">
        <w:rPr>
          <w:rFonts w:ascii="Calibri" w:hAnsi="Calibri" w:cs="Calibri"/>
          <w:b/>
          <w:szCs w:val="22"/>
        </w:rPr>
        <w:t> </w:t>
      </w:r>
      <w:r w:rsidRPr="001335F8">
        <w:rPr>
          <w:rFonts w:ascii="Marianne" w:hAnsi="Marianne" w:cs="Calibri"/>
          <w:b/>
          <w:szCs w:val="22"/>
        </w:rPr>
        <w:t>: Administratif</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Cahier des charges fonctionnel</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Attendus administratifs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Marianne" w:hAnsi="Marianne" w:cs="Calibri"/>
          <w:szCs w:val="22"/>
        </w:rPr>
      </w:pPr>
      <w:r w:rsidRPr="001335F8">
        <w:rPr>
          <w:rFonts w:ascii="Marianne" w:hAnsi="Marianne" w:cs="Calibri"/>
          <w:szCs w:val="22"/>
        </w:rPr>
        <w:t>Rapports d’essais réalisés par les installateurs</w:t>
      </w:r>
      <w:r w:rsidRPr="001335F8">
        <w:rPr>
          <w:rFonts w:ascii="Calibri" w:hAnsi="Calibri" w:cs="Calibri"/>
          <w:szCs w:val="22"/>
        </w:rPr>
        <w:t> </w:t>
      </w:r>
      <w:r w:rsidRPr="001335F8">
        <w:rPr>
          <w:rFonts w:ascii="Marianne" w:hAnsi="Marianne" w:cs="Calibri"/>
          <w:szCs w:val="22"/>
        </w:rPr>
        <w:t>;</w:t>
      </w:r>
    </w:p>
    <w:p w:rsidR="007043A0" w:rsidRPr="001335F8" w:rsidRDefault="007043A0" w:rsidP="007043A0">
      <w:pPr>
        <w:numPr>
          <w:ilvl w:val="1"/>
          <w:numId w:val="3"/>
        </w:numPr>
        <w:spacing w:before="0"/>
        <w:rPr>
          <w:rFonts w:ascii="Calibri" w:hAnsi="Calibri" w:cs="Calibri"/>
          <w:szCs w:val="22"/>
        </w:rPr>
      </w:pPr>
      <w:r w:rsidRPr="001335F8">
        <w:rPr>
          <w:rFonts w:ascii="Marianne" w:hAnsi="Marianne" w:cs="Calibri"/>
          <w:szCs w:val="22"/>
        </w:rPr>
        <w:t>Rapport de réception avec le rapport des essais fonctionnels et de bon fonctionnement du système établi par le coordonnateur SSI</w:t>
      </w:r>
      <w:r w:rsidRPr="001335F8">
        <w:rPr>
          <w:rFonts w:ascii="Calibri" w:hAnsi="Calibri" w:cs="Calibri"/>
          <w:szCs w:val="22"/>
        </w:rPr>
        <w:t>.</w:t>
      </w:r>
    </w:p>
    <w:p w:rsidR="007043A0" w:rsidRDefault="007043A0" w:rsidP="007043A0">
      <w:pPr>
        <w:pStyle w:val="Paragraphedeliste"/>
        <w:suppressAutoHyphens w:val="0"/>
        <w:overflowPunct w:val="0"/>
        <w:ind w:left="1276"/>
        <w:jc w:val="both"/>
        <w:textAlignment w:val="auto"/>
        <w:rPr>
          <w:rFonts w:ascii="Marianne" w:hAnsi="Marianne"/>
          <w:sz w:val="22"/>
          <w:szCs w:val="22"/>
        </w:rPr>
      </w:pPr>
    </w:p>
    <w:p w:rsidR="002B76EA" w:rsidRDefault="002B76EA"/>
    <w:sectPr w:rsidR="002B76EA" w:rsidSect="00A0721E">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Gras">
    <w:panose1 w:val="02020803070505020304"/>
    <w:charset w:val="00"/>
    <w:family w:val="roman"/>
    <w:pitch w:val="variable"/>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rianne">
    <w:panose1 w:val="02000000000000000000"/>
    <w:charset w:val="00"/>
    <w:family w:val="modern"/>
    <w:notTrueType/>
    <w:pitch w:val="variable"/>
    <w:sig w:usb0="0000000F"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663BDD"/>
    <w:multiLevelType w:val="hybridMultilevel"/>
    <w:tmpl w:val="7FFECFBE"/>
    <w:lvl w:ilvl="0" w:tplc="BAB4FB9E">
      <w:start w:val="2"/>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465225C"/>
    <w:multiLevelType w:val="hybridMultilevel"/>
    <w:tmpl w:val="C720CA0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8953B43"/>
    <w:multiLevelType w:val="multilevel"/>
    <w:tmpl w:val="78084338"/>
    <w:lvl w:ilvl="0">
      <w:start w:val="1"/>
      <w:numFmt w:val="bullet"/>
      <w:lvlText w:val=""/>
      <w:lvlJc w:val="left"/>
      <w:pPr>
        <w:tabs>
          <w:tab w:val="num" w:pos="0"/>
        </w:tabs>
        <w:ind w:left="1287" w:hanging="360"/>
      </w:pPr>
      <w:rPr>
        <w:rFonts w:ascii="Wingdings" w:hAnsi="Wingdings" w:cs="Wingdings"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3" w15:restartNumberingAfterBreak="0">
    <w:nsid w:val="21834B58"/>
    <w:multiLevelType w:val="multilevel"/>
    <w:tmpl w:val="45C62588"/>
    <w:lvl w:ilvl="0">
      <w:start w:val="1"/>
      <w:numFmt w:val="bullet"/>
      <w:lvlText w:val=""/>
      <w:lvlJc w:val="left"/>
      <w:pPr>
        <w:tabs>
          <w:tab w:val="num" w:pos="0"/>
        </w:tabs>
        <w:ind w:left="1287" w:hanging="360"/>
      </w:pPr>
      <w:rPr>
        <w:rFonts w:ascii="Wingdings" w:hAnsi="Wingdings" w:cs="Wingdings"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4" w15:restartNumberingAfterBreak="0">
    <w:nsid w:val="3F3E5C1B"/>
    <w:multiLevelType w:val="hybridMultilevel"/>
    <w:tmpl w:val="6194FA3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49C6918"/>
    <w:multiLevelType w:val="multilevel"/>
    <w:tmpl w:val="90CA17F6"/>
    <w:lvl w:ilvl="0">
      <w:start w:val="1"/>
      <w:numFmt w:val="decimal"/>
      <w:pStyle w:val="Titre1"/>
      <w:lvlText w:val="ARTICLE %1. - "/>
      <w:lvlJc w:val="left"/>
      <w:pPr>
        <w:tabs>
          <w:tab w:val="num" w:pos="2291"/>
        </w:tabs>
        <w:ind w:left="1283"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pStyle w:val="Titre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6" w15:restartNumberingAfterBreak="0">
    <w:nsid w:val="4F90058E"/>
    <w:multiLevelType w:val="hybridMultilevel"/>
    <w:tmpl w:val="9ED4A3F4"/>
    <w:lvl w:ilvl="0" w:tplc="654C6D6C">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3"/>
  </w:num>
  <w:num w:numId="4">
    <w:abstractNumId w:val="0"/>
  </w:num>
  <w:num w:numId="5">
    <w:abstractNumId w:val="6"/>
  </w:num>
  <w:num w:numId="6">
    <w:abstractNumId w:val="1"/>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43A0"/>
    <w:rsid w:val="001433CF"/>
    <w:rsid w:val="001B1462"/>
    <w:rsid w:val="00246A8A"/>
    <w:rsid w:val="002B76EA"/>
    <w:rsid w:val="003F2CA8"/>
    <w:rsid w:val="007043A0"/>
    <w:rsid w:val="00811FBE"/>
    <w:rsid w:val="008176FA"/>
    <w:rsid w:val="009A7ACB"/>
    <w:rsid w:val="00A0721E"/>
    <w:rsid w:val="00AA3E9D"/>
    <w:rsid w:val="00B26E1E"/>
    <w:rsid w:val="00D679D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09D590D-C642-4A8E-A3A2-5A9221707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043A0"/>
    <w:pPr>
      <w:spacing w:before="120" w:after="0" w:line="240" w:lineRule="auto"/>
      <w:jc w:val="both"/>
    </w:pPr>
    <w:rPr>
      <w:rFonts w:ascii="Times New Roman" w:eastAsia="Times New Roman" w:hAnsi="Times New Roman" w:cs="Times New Roman"/>
      <w:szCs w:val="24"/>
      <w:lang w:eastAsia="fr-FR"/>
    </w:rPr>
  </w:style>
  <w:style w:type="paragraph" w:styleId="Titre1">
    <w:name w:val="heading 1"/>
    <w:basedOn w:val="Normal"/>
    <w:next w:val="Normal"/>
    <w:link w:val="Titre1Car"/>
    <w:qFormat/>
    <w:rsid w:val="007043A0"/>
    <w:pPr>
      <w:keepNext/>
      <w:numPr>
        <w:numId w:val="1"/>
      </w:numPr>
      <w:spacing w:before="240" w:after="240"/>
      <w:outlineLvl w:val="0"/>
    </w:pPr>
    <w:rPr>
      <w:rFonts w:ascii="Times New Roman Gras" w:hAnsi="Times New Roman Gras" w:cs="Arial"/>
      <w:b/>
      <w:bCs/>
      <w:caps/>
      <w:kern w:val="32"/>
      <w:szCs w:val="32"/>
      <w:u w:val="double"/>
    </w:rPr>
  </w:style>
  <w:style w:type="paragraph" w:styleId="Titre2">
    <w:name w:val="heading 2"/>
    <w:basedOn w:val="Normal"/>
    <w:next w:val="Normal"/>
    <w:link w:val="Titre2Car"/>
    <w:qFormat/>
    <w:rsid w:val="007043A0"/>
    <w:pPr>
      <w:keepNext/>
      <w:numPr>
        <w:ilvl w:val="1"/>
        <w:numId w:val="1"/>
      </w:numPr>
      <w:tabs>
        <w:tab w:val="left" w:pos="720"/>
      </w:tabs>
      <w:spacing w:before="240" w:after="120"/>
      <w:outlineLvl w:val="1"/>
    </w:pPr>
    <w:rPr>
      <w:rFonts w:ascii="Times New Roman Gras" w:hAnsi="Times New Roman Gras" w:cs="Arial"/>
      <w:b/>
      <w:bCs/>
      <w:iCs/>
      <w:smallCaps/>
      <w:szCs w:val="28"/>
      <w:u w:val="single"/>
    </w:rPr>
  </w:style>
  <w:style w:type="paragraph" w:styleId="Titre3">
    <w:name w:val="heading 3"/>
    <w:aliases w:val="Sous chapitres"/>
    <w:basedOn w:val="Normal"/>
    <w:next w:val="Normal"/>
    <w:link w:val="Titre3Car"/>
    <w:qFormat/>
    <w:rsid w:val="007043A0"/>
    <w:pPr>
      <w:keepNext/>
      <w:numPr>
        <w:ilvl w:val="2"/>
        <w:numId w:val="1"/>
      </w:numPr>
      <w:spacing w:after="120"/>
      <w:outlineLvl w:val="2"/>
    </w:pPr>
    <w:rPr>
      <w:rFonts w:ascii="Times New Roman Gras" w:hAnsi="Times New Roman Gras" w:cs="Arial"/>
      <w:b/>
      <w:bCs/>
      <w:szCs w:val="26"/>
      <w:u w:val="single"/>
    </w:rPr>
  </w:style>
  <w:style w:type="paragraph" w:styleId="Titre4">
    <w:name w:val="heading 4"/>
    <w:aliases w:val="Paragraphes"/>
    <w:basedOn w:val="Titre3"/>
    <w:next w:val="Normal"/>
    <w:link w:val="Titre4Car"/>
    <w:qFormat/>
    <w:rsid w:val="007043A0"/>
    <w:pPr>
      <w:numPr>
        <w:ilvl w:val="3"/>
      </w:numPr>
      <w:tabs>
        <w:tab w:val="clear" w:pos="864"/>
        <w:tab w:val="num" w:pos="720"/>
      </w:tabs>
      <w:ind w:left="720" w:hanging="720"/>
      <w:outlineLvl w:val="3"/>
    </w:pPr>
    <w:rPr>
      <w:bCs w:val="0"/>
      <w:i/>
      <w:szCs w:val="22"/>
    </w:rPr>
  </w:style>
  <w:style w:type="paragraph" w:styleId="Titre9">
    <w:name w:val="heading 9"/>
    <w:basedOn w:val="Normal"/>
    <w:next w:val="Normal"/>
    <w:link w:val="Titre9Car"/>
    <w:qFormat/>
    <w:rsid w:val="007043A0"/>
    <w:pPr>
      <w:keepNext/>
      <w:numPr>
        <w:ilvl w:val="8"/>
        <w:numId w:val="1"/>
      </w:numPr>
      <w:jc w:val="center"/>
      <w:outlineLvl w:val="8"/>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7043A0"/>
    <w:rPr>
      <w:rFonts w:ascii="Times New Roman Gras" w:eastAsia="Times New Roman" w:hAnsi="Times New Roman Gras" w:cs="Arial"/>
      <w:b/>
      <w:bCs/>
      <w:caps/>
      <w:kern w:val="32"/>
      <w:szCs w:val="32"/>
      <w:u w:val="double"/>
      <w:lang w:eastAsia="fr-FR"/>
    </w:rPr>
  </w:style>
  <w:style w:type="character" w:customStyle="1" w:styleId="Titre2Car">
    <w:name w:val="Titre 2 Car"/>
    <w:basedOn w:val="Policepardfaut"/>
    <w:link w:val="Titre2"/>
    <w:rsid w:val="007043A0"/>
    <w:rPr>
      <w:rFonts w:ascii="Times New Roman Gras" w:eastAsia="Times New Roman" w:hAnsi="Times New Roman Gras" w:cs="Arial"/>
      <w:b/>
      <w:bCs/>
      <w:iCs/>
      <w:smallCaps/>
      <w:szCs w:val="28"/>
      <w:u w:val="single"/>
      <w:lang w:eastAsia="fr-FR"/>
    </w:rPr>
  </w:style>
  <w:style w:type="character" w:customStyle="1" w:styleId="Titre3Car">
    <w:name w:val="Titre 3 Car"/>
    <w:aliases w:val="Sous chapitres Car"/>
    <w:basedOn w:val="Policepardfaut"/>
    <w:link w:val="Titre3"/>
    <w:rsid w:val="007043A0"/>
    <w:rPr>
      <w:rFonts w:ascii="Times New Roman Gras" w:eastAsia="Times New Roman" w:hAnsi="Times New Roman Gras" w:cs="Arial"/>
      <w:b/>
      <w:bCs/>
      <w:szCs w:val="26"/>
      <w:u w:val="single"/>
      <w:lang w:eastAsia="fr-FR"/>
    </w:rPr>
  </w:style>
  <w:style w:type="character" w:customStyle="1" w:styleId="Titre4Car">
    <w:name w:val="Titre 4 Car"/>
    <w:aliases w:val="Paragraphes Car"/>
    <w:basedOn w:val="Policepardfaut"/>
    <w:link w:val="Titre4"/>
    <w:rsid w:val="007043A0"/>
    <w:rPr>
      <w:rFonts w:ascii="Times New Roman Gras" w:eastAsia="Times New Roman" w:hAnsi="Times New Roman Gras" w:cs="Arial"/>
      <w:b/>
      <w:i/>
      <w:u w:val="single"/>
      <w:lang w:eastAsia="fr-FR"/>
    </w:rPr>
  </w:style>
  <w:style w:type="character" w:customStyle="1" w:styleId="Titre9Car">
    <w:name w:val="Titre 9 Car"/>
    <w:basedOn w:val="Policepardfaut"/>
    <w:link w:val="Titre9"/>
    <w:rsid w:val="007043A0"/>
    <w:rPr>
      <w:rFonts w:ascii="Times New Roman" w:eastAsia="Times New Roman" w:hAnsi="Times New Roman" w:cs="Times New Roman"/>
      <w:b/>
      <w:bCs/>
      <w:sz w:val="28"/>
      <w:szCs w:val="28"/>
      <w:lang w:eastAsia="fr-FR"/>
    </w:rPr>
  </w:style>
  <w:style w:type="paragraph" w:customStyle="1" w:styleId="CarCar1Car">
    <w:name w:val="Car Car1 Car"/>
    <w:basedOn w:val="Normal"/>
    <w:semiHidden/>
    <w:rsid w:val="007043A0"/>
    <w:pPr>
      <w:spacing w:before="0" w:after="160" w:line="240" w:lineRule="exact"/>
      <w:ind w:left="539" w:firstLine="578"/>
      <w:jc w:val="left"/>
    </w:pPr>
    <w:rPr>
      <w:rFonts w:ascii="Verdana" w:hAnsi="Verdana"/>
      <w:sz w:val="20"/>
      <w:szCs w:val="20"/>
      <w:lang w:val="en-US" w:eastAsia="en-US"/>
    </w:rPr>
  </w:style>
  <w:style w:type="paragraph" w:customStyle="1" w:styleId="Tableau">
    <w:name w:val="Tableau"/>
    <w:basedOn w:val="Normal"/>
    <w:rsid w:val="007043A0"/>
    <w:pPr>
      <w:suppressAutoHyphens/>
      <w:spacing w:before="0"/>
    </w:pPr>
    <w:rPr>
      <w:szCs w:val="20"/>
      <w:lang w:eastAsia="ar-SA"/>
    </w:rPr>
  </w:style>
  <w:style w:type="table" w:styleId="Grilledutableau">
    <w:name w:val="Table Grid"/>
    <w:basedOn w:val="TableauNormal"/>
    <w:rsid w:val="007043A0"/>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qFormat/>
    <w:rsid w:val="007043A0"/>
    <w:pPr>
      <w:suppressAutoHyphens/>
      <w:spacing w:before="0"/>
      <w:ind w:left="708"/>
      <w:jc w:val="left"/>
      <w:textAlignment w:val="baseline"/>
    </w:pPr>
    <w:rPr>
      <w:sz w:val="24"/>
      <w:szCs w:val="20"/>
      <w:lang w:eastAsia="ar-SA"/>
    </w:rPr>
  </w:style>
  <w:style w:type="paragraph" w:styleId="En-ttedetabledesmatires">
    <w:name w:val="TOC Heading"/>
    <w:basedOn w:val="Titre1"/>
    <w:next w:val="Normal"/>
    <w:uiPriority w:val="39"/>
    <w:unhideWhenUsed/>
    <w:qFormat/>
    <w:rsid w:val="00A0721E"/>
    <w:pPr>
      <w:keepLines/>
      <w:numPr>
        <w:numId w:val="0"/>
      </w:numPr>
      <w:spacing w:after="0" w:line="259" w:lineRule="auto"/>
      <w:jc w:val="left"/>
      <w:outlineLvl w:val="9"/>
    </w:pPr>
    <w:rPr>
      <w:rFonts w:asciiTheme="majorHAnsi" w:eastAsiaTheme="majorEastAsia" w:hAnsiTheme="majorHAnsi" w:cstheme="majorBidi"/>
      <w:b w:val="0"/>
      <w:bCs w:val="0"/>
      <w:caps w:val="0"/>
      <w:color w:val="2E74B5" w:themeColor="accent1" w:themeShade="BF"/>
      <w:kern w:val="0"/>
      <w:sz w:val="32"/>
      <w:u w:val="none"/>
    </w:rPr>
  </w:style>
  <w:style w:type="paragraph" w:styleId="TM1">
    <w:name w:val="toc 1"/>
    <w:basedOn w:val="Normal"/>
    <w:next w:val="Normal"/>
    <w:autoRedefine/>
    <w:uiPriority w:val="39"/>
    <w:unhideWhenUsed/>
    <w:rsid w:val="00A0721E"/>
    <w:pPr>
      <w:spacing w:after="100"/>
    </w:pPr>
  </w:style>
  <w:style w:type="paragraph" w:styleId="TM2">
    <w:name w:val="toc 2"/>
    <w:basedOn w:val="Normal"/>
    <w:next w:val="Normal"/>
    <w:autoRedefine/>
    <w:uiPriority w:val="39"/>
    <w:unhideWhenUsed/>
    <w:rsid w:val="00A0721E"/>
    <w:pPr>
      <w:spacing w:after="100"/>
      <w:ind w:left="220"/>
    </w:pPr>
  </w:style>
  <w:style w:type="paragraph" w:styleId="TM3">
    <w:name w:val="toc 3"/>
    <w:basedOn w:val="Normal"/>
    <w:next w:val="Normal"/>
    <w:autoRedefine/>
    <w:uiPriority w:val="39"/>
    <w:unhideWhenUsed/>
    <w:rsid w:val="00A0721E"/>
    <w:pPr>
      <w:spacing w:after="100"/>
      <w:ind w:left="440"/>
    </w:pPr>
  </w:style>
  <w:style w:type="character" w:styleId="Lienhypertexte">
    <w:name w:val="Hyperlink"/>
    <w:basedOn w:val="Policepardfaut"/>
    <w:uiPriority w:val="99"/>
    <w:unhideWhenUsed/>
    <w:rsid w:val="00A0721E"/>
    <w:rPr>
      <w:color w:val="0563C1" w:themeColor="hyperlink"/>
      <w:u w:val="single"/>
    </w:rPr>
  </w:style>
  <w:style w:type="paragraph" w:styleId="Textedebulles">
    <w:name w:val="Balloon Text"/>
    <w:basedOn w:val="Normal"/>
    <w:link w:val="TextedebullesCar"/>
    <w:uiPriority w:val="99"/>
    <w:semiHidden/>
    <w:unhideWhenUsed/>
    <w:rsid w:val="001433CF"/>
    <w:pPr>
      <w:spacing w:before="0"/>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433CF"/>
    <w:rPr>
      <w:rFonts w:ascii="Segoe UI" w:eastAsia="Times New Roman" w:hAnsi="Segoe UI" w:cs="Segoe UI"/>
      <w:sz w:val="18"/>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2054</Words>
  <Characters>11303</Characters>
  <Application>Microsoft Office Word</Application>
  <DocSecurity>0</DocSecurity>
  <Lines>94</Lines>
  <Paragraphs>26</Paragraphs>
  <ScaleCrop>false</ScaleCrop>
  <HeadingPairs>
    <vt:vector size="2" baseType="variant">
      <vt:variant>
        <vt:lpstr>Titre</vt:lpstr>
      </vt:variant>
      <vt:variant>
        <vt:i4>1</vt:i4>
      </vt:variant>
    </vt:vector>
  </HeadingPairs>
  <TitlesOfParts>
    <vt:vector size="1" baseType="lpstr">
      <vt:lpstr/>
    </vt:vector>
  </TitlesOfParts>
  <Company>Ministère des Armées</Company>
  <LinksUpToDate>false</LinksUpToDate>
  <CharactersWithSpaces>13331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MALISAN Nathalie INGE CIVI DIVI DEF</dc:creator>
  <cp:keywords/>
  <dc:description/>
  <cp:lastModifiedBy>THIBAUT Francoise SA CE MINDEF</cp:lastModifiedBy>
  <cp:revision>4</cp:revision>
  <dcterms:created xsi:type="dcterms:W3CDTF">2025-01-07T13:14:00Z</dcterms:created>
  <dcterms:modified xsi:type="dcterms:W3CDTF">2025-01-07T13:55:00Z</dcterms:modified>
</cp:coreProperties>
</file>