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BD425" w14:textId="1501E1CC" w:rsidR="002B63BB" w:rsidRPr="00265DF4" w:rsidRDefault="00B2156B" w:rsidP="00C900B8">
      <w:pPr>
        <w:jc w:val="left"/>
        <w:rPr>
          <w:rFonts w:ascii="Arial" w:hAnsi="Arial" w:cs="Arial"/>
          <w:noProof/>
        </w:rPr>
      </w:pPr>
      <w:r w:rsidRPr="00265DF4">
        <w:rPr>
          <w:rFonts w:ascii="Arial" w:hAnsi="Arial" w:cs="Arial"/>
          <w:noProof/>
        </w:rPr>
        <w:drawing>
          <wp:inline distT="0" distB="0" distL="0" distR="0" wp14:anchorId="0440085C" wp14:editId="0E89859D">
            <wp:extent cx="1723293" cy="422031"/>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3118" cy="431784"/>
                    </a:xfrm>
                    <a:prstGeom prst="rect">
                      <a:avLst/>
                    </a:prstGeom>
                    <a:noFill/>
                    <a:ln>
                      <a:noFill/>
                    </a:ln>
                  </pic:spPr>
                </pic:pic>
              </a:graphicData>
            </a:graphic>
          </wp:inline>
        </w:drawing>
      </w:r>
    </w:p>
    <w:p w14:paraId="18C40F84" w14:textId="77777777" w:rsidR="00C900B8" w:rsidRPr="00265DF4" w:rsidRDefault="00C900B8" w:rsidP="00DB11DE">
      <w:pPr>
        <w:jc w:val="center"/>
        <w:rPr>
          <w:rFonts w:ascii="Arial" w:hAnsi="Arial" w:cs="Arial"/>
          <w:bCs/>
          <w:color w:val="000000"/>
          <w:sz w:val="32"/>
          <w:szCs w:val="32"/>
        </w:rPr>
      </w:pPr>
    </w:p>
    <w:p w14:paraId="34940BE0" w14:textId="4CD79BB2" w:rsidR="00FC4E90" w:rsidRPr="00265DF4" w:rsidRDefault="00FC4E90" w:rsidP="00C900B8">
      <w:pPr>
        <w:shd w:val="clear" w:color="auto" w:fill="0070C0"/>
        <w:jc w:val="center"/>
        <w:rPr>
          <w:rFonts w:ascii="Arial" w:eastAsia="DejaVu Sans" w:hAnsi="Arial" w:cs="Arial"/>
          <w:b/>
          <w:color w:val="FFFFFF"/>
          <w:sz w:val="28"/>
        </w:rPr>
      </w:pPr>
      <w:r w:rsidRPr="00265DF4">
        <w:rPr>
          <w:rFonts w:ascii="Arial" w:eastAsia="DejaVu Sans" w:hAnsi="Arial" w:cs="Arial"/>
          <w:b/>
          <w:color w:val="FFFFFF"/>
          <w:sz w:val="28"/>
        </w:rPr>
        <w:t xml:space="preserve">CADRE DE RÉPONSE TECHNIQUE </w:t>
      </w:r>
    </w:p>
    <w:p w14:paraId="2C7DD67A" w14:textId="77777777" w:rsidR="00B2156B" w:rsidRPr="00265DF4" w:rsidRDefault="00B2156B" w:rsidP="00B2156B">
      <w:pPr>
        <w:spacing w:before="20"/>
        <w:ind w:left="20" w:right="20"/>
        <w:jc w:val="center"/>
        <w:rPr>
          <w:rFonts w:ascii="Arial" w:eastAsia="Calibri" w:hAnsi="Arial" w:cs="Arial"/>
          <w:b/>
          <w:color w:val="000000"/>
          <w:sz w:val="28"/>
        </w:rPr>
      </w:pPr>
      <w:r w:rsidRPr="00265DF4">
        <w:rPr>
          <w:rFonts w:ascii="Arial" w:eastAsia="Calibri" w:hAnsi="Arial" w:cs="Arial"/>
          <w:b/>
          <w:color w:val="000000"/>
          <w:sz w:val="28"/>
        </w:rPr>
        <w:t>ACCORD-CADRE DE PRESTATIONS INTELLECTUELLES</w:t>
      </w:r>
    </w:p>
    <w:p w14:paraId="0F626E4F" w14:textId="77777777" w:rsidR="00B2156B" w:rsidRPr="00265DF4" w:rsidRDefault="00B2156B" w:rsidP="00B2156B">
      <w:pPr>
        <w:pStyle w:val="ParagrapheIndent2"/>
        <w:spacing w:line="293" w:lineRule="exact"/>
        <w:jc w:val="center"/>
        <w:rPr>
          <w:color w:val="000000"/>
          <w:lang w:val="fr-FR"/>
        </w:rPr>
      </w:pPr>
      <w:bookmarkStart w:id="0" w:name="_Hlk178759070"/>
      <w:bookmarkStart w:id="1" w:name="_Hlk178758031"/>
      <w:r w:rsidRPr="00265DF4">
        <w:rPr>
          <w:color w:val="000000"/>
          <w:lang w:val="fr-FR"/>
        </w:rPr>
        <w:t>Procédure adaptée ouverte</w:t>
      </w:r>
    </w:p>
    <w:p w14:paraId="4E2E8B44" w14:textId="77777777" w:rsidR="00B2156B" w:rsidRPr="00265DF4" w:rsidRDefault="00B2156B" w:rsidP="00B2156B">
      <w:pPr>
        <w:pStyle w:val="ParagrapheIndent2"/>
        <w:spacing w:line="293" w:lineRule="exact"/>
        <w:jc w:val="center"/>
        <w:rPr>
          <w:color w:val="000000"/>
          <w:lang w:val="fr-FR"/>
        </w:rPr>
      </w:pPr>
      <w:r w:rsidRPr="00265DF4">
        <w:rPr>
          <w:color w:val="000000"/>
          <w:lang w:val="fr-FR"/>
        </w:rPr>
        <w:t>Articles L. 2123-1 et R. 2123-1 1° du Code de la commande publique.</w:t>
      </w:r>
    </w:p>
    <w:bookmarkEnd w:id="0"/>
    <w:bookmarkEnd w:id="1"/>
    <w:p w14:paraId="79FFADB0" w14:textId="77777777" w:rsidR="00C900B8" w:rsidRPr="00265DF4" w:rsidRDefault="00C900B8" w:rsidP="00C900B8">
      <w:pPr>
        <w:spacing w:line="240" w:lineRule="exact"/>
        <w:rPr>
          <w:rFonts w:ascii="Arial" w:hAnsi="Arial" w:cs="Arial"/>
        </w:rPr>
      </w:pPr>
    </w:p>
    <w:tbl>
      <w:tblPr>
        <w:tblW w:w="9620" w:type="dxa"/>
        <w:tblLayout w:type="fixed"/>
        <w:tblLook w:val="04A0" w:firstRow="1" w:lastRow="0" w:firstColumn="1" w:lastColumn="0" w:noHBand="0" w:noVBand="1"/>
      </w:tblPr>
      <w:tblGrid>
        <w:gridCol w:w="993"/>
        <w:gridCol w:w="7367"/>
        <w:gridCol w:w="1260"/>
      </w:tblGrid>
      <w:tr w:rsidR="00B2156B" w:rsidRPr="00265DF4" w14:paraId="40AF7695" w14:textId="77777777" w:rsidTr="00B2156B">
        <w:trPr>
          <w:trHeight w:val="1075"/>
        </w:trPr>
        <w:tc>
          <w:tcPr>
            <w:tcW w:w="993" w:type="dxa"/>
            <w:tcMar>
              <w:top w:w="0" w:type="dxa"/>
              <w:left w:w="0" w:type="dxa"/>
              <w:bottom w:w="0" w:type="dxa"/>
              <w:right w:w="0" w:type="dxa"/>
            </w:tcMar>
          </w:tcPr>
          <w:p w14:paraId="60B72535" w14:textId="77777777" w:rsidR="00B2156B" w:rsidRPr="00265DF4" w:rsidRDefault="00B2156B" w:rsidP="00B2156B">
            <w:pPr>
              <w:rPr>
                <w:rFonts w:ascii="Arial" w:hAnsi="Arial" w:cs="Arial"/>
                <w:sz w:val="2"/>
              </w:rPr>
            </w:pPr>
          </w:p>
        </w:tc>
        <w:tc>
          <w:tcPr>
            <w:tcW w:w="7367" w:type="dxa"/>
            <w:tcBorders>
              <w:top w:val="single" w:sz="4" w:space="0" w:color="auto"/>
              <w:bottom w:val="single" w:sz="4" w:space="0" w:color="auto"/>
            </w:tcBorders>
            <w:tcMar>
              <w:top w:w="225" w:type="dxa"/>
              <w:left w:w="0" w:type="dxa"/>
              <w:bottom w:w="225" w:type="dxa"/>
              <w:right w:w="0" w:type="dxa"/>
            </w:tcMar>
            <w:vAlign w:val="center"/>
          </w:tcPr>
          <w:p w14:paraId="51C40F15" w14:textId="6C1AD875" w:rsidR="00B2156B" w:rsidRPr="00265DF4" w:rsidRDefault="00B2156B" w:rsidP="00B2156B">
            <w:pPr>
              <w:spacing w:line="322" w:lineRule="exact"/>
              <w:jc w:val="center"/>
              <w:rPr>
                <w:rFonts w:ascii="Arial" w:eastAsia="Arial" w:hAnsi="Arial" w:cs="Arial"/>
                <w:b/>
                <w:color w:val="000000"/>
                <w:sz w:val="28"/>
              </w:rPr>
            </w:pPr>
            <w:r w:rsidRPr="00265DF4">
              <w:rPr>
                <w:rFonts w:ascii="Arial" w:eastAsia="Arial" w:hAnsi="Arial" w:cs="Arial"/>
                <w:b/>
                <w:color w:val="000000"/>
                <w:sz w:val="28"/>
              </w:rPr>
              <w:t>MARCHE N°2</w:t>
            </w:r>
            <w:r w:rsidR="00265DF4" w:rsidRPr="00265DF4">
              <w:rPr>
                <w:rFonts w:ascii="Arial" w:eastAsia="Arial" w:hAnsi="Arial" w:cs="Arial"/>
                <w:b/>
                <w:color w:val="000000"/>
                <w:sz w:val="28"/>
              </w:rPr>
              <w:t>569R01</w:t>
            </w:r>
            <w:r w:rsidRPr="00265DF4">
              <w:rPr>
                <w:rFonts w:ascii="Arial" w:eastAsia="Arial" w:hAnsi="Arial" w:cs="Arial"/>
                <w:b/>
                <w:color w:val="000000"/>
                <w:sz w:val="28"/>
              </w:rPr>
              <w:t>MP</w:t>
            </w:r>
          </w:p>
          <w:p w14:paraId="35E4770B" w14:textId="57710E3F" w:rsidR="00B2156B" w:rsidRPr="00265DF4" w:rsidRDefault="00B2156B" w:rsidP="00B2156B">
            <w:pPr>
              <w:spacing w:line="322" w:lineRule="exact"/>
              <w:jc w:val="center"/>
              <w:rPr>
                <w:rFonts w:ascii="Arial" w:eastAsia="Arial" w:hAnsi="Arial" w:cs="Arial"/>
                <w:b/>
                <w:color w:val="000000"/>
                <w:sz w:val="28"/>
              </w:rPr>
            </w:pPr>
            <w:r w:rsidRPr="00265DF4">
              <w:rPr>
                <w:rFonts w:ascii="Arial" w:eastAsia="Arial" w:hAnsi="Arial" w:cs="Arial"/>
                <w:b/>
                <w:color w:val="000000"/>
                <w:sz w:val="28"/>
              </w:rPr>
              <w:t>ACCORD-CADRE POUR L'ÉLABORATION ET MISE À JOUR DE CARTOGRAPHIES DE</w:t>
            </w:r>
            <w:r w:rsidR="00DB36D6">
              <w:rPr>
                <w:rFonts w:ascii="Arial" w:eastAsia="Arial" w:hAnsi="Arial" w:cs="Arial"/>
                <w:b/>
                <w:color w:val="000000"/>
                <w:sz w:val="28"/>
              </w:rPr>
              <w:t>S</w:t>
            </w:r>
            <w:r w:rsidRPr="00265DF4">
              <w:rPr>
                <w:rFonts w:ascii="Arial" w:eastAsia="Arial" w:hAnsi="Arial" w:cs="Arial"/>
                <w:b/>
                <w:color w:val="000000"/>
                <w:sz w:val="28"/>
              </w:rPr>
              <w:t xml:space="preserve"> RISQUES D'ATTEINTES À LA PROBITÉ ET PLANS D’ACTIONS</w:t>
            </w:r>
          </w:p>
          <w:p w14:paraId="0493F924" w14:textId="5AD25D8F" w:rsidR="00B2156B" w:rsidRPr="00265DF4" w:rsidRDefault="00B2156B" w:rsidP="00B2156B">
            <w:pPr>
              <w:spacing w:line="326" w:lineRule="exact"/>
              <w:jc w:val="center"/>
              <w:rPr>
                <w:rFonts w:ascii="Arial" w:eastAsia="DejaVu Sans" w:hAnsi="Arial" w:cs="Arial"/>
                <w:b/>
                <w:color w:val="000000"/>
                <w:sz w:val="28"/>
              </w:rPr>
            </w:pPr>
          </w:p>
        </w:tc>
        <w:tc>
          <w:tcPr>
            <w:tcW w:w="1260" w:type="dxa"/>
            <w:tcMar>
              <w:top w:w="0" w:type="dxa"/>
              <w:left w:w="0" w:type="dxa"/>
              <w:bottom w:w="0" w:type="dxa"/>
              <w:right w:w="0" w:type="dxa"/>
            </w:tcMar>
          </w:tcPr>
          <w:p w14:paraId="3BC99D97" w14:textId="77777777" w:rsidR="00B2156B" w:rsidRPr="00265DF4" w:rsidRDefault="00B2156B" w:rsidP="00B2156B">
            <w:pPr>
              <w:rPr>
                <w:rFonts w:ascii="Arial" w:hAnsi="Arial" w:cs="Arial"/>
                <w:sz w:val="2"/>
              </w:rPr>
            </w:pPr>
          </w:p>
        </w:tc>
      </w:tr>
    </w:tbl>
    <w:p w14:paraId="369288D7" w14:textId="77777777" w:rsidR="00B2156B" w:rsidRPr="00265DF4" w:rsidRDefault="00B2156B" w:rsidP="00A674AE">
      <w:pPr>
        <w:spacing w:after="160" w:line="259" w:lineRule="auto"/>
        <w:rPr>
          <w:rFonts w:ascii="Arial" w:hAnsi="Arial" w:cs="Arial"/>
          <w:b/>
          <w:bCs/>
          <w:sz w:val="24"/>
        </w:rPr>
      </w:pPr>
    </w:p>
    <w:p w14:paraId="26650BF8" w14:textId="4320BE93" w:rsidR="00A674AE" w:rsidRPr="00265DF4" w:rsidRDefault="00A674AE" w:rsidP="00A674AE">
      <w:pPr>
        <w:spacing w:after="160" w:line="259" w:lineRule="auto"/>
        <w:rPr>
          <w:rFonts w:ascii="Arial" w:hAnsi="Arial" w:cs="Arial"/>
          <w:b/>
          <w:bCs/>
          <w:sz w:val="24"/>
        </w:rPr>
      </w:pPr>
      <w:r w:rsidRPr="00265DF4">
        <w:rPr>
          <w:rFonts w:ascii="Arial" w:hAnsi="Arial" w:cs="Arial"/>
          <w:b/>
          <w:bCs/>
          <w:sz w:val="24"/>
        </w:rPr>
        <w:t>Nom du Représentant légal</w:t>
      </w:r>
      <w:r w:rsidR="00B2156B" w:rsidRPr="00265DF4">
        <w:rPr>
          <w:rFonts w:ascii="Arial" w:hAnsi="Arial" w:cs="Arial"/>
          <w:b/>
          <w:bCs/>
          <w:sz w:val="24"/>
        </w:rPr>
        <w:t xml:space="preserve"> : </w:t>
      </w:r>
    </w:p>
    <w:p w14:paraId="5B090A97" w14:textId="122244EA" w:rsidR="00A674AE" w:rsidRDefault="00A674AE" w:rsidP="00A674AE">
      <w:pPr>
        <w:spacing w:after="160" w:line="259" w:lineRule="auto"/>
        <w:rPr>
          <w:rFonts w:ascii="Arial" w:hAnsi="Arial" w:cs="Arial"/>
          <w:b/>
          <w:bCs/>
          <w:sz w:val="24"/>
        </w:rPr>
      </w:pPr>
      <w:r w:rsidRPr="00265DF4">
        <w:rPr>
          <w:rFonts w:ascii="Arial" w:hAnsi="Arial" w:cs="Arial"/>
          <w:b/>
          <w:bCs/>
          <w:sz w:val="24"/>
        </w:rPr>
        <w:t>Visa et cachet de l’entreprise</w:t>
      </w:r>
      <w:r w:rsidR="00DB36D6">
        <w:rPr>
          <w:rFonts w:ascii="Arial" w:hAnsi="Arial" w:cs="Arial"/>
          <w:b/>
          <w:bCs/>
          <w:sz w:val="24"/>
        </w:rPr>
        <w:t> :</w:t>
      </w:r>
    </w:p>
    <w:p w14:paraId="2035F6C9" w14:textId="77777777" w:rsidR="00DB36D6" w:rsidRPr="00265DF4" w:rsidRDefault="00DB36D6" w:rsidP="00A674AE">
      <w:pPr>
        <w:spacing w:after="160" w:line="259" w:lineRule="auto"/>
        <w:rPr>
          <w:rFonts w:ascii="Arial" w:hAnsi="Arial" w:cs="Arial"/>
          <w:b/>
          <w:bCs/>
          <w:sz w:val="24"/>
        </w:rPr>
      </w:pPr>
    </w:p>
    <w:p w14:paraId="7060F79D" w14:textId="593CDDEC" w:rsidR="00B2156B" w:rsidRPr="00265DF4" w:rsidRDefault="00B2156B" w:rsidP="00A674AE">
      <w:pPr>
        <w:spacing w:after="160" w:line="259" w:lineRule="auto"/>
        <w:rPr>
          <w:rFonts w:ascii="Arial" w:hAnsi="Arial" w:cs="Arial"/>
          <w:b/>
          <w:bCs/>
          <w:sz w:val="24"/>
        </w:rPr>
      </w:pPr>
    </w:p>
    <w:p w14:paraId="0F1A9ABA" w14:textId="1F875706" w:rsidR="00B2156B" w:rsidRPr="00265DF4" w:rsidRDefault="00B2156B" w:rsidP="00A674AE">
      <w:pPr>
        <w:spacing w:after="160" w:line="259" w:lineRule="auto"/>
        <w:rPr>
          <w:rFonts w:ascii="Arial" w:hAnsi="Arial" w:cs="Arial"/>
          <w:b/>
          <w:bCs/>
          <w:sz w:val="24"/>
        </w:rPr>
      </w:pPr>
      <w:r w:rsidRPr="00265DF4">
        <w:rPr>
          <w:rFonts w:ascii="Arial" w:hAnsi="Arial" w:cs="Arial"/>
          <w:b/>
          <w:bCs/>
          <w:sz w:val="24"/>
        </w:rPr>
        <w:t>Conformément au règlement de consultation, le présent cadre de réponse technique constitue la justification de l’offre au regard d</w:t>
      </w:r>
      <w:r w:rsidR="00DB36D6">
        <w:rPr>
          <w:rFonts w:ascii="Arial" w:hAnsi="Arial" w:cs="Arial"/>
          <w:b/>
          <w:bCs/>
          <w:sz w:val="24"/>
        </w:rPr>
        <w:t>es</w:t>
      </w:r>
      <w:r w:rsidRPr="00265DF4">
        <w:rPr>
          <w:rFonts w:ascii="Arial" w:hAnsi="Arial" w:cs="Arial"/>
          <w:b/>
          <w:bCs/>
          <w:sz w:val="24"/>
        </w:rPr>
        <w:t xml:space="preserve"> critère</w:t>
      </w:r>
      <w:r w:rsidR="00DB36D6">
        <w:rPr>
          <w:rFonts w:ascii="Arial" w:hAnsi="Arial" w:cs="Arial"/>
          <w:b/>
          <w:bCs/>
          <w:sz w:val="24"/>
        </w:rPr>
        <w:t>s</w:t>
      </w:r>
      <w:r w:rsidRPr="00265DF4">
        <w:rPr>
          <w:rFonts w:ascii="Arial" w:hAnsi="Arial" w:cs="Arial"/>
          <w:b/>
          <w:bCs/>
          <w:sz w:val="24"/>
        </w:rPr>
        <w:t xml:space="preserve"> suivant</w:t>
      </w:r>
      <w:r w:rsidR="00DB36D6">
        <w:rPr>
          <w:rFonts w:ascii="Arial" w:hAnsi="Arial" w:cs="Arial"/>
          <w:b/>
          <w:bCs/>
          <w:sz w:val="24"/>
        </w:rPr>
        <w:t>s :</w:t>
      </w:r>
    </w:p>
    <w:tbl>
      <w:tblPr>
        <w:tblW w:w="9600" w:type="dxa"/>
        <w:tblLayout w:type="fixed"/>
        <w:tblLook w:val="04A0" w:firstRow="1" w:lastRow="0" w:firstColumn="1" w:lastColumn="0" w:noHBand="0" w:noVBand="1"/>
      </w:tblPr>
      <w:tblGrid>
        <w:gridCol w:w="8225"/>
        <w:gridCol w:w="1375"/>
      </w:tblGrid>
      <w:tr w:rsidR="00265DF4" w:rsidRPr="00265DF4" w14:paraId="4AF8094D" w14:textId="77777777" w:rsidTr="00DB36D6">
        <w:trPr>
          <w:trHeight w:val="292"/>
        </w:trPr>
        <w:tc>
          <w:tcPr>
            <w:tcW w:w="8225" w:type="dxa"/>
            <w:tcBorders>
              <w:top w:val="single" w:sz="2" w:space="0" w:color="000000"/>
              <w:left w:val="single" w:sz="2" w:space="0" w:color="000000"/>
              <w:right w:val="single" w:sz="2" w:space="0" w:color="000000"/>
            </w:tcBorders>
            <w:shd w:val="clear" w:color="auto" w:fill="2F5496" w:themeFill="accent1" w:themeFillShade="BF"/>
            <w:tcMar>
              <w:top w:w="0" w:type="dxa"/>
              <w:left w:w="0" w:type="dxa"/>
              <w:bottom w:w="0" w:type="dxa"/>
              <w:right w:w="0" w:type="dxa"/>
            </w:tcMar>
          </w:tcPr>
          <w:p w14:paraId="618BD057" w14:textId="77777777" w:rsidR="00265DF4" w:rsidRPr="00265DF4" w:rsidRDefault="00265DF4" w:rsidP="00D07C28">
            <w:pPr>
              <w:spacing w:before="40"/>
              <w:jc w:val="center"/>
              <w:rPr>
                <w:rFonts w:ascii="Arial" w:eastAsia="Arial" w:hAnsi="Arial" w:cs="Arial"/>
                <w:b/>
                <w:bCs/>
                <w:color w:val="FFFFFF" w:themeColor="background1"/>
                <w:sz w:val="20"/>
              </w:rPr>
            </w:pPr>
            <w:r w:rsidRPr="00265DF4">
              <w:rPr>
                <w:rFonts w:ascii="Arial" w:eastAsia="Arial" w:hAnsi="Arial" w:cs="Arial"/>
                <w:b/>
                <w:bCs/>
                <w:color w:val="FFFFFF" w:themeColor="background1"/>
                <w:sz w:val="20"/>
              </w:rPr>
              <w:t>Critères</w:t>
            </w:r>
          </w:p>
        </w:tc>
        <w:tc>
          <w:tcPr>
            <w:tcW w:w="1375" w:type="dxa"/>
            <w:tcBorders>
              <w:top w:val="single" w:sz="2" w:space="0" w:color="000000"/>
              <w:left w:val="single" w:sz="2" w:space="0" w:color="000000"/>
              <w:right w:val="single" w:sz="2" w:space="0" w:color="000000"/>
            </w:tcBorders>
            <w:shd w:val="clear" w:color="auto" w:fill="2F5496" w:themeFill="accent1" w:themeFillShade="BF"/>
            <w:tcMar>
              <w:top w:w="0" w:type="dxa"/>
              <w:left w:w="0" w:type="dxa"/>
              <w:bottom w:w="0" w:type="dxa"/>
              <w:right w:w="0" w:type="dxa"/>
            </w:tcMar>
          </w:tcPr>
          <w:p w14:paraId="4BC47637" w14:textId="77777777" w:rsidR="00265DF4" w:rsidRPr="00265DF4" w:rsidRDefault="00265DF4" w:rsidP="00D07C28">
            <w:pPr>
              <w:spacing w:before="40"/>
              <w:jc w:val="center"/>
              <w:rPr>
                <w:rFonts w:ascii="Arial" w:eastAsia="Arial" w:hAnsi="Arial" w:cs="Arial"/>
                <w:b/>
                <w:bCs/>
                <w:color w:val="FFFFFF" w:themeColor="background1"/>
                <w:sz w:val="20"/>
              </w:rPr>
            </w:pPr>
            <w:r w:rsidRPr="00265DF4">
              <w:rPr>
                <w:rFonts w:ascii="Arial" w:eastAsia="Arial" w:hAnsi="Arial" w:cs="Arial"/>
                <w:b/>
                <w:bCs/>
                <w:color w:val="FFFFFF" w:themeColor="background1"/>
                <w:sz w:val="20"/>
              </w:rPr>
              <w:t>Pondération</w:t>
            </w:r>
          </w:p>
        </w:tc>
      </w:tr>
      <w:tr w:rsidR="00265DF4" w:rsidRPr="00265DF4" w14:paraId="04F1D1EB" w14:textId="77777777" w:rsidTr="00DB36D6">
        <w:trPr>
          <w:trHeight w:val="346"/>
        </w:trPr>
        <w:tc>
          <w:tcPr>
            <w:tcW w:w="822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463915" w14:textId="77777777" w:rsidR="00265DF4" w:rsidRPr="00265DF4" w:rsidRDefault="00265DF4" w:rsidP="00D07C28">
            <w:pPr>
              <w:spacing w:before="80" w:after="20"/>
              <w:ind w:left="80" w:right="80"/>
              <w:rPr>
                <w:rFonts w:ascii="Arial" w:eastAsia="Arial" w:hAnsi="Arial" w:cs="Arial"/>
                <w:color w:val="000000"/>
                <w:sz w:val="20"/>
              </w:rPr>
            </w:pPr>
            <w:r w:rsidRPr="00265DF4">
              <w:rPr>
                <w:rFonts w:ascii="Arial" w:eastAsia="Arial" w:hAnsi="Arial" w:cs="Arial"/>
                <w:color w:val="000000"/>
                <w:sz w:val="20"/>
              </w:rPr>
              <w:t>2-Valeur technique au vu des informations renseignées dans le cadre de réponse technique (CRT)</w:t>
            </w:r>
          </w:p>
        </w:tc>
        <w:tc>
          <w:tcPr>
            <w:tcW w:w="13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08B418" w14:textId="77777777" w:rsidR="00265DF4" w:rsidRPr="00265DF4" w:rsidRDefault="00265DF4" w:rsidP="00D07C28">
            <w:pPr>
              <w:spacing w:before="80" w:after="20"/>
              <w:ind w:left="80" w:right="80"/>
              <w:rPr>
                <w:rFonts w:ascii="Arial" w:eastAsia="Arial" w:hAnsi="Arial" w:cs="Arial"/>
                <w:color w:val="000000"/>
                <w:sz w:val="20"/>
              </w:rPr>
            </w:pPr>
            <w:r w:rsidRPr="00265DF4">
              <w:rPr>
                <w:rFonts w:ascii="Arial" w:eastAsia="Arial" w:hAnsi="Arial" w:cs="Arial"/>
                <w:color w:val="000000"/>
                <w:sz w:val="20"/>
              </w:rPr>
              <w:t>60.00</w:t>
            </w:r>
          </w:p>
        </w:tc>
      </w:tr>
      <w:tr w:rsidR="00265DF4" w:rsidRPr="00265DF4" w14:paraId="264426EF" w14:textId="77777777" w:rsidTr="00DB36D6">
        <w:trPr>
          <w:trHeight w:val="712"/>
        </w:trPr>
        <w:tc>
          <w:tcPr>
            <w:tcW w:w="822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0EC5A4" w14:textId="77777777" w:rsidR="00265DF4" w:rsidRPr="00265DF4" w:rsidRDefault="00265DF4" w:rsidP="00D07C28">
            <w:pPr>
              <w:spacing w:line="230" w:lineRule="exact"/>
              <w:ind w:left="426" w:right="80"/>
              <w:rPr>
                <w:rFonts w:ascii="Arial" w:eastAsia="Arial" w:hAnsi="Arial" w:cs="Arial"/>
                <w:i/>
                <w:color w:val="000000"/>
                <w:sz w:val="20"/>
              </w:rPr>
            </w:pPr>
            <w:r w:rsidRPr="00265DF4">
              <w:rPr>
                <w:rFonts w:ascii="Arial" w:eastAsia="Arial" w:hAnsi="Arial" w:cs="Arial"/>
                <w:i/>
                <w:color w:val="000000"/>
                <w:sz w:val="20"/>
              </w:rPr>
              <w:t>2.1-</w:t>
            </w:r>
            <w:r w:rsidRPr="00265DF4">
              <w:rPr>
                <w:rFonts w:ascii="Arial" w:eastAsia="Arial" w:hAnsi="Arial" w:cs="Arial"/>
                <w:b/>
                <w:bCs/>
                <w:i/>
                <w:color w:val="000000"/>
                <w:sz w:val="20"/>
              </w:rPr>
              <w:t>Moyens humains mis à disposition pour l'exécution des prestations</w:t>
            </w:r>
            <w:r w:rsidRPr="00265DF4">
              <w:rPr>
                <w:rFonts w:ascii="Arial" w:eastAsia="Arial" w:hAnsi="Arial" w:cs="Arial"/>
                <w:i/>
                <w:color w:val="000000"/>
                <w:sz w:val="20"/>
              </w:rPr>
              <w:t xml:space="preserve"> : désignation de l'interlocuteur unique, membres de l’équipe dédiée, répartition des missions par type d’intervenant. </w:t>
            </w:r>
          </w:p>
          <w:p w14:paraId="6DC0F0ED" w14:textId="77777777" w:rsidR="00265DF4" w:rsidRPr="00265DF4" w:rsidRDefault="00265DF4" w:rsidP="00D07C28">
            <w:pPr>
              <w:spacing w:line="230" w:lineRule="exact"/>
              <w:ind w:left="426" w:right="80"/>
              <w:rPr>
                <w:rFonts w:ascii="Arial" w:eastAsia="Arial" w:hAnsi="Arial" w:cs="Arial"/>
                <w:i/>
                <w:color w:val="000000"/>
                <w:sz w:val="20"/>
              </w:rPr>
            </w:pPr>
            <w:r w:rsidRPr="00265DF4">
              <w:rPr>
                <w:rFonts w:ascii="Arial" w:eastAsia="Arial" w:hAnsi="Arial" w:cs="Arial"/>
                <w:i/>
                <w:color w:val="000000"/>
                <w:sz w:val="20"/>
              </w:rPr>
              <w:t>CV des intervenants dédiés et précisions des missions équivalentes réalisées pour des établissements publics, réseaux consulaires ou équivalents.</w:t>
            </w:r>
          </w:p>
          <w:p w14:paraId="1DE7B7D3" w14:textId="77777777" w:rsidR="00265DF4" w:rsidRPr="00265DF4" w:rsidRDefault="00265DF4" w:rsidP="00D07C28">
            <w:pPr>
              <w:spacing w:line="230" w:lineRule="exact"/>
              <w:ind w:left="426" w:right="80"/>
              <w:rPr>
                <w:rFonts w:ascii="Arial" w:eastAsia="Arial" w:hAnsi="Arial" w:cs="Arial"/>
                <w:i/>
                <w:color w:val="000000"/>
                <w:sz w:val="20"/>
              </w:rPr>
            </w:pPr>
          </w:p>
        </w:tc>
        <w:tc>
          <w:tcPr>
            <w:tcW w:w="13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83D9B7" w14:textId="77777777" w:rsidR="00265DF4" w:rsidRPr="00265DF4" w:rsidRDefault="00265DF4" w:rsidP="00D07C28">
            <w:pPr>
              <w:spacing w:before="80" w:after="20"/>
              <w:ind w:left="80" w:right="80"/>
              <w:jc w:val="right"/>
              <w:rPr>
                <w:rFonts w:ascii="Arial" w:eastAsia="Arial" w:hAnsi="Arial" w:cs="Arial"/>
                <w:i/>
                <w:color w:val="000000"/>
                <w:sz w:val="20"/>
              </w:rPr>
            </w:pPr>
            <w:r w:rsidRPr="00265DF4">
              <w:rPr>
                <w:rFonts w:ascii="Arial" w:eastAsia="Arial" w:hAnsi="Arial" w:cs="Arial"/>
                <w:i/>
                <w:color w:val="000000"/>
                <w:sz w:val="20"/>
              </w:rPr>
              <w:t>30.00</w:t>
            </w:r>
          </w:p>
        </w:tc>
      </w:tr>
      <w:tr w:rsidR="00265DF4" w:rsidRPr="00265DF4" w14:paraId="26A463A2" w14:textId="77777777" w:rsidTr="00DB36D6">
        <w:trPr>
          <w:trHeight w:val="860"/>
        </w:trPr>
        <w:tc>
          <w:tcPr>
            <w:tcW w:w="822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96766B" w14:textId="77777777" w:rsidR="00265DF4" w:rsidRPr="00265DF4" w:rsidRDefault="00265DF4" w:rsidP="00D07C28">
            <w:pPr>
              <w:spacing w:line="230" w:lineRule="exact"/>
              <w:ind w:left="426" w:right="80"/>
              <w:rPr>
                <w:rFonts w:ascii="Arial" w:eastAsia="Arial" w:hAnsi="Arial" w:cs="Arial"/>
                <w:i/>
                <w:color w:val="000000"/>
                <w:sz w:val="20"/>
              </w:rPr>
            </w:pPr>
            <w:r w:rsidRPr="00265DF4">
              <w:rPr>
                <w:rFonts w:ascii="Arial" w:eastAsia="Arial" w:hAnsi="Arial" w:cs="Arial"/>
                <w:i/>
                <w:color w:val="000000"/>
                <w:sz w:val="20"/>
              </w:rPr>
              <w:t>2.2-</w:t>
            </w:r>
            <w:r w:rsidRPr="00265DF4">
              <w:rPr>
                <w:rFonts w:ascii="Arial" w:eastAsia="Arial" w:hAnsi="Arial" w:cs="Arial"/>
                <w:b/>
                <w:bCs/>
                <w:i/>
                <w:color w:val="000000"/>
                <w:sz w:val="20"/>
              </w:rPr>
              <w:t>Méthodologie d'intervention</w:t>
            </w:r>
            <w:r w:rsidRPr="00265DF4">
              <w:rPr>
                <w:rFonts w:ascii="Arial" w:eastAsia="Arial" w:hAnsi="Arial" w:cs="Arial"/>
                <w:i/>
                <w:color w:val="000000"/>
                <w:sz w:val="20"/>
              </w:rPr>
              <w:t> détaillée par phases telles que définies au CCP, en accord avec les recommandations de l’AFA. Calendrier de déploiement. Capacité d’adaptation au réseau des CCI Auvergne-Rhône-Alpes.</w:t>
            </w:r>
          </w:p>
        </w:tc>
        <w:tc>
          <w:tcPr>
            <w:tcW w:w="13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49A74F" w14:textId="77777777" w:rsidR="00265DF4" w:rsidRPr="00265DF4" w:rsidRDefault="00265DF4" w:rsidP="00D07C28">
            <w:pPr>
              <w:spacing w:before="80" w:after="20"/>
              <w:ind w:left="80" w:right="80"/>
              <w:jc w:val="right"/>
              <w:rPr>
                <w:rFonts w:ascii="Arial" w:eastAsia="Arial" w:hAnsi="Arial" w:cs="Arial"/>
                <w:i/>
                <w:color w:val="000000"/>
                <w:sz w:val="20"/>
              </w:rPr>
            </w:pPr>
            <w:r w:rsidRPr="00265DF4">
              <w:rPr>
                <w:rFonts w:ascii="Arial" w:eastAsia="Arial" w:hAnsi="Arial" w:cs="Arial"/>
                <w:i/>
                <w:color w:val="000000"/>
                <w:sz w:val="20"/>
              </w:rPr>
              <w:t>20.00</w:t>
            </w:r>
          </w:p>
        </w:tc>
      </w:tr>
      <w:tr w:rsidR="00265DF4" w:rsidRPr="00265DF4" w14:paraId="4DD6AB32" w14:textId="77777777" w:rsidTr="00DB36D6">
        <w:trPr>
          <w:trHeight w:val="860"/>
        </w:trPr>
        <w:tc>
          <w:tcPr>
            <w:tcW w:w="822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8F00D7" w14:textId="77777777" w:rsidR="00265DF4" w:rsidRPr="00265DF4" w:rsidRDefault="00265DF4" w:rsidP="00D07C28">
            <w:pPr>
              <w:spacing w:line="230" w:lineRule="exact"/>
              <w:ind w:left="426" w:right="80"/>
              <w:rPr>
                <w:rFonts w:ascii="Arial" w:eastAsia="Arial" w:hAnsi="Arial" w:cs="Arial"/>
                <w:i/>
                <w:color w:val="000000"/>
                <w:sz w:val="20"/>
              </w:rPr>
            </w:pPr>
            <w:r w:rsidRPr="00265DF4">
              <w:rPr>
                <w:rFonts w:ascii="Arial" w:eastAsia="Arial" w:hAnsi="Arial" w:cs="Arial"/>
                <w:i/>
                <w:color w:val="000000"/>
                <w:sz w:val="20"/>
              </w:rPr>
              <w:t xml:space="preserve">2.3- </w:t>
            </w:r>
            <w:r w:rsidRPr="00265DF4">
              <w:rPr>
                <w:rFonts w:ascii="Arial" w:eastAsia="Arial" w:hAnsi="Arial" w:cs="Arial"/>
                <w:b/>
                <w:bCs/>
                <w:i/>
                <w:color w:val="000000"/>
                <w:sz w:val="20"/>
              </w:rPr>
              <w:t>Qualité et pertinence des livrables</w:t>
            </w:r>
            <w:r w:rsidRPr="00265DF4">
              <w:rPr>
                <w:rFonts w:ascii="Arial" w:eastAsia="Arial" w:hAnsi="Arial" w:cs="Arial"/>
                <w:i/>
                <w:color w:val="000000"/>
                <w:sz w:val="20"/>
              </w:rPr>
              <w:t xml:space="preserve"> sur la base d’une cartographie de risques d’atteinte à la probité avec son plan d’actions, anonymisée et déjà réalisée auprès d’autres établissements publics</w:t>
            </w:r>
          </w:p>
        </w:tc>
        <w:tc>
          <w:tcPr>
            <w:tcW w:w="13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1FFA6C" w14:textId="77777777" w:rsidR="00265DF4" w:rsidRPr="00265DF4" w:rsidRDefault="00265DF4" w:rsidP="00D07C28">
            <w:pPr>
              <w:spacing w:before="80" w:after="20"/>
              <w:ind w:left="80" w:right="80"/>
              <w:jc w:val="right"/>
              <w:rPr>
                <w:rFonts w:ascii="Arial" w:eastAsia="Arial" w:hAnsi="Arial" w:cs="Arial"/>
                <w:i/>
                <w:color w:val="000000"/>
                <w:sz w:val="20"/>
              </w:rPr>
            </w:pPr>
            <w:r w:rsidRPr="00265DF4">
              <w:rPr>
                <w:rFonts w:ascii="Arial" w:eastAsia="Arial" w:hAnsi="Arial" w:cs="Arial"/>
                <w:i/>
                <w:color w:val="000000"/>
                <w:sz w:val="20"/>
              </w:rPr>
              <w:t>10.00</w:t>
            </w:r>
          </w:p>
        </w:tc>
      </w:tr>
    </w:tbl>
    <w:p w14:paraId="0DB80F8A" w14:textId="77777777" w:rsidR="00642101" w:rsidRPr="00265DF4" w:rsidRDefault="00642101" w:rsidP="002B63BB">
      <w:pPr>
        <w:spacing w:line="259" w:lineRule="auto"/>
        <w:jc w:val="left"/>
        <w:rPr>
          <w:rFonts w:ascii="Arial" w:hAnsi="Arial" w:cs="Arial"/>
          <w:b/>
          <w:bCs/>
          <w:sz w:val="20"/>
          <w:szCs w:val="20"/>
        </w:rPr>
      </w:pPr>
    </w:p>
    <w:p w14:paraId="6938CBB1" w14:textId="170A699A" w:rsidR="00642101" w:rsidRPr="00DB36D6" w:rsidRDefault="00B2156B" w:rsidP="002B63BB">
      <w:pPr>
        <w:spacing w:line="259" w:lineRule="auto"/>
        <w:jc w:val="left"/>
        <w:rPr>
          <w:rFonts w:ascii="Arial" w:hAnsi="Arial" w:cs="Arial"/>
          <w:b/>
          <w:bCs/>
          <w:color w:val="FF0000"/>
          <w:sz w:val="20"/>
          <w:szCs w:val="20"/>
          <w:u w:val="single"/>
        </w:rPr>
      </w:pPr>
      <w:r w:rsidRPr="00DB36D6">
        <w:rPr>
          <w:rFonts w:ascii="Arial" w:hAnsi="Arial" w:cs="Arial"/>
          <w:b/>
          <w:bCs/>
          <w:color w:val="FF0000"/>
          <w:sz w:val="20"/>
          <w:szCs w:val="20"/>
          <w:u w:val="single"/>
        </w:rPr>
        <w:t>Important</w:t>
      </w:r>
    </w:p>
    <w:p w14:paraId="0581EFCC" w14:textId="199EEC2C" w:rsidR="00B2156B" w:rsidRPr="00265DF4" w:rsidRDefault="00B2156B" w:rsidP="002B63BB">
      <w:pPr>
        <w:spacing w:line="259" w:lineRule="auto"/>
        <w:jc w:val="left"/>
        <w:rPr>
          <w:rFonts w:ascii="Arial" w:hAnsi="Arial" w:cs="Arial"/>
          <w:b/>
          <w:bCs/>
          <w:color w:val="FF0000"/>
          <w:sz w:val="20"/>
          <w:szCs w:val="20"/>
        </w:rPr>
      </w:pPr>
      <w:r w:rsidRPr="00265DF4">
        <w:rPr>
          <w:rFonts w:ascii="Arial" w:hAnsi="Arial" w:cs="Arial"/>
          <w:b/>
          <w:bCs/>
          <w:color w:val="FF0000"/>
          <w:sz w:val="20"/>
          <w:szCs w:val="20"/>
        </w:rPr>
        <w:t>Le présent document constitue la proposition technique du cand</w:t>
      </w:r>
      <w:r w:rsidR="00E933A1" w:rsidRPr="00265DF4">
        <w:rPr>
          <w:rFonts w:ascii="Arial" w:hAnsi="Arial" w:cs="Arial"/>
          <w:b/>
          <w:bCs/>
          <w:color w:val="FF0000"/>
          <w:sz w:val="20"/>
          <w:szCs w:val="20"/>
        </w:rPr>
        <w:t>idat. A ce titre, il doit obligatoirement être renseigné et joint à l’offre, sous peine de rejet de l’offre.</w:t>
      </w:r>
    </w:p>
    <w:p w14:paraId="45F814A5" w14:textId="2A498A60" w:rsidR="00B2156B" w:rsidRPr="00265DF4" w:rsidRDefault="00B2156B" w:rsidP="002B63BB">
      <w:pPr>
        <w:spacing w:line="259" w:lineRule="auto"/>
        <w:jc w:val="left"/>
        <w:rPr>
          <w:rFonts w:ascii="Arial" w:hAnsi="Arial" w:cs="Arial"/>
          <w:b/>
          <w:bCs/>
          <w:sz w:val="20"/>
          <w:szCs w:val="20"/>
        </w:rPr>
      </w:pPr>
    </w:p>
    <w:p w14:paraId="716F5CDA" w14:textId="77777777" w:rsidR="00E933A1" w:rsidRPr="00265DF4" w:rsidRDefault="00E933A1" w:rsidP="00E933A1">
      <w:pPr>
        <w:spacing w:line="293" w:lineRule="exact"/>
        <w:ind w:left="20" w:right="20"/>
        <w:jc w:val="center"/>
        <w:rPr>
          <w:rFonts w:ascii="Arial" w:eastAsia="Calibri" w:hAnsi="Arial" w:cs="Arial"/>
          <w:color w:val="000000"/>
        </w:rPr>
      </w:pPr>
      <w:bookmarkStart w:id="2" w:name="_Hlk116391777"/>
      <w:r w:rsidRPr="00265DF4">
        <w:rPr>
          <w:rFonts w:ascii="Arial" w:eastAsia="Calibri" w:hAnsi="Arial" w:cs="Arial"/>
          <w:color w:val="000000"/>
          <w:u w:val="single"/>
        </w:rPr>
        <w:t>POUVOIR ADJUDICATEUR :</w:t>
      </w:r>
    </w:p>
    <w:p w14:paraId="2A993699" w14:textId="34C4E4D8" w:rsidR="00E933A1" w:rsidRPr="00265DF4" w:rsidRDefault="00E933A1" w:rsidP="00E933A1">
      <w:pPr>
        <w:spacing w:line="293" w:lineRule="exact"/>
        <w:ind w:left="20" w:right="20"/>
        <w:jc w:val="center"/>
        <w:rPr>
          <w:rFonts w:ascii="Arial" w:eastAsia="Calibri" w:hAnsi="Arial" w:cs="Arial"/>
          <w:b/>
          <w:color w:val="000000"/>
        </w:rPr>
      </w:pPr>
      <w:r w:rsidRPr="00265DF4">
        <w:rPr>
          <w:rFonts w:ascii="Arial" w:eastAsia="Calibri" w:hAnsi="Arial" w:cs="Arial"/>
          <w:b/>
          <w:color w:val="000000"/>
        </w:rPr>
        <w:t>CENTRALE D’ACHATS</w:t>
      </w:r>
      <w:r w:rsidR="00DB36D6">
        <w:rPr>
          <w:rFonts w:ascii="Arial" w:eastAsia="Calibri" w:hAnsi="Arial" w:cs="Arial"/>
          <w:b/>
          <w:color w:val="000000"/>
        </w:rPr>
        <w:t xml:space="preserve"> </w:t>
      </w:r>
      <w:r w:rsidRPr="00265DF4">
        <w:rPr>
          <w:rFonts w:ascii="Arial" w:eastAsia="Calibri" w:hAnsi="Arial" w:cs="Arial"/>
          <w:b/>
          <w:color w:val="000000"/>
        </w:rPr>
        <w:t xml:space="preserve">CCI DE REGION AUVERGNE-RHONE-ALPES </w:t>
      </w:r>
    </w:p>
    <w:p w14:paraId="1D1AF114" w14:textId="2638293B" w:rsidR="00E933A1" w:rsidRPr="00265DF4" w:rsidRDefault="00E933A1" w:rsidP="00E933A1">
      <w:pPr>
        <w:spacing w:line="293" w:lineRule="exact"/>
        <w:ind w:left="20" w:right="20"/>
        <w:jc w:val="center"/>
        <w:rPr>
          <w:rFonts w:ascii="Arial" w:eastAsia="Calibri" w:hAnsi="Arial" w:cs="Arial"/>
          <w:color w:val="000000"/>
        </w:rPr>
      </w:pPr>
      <w:r w:rsidRPr="00265DF4">
        <w:rPr>
          <w:rFonts w:ascii="Arial" w:eastAsia="Calibri" w:hAnsi="Arial" w:cs="Arial"/>
          <w:color w:val="000000"/>
        </w:rPr>
        <w:t xml:space="preserve">32 Quai Perrache - CS10015 </w:t>
      </w:r>
      <w:r w:rsidR="00DB36D6">
        <w:rPr>
          <w:rFonts w:ascii="Arial" w:eastAsia="Calibri" w:hAnsi="Arial" w:cs="Arial"/>
          <w:color w:val="000000"/>
        </w:rPr>
        <w:t xml:space="preserve">- </w:t>
      </w:r>
      <w:r w:rsidRPr="00265DF4">
        <w:rPr>
          <w:rFonts w:ascii="Arial" w:eastAsia="Calibri" w:hAnsi="Arial" w:cs="Arial"/>
          <w:color w:val="000000"/>
        </w:rPr>
        <w:t>69286 LYON CEDEX 02</w:t>
      </w:r>
    </w:p>
    <w:p w14:paraId="2D9F3B06" w14:textId="77777777" w:rsidR="00E933A1" w:rsidRPr="00265DF4" w:rsidRDefault="00E933A1" w:rsidP="00E933A1">
      <w:pPr>
        <w:spacing w:line="293" w:lineRule="exact"/>
        <w:ind w:left="20" w:right="20"/>
        <w:jc w:val="center"/>
        <w:rPr>
          <w:rFonts w:ascii="Arial" w:eastAsia="Calibri" w:hAnsi="Arial" w:cs="Arial"/>
          <w:color w:val="000000"/>
        </w:rPr>
      </w:pPr>
      <w:r w:rsidRPr="00265DF4">
        <w:rPr>
          <w:rFonts w:ascii="Arial" w:eastAsia="Calibri" w:hAnsi="Arial" w:cs="Arial"/>
          <w:color w:val="000000"/>
        </w:rPr>
        <w:t xml:space="preserve">Site internet : </w:t>
      </w:r>
      <w:hyperlink r:id="rId9" w:history="1">
        <w:r w:rsidRPr="00265DF4">
          <w:rPr>
            <w:rStyle w:val="Lienhypertexte"/>
            <w:rFonts w:ascii="Arial" w:eastAsia="Calibri" w:hAnsi="Arial" w:cs="Arial"/>
          </w:rPr>
          <w:t>www.auvergne-rhone-alpes.cci.fr</w:t>
        </w:r>
      </w:hyperlink>
    </w:p>
    <w:p w14:paraId="50A815D8" w14:textId="77777777" w:rsidR="00E933A1" w:rsidRPr="00265DF4" w:rsidRDefault="00E933A1" w:rsidP="00E933A1">
      <w:pPr>
        <w:spacing w:line="293" w:lineRule="exact"/>
        <w:ind w:left="20" w:right="20"/>
        <w:jc w:val="center"/>
        <w:rPr>
          <w:rFonts w:ascii="Arial" w:eastAsia="Calibri" w:hAnsi="Arial" w:cs="Arial"/>
          <w:color w:val="000000"/>
        </w:rPr>
      </w:pPr>
      <w:r w:rsidRPr="00265DF4">
        <w:rPr>
          <w:rFonts w:ascii="Arial" w:eastAsia="Calibri" w:hAnsi="Arial" w:cs="Arial"/>
          <w:color w:val="000000"/>
        </w:rPr>
        <w:t xml:space="preserve">Profil acheteur : </w:t>
      </w:r>
      <w:hyperlink r:id="rId10" w:history="1">
        <w:r w:rsidRPr="00265DF4">
          <w:rPr>
            <w:rStyle w:val="Lienhypertexte"/>
            <w:rFonts w:ascii="Arial" w:eastAsia="Calibri" w:hAnsi="Arial" w:cs="Arial"/>
          </w:rPr>
          <w:t>www.marches-publics.gouv.fr</w:t>
        </w:r>
      </w:hyperlink>
    </w:p>
    <w:p w14:paraId="5B5ACFF1" w14:textId="77777777" w:rsidR="00E933A1" w:rsidRPr="00265DF4" w:rsidRDefault="00E933A1" w:rsidP="00E933A1">
      <w:pPr>
        <w:spacing w:line="293" w:lineRule="exact"/>
        <w:jc w:val="center"/>
        <w:rPr>
          <w:rStyle w:val="Lienhypertexte"/>
          <w:rFonts w:ascii="Arial" w:eastAsia="Calibri" w:hAnsi="Arial" w:cs="Arial"/>
        </w:rPr>
      </w:pPr>
      <w:r w:rsidRPr="00265DF4">
        <w:rPr>
          <w:rFonts w:ascii="Arial" w:eastAsia="Calibri" w:hAnsi="Arial" w:cs="Arial"/>
          <w:color w:val="000000"/>
        </w:rPr>
        <w:t xml:space="preserve">Cellule régionale de la commande publique : </w:t>
      </w:r>
      <w:hyperlink r:id="rId11" w:history="1">
        <w:r w:rsidRPr="00265DF4">
          <w:rPr>
            <w:rStyle w:val="Lienhypertexte"/>
            <w:rFonts w:ascii="Arial" w:eastAsia="Calibri" w:hAnsi="Arial" w:cs="Arial"/>
          </w:rPr>
          <w:t>marches@auvergne-rhone-alpes.cci.fr</w:t>
        </w:r>
      </w:hyperlink>
      <w:bookmarkEnd w:id="2"/>
    </w:p>
    <w:p w14:paraId="624E5067" w14:textId="77777777" w:rsidR="00E933A1" w:rsidRPr="00265DF4" w:rsidRDefault="00E933A1" w:rsidP="002B63BB">
      <w:pPr>
        <w:spacing w:line="259" w:lineRule="auto"/>
        <w:jc w:val="left"/>
        <w:rPr>
          <w:rFonts w:ascii="Arial" w:hAnsi="Arial" w:cs="Arial"/>
          <w:b/>
          <w:bCs/>
          <w:sz w:val="20"/>
          <w:szCs w:val="20"/>
        </w:rPr>
      </w:pPr>
    </w:p>
    <w:p w14:paraId="4E7DFA84" w14:textId="2C75169B" w:rsidR="00185F22" w:rsidRPr="00265DF4" w:rsidRDefault="00E933A1" w:rsidP="00265DF4">
      <w:pPr>
        <w:pStyle w:val="Titre2"/>
        <w:numPr>
          <w:ilvl w:val="0"/>
          <w:numId w:val="0"/>
        </w:numPr>
        <w:tabs>
          <w:tab w:val="left" w:pos="567"/>
        </w:tabs>
        <w:ind w:left="720" w:hanging="360"/>
        <w:rPr>
          <w:rFonts w:ascii="Arial" w:hAnsi="Arial" w:cs="Arial"/>
          <w:sz w:val="20"/>
        </w:rPr>
      </w:pPr>
      <w:bookmarkStart w:id="3" w:name="_Hlk129953461"/>
      <w:bookmarkStart w:id="4" w:name="_Toc54193969"/>
      <w:bookmarkStart w:id="5" w:name="_Toc256000006"/>
      <w:r w:rsidRPr="00265DF4">
        <w:rPr>
          <w:rFonts w:ascii="Arial" w:hAnsi="Arial" w:cs="Arial"/>
          <w:sz w:val="20"/>
        </w:rPr>
        <w:t>2.1-</w:t>
      </w:r>
      <w:r w:rsidR="00265DF4" w:rsidRPr="00265DF4">
        <w:rPr>
          <w:rFonts w:ascii="Arial" w:hAnsi="Arial" w:cs="Arial"/>
        </w:rPr>
        <w:t xml:space="preserve"> </w:t>
      </w:r>
      <w:r w:rsidR="00265DF4" w:rsidRPr="00265DF4">
        <w:rPr>
          <w:rFonts w:ascii="Arial" w:hAnsi="Arial" w:cs="Arial"/>
          <w:sz w:val="20"/>
        </w:rPr>
        <w:t>Moyens humains mis à disposition pour l'exécution des prestations : désignation de l'interlocuteur unique, membres de l’équipe dédiée, répartition des missions par type d’intervenant. CV des intervenants dédiés et précisions des missions équivalentes réalisées pour des établissements publics, réseaux consulaires ou équivalents.</w:t>
      </w:r>
      <w:r w:rsidR="00FB6F8D" w:rsidRPr="00265DF4">
        <w:rPr>
          <w:rFonts w:ascii="Arial" w:hAnsi="Arial" w:cs="Arial"/>
          <w:sz w:val="20"/>
        </w:rPr>
        <w:t xml:space="preserve"> –</w:t>
      </w:r>
      <w:r w:rsidR="00B14E4E" w:rsidRPr="00265DF4">
        <w:rPr>
          <w:rFonts w:ascii="Arial" w:hAnsi="Arial" w:cs="Arial"/>
          <w:sz w:val="20"/>
        </w:rPr>
        <w:t xml:space="preserve"> </w:t>
      </w:r>
      <w:r w:rsidRPr="00265DF4">
        <w:rPr>
          <w:rFonts w:ascii="Arial" w:hAnsi="Arial" w:cs="Arial"/>
          <w:sz w:val="20"/>
        </w:rPr>
        <w:t>3</w:t>
      </w:r>
      <w:r w:rsidR="00B14E4E" w:rsidRPr="00265DF4">
        <w:rPr>
          <w:rFonts w:ascii="Arial" w:hAnsi="Arial" w:cs="Arial"/>
          <w:sz w:val="20"/>
        </w:rPr>
        <w:t xml:space="preserve">0 </w:t>
      </w:r>
      <w:r w:rsidR="00C900B8" w:rsidRPr="00265DF4">
        <w:rPr>
          <w:rFonts w:ascii="Arial" w:hAnsi="Arial" w:cs="Arial"/>
          <w:sz w:val="20"/>
        </w:rPr>
        <w:t>%</w:t>
      </w:r>
    </w:p>
    <w:p w14:paraId="52008925" w14:textId="77777777" w:rsidR="00695147" w:rsidRPr="00265DF4" w:rsidRDefault="00695147" w:rsidP="00E933A1">
      <w:pPr>
        <w:rPr>
          <w:rFonts w:ascii="Arial" w:hAnsi="Arial" w:cs="Arial"/>
        </w:rPr>
      </w:pPr>
    </w:p>
    <w:tbl>
      <w:tblPr>
        <w:tblStyle w:val="Grilledutableau"/>
        <w:tblW w:w="0" w:type="auto"/>
        <w:tblLook w:val="04A0" w:firstRow="1" w:lastRow="0" w:firstColumn="1" w:lastColumn="0" w:noHBand="0" w:noVBand="1"/>
      </w:tblPr>
      <w:tblGrid>
        <w:gridCol w:w="1980"/>
        <w:gridCol w:w="7580"/>
      </w:tblGrid>
      <w:tr w:rsidR="00EF2AF2" w:rsidRPr="00265DF4" w14:paraId="0A0030CE" w14:textId="77777777" w:rsidTr="00EF2AF2">
        <w:tc>
          <w:tcPr>
            <w:tcW w:w="1980" w:type="dxa"/>
          </w:tcPr>
          <w:p w14:paraId="6B6A9610" w14:textId="77777777" w:rsidR="00EF2AF2" w:rsidRPr="00265DF4" w:rsidRDefault="00EF2AF2" w:rsidP="00695147">
            <w:pPr>
              <w:rPr>
                <w:rFonts w:ascii="Arial" w:hAnsi="Arial" w:cs="Arial"/>
                <w:sz w:val="20"/>
                <w:szCs w:val="20"/>
              </w:rPr>
            </w:pPr>
            <w:r w:rsidRPr="00265DF4">
              <w:rPr>
                <w:rFonts w:ascii="Arial" w:hAnsi="Arial" w:cs="Arial"/>
                <w:sz w:val="20"/>
                <w:szCs w:val="20"/>
              </w:rPr>
              <w:t xml:space="preserve">Répartition </w:t>
            </w:r>
          </w:p>
          <w:p w14:paraId="565AA87F" w14:textId="741BC345" w:rsidR="00EF2AF2" w:rsidRPr="00265DF4" w:rsidRDefault="00EF2AF2" w:rsidP="00695147">
            <w:pPr>
              <w:rPr>
                <w:rFonts w:ascii="Arial" w:hAnsi="Arial" w:cs="Arial"/>
                <w:sz w:val="20"/>
                <w:szCs w:val="20"/>
              </w:rPr>
            </w:pPr>
            <w:r w:rsidRPr="00265DF4">
              <w:rPr>
                <w:rFonts w:ascii="Arial" w:hAnsi="Arial" w:cs="Arial"/>
                <w:sz w:val="20"/>
                <w:szCs w:val="20"/>
              </w:rPr>
              <w:t>Nombre de jour</w:t>
            </w:r>
            <w:r w:rsidR="00DB36D6">
              <w:rPr>
                <w:rFonts w:ascii="Arial" w:hAnsi="Arial" w:cs="Arial"/>
                <w:sz w:val="20"/>
                <w:szCs w:val="20"/>
              </w:rPr>
              <w:t>s indicatifs</w:t>
            </w:r>
            <w:r w:rsidRPr="00265DF4">
              <w:rPr>
                <w:rFonts w:ascii="Arial" w:hAnsi="Arial" w:cs="Arial"/>
                <w:sz w:val="20"/>
                <w:szCs w:val="20"/>
              </w:rPr>
              <w:t xml:space="preserve"> / profil / p</w:t>
            </w:r>
            <w:r w:rsidR="00DB36D6">
              <w:rPr>
                <w:rFonts w:ascii="Arial" w:hAnsi="Arial" w:cs="Arial"/>
                <w:sz w:val="20"/>
                <w:szCs w:val="20"/>
              </w:rPr>
              <w:t>hase</w:t>
            </w:r>
          </w:p>
          <w:p w14:paraId="32510B8D" w14:textId="33B282EF" w:rsidR="00EF2AF2" w:rsidRPr="00265DF4" w:rsidRDefault="00EF2AF2" w:rsidP="00695147">
            <w:pPr>
              <w:rPr>
                <w:rFonts w:ascii="Arial" w:hAnsi="Arial" w:cs="Arial"/>
                <w:sz w:val="20"/>
                <w:szCs w:val="20"/>
              </w:rPr>
            </w:pPr>
            <w:r w:rsidRPr="00265DF4">
              <w:rPr>
                <w:rFonts w:ascii="Arial" w:hAnsi="Arial" w:cs="Arial"/>
                <w:sz w:val="20"/>
                <w:szCs w:val="20"/>
              </w:rPr>
              <w:t>(</w:t>
            </w:r>
            <w:r w:rsidRPr="00265DF4">
              <w:rPr>
                <w:rFonts w:ascii="Arial" w:hAnsi="Arial" w:cs="Arial"/>
                <w:i/>
                <w:sz w:val="16"/>
                <w:szCs w:val="16"/>
              </w:rPr>
              <w:t>Rajouter des colonnes autant que nécessaire</w:t>
            </w:r>
            <w:r w:rsidRPr="00265DF4">
              <w:rPr>
                <w:rFonts w:ascii="Arial" w:hAnsi="Arial" w:cs="Arial"/>
                <w:sz w:val="20"/>
                <w:szCs w:val="20"/>
              </w:rPr>
              <w:t>)</w:t>
            </w:r>
          </w:p>
        </w:tc>
        <w:tc>
          <w:tcPr>
            <w:tcW w:w="7580" w:type="dxa"/>
          </w:tcPr>
          <w:tbl>
            <w:tblPr>
              <w:tblStyle w:val="Grilledutableau"/>
              <w:tblW w:w="0" w:type="auto"/>
              <w:tblLook w:val="04A0" w:firstRow="1" w:lastRow="0" w:firstColumn="1" w:lastColumn="0" w:noHBand="0" w:noVBand="1"/>
            </w:tblPr>
            <w:tblGrid>
              <w:gridCol w:w="1018"/>
              <w:gridCol w:w="917"/>
              <w:gridCol w:w="917"/>
              <w:gridCol w:w="917"/>
              <w:gridCol w:w="917"/>
              <w:gridCol w:w="917"/>
            </w:tblGrid>
            <w:tr w:rsidR="00EF2AF2" w:rsidRPr="00265DF4" w14:paraId="02B4EE8E" w14:textId="77777777" w:rsidTr="00EF2AF2">
              <w:tc>
                <w:tcPr>
                  <w:tcW w:w="1018" w:type="dxa"/>
                </w:tcPr>
                <w:p w14:paraId="5BC862C3" w14:textId="77777777" w:rsidR="00EF2AF2" w:rsidRPr="00265DF4" w:rsidRDefault="00EF2AF2" w:rsidP="00EF2AF2">
                  <w:pPr>
                    <w:rPr>
                      <w:rFonts w:ascii="Arial" w:hAnsi="Arial" w:cs="Arial"/>
                      <w:sz w:val="20"/>
                      <w:szCs w:val="20"/>
                    </w:rPr>
                  </w:pPr>
                </w:p>
              </w:tc>
              <w:tc>
                <w:tcPr>
                  <w:tcW w:w="917" w:type="dxa"/>
                </w:tcPr>
                <w:p w14:paraId="3181A9E8" w14:textId="236F7907" w:rsidR="00EF2AF2" w:rsidRPr="00265DF4" w:rsidRDefault="00EF2AF2" w:rsidP="00EF2AF2">
                  <w:pPr>
                    <w:rPr>
                      <w:rFonts w:ascii="Arial" w:hAnsi="Arial" w:cs="Arial"/>
                      <w:sz w:val="20"/>
                      <w:szCs w:val="20"/>
                    </w:rPr>
                  </w:pPr>
                  <w:r w:rsidRPr="00265DF4">
                    <w:rPr>
                      <w:rFonts w:ascii="Arial" w:hAnsi="Arial" w:cs="Arial"/>
                      <w:sz w:val="20"/>
                      <w:szCs w:val="20"/>
                    </w:rPr>
                    <w:t xml:space="preserve">Profil : </w:t>
                  </w:r>
                </w:p>
              </w:tc>
              <w:tc>
                <w:tcPr>
                  <w:tcW w:w="759" w:type="dxa"/>
                </w:tcPr>
                <w:p w14:paraId="566005AB" w14:textId="141A5C07" w:rsidR="00EF2AF2" w:rsidRPr="00265DF4" w:rsidRDefault="00EF2AF2" w:rsidP="00EF2AF2">
                  <w:pPr>
                    <w:rPr>
                      <w:rFonts w:ascii="Arial" w:hAnsi="Arial" w:cs="Arial"/>
                      <w:sz w:val="20"/>
                      <w:szCs w:val="20"/>
                    </w:rPr>
                  </w:pPr>
                  <w:r w:rsidRPr="00265DF4">
                    <w:rPr>
                      <w:rFonts w:ascii="Arial" w:hAnsi="Arial" w:cs="Arial"/>
                      <w:sz w:val="20"/>
                      <w:szCs w:val="20"/>
                    </w:rPr>
                    <w:t xml:space="preserve">Profil </w:t>
                  </w:r>
                </w:p>
              </w:tc>
              <w:tc>
                <w:tcPr>
                  <w:tcW w:w="759" w:type="dxa"/>
                </w:tcPr>
                <w:p w14:paraId="3CC64989" w14:textId="1CCB8BCD" w:rsidR="00EF2AF2" w:rsidRPr="00265DF4" w:rsidRDefault="00EF2AF2" w:rsidP="00EF2AF2">
                  <w:pPr>
                    <w:rPr>
                      <w:rFonts w:ascii="Arial" w:hAnsi="Arial" w:cs="Arial"/>
                      <w:sz w:val="20"/>
                      <w:szCs w:val="20"/>
                    </w:rPr>
                  </w:pPr>
                  <w:r w:rsidRPr="00265DF4">
                    <w:rPr>
                      <w:rFonts w:ascii="Arial" w:hAnsi="Arial" w:cs="Arial"/>
                      <w:sz w:val="20"/>
                      <w:szCs w:val="20"/>
                    </w:rPr>
                    <w:t xml:space="preserve">Profil </w:t>
                  </w:r>
                </w:p>
              </w:tc>
              <w:tc>
                <w:tcPr>
                  <w:tcW w:w="759" w:type="dxa"/>
                </w:tcPr>
                <w:p w14:paraId="1DFFF380" w14:textId="54F16276" w:rsidR="00EF2AF2" w:rsidRPr="00265DF4" w:rsidRDefault="00EF2AF2" w:rsidP="00EF2AF2">
                  <w:pPr>
                    <w:rPr>
                      <w:rFonts w:ascii="Arial" w:hAnsi="Arial" w:cs="Arial"/>
                      <w:sz w:val="20"/>
                      <w:szCs w:val="20"/>
                    </w:rPr>
                  </w:pPr>
                  <w:r w:rsidRPr="00265DF4">
                    <w:rPr>
                      <w:rFonts w:ascii="Arial" w:hAnsi="Arial" w:cs="Arial"/>
                      <w:sz w:val="20"/>
                      <w:szCs w:val="20"/>
                    </w:rPr>
                    <w:t xml:space="preserve">Profil </w:t>
                  </w:r>
                </w:p>
              </w:tc>
              <w:tc>
                <w:tcPr>
                  <w:tcW w:w="759" w:type="dxa"/>
                </w:tcPr>
                <w:p w14:paraId="7F2D2A19" w14:textId="61BCE933" w:rsidR="00EF2AF2" w:rsidRPr="00265DF4" w:rsidRDefault="00EF2AF2" w:rsidP="00EF2AF2">
                  <w:pPr>
                    <w:rPr>
                      <w:rFonts w:ascii="Arial" w:hAnsi="Arial" w:cs="Arial"/>
                      <w:sz w:val="20"/>
                      <w:szCs w:val="20"/>
                    </w:rPr>
                  </w:pPr>
                  <w:r w:rsidRPr="00265DF4">
                    <w:rPr>
                      <w:rFonts w:ascii="Arial" w:hAnsi="Arial" w:cs="Arial"/>
                      <w:sz w:val="20"/>
                      <w:szCs w:val="20"/>
                    </w:rPr>
                    <w:t>Total</w:t>
                  </w:r>
                </w:p>
              </w:tc>
            </w:tr>
            <w:tr w:rsidR="00EF2AF2" w:rsidRPr="00265DF4" w14:paraId="02675C8B" w14:textId="77777777" w:rsidTr="00EF2AF2">
              <w:tc>
                <w:tcPr>
                  <w:tcW w:w="1018" w:type="dxa"/>
                </w:tcPr>
                <w:p w14:paraId="230528B0" w14:textId="77777777" w:rsidR="00EF2AF2" w:rsidRPr="00265DF4" w:rsidRDefault="00EF2AF2" w:rsidP="00EF2AF2">
                  <w:pPr>
                    <w:rPr>
                      <w:rFonts w:ascii="Arial" w:hAnsi="Arial" w:cs="Arial"/>
                      <w:sz w:val="20"/>
                      <w:szCs w:val="20"/>
                    </w:rPr>
                  </w:pPr>
                </w:p>
              </w:tc>
              <w:tc>
                <w:tcPr>
                  <w:tcW w:w="917" w:type="dxa"/>
                </w:tcPr>
                <w:p w14:paraId="17F6A412" w14:textId="2EDFE2E9" w:rsidR="00EF2AF2" w:rsidRPr="00265DF4" w:rsidRDefault="00EF2AF2" w:rsidP="00EF2AF2">
                  <w:pPr>
                    <w:rPr>
                      <w:rFonts w:ascii="Arial" w:hAnsi="Arial" w:cs="Arial"/>
                      <w:sz w:val="20"/>
                      <w:szCs w:val="20"/>
                    </w:rPr>
                  </w:pPr>
                  <w:r w:rsidRPr="00265DF4">
                    <w:rPr>
                      <w:rFonts w:ascii="Arial" w:hAnsi="Arial" w:cs="Arial"/>
                      <w:sz w:val="20"/>
                      <w:szCs w:val="20"/>
                    </w:rPr>
                    <w:t>Nom - Prénom</w:t>
                  </w:r>
                </w:p>
              </w:tc>
              <w:tc>
                <w:tcPr>
                  <w:tcW w:w="759" w:type="dxa"/>
                </w:tcPr>
                <w:p w14:paraId="6C01043D" w14:textId="1254C118" w:rsidR="00EF2AF2" w:rsidRPr="00265DF4" w:rsidRDefault="00EF2AF2" w:rsidP="00EF2AF2">
                  <w:pPr>
                    <w:rPr>
                      <w:rFonts w:ascii="Arial" w:hAnsi="Arial" w:cs="Arial"/>
                      <w:sz w:val="20"/>
                      <w:szCs w:val="20"/>
                    </w:rPr>
                  </w:pPr>
                  <w:r w:rsidRPr="00265DF4">
                    <w:rPr>
                      <w:rFonts w:ascii="Arial" w:hAnsi="Arial" w:cs="Arial"/>
                      <w:sz w:val="20"/>
                      <w:szCs w:val="20"/>
                    </w:rPr>
                    <w:t>Nom - Prénom</w:t>
                  </w:r>
                </w:p>
              </w:tc>
              <w:tc>
                <w:tcPr>
                  <w:tcW w:w="759" w:type="dxa"/>
                </w:tcPr>
                <w:p w14:paraId="7E0C9B78" w14:textId="5880745C" w:rsidR="00EF2AF2" w:rsidRPr="00265DF4" w:rsidRDefault="00EF2AF2" w:rsidP="00EF2AF2">
                  <w:pPr>
                    <w:rPr>
                      <w:rFonts w:ascii="Arial" w:hAnsi="Arial" w:cs="Arial"/>
                      <w:sz w:val="20"/>
                      <w:szCs w:val="20"/>
                    </w:rPr>
                  </w:pPr>
                  <w:r w:rsidRPr="00265DF4">
                    <w:rPr>
                      <w:rFonts w:ascii="Arial" w:hAnsi="Arial" w:cs="Arial"/>
                      <w:sz w:val="20"/>
                      <w:szCs w:val="20"/>
                    </w:rPr>
                    <w:t>Nom - Prénom</w:t>
                  </w:r>
                </w:p>
              </w:tc>
              <w:tc>
                <w:tcPr>
                  <w:tcW w:w="759" w:type="dxa"/>
                </w:tcPr>
                <w:p w14:paraId="44B54434" w14:textId="52FCC191" w:rsidR="00EF2AF2" w:rsidRPr="00265DF4" w:rsidRDefault="00EF2AF2" w:rsidP="00EF2AF2">
                  <w:pPr>
                    <w:rPr>
                      <w:rFonts w:ascii="Arial" w:hAnsi="Arial" w:cs="Arial"/>
                      <w:sz w:val="20"/>
                      <w:szCs w:val="20"/>
                    </w:rPr>
                  </w:pPr>
                  <w:r w:rsidRPr="00265DF4">
                    <w:rPr>
                      <w:rFonts w:ascii="Arial" w:hAnsi="Arial" w:cs="Arial"/>
                      <w:sz w:val="20"/>
                      <w:szCs w:val="20"/>
                    </w:rPr>
                    <w:t>Nom - Prénom</w:t>
                  </w:r>
                </w:p>
              </w:tc>
              <w:tc>
                <w:tcPr>
                  <w:tcW w:w="759" w:type="dxa"/>
                </w:tcPr>
                <w:p w14:paraId="7906513C" w14:textId="459AB0D7" w:rsidR="00EF2AF2" w:rsidRPr="00265DF4" w:rsidRDefault="00EF2AF2" w:rsidP="00EF2AF2">
                  <w:pPr>
                    <w:rPr>
                      <w:rFonts w:ascii="Arial" w:hAnsi="Arial" w:cs="Arial"/>
                      <w:sz w:val="20"/>
                      <w:szCs w:val="20"/>
                    </w:rPr>
                  </w:pPr>
                  <w:r w:rsidRPr="00265DF4">
                    <w:rPr>
                      <w:rFonts w:ascii="Arial" w:hAnsi="Arial" w:cs="Arial"/>
                      <w:sz w:val="20"/>
                      <w:szCs w:val="20"/>
                    </w:rPr>
                    <w:t>Nom - Prénom</w:t>
                  </w:r>
                </w:p>
              </w:tc>
            </w:tr>
            <w:tr w:rsidR="00EF2AF2" w:rsidRPr="00265DF4" w14:paraId="4784A234" w14:textId="77777777" w:rsidTr="00EF2AF2">
              <w:tc>
                <w:tcPr>
                  <w:tcW w:w="1018" w:type="dxa"/>
                </w:tcPr>
                <w:p w14:paraId="72307F98" w14:textId="73213D98" w:rsidR="00EF2AF2" w:rsidRPr="00265DF4" w:rsidRDefault="00EF2AF2" w:rsidP="00EF2AF2">
                  <w:pPr>
                    <w:rPr>
                      <w:rFonts w:ascii="Arial" w:hAnsi="Arial" w:cs="Arial"/>
                      <w:sz w:val="20"/>
                      <w:szCs w:val="20"/>
                    </w:rPr>
                  </w:pPr>
                  <w:r w:rsidRPr="00265DF4">
                    <w:rPr>
                      <w:rFonts w:ascii="Arial" w:hAnsi="Arial" w:cs="Arial"/>
                      <w:sz w:val="20"/>
                      <w:szCs w:val="20"/>
                    </w:rPr>
                    <w:t>Phase 1</w:t>
                  </w:r>
                </w:p>
              </w:tc>
              <w:tc>
                <w:tcPr>
                  <w:tcW w:w="917" w:type="dxa"/>
                </w:tcPr>
                <w:p w14:paraId="499BEB66" w14:textId="77777777" w:rsidR="00EF2AF2" w:rsidRPr="00265DF4" w:rsidRDefault="00EF2AF2" w:rsidP="00EF2AF2">
                  <w:pPr>
                    <w:rPr>
                      <w:rFonts w:ascii="Arial" w:hAnsi="Arial" w:cs="Arial"/>
                      <w:sz w:val="20"/>
                      <w:szCs w:val="20"/>
                    </w:rPr>
                  </w:pPr>
                </w:p>
              </w:tc>
              <w:tc>
                <w:tcPr>
                  <w:tcW w:w="759" w:type="dxa"/>
                </w:tcPr>
                <w:p w14:paraId="7DA2784D" w14:textId="77777777" w:rsidR="00EF2AF2" w:rsidRPr="00265DF4" w:rsidRDefault="00EF2AF2" w:rsidP="00EF2AF2">
                  <w:pPr>
                    <w:rPr>
                      <w:rFonts w:ascii="Arial" w:hAnsi="Arial" w:cs="Arial"/>
                      <w:sz w:val="20"/>
                      <w:szCs w:val="20"/>
                    </w:rPr>
                  </w:pPr>
                </w:p>
              </w:tc>
              <w:tc>
                <w:tcPr>
                  <w:tcW w:w="759" w:type="dxa"/>
                </w:tcPr>
                <w:p w14:paraId="5CEE106A" w14:textId="77777777" w:rsidR="00EF2AF2" w:rsidRPr="00265DF4" w:rsidRDefault="00EF2AF2" w:rsidP="00EF2AF2">
                  <w:pPr>
                    <w:rPr>
                      <w:rFonts w:ascii="Arial" w:hAnsi="Arial" w:cs="Arial"/>
                      <w:sz w:val="20"/>
                      <w:szCs w:val="20"/>
                    </w:rPr>
                  </w:pPr>
                </w:p>
              </w:tc>
              <w:tc>
                <w:tcPr>
                  <w:tcW w:w="759" w:type="dxa"/>
                </w:tcPr>
                <w:p w14:paraId="33F8A8D2" w14:textId="77777777" w:rsidR="00EF2AF2" w:rsidRPr="00265DF4" w:rsidRDefault="00EF2AF2" w:rsidP="00EF2AF2">
                  <w:pPr>
                    <w:rPr>
                      <w:rFonts w:ascii="Arial" w:hAnsi="Arial" w:cs="Arial"/>
                      <w:sz w:val="20"/>
                      <w:szCs w:val="20"/>
                    </w:rPr>
                  </w:pPr>
                </w:p>
              </w:tc>
              <w:tc>
                <w:tcPr>
                  <w:tcW w:w="759" w:type="dxa"/>
                </w:tcPr>
                <w:p w14:paraId="657152DC" w14:textId="77777777" w:rsidR="00EF2AF2" w:rsidRPr="00265DF4" w:rsidRDefault="00EF2AF2" w:rsidP="00EF2AF2">
                  <w:pPr>
                    <w:rPr>
                      <w:rFonts w:ascii="Arial" w:hAnsi="Arial" w:cs="Arial"/>
                      <w:sz w:val="20"/>
                      <w:szCs w:val="20"/>
                    </w:rPr>
                  </w:pPr>
                </w:p>
              </w:tc>
            </w:tr>
            <w:tr w:rsidR="00EF2AF2" w:rsidRPr="00265DF4" w14:paraId="6C854315" w14:textId="77777777" w:rsidTr="00EF2AF2">
              <w:tc>
                <w:tcPr>
                  <w:tcW w:w="1018" w:type="dxa"/>
                </w:tcPr>
                <w:p w14:paraId="464F8E64" w14:textId="071C8B90" w:rsidR="00EF2AF2" w:rsidRPr="00265DF4" w:rsidRDefault="00EF2AF2" w:rsidP="00EF2AF2">
                  <w:pPr>
                    <w:rPr>
                      <w:rFonts w:ascii="Arial" w:hAnsi="Arial" w:cs="Arial"/>
                      <w:sz w:val="20"/>
                      <w:szCs w:val="20"/>
                    </w:rPr>
                  </w:pPr>
                  <w:r w:rsidRPr="00265DF4">
                    <w:rPr>
                      <w:rFonts w:ascii="Arial" w:hAnsi="Arial" w:cs="Arial"/>
                      <w:sz w:val="20"/>
                      <w:szCs w:val="20"/>
                    </w:rPr>
                    <w:t>Phase 2</w:t>
                  </w:r>
                </w:p>
              </w:tc>
              <w:tc>
                <w:tcPr>
                  <w:tcW w:w="917" w:type="dxa"/>
                </w:tcPr>
                <w:p w14:paraId="75166293" w14:textId="77777777" w:rsidR="00EF2AF2" w:rsidRPr="00265DF4" w:rsidRDefault="00EF2AF2" w:rsidP="00EF2AF2">
                  <w:pPr>
                    <w:rPr>
                      <w:rFonts w:ascii="Arial" w:hAnsi="Arial" w:cs="Arial"/>
                      <w:sz w:val="20"/>
                      <w:szCs w:val="20"/>
                    </w:rPr>
                  </w:pPr>
                </w:p>
              </w:tc>
              <w:tc>
                <w:tcPr>
                  <w:tcW w:w="759" w:type="dxa"/>
                </w:tcPr>
                <w:p w14:paraId="76D08FD8" w14:textId="77777777" w:rsidR="00EF2AF2" w:rsidRPr="00265DF4" w:rsidRDefault="00EF2AF2" w:rsidP="00EF2AF2">
                  <w:pPr>
                    <w:rPr>
                      <w:rFonts w:ascii="Arial" w:hAnsi="Arial" w:cs="Arial"/>
                      <w:sz w:val="20"/>
                      <w:szCs w:val="20"/>
                    </w:rPr>
                  </w:pPr>
                </w:p>
              </w:tc>
              <w:tc>
                <w:tcPr>
                  <w:tcW w:w="759" w:type="dxa"/>
                </w:tcPr>
                <w:p w14:paraId="3A2B47C8" w14:textId="77777777" w:rsidR="00EF2AF2" w:rsidRPr="00265DF4" w:rsidRDefault="00EF2AF2" w:rsidP="00EF2AF2">
                  <w:pPr>
                    <w:rPr>
                      <w:rFonts w:ascii="Arial" w:hAnsi="Arial" w:cs="Arial"/>
                      <w:sz w:val="20"/>
                      <w:szCs w:val="20"/>
                    </w:rPr>
                  </w:pPr>
                </w:p>
              </w:tc>
              <w:tc>
                <w:tcPr>
                  <w:tcW w:w="759" w:type="dxa"/>
                </w:tcPr>
                <w:p w14:paraId="296D964E" w14:textId="77777777" w:rsidR="00EF2AF2" w:rsidRPr="00265DF4" w:rsidRDefault="00EF2AF2" w:rsidP="00EF2AF2">
                  <w:pPr>
                    <w:rPr>
                      <w:rFonts w:ascii="Arial" w:hAnsi="Arial" w:cs="Arial"/>
                      <w:sz w:val="20"/>
                      <w:szCs w:val="20"/>
                    </w:rPr>
                  </w:pPr>
                </w:p>
              </w:tc>
              <w:tc>
                <w:tcPr>
                  <w:tcW w:w="759" w:type="dxa"/>
                </w:tcPr>
                <w:p w14:paraId="6C2BEF39" w14:textId="77777777" w:rsidR="00EF2AF2" w:rsidRPr="00265DF4" w:rsidRDefault="00EF2AF2" w:rsidP="00EF2AF2">
                  <w:pPr>
                    <w:rPr>
                      <w:rFonts w:ascii="Arial" w:hAnsi="Arial" w:cs="Arial"/>
                      <w:sz w:val="20"/>
                      <w:szCs w:val="20"/>
                    </w:rPr>
                  </w:pPr>
                </w:p>
              </w:tc>
            </w:tr>
            <w:tr w:rsidR="00EF2AF2" w:rsidRPr="00265DF4" w14:paraId="79EAF91B" w14:textId="77777777" w:rsidTr="00EF2AF2">
              <w:tc>
                <w:tcPr>
                  <w:tcW w:w="1018" w:type="dxa"/>
                </w:tcPr>
                <w:p w14:paraId="4F6B73B0" w14:textId="68B875FF" w:rsidR="00EF2AF2" w:rsidRPr="00265DF4" w:rsidRDefault="00EF2AF2" w:rsidP="00EF2AF2">
                  <w:pPr>
                    <w:rPr>
                      <w:rFonts w:ascii="Arial" w:hAnsi="Arial" w:cs="Arial"/>
                      <w:sz w:val="20"/>
                      <w:szCs w:val="20"/>
                    </w:rPr>
                  </w:pPr>
                  <w:r w:rsidRPr="00265DF4">
                    <w:rPr>
                      <w:rFonts w:ascii="Arial" w:hAnsi="Arial" w:cs="Arial"/>
                      <w:sz w:val="20"/>
                      <w:szCs w:val="20"/>
                    </w:rPr>
                    <w:t>Phase 3</w:t>
                  </w:r>
                </w:p>
              </w:tc>
              <w:tc>
                <w:tcPr>
                  <w:tcW w:w="917" w:type="dxa"/>
                </w:tcPr>
                <w:p w14:paraId="684218E7" w14:textId="77777777" w:rsidR="00EF2AF2" w:rsidRPr="00265DF4" w:rsidRDefault="00EF2AF2" w:rsidP="00EF2AF2">
                  <w:pPr>
                    <w:rPr>
                      <w:rFonts w:ascii="Arial" w:hAnsi="Arial" w:cs="Arial"/>
                      <w:sz w:val="20"/>
                      <w:szCs w:val="20"/>
                    </w:rPr>
                  </w:pPr>
                </w:p>
              </w:tc>
              <w:tc>
                <w:tcPr>
                  <w:tcW w:w="759" w:type="dxa"/>
                </w:tcPr>
                <w:p w14:paraId="4AC23A52" w14:textId="77777777" w:rsidR="00EF2AF2" w:rsidRPr="00265DF4" w:rsidRDefault="00EF2AF2" w:rsidP="00EF2AF2">
                  <w:pPr>
                    <w:rPr>
                      <w:rFonts w:ascii="Arial" w:hAnsi="Arial" w:cs="Arial"/>
                      <w:sz w:val="20"/>
                      <w:szCs w:val="20"/>
                    </w:rPr>
                  </w:pPr>
                </w:p>
              </w:tc>
              <w:tc>
                <w:tcPr>
                  <w:tcW w:w="759" w:type="dxa"/>
                </w:tcPr>
                <w:p w14:paraId="184444EB" w14:textId="77777777" w:rsidR="00EF2AF2" w:rsidRPr="00265DF4" w:rsidRDefault="00EF2AF2" w:rsidP="00EF2AF2">
                  <w:pPr>
                    <w:rPr>
                      <w:rFonts w:ascii="Arial" w:hAnsi="Arial" w:cs="Arial"/>
                      <w:sz w:val="20"/>
                      <w:szCs w:val="20"/>
                    </w:rPr>
                  </w:pPr>
                </w:p>
              </w:tc>
              <w:tc>
                <w:tcPr>
                  <w:tcW w:w="759" w:type="dxa"/>
                </w:tcPr>
                <w:p w14:paraId="0E1498C8" w14:textId="77777777" w:rsidR="00EF2AF2" w:rsidRPr="00265DF4" w:rsidRDefault="00EF2AF2" w:rsidP="00EF2AF2">
                  <w:pPr>
                    <w:rPr>
                      <w:rFonts w:ascii="Arial" w:hAnsi="Arial" w:cs="Arial"/>
                      <w:sz w:val="20"/>
                      <w:szCs w:val="20"/>
                    </w:rPr>
                  </w:pPr>
                </w:p>
              </w:tc>
              <w:tc>
                <w:tcPr>
                  <w:tcW w:w="759" w:type="dxa"/>
                </w:tcPr>
                <w:p w14:paraId="4735E6FB" w14:textId="77777777" w:rsidR="00EF2AF2" w:rsidRPr="00265DF4" w:rsidRDefault="00EF2AF2" w:rsidP="00EF2AF2">
                  <w:pPr>
                    <w:rPr>
                      <w:rFonts w:ascii="Arial" w:hAnsi="Arial" w:cs="Arial"/>
                      <w:sz w:val="20"/>
                      <w:szCs w:val="20"/>
                    </w:rPr>
                  </w:pPr>
                </w:p>
              </w:tc>
            </w:tr>
            <w:tr w:rsidR="00EF2AF2" w:rsidRPr="00265DF4" w14:paraId="0A06ED71" w14:textId="77777777" w:rsidTr="00EF2AF2">
              <w:tc>
                <w:tcPr>
                  <w:tcW w:w="1018" w:type="dxa"/>
                </w:tcPr>
                <w:p w14:paraId="46637D6A" w14:textId="439CC2DB" w:rsidR="00EF2AF2" w:rsidRPr="00265DF4" w:rsidRDefault="00EF2AF2" w:rsidP="00EF2AF2">
                  <w:pPr>
                    <w:rPr>
                      <w:rFonts w:ascii="Arial" w:hAnsi="Arial" w:cs="Arial"/>
                      <w:sz w:val="20"/>
                      <w:szCs w:val="20"/>
                    </w:rPr>
                  </w:pPr>
                  <w:r w:rsidRPr="00265DF4">
                    <w:rPr>
                      <w:rFonts w:ascii="Arial" w:hAnsi="Arial" w:cs="Arial"/>
                      <w:sz w:val="20"/>
                      <w:szCs w:val="20"/>
                    </w:rPr>
                    <w:t>Phase 4</w:t>
                  </w:r>
                </w:p>
              </w:tc>
              <w:tc>
                <w:tcPr>
                  <w:tcW w:w="917" w:type="dxa"/>
                </w:tcPr>
                <w:p w14:paraId="71CF280B" w14:textId="77777777" w:rsidR="00EF2AF2" w:rsidRPr="00265DF4" w:rsidRDefault="00EF2AF2" w:rsidP="00EF2AF2">
                  <w:pPr>
                    <w:rPr>
                      <w:rFonts w:ascii="Arial" w:hAnsi="Arial" w:cs="Arial"/>
                      <w:sz w:val="20"/>
                      <w:szCs w:val="20"/>
                    </w:rPr>
                  </w:pPr>
                </w:p>
              </w:tc>
              <w:tc>
                <w:tcPr>
                  <w:tcW w:w="759" w:type="dxa"/>
                </w:tcPr>
                <w:p w14:paraId="33401459" w14:textId="77777777" w:rsidR="00EF2AF2" w:rsidRPr="00265DF4" w:rsidRDefault="00EF2AF2" w:rsidP="00EF2AF2">
                  <w:pPr>
                    <w:rPr>
                      <w:rFonts w:ascii="Arial" w:hAnsi="Arial" w:cs="Arial"/>
                      <w:sz w:val="20"/>
                      <w:szCs w:val="20"/>
                    </w:rPr>
                  </w:pPr>
                </w:p>
              </w:tc>
              <w:tc>
                <w:tcPr>
                  <w:tcW w:w="759" w:type="dxa"/>
                </w:tcPr>
                <w:p w14:paraId="3C5978F8" w14:textId="77777777" w:rsidR="00EF2AF2" w:rsidRPr="00265DF4" w:rsidRDefault="00EF2AF2" w:rsidP="00EF2AF2">
                  <w:pPr>
                    <w:rPr>
                      <w:rFonts w:ascii="Arial" w:hAnsi="Arial" w:cs="Arial"/>
                      <w:sz w:val="20"/>
                      <w:szCs w:val="20"/>
                    </w:rPr>
                  </w:pPr>
                </w:p>
              </w:tc>
              <w:tc>
                <w:tcPr>
                  <w:tcW w:w="759" w:type="dxa"/>
                </w:tcPr>
                <w:p w14:paraId="4F828561" w14:textId="77777777" w:rsidR="00EF2AF2" w:rsidRPr="00265DF4" w:rsidRDefault="00EF2AF2" w:rsidP="00EF2AF2">
                  <w:pPr>
                    <w:rPr>
                      <w:rFonts w:ascii="Arial" w:hAnsi="Arial" w:cs="Arial"/>
                      <w:sz w:val="20"/>
                      <w:szCs w:val="20"/>
                    </w:rPr>
                  </w:pPr>
                </w:p>
              </w:tc>
              <w:tc>
                <w:tcPr>
                  <w:tcW w:w="759" w:type="dxa"/>
                </w:tcPr>
                <w:p w14:paraId="5D43B86C" w14:textId="77777777" w:rsidR="00EF2AF2" w:rsidRPr="00265DF4" w:rsidRDefault="00EF2AF2" w:rsidP="00EF2AF2">
                  <w:pPr>
                    <w:rPr>
                      <w:rFonts w:ascii="Arial" w:hAnsi="Arial" w:cs="Arial"/>
                      <w:sz w:val="20"/>
                      <w:szCs w:val="20"/>
                    </w:rPr>
                  </w:pPr>
                </w:p>
              </w:tc>
            </w:tr>
            <w:tr w:rsidR="00EF2AF2" w:rsidRPr="00265DF4" w14:paraId="7577F5A5" w14:textId="77777777" w:rsidTr="00EF2AF2">
              <w:tc>
                <w:tcPr>
                  <w:tcW w:w="1018" w:type="dxa"/>
                </w:tcPr>
                <w:p w14:paraId="51DDE6B8" w14:textId="4779A3BB" w:rsidR="00EF2AF2" w:rsidRPr="00265DF4" w:rsidRDefault="00EF2AF2" w:rsidP="00EF2AF2">
                  <w:pPr>
                    <w:rPr>
                      <w:rFonts w:ascii="Arial" w:hAnsi="Arial" w:cs="Arial"/>
                      <w:sz w:val="20"/>
                      <w:szCs w:val="20"/>
                    </w:rPr>
                  </w:pPr>
                  <w:r w:rsidRPr="00265DF4">
                    <w:rPr>
                      <w:rFonts w:ascii="Arial" w:hAnsi="Arial" w:cs="Arial"/>
                      <w:sz w:val="20"/>
                      <w:szCs w:val="20"/>
                    </w:rPr>
                    <w:t>Phase 5</w:t>
                  </w:r>
                </w:p>
              </w:tc>
              <w:tc>
                <w:tcPr>
                  <w:tcW w:w="917" w:type="dxa"/>
                </w:tcPr>
                <w:p w14:paraId="48E8FD61" w14:textId="77777777" w:rsidR="00EF2AF2" w:rsidRPr="00265DF4" w:rsidRDefault="00EF2AF2" w:rsidP="00EF2AF2">
                  <w:pPr>
                    <w:rPr>
                      <w:rFonts w:ascii="Arial" w:hAnsi="Arial" w:cs="Arial"/>
                      <w:sz w:val="20"/>
                      <w:szCs w:val="20"/>
                    </w:rPr>
                  </w:pPr>
                </w:p>
              </w:tc>
              <w:tc>
                <w:tcPr>
                  <w:tcW w:w="759" w:type="dxa"/>
                </w:tcPr>
                <w:p w14:paraId="2D4D5897" w14:textId="77777777" w:rsidR="00EF2AF2" w:rsidRPr="00265DF4" w:rsidRDefault="00EF2AF2" w:rsidP="00EF2AF2">
                  <w:pPr>
                    <w:rPr>
                      <w:rFonts w:ascii="Arial" w:hAnsi="Arial" w:cs="Arial"/>
                      <w:sz w:val="20"/>
                      <w:szCs w:val="20"/>
                    </w:rPr>
                  </w:pPr>
                </w:p>
              </w:tc>
              <w:tc>
                <w:tcPr>
                  <w:tcW w:w="759" w:type="dxa"/>
                </w:tcPr>
                <w:p w14:paraId="0B4C7758" w14:textId="77777777" w:rsidR="00EF2AF2" w:rsidRPr="00265DF4" w:rsidRDefault="00EF2AF2" w:rsidP="00EF2AF2">
                  <w:pPr>
                    <w:rPr>
                      <w:rFonts w:ascii="Arial" w:hAnsi="Arial" w:cs="Arial"/>
                      <w:sz w:val="20"/>
                      <w:szCs w:val="20"/>
                    </w:rPr>
                  </w:pPr>
                </w:p>
              </w:tc>
              <w:tc>
                <w:tcPr>
                  <w:tcW w:w="759" w:type="dxa"/>
                </w:tcPr>
                <w:p w14:paraId="0F8B2052" w14:textId="77777777" w:rsidR="00EF2AF2" w:rsidRPr="00265DF4" w:rsidRDefault="00EF2AF2" w:rsidP="00EF2AF2">
                  <w:pPr>
                    <w:rPr>
                      <w:rFonts w:ascii="Arial" w:hAnsi="Arial" w:cs="Arial"/>
                      <w:sz w:val="20"/>
                      <w:szCs w:val="20"/>
                    </w:rPr>
                  </w:pPr>
                </w:p>
              </w:tc>
              <w:tc>
                <w:tcPr>
                  <w:tcW w:w="759" w:type="dxa"/>
                </w:tcPr>
                <w:p w14:paraId="6763A9DA" w14:textId="77777777" w:rsidR="00EF2AF2" w:rsidRPr="00265DF4" w:rsidRDefault="00EF2AF2" w:rsidP="00EF2AF2">
                  <w:pPr>
                    <w:rPr>
                      <w:rFonts w:ascii="Arial" w:hAnsi="Arial" w:cs="Arial"/>
                      <w:sz w:val="20"/>
                      <w:szCs w:val="20"/>
                    </w:rPr>
                  </w:pPr>
                </w:p>
              </w:tc>
            </w:tr>
            <w:tr w:rsidR="00EF2AF2" w:rsidRPr="00265DF4" w14:paraId="73F988AE" w14:textId="77777777" w:rsidTr="00EF2AF2">
              <w:tc>
                <w:tcPr>
                  <w:tcW w:w="1018" w:type="dxa"/>
                </w:tcPr>
                <w:p w14:paraId="47D9C30A" w14:textId="11B949D5" w:rsidR="00EF2AF2" w:rsidRPr="00265DF4" w:rsidRDefault="00EF2AF2" w:rsidP="00EF2AF2">
                  <w:pPr>
                    <w:rPr>
                      <w:rFonts w:ascii="Arial" w:hAnsi="Arial" w:cs="Arial"/>
                      <w:sz w:val="20"/>
                      <w:szCs w:val="20"/>
                    </w:rPr>
                  </w:pPr>
                  <w:r w:rsidRPr="00265DF4">
                    <w:rPr>
                      <w:rFonts w:ascii="Arial" w:hAnsi="Arial" w:cs="Arial"/>
                      <w:sz w:val="20"/>
                      <w:szCs w:val="20"/>
                    </w:rPr>
                    <w:t>Phase 6</w:t>
                  </w:r>
                </w:p>
              </w:tc>
              <w:tc>
                <w:tcPr>
                  <w:tcW w:w="917" w:type="dxa"/>
                </w:tcPr>
                <w:p w14:paraId="081C2589" w14:textId="77777777" w:rsidR="00EF2AF2" w:rsidRPr="00265DF4" w:rsidRDefault="00EF2AF2" w:rsidP="00EF2AF2">
                  <w:pPr>
                    <w:rPr>
                      <w:rFonts w:ascii="Arial" w:hAnsi="Arial" w:cs="Arial"/>
                      <w:sz w:val="20"/>
                      <w:szCs w:val="20"/>
                    </w:rPr>
                  </w:pPr>
                </w:p>
              </w:tc>
              <w:tc>
                <w:tcPr>
                  <w:tcW w:w="759" w:type="dxa"/>
                </w:tcPr>
                <w:p w14:paraId="3AD8B683" w14:textId="77777777" w:rsidR="00EF2AF2" w:rsidRPr="00265DF4" w:rsidRDefault="00EF2AF2" w:rsidP="00EF2AF2">
                  <w:pPr>
                    <w:rPr>
                      <w:rFonts w:ascii="Arial" w:hAnsi="Arial" w:cs="Arial"/>
                      <w:sz w:val="20"/>
                      <w:szCs w:val="20"/>
                    </w:rPr>
                  </w:pPr>
                </w:p>
              </w:tc>
              <w:tc>
                <w:tcPr>
                  <w:tcW w:w="759" w:type="dxa"/>
                </w:tcPr>
                <w:p w14:paraId="26DE8CD8" w14:textId="77777777" w:rsidR="00EF2AF2" w:rsidRPr="00265DF4" w:rsidRDefault="00EF2AF2" w:rsidP="00EF2AF2">
                  <w:pPr>
                    <w:rPr>
                      <w:rFonts w:ascii="Arial" w:hAnsi="Arial" w:cs="Arial"/>
                      <w:sz w:val="20"/>
                      <w:szCs w:val="20"/>
                    </w:rPr>
                  </w:pPr>
                </w:p>
              </w:tc>
              <w:tc>
                <w:tcPr>
                  <w:tcW w:w="759" w:type="dxa"/>
                </w:tcPr>
                <w:p w14:paraId="42CDF85C" w14:textId="77777777" w:rsidR="00EF2AF2" w:rsidRPr="00265DF4" w:rsidRDefault="00EF2AF2" w:rsidP="00EF2AF2">
                  <w:pPr>
                    <w:rPr>
                      <w:rFonts w:ascii="Arial" w:hAnsi="Arial" w:cs="Arial"/>
                      <w:sz w:val="20"/>
                      <w:szCs w:val="20"/>
                    </w:rPr>
                  </w:pPr>
                </w:p>
              </w:tc>
              <w:tc>
                <w:tcPr>
                  <w:tcW w:w="759" w:type="dxa"/>
                </w:tcPr>
                <w:p w14:paraId="72BDBC9B" w14:textId="77777777" w:rsidR="00EF2AF2" w:rsidRPr="00265DF4" w:rsidRDefault="00EF2AF2" w:rsidP="00EF2AF2">
                  <w:pPr>
                    <w:rPr>
                      <w:rFonts w:ascii="Arial" w:hAnsi="Arial" w:cs="Arial"/>
                      <w:sz w:val="20"/>
                      <w:szCs w:val="20"/>
                    </w:rPr>
                  </w:pPr>
                </w:p>
              </w:tc>
            </w:tr>
            <w:tr w:rsidR="00EF2AF2" w:rsidRPr="00265DF4" w14:paraId="0D8805A8" w14:textId="77777777" w:rsidTr="00EF2AF2">
              <w:tc>
                <w:tcPr>
                  <w:tcW w:w="1018" w:type="dxa"/>
                </w:tcPr>
                <w:p w14:paraId="607664F1" w14:textId="4516E72A" w:rsidR="00EF2AF2" w:rsidRPr="00265DF4" w:rsidRDefault="00EF2AF2" w:rsidP="00EF2AF2">
                  <w:pPr>
                    <w:rPr>
                      <w:rFonts w:ascii="Arial" w:hAnsi="Arial" w:cs="Arial"/>
                      <w:sz w:val="20"/>
                      <w:szCs w:val="20"/>
                    </w:rPr>
                  </w:pPr>
                  <w:r w:rsidRPr="00265DF4">
                    <w:rPr>
                      <w:rFonts w:ascii="Arial" w:hAnsi="Arial" w:cs="Arial"/>
                      <w:sz w:val="20"/>
                      <w:szCs w:val="20"/>
                    </w:rPr>
                    <w:t>Phase 7</w:t>
                  </w:r>
                </w:p>
              </w:tc>
              <w:tc>
                <w:tcPr>
                  <w:tcW w:w="917" w:type="dxa"/>
                </w:tcPr>
                <w:p w14:paraId="390B5462" w14:textId="77777777" w:rsidR="00EF2AF2" w:rsidRPr="00265DF4" w:rsidRDefault="00EF2AF2" w:rsidP="00EF2AF2">
                  <w:pPr>
                    <w:rPr>
                      <w:rFonts w:ascii="Arial" w:hAnsi="Arial" w:cs="Arial"/>
                      <w:sz w:val="20"/>
                      <w:szCs w:val="20"/>
                    </w:rPr>
                  </w:pPr>
                </w:p>
              </w:tc>
              <w:tc>
                <w:tcPr>
                  <w:tcW w:w="759" w:type="dxa"/>
                </w:tcPr>
                <w:p w14:paraId="02B0FD7C" w14:textId="77777777" w:rsidR="00EF2AF2" w:rsidRPr="00265DF4" w:rsidRDefault="00EF2AF2" w:rsidP="00EF2AF2">
                  <w:pPr>
                    <w:rPr>
                      <w:rFonts w:ascii="Arial" w:hAnsi="Arial" w:cs="Arial"/>
                      <w:sz w:val="20"/>
                      <w:szCs w:val="20"/>
                    </w:rPr>
                  </w:pPr>
                </w:p>
              </w:tc>
              <w:tc>
                <w:tcPr>
                  <w:tcW w:w="759" w:type="dxa"/>
                </w:tcPr>
                <w:p w14:paraId="5AF93545" w14:textId="77777777" w:rsidR="00EF2AF2" w:rsidRPr="00265DF4" w:rsidRDefault="00EF2AF2" w:rsidP="00EF2AF2">
                  <w:pPr>
                    <w:rPr>
                      <w:rFonts w:ascii="Arial" w:hAnsi="Arial" w:cs="Arial"/>
                      <w:sz w:val="20"/>
                      <w:szCs w:val="20"/>
                    </w:rPr>
                  </w:pPr>
                </w:p>
              </w:tc>
              <w:tc>
                <w:tcPr>
                  <w:tcW w:w="759" w:type="dxa"/>
                </w:tcPr>
                <w:p w14:paraId="257D6CE4" w14:textId="77777777" w:rsidR="00EF2AF2" w:rsidRPr="00265DF4" w:rsidRDefault="00EF2AF2" w:rsidP="00EF2AF2">
                  <w:pPr>
                    <w:rPr>
                      <w:rFonts w:ascii="Arial" w:hAnsi="Arial" w:cs="Arial"/>
                      <w:sz w:val="20"/>
                      <w:szCs w:val="20"/>
                    </w:rPr>
                  </w:pPr>
                </w:p>
              </w:tc>
              <w:tc>
                <w:tcPr>
                  <w:tcW w:w="759" w:type="dxa"/>
                </w:tcPr>
                <w:p w14:paraId="57C7229F" w14:textId="77777777" w:rsidR="00EF2AF2" w:rsidRPr="00265DF4" w:rsidRDefault="00EF2AF2" w:rsidP="00EF2AF2">
                  <w:pPr>
                    <w:rPr>
                      <w:rFonts w:ascii="Arial" w:hAnsi="Arial" w:cs="Arial"/>
                      <w:sz w:val="20"/>
                      <w:szCs w:val="20"/>
                    </w:rPr>
                  </w:pPr>
                </w:p>
              </w:tc>
            </w:tr>
          </w:tbl>
          <w:p w14:paraId="6A34E348" w14:textId="77777777" w:rsidR="00EF2AF2" w:rsidRPr="00265DF4" w:rsidRDefault="00EF2AF2" w:rsidP="00695147">
            <w:pPr>
              <w:rPr>
                <w:rFonts w:ascii="Arial" w:hAnsi="Arial" w:cs="Arial"/>
                <w:sz w:val="20"/>
                <w:szCs w:val="20"/>
              </w:rPr>
            </w:pPr>
          </w:p>
        </w:tc>
      </w:tr>
      <w:tr w:rsidR="00EF2AF2" w:rsidRPr="00265DF4" w14:paraId="11312597" w14:textId="77777777" w:rsidTr="00EF2AF2">
        <w:tc>
          <w:tcPr>
            <w:tcW w:w="1980" w:type="dxa"/>
          </w:tcPr>
          <w:p w14:paraId="52295726" w14:textId="77777777" w:rsidR="00EF2AF2" w:rsidRDefault="00DB36D6" w:rsidP="00695147">
            <w:pPr>
              <w:rPr>
                <w:rFonts w:ascii="Arial" w:hAnsi="Arial" w:cs="Arial"/>
                <w:i/>
                <w:sz w:val="16"/>
                <w:szCs w:val="16"/>
              </w:rPr>
            </w:pPr>
            <w:r w:rsidRPr="00265DF4">
              <w:rPr>
                <w:rFonts w:ascii="Arial" w:hAnsi="Arial" w:cs="Arial"/>
                <w:sz w:val="20"/>
                <w:szCs w:val="20"/>
              </w:rPr>
              <w:t xml:space="preserve">Interlocuteur unique </w:t>
            </w:r>
            <w:r w:rsidRPr="00265DF4">
              <w:rPr>
                <w:rFonts w:ascii="Arial" w:hAnsi="Arial" w:cs="Arial"/>
                <w:i/>
                <w:sz w:val="16"/>
                <w:szCs w:val="16"/>
              </w:rPr>
              <w:t>(Coordonnées, missions et expériences + CV joint)</w:t>
            </w:r>
          </w:p>
          <w:p w14:paraId="258FD2F2" w14:textId="77777777" w:rsidR="00DB36D6" w:rsidRDefault="00DB36D6" w:rsidP="00695147">
            <w:pPr>
              <w:rPr>
                <w:rFonts w:ascii="Arial" w:hAnsi="Arial" w:cs="Arial"/>
                <w:sz w:val="20"/>
                <w:szCs w:val="20"/>
              </w:rPr>
            </w:pPr>
          </w:p>
          <w:p w14:paraId="445CF4AD" w14:textId="17013D0D" w:rsidR="00DB36D6" w:rsidRPr="00265DF4" w:rsidRDefault="00DB36D6" w:rsidP="00695147">
            <w:pPr>
              <w:rPr>
                <w:rFonts w:ascii="Arial" w:hAnsi="Arial" w:cs="Arial"/>
                <w:sz w:val="20"/>
                <w:szCs w:val="20"/>
              </w:rPr>
            </w:pPr>
          </w:p>
        </w:tc>
        <w:tc>
          <w:tcPr>
            <w:tcW w:w="7580" w:type="dxa"/>
          </w:tcPr>
          <w:p w14:paraId="3D236046" w14:textId="77777777" w:rsidR="00EF2AF2" w:rsidRPr="00265DF4" w:rsidRDefault="00EF2AF2" w:rsidP="00695147">
            <w:pPr>
              <w:rPr>
                <w:rFonts w:ascii="Arial" w:hAnsi="Arial" w:cs="Arial"/>
                <w:sz w:val="20"/>
                <w:szCs w:val="20"/>
              </w:rPr>
            </w:pPr>
          </w:p>
        </w:tc>
      </w:tr>
      <w:tr w:rsidR="00DB36D6" w:rsidRPr="00265DF4" w14:paraId="491C8532" w14:textId="77777777" w:rsidTr="00DB36D6">
        <w:trPr>
          <w:trHeight w:val="1492"/>
        </w:trPr>
        <w:tc>
          <w:tcPr>
            <w:tcW w:w="1980" w:type="dxa"/>
          </w:tcPr>
          <w:p w14:paraId="48B4CA8D" w14:textId="5D8E7CBA" w:rsidR="00DB36D6" w:rsidRPr="00265DF4" w:rsidRDefault="00DB36D6" w:rsidP="00695147">
            <w:pPr>
              <w:rPr>
                <w:rFonts w:ascii="Arial" w:hAnsi="Arial" w:cs="Arial"/>
                <w:sz w:val="20"/>
                <w:szCs w:val="20"/>
              </w:rPr>
            </w:pPr>
            <w:r>
              <w:rPr>
                <w:rFonts w:ascii="Arial" w:hAnsi="Arial" w:cs="Arial"/>
                <w:sz w:val="20"/>
                <w:szCs w:val="20"/>
              </w:rPr>
              <w:t xml:space="preserve">Désignation </w:t>
            </w:r>
            <w:r>
              <w:rPr>
                <w:rFonts w:ascii="Arial" w:hAnsi="Arial" w:cs="Arial"/>
                <w:sz w:val="20"/>
                <w:szCs w:val="20"/>
              </w:rPr>
              <w:t xml:space="preserve">de </w:t>
            </w:r>
            <w:r w:rsidRPr="00265DF4">
              <w:rPr>
                <w:rFonts w:ascii="Arial" w:hAnsi="Arial" w:cs="Arial"/>
                <w:sz w:val="20"/>
                <w:szCs w:val="20"/>
              </w:rPr>
              <w:t>l’équipe dédiée</w:t>
            </w:r>
            <w:r>
              <w:rPr>
                <w:rFonts w:ascii="Arial" w:hAnsi="Arial" w:cs="Arial"/>
                <w:sz w:val="20"/>
                <w:szCs w:val="20"/>
              </w:rPr>
              <w:t xml:space="preserve"> et expérience</w:t>
            </w:r>
            <w:r w:rsidRPr="00265DF4">
              <w:rPr>
                <w:rFonts w:ascii="Arial" w:hAnsi="Arial" w:cs="Arial"/>
                <w:sz w:val="20"/>
                <w:szCs w:val="20"/>
              </w:rPr>
              <w:t xml:space="preserve"> </w:t>
            </w:r>
            <w:r w:rsidRPr="00265DF4">
              <w:rPr>
                <w:rFonts w:ascii="Arial" w:hAnsi="Arial" w:cs="Arial"/>
                <w:i/>
                <w:sz w:val="16"/>
                <w:szCs w:val="16"/>
              </w:rPr>
              <w:t>(</w:t>
            </w:r>
            <w:r>
              <w:rPr>
                <w:rFonts w:ascii="Arial" w:hAnsi="Arial" w:cs="Arial"/>
                <w:i/>
                <w:sz w:val="16"/>
                <w:szCs w:val="16"/>
              </w:rPr>
              <w:t>précision</w:t>
            </w:r>
            <w:r w:rsidRPr="00265DF4">
              <w:rPr>
                <w:rFonts w:ascii="Arial" w:hAnsi="Arial" w:cs="Arial"/>
                <w:i/>
                <w:sz w:val="16"/>
                <w:szCs w:val="16"/>
              </w:rPr>
              <w:t xml:space="preserve"> des missions + CV joint pour chaque membre</w:t>
            </w:r>
            <w:r w:rsidRPr="00265DF4">
              <w:rPr>
                <w:rFonts w:ascii="Arial" w:hAnsi="Arial" w:cs="Arial"/>
                <w:sz w:val="20"/>
                <w:szCs w:val="20"/>
              </w:rPr>
              <w:t>)</w:t>
            </w:r>
          </w:p>
        </w:tc>
        <w:tc>
          <w:tcPr>
            <w:tcW w:w="7580" w:type="dxa"/>
          </w:tcPr>
          <w:p w14:paraId="5ACB6CDF" w14:textId="77777777" w:rsidR="00DB36D6" w:rsidRPr="00265DF4" w:rsidRDefault="00DB36D6" w:rsidP="00695147">
            <w:pPr>
              <w:rPr>
                <w:rFonts w:ascii="Arial" w:hAnsi="Arial" w:cs="Arial"/>
                <w:sz w:val="20"/>
                <w:szCs w:val="20"/>
              </w:rPr>
            </w:pPr>
          </w:p>
        </w:tc>
      </w:tr>
    </w:tbl>
    <w:p w14:paraId="25A1AEC2" w14:textId="77777777" w:rsidR="00695147" w:rsidRPr="00265DF4" w:rsidRDefault="00695147" w:rsidP="00695147">
      <w:pPr>
        <w:rPr>
          <w:rFonts w:ascii="Arial" w:hAnsi="Arial" w:cs="Arial"/>
          <w:sz w:val="20"/>
          <w:szCs w:val="20"/>
        </w:rPr>
      </w:pPr>
    </w:p>
    <w:bookmarkEnd w:id="3"/>
    <w:p w14:paraId="46BA179A" w14:textId="04A7F38C" w:rsidR="00F018A5" w:rsidRPr="00265DF4" w:rsidRDefault="00E933A1" w:rsidP="00E933A1">
      <w:pPr>
        <w:pStyle w:val="Titre2"/>
        <w:numPr>
          <w:ilvl w:val="0"/>
          <w:numId w:val="0"/>
        </w:numPr>
        <w:tabs>
          <w:tab w:val="clear" w:pos="1134"/>
        </w:tabs>
        <w:rPr>
          <w:rFonts w:ascii="Arial" w:hAnsi="Arial" w:cs="Arial"/>
          <w:sz w:val="20"/>
        </w:rPr>
      </w:pPr>
      <w:r w:rsidRPr="00265DF4">
        <w:rPr>
          <w:rFonts w:ascii="Arial" w:hAnsi="Arial" w:cs="Arial"/>
          <w:sz w:val="20"/>
        </w:rPr>
        <w:t>2.2-</w:t>
      </w:r>
      <w:r w:rsidR="00265DF4" w:rsidRPr="00265DF4">
        <w:rPr>
          <w:rFonts w:ascii="Arial" w:hAnsi="Arial" w:cs="Arial"/>
          <w:sz w:val="20"/>
        </w:rPr>
        <w:t>Méthodologie d'intervention détaillée par phases telles que définies au CCP, en accord avec les recommandations de l’AFA. Calendrier de déploiement. Capacité d’adaptation au réseau des CCI Auvergne-Rhône-Alpes</w:t>
      </w:r>
      <w:r w:rsidR="00177665" w:rsidRPr="00265DF4">
        <w:rPr>
          <w:rFonts w:ascii="Arial" w:hAnsi="Arial" w:cs="Arial"/>
          <w:sz w:val="20"/>
        </w:rPr>
        <w:t>-</w:t>
      </w:r>
      <w:r w:rsidR="00A674AE" w:rsidRPr="00265DF4">
        <w:rPr>
          <w:rFonts w:ascii="Arial" w:hAnsi="Arial" w:cs="Arial"/>
          <w:sz w:val="20"/>
        </w:rPr>
        <w:t>20%</w:t>
      </w:r>
    </w:p>
    <w:p w14:paraId="157BE1B9" w14:textId="77777777" w:rsidR="00DF1848" w:rsidRPr="00265DF4" w:rsidRDefault="00DF1848" w:rsidP="009B223A">
      <w:pPr>
        <w:rPr>
          <w:rFonts w:ascii="Arial" w:hAnsi="Arial" w:cs="Arial"/>
          <w:sz w:val="20"/>
          <w:szCs w:val="20"/>
        </w:rPr>
      </w:pPr>
    </w:p>
    <w:tbl>
      <w:tblPr>
        <w:tblStyle w:val="Grilledutableau"/>
        <w:tblW w:w="0" w:type="auto"/>
        <w:tblLook w:val="04A0" w:firstRow="1" w:lastRow="0" w:firstColumn="1" w:lastColumn="0" w:noHBand="0" w:noVBand="1"/>
      </w:tblPr>
      <w:tblGrid>
        <w:gridCol w:w="3539"/>
        <w:gridCol w:w="6021"/>
      </w:tblGrid>
      <w:tr w:rsidR="009B223A" w:rsidRPr="00265DF4" w14:paraId="5E9738AA" w14:textId="77777777" w:rsidTr="001E25AE">
        <w:tc>
          <w:tcPr>
            <w:tcW w:w="3539" w:type="dxa"/>
          </w:tcPr>
          <w:p w14:paraId="6F76E85F" w14:textId="77777777" w:rsidR="009B223A" w:rsidRPr="00265DF4" w:rsidRDefault="009B223A" w:rsidP="009B223A">
            <w:pPr>
              <w:rPr>
                <w:rFonts w:ascii="Arial" w:eastAsia="DejaVu Sans" w:hAnsi="Arial" w:cs="Arial"/>
              </w:rPr>
            </w:pPr>
            <w:r w:rsidRPr="00265DF4">
              <w:rPr>
                <w:rFonts w:ascii="Arial" w:eastAsia="DejaVu Sans" w:hAnsi="Arial" w:cs="Arial"/>
              </w:rPr>
              <w:t>Phase préparatoire : état des lieux et réunion de lancement</w:t>
            </w:r>
          </w:p>
          <w:p w14:paraId="610CDB18" w14:textId="77777777" w:rsidR="0095154F" w:rsidRPr="00265DF4" w:rsidRDefault="0095154F" w:rsidP="009B223A">
            <w:pPr>
              <w:rPr>
                <w:rFonts w:ascii="Arial" w:hAnsi="Arial" w:cs="Arial"/>
              </w:rPr>
            </w:pPr>
          </w:p>
          <w:p w14:paraId="0C99FC29" w14:textId="77777777" w:rsidR="0095154F" w:rsidRDefault="0095154F" w:rsidP="009B223A">
            <w:pPr>
              <w:rPr>
                <w:rFonts w:ascii="Arial" w:hAnsi="Arial" w:cs="Arial"/>
                <w:sz w:val="16"/>
                <w:szCs w:val="16"/>
              </w:rPr>
            </w:pPr>
            <w:r w:rsidRPr="00265DF4">
              <w:rPr>
                <w:rFonts w:ascii="Arial" w:hAnsi="Arial" w:cs="Arial"/>
                <w:sz w:val="16"/>
                <w:szCs w:val="16"/>
              </w:rPr>
              <w:t>Modalités de réunion de lancement avec les 14 CCI</w:t>
            </w:r>
          </w:p>
          <w:p w14:paraId="60392E56" w14:textId="2B7397F9" w:rsidR="00265DF4" w:rsidRPr="00265DF4" w:rsidRDefault="00265DF4" w:rsidP="009B223A">
            <w:pPr>
              <w:rPr>
                <w:rFonts w:ascii="Arial" w:hAnsi="Arial" w:cs="Arial"/>
                <w:sz w:val="16"/>
                <w:szCs w:val="16"/>
              </w:rPr>
            </w:pPr>
          </w:p>
        </w:tc>
        <w:tc>
          <w:tcPr>
            <w:tcW w:w="6021" w:type="dxa"/>
          </w:tcPr>
          <w:p w14:paraId="0CB388E4" w14:textId="77777777" w:rsidR="009B223A" w:rsidRPr="00265DF4" w:rsidRDefault="009B223A" w:rsidP="009B223A">
            <w:pPr>
              <w:rPr>
                <w:rFonts w:ascii="Arial" w:hAnsi="Arial" w:cs="Arial"/>
                <w:sz w:val="20"/>
                <w:szCs w:val="20"/>
              </w:rPr>
            </w:pPr>
          </w:p>
        </w:tc>
      </w:tr>
      <w:tr w:rsidR="009B223A" w:rsidRPr="00265DF4" w14:paraId="20178639" w14:textId="77777777" w:rsidTr="001E25AE">
        <w:tc>
          <w:tcPr>
            <w:tcW w:w="3539" w:type="dxa"/>
          </w:tcPr>
          <w:p w14:paraId="10288BDA" w14:textId="6F8AEFAC" w:rsidR="009B223A" w:rsidRPr="00265DF4" w:rsidRDefault="009B223A" w:rsidP="009B223A">
            <w:pPr>
              <w:rPr>
                <w:rFonts w:ascii="Arial" w:eastAsia="DejaVu Sans" w:hAnsi="Arial" w:cs="Arial"/>
                <w:b/>
              </w:rPr>
            </w:pPr>
            <w:r w:rsidRPr="00265DF4">
              <w:rPr>
                <w:rFonts w:ascii="Arial" w:eastAsia="DejaVu Sans" w:hAnsi="Arial" w:cs="Arial"/>
              </w:rPr>
              <w:t>Phases 1 et 2</w:t>
            </w:r>
            <w:r w:rsidR="0095154F" w:rsidRPr="00265DF4">
              <w:rPr>
                <w:rFonts w:ascii="Arial" w:eastAsia="DejaVu Sans" w:hAnsi="Arial" w:cs="Arial"/>
              </w:rPr>
              <w:t> : Élaboration</w:t>
            </w:r>
            <w:r w:rsidRPr="00265DF4">
              <w:rPr>
                <w:rFonts w:ascii="Arial" w:eastAsia="DejaVu Sans" w:hAnsi="Arial" w:cs="Arial"/>
              </w:rPr>
              <w:t xml:space="preserve"> d’une cartographie de risques commune à toutes les CCI, de la CCI de région et des fonctions supports, et plans d’actions de base</w:t>
            </w:r>
          </w:p>
          <w:p w14:paraId="76616DB7" w14:textId="5008D633" w:rsidR="009B223A" w:rsidRDefault="0095154F" w:rsidP="009B223A">
            <w:pPr>
              <w:rPr>
                <w:rFonts w:ascii="Arial" w:hAnsi="Arial" w:cs="Arial"/>
                <w:sz w:val="16"/>
                <w:szCs w:val="16"/>
              </w:rPr>
            </w:pPr>
            <w:r w:rsidRPr="00265DF4">
              <w:rPr>
                <w:rFonts w:ascii="Arial" w:hAnsi="Arial" w:cs="Arial"/>
                <w:sz w:val="16"/>
                <w:szCs w:val="16"/>
              </w:rPr>
              <w:t>Définir pour chaque étape, la méthodologie d’intervention de manière détaillée</w:t>
            </w:r>
          </w:p>
          <w:p w14:paraId="7E0E4B46" w14:textId="77777777" w:rsidR="0027487C" w:rsidRPr="00265DF4" w:rsidRDefault="0027487C" w:rsidP="009B223A">
            <w:pPr>
              <w:rPr>
                <w:rFonts w:ascii="Arial" w:hAnsi="Arial" w:cs="Arial"/>
                <w:sz w:val="16"/>
                <w:szCs w:val="16"/>
              </w:rPr>
            </w:pPr>
          </w:p>
          <w:p w14:paraId="1AFB87C8" w14:textId="77777777" w:rsidR="0095154F" w:rsidRPr="00265DF4" w:rsidRDefault="0095154F" w:rsidP="009B223A">
            <w:pPr>
              <w:rPr>
                <w:rFonts w:ascii="Arial" w:hAnsi="Arial" w:cs="Arial"/>
                <w:u w:val="single"/>
              </w:rPr>
            </w:pPr>
            <w:r w:rsidRPr="00265DF4">
              <w:rPr>
                <w:rFonts w:ascii="Arial" w:hAnsi="Arial" w:cs="Arial"/>
                <w:u w:val="single"/>
              </w:rPr>
              <w:t>Identification des risques</w:t>
            </w:r>
          </w:p>
          <w:p w14:paraId="7536715A" w14:textId="77777777" w:rsidR="0095154F" w:rsidRPr="00265DF4" w:rsidRDefault="0095154F" w:rsidP="0095154F">
            <w:pPr>
              <w:rPr>
                <w:rFonts w:ascii="Arial" w:hAnsi="Arial" w:cs="Arial"/>
                <w:sz w:val="16"/>
                <w:szCs w:val="16"/>
              </w:rPr>
            </w:pPr>
            <w:r w:rsidRPr="00265DF4">
              <w:rPr>
                <w:rFonts w:ascii="Arial" w:hAnsi="Arial" w:cs="Arial"/>
                <w:sz w:val="16"/>
                <w:szCs w:val="16"/>
              </w:rPr>
              <w:t>Veuillez détailler les modalités de recueil des informations et la méthode</w:t>
            </w:r>
          </w:p>
          <w:p w14:paraId="67D779D8" w14:textId="77777777" w:rsidR="0095154F" w:rsidRPr="00265DF4" w:rsidRDefault="0095154F" w:rsidP="009B223A">
            <w:pPr>
              <w:rPr>
                <w:rFonts w:ascii="Arial" w:hAnsi="Arial" w:cs="Arial"/>
              </w:rPr>
            </w:pPr>
          </w:p>
          <w:p w14:paraId="37DA875A" w14:textId="77777777" w:rsidR="0095154F" w:rsidRPr="00265DF4" w:rsidRDefault="0095154F" w:rsidP="009B223A">
            <w:pPr>
              <w:rPr>
                <w:rFonts w:ascii="Arial" w:hAnsi="Arial" w:cs="Arial"/>
                <w:u w:val="single"/>
              </w:rPr>
            </w:pPr>
            <w:r w:rsidRPr="00265DF4">
              <w:rPr>
                <w:rFonts w:ascii="Arial" w:hAnsi="Arial" w:cs="Arial"/>
                <w:u w:val="single"/>
              </w:rPr>
              <w:t>Identification des personnes particulièrement exposées aux risques d’atteinte à la probité</w:t>
            </w:r>
          </w:p>
          <w:p w14:paraId="55876A9A" w14:textId="55EBDC01" w:rsidR="0095154F" w:rsidRPr="00265DF4" w:rsidRDefault="0095154F" w:rsidP="0095154F">
            <w:pPr>
              <w:rPr>
                <w:rFonts w:ascii="Arial" w:hAnsi="Arial" w:cs="Arial"/>
                <w:sz w:val="16"/>
                <w:szCs w:val="16"/>
              </w:rPr>
            </w:pPr>
            <w:r w:rsidRPr="00265DF4">
              <w:rPr>
                <w:rFonts w:ascii="Arial" w:hAnsi="Arial" w:cs="Arial"/>
                <w:sz w:val="16"/>
                <w:szCs w:val="16"/>
              </w:rPr>
              <w:t>Veuillez détailler les modalités de recueil des informations et la méthode</w:t>
            </w:r>
          </w:p>
          <w:p w14:paraId="01A15337" w14:textId="77777777" w:rsidR="0095154F" w:rsidRPr="00265DF4" w:rsidRDefault="0095154F" w:rsidP="009B223A">
            <w:pPr>
              <w:rPr>
                <w:rFonts w:ascii="Arial" w:hAnsi="Arial" w:cs="Arial"/>
                <w:sz w:val="16"/>
                <w:szCs w:val="16"/>
              </w:rPr>
            </w:pPr>
          </w:p>
          <w:p w14:paraId="3C3A937D" w14:textId="77777777" w:rsidR="0095154F" w:rsidRPr="00265DF4" w:rsidRDefault="0095154F" w:rsidP="009B223A">
            <w:pPr>
              <w:rPr>
                <w:rFonts w:ascii="Arial" w:hAnsi="Arial" w:cs="Arial"/>
                <w:u w:val="single"/>
              </w:rPr>
            </w:pPr>
            <w:r w:rsidRPr="00265DF4">
              <w:rPr>
                <w:rFonts w:ascii="Arial" w:hAnsi="Arial" w:cs="Arial"/>
                <w:u w:val="single"/>
              </w:rPr>
              <w:t>Cotation des risques</w:t>
            </w:r>
          </w:p>
          <w:p w14:paraId="3AF08E94" w14:textId="77777777" w:rsidR="00D14CD8" w:rsidRPr="00265DF4" w:rsidRDefault="00D14CD8" w:rsidP="00D14CD8">
            <w:pPr>
              <w:rPr>
                <w:rFonts w:ascii="Arial" w:hAnsi="Arial" w:cs="Arial"/>
                <w:sz w:val="16"/>
                <w:szCs w:val="16"/>
              </w:rPr>
            </w:pPr>
            <w:r w:rsidRPr="00265DF4">
              <w:rPr>
                <w:rFonts w:ascii="Arial" w:hAnsi="Arial" w:cs="Arial"/>
                <w:sz w:val="16"/>
                <w:szCs w:val="16"/>
              </w:rPr>
              <w:t>Veuillez détailler</w:t>
            </w:r>
          </w:p>
          <w:p w14:paraId="59466B09" w14:textId="77777777" w:rsidR="0095154F" w:rsidRPr="00265DF4" w:rsidRDefault="0095154F" w:rsidP="009B223A">
            <w:pPr>
              <w:rPr>
                <w:rFonts w:ascii="Arial" w:hAnsi="Arial" w:cs="Arial"/>
                <w:sz w:val="16"/>
                <w:szCs w:val="16"/>
              </w:rPr>
            </w:pPr>
          </w:p>
          <w:p w14:paraId="6CC3E71F" w14:textId="5B162699" w:rsidR="0095154F" w:rsidRPr="00265DF4" w:rsidRDefault="0095154F" w:rsidP="009B223A">
            <w:pPr>
              <w:rPr>
                <w:rFonts w:ascii="Arial" w:hAnsi="Arial" w:cs="Arial"/>
                <w:u w:val="single"/>
              </w:rPr>
            </w:pPr>
            <w:r w:rsidRPr="00265DF4">
              <w:rPr>
                <w:rFonts w:ascii="Arial" w:hAnsi="Arial" w:cs="Arial"/>
                <w:u w:val="single"/>
              </w:rPr>
              <w:lastRenderedPageBreak/>
              <w:t xml:space="preserve">Hiérarchisation des risques par typologie pour établir la criticité de chaque risque </w:t>
            </w:r>
          </w:p>
          <w:p w14:paraId="03623082" w14:textId="77777777" w:rsidR="0095154F" w:rsidRPr="00265DF4" w:rsidRDefault="0095154F" w:rsidP="009B223A">
            <w:pPr>
              <w:rPr>
                <w:rFonts w:ascii="Arial" w:hAnsi="Arial" w:cs="Arial"/>
                <w:sz w:val="16"/>
                <w:szCs w:val="16"/>
              </w:rPr>
            </w:pPr>
            <w:r w:rsidRPr="00265DF4">
              <w:rPr>
                <w:rFonts w:ascii="Arial" w:hAnsi="Arial" w:cs="Arial"/>
                <w:sz w:val="16"/>
                <w:szCs w:val="16"/>
              </w:rPr>
              <w:t>Veuillez détailler</w:t>
            </w:r>
          </w:p>
          <w:p w14:paraId="31EF342B" w14:textId="77777777" w:rsidR="0095154F" w:rsidRPr="00265DF4" w:rsidRDefault="0095154F" w:rsidP="009B223A">
            <w:pPr>
              <w:rPr>
                <w:rFonts w:ascii="Arial" w:hAnsi="Arial" w:cs="Arial"/>
                <w:sz w:val="16"/>
                <w:szCs w:val="16"/>
              </w:rPr>
            </w:pPr>
          </w:p>
          <w:p w14:paraId="5ECB66C1" w14:textId="77777777" w:rsidR="0095154F" w:rsidRPr="00265DF4" w:rsidRDefault="0095154F" w:rsidP="009B223A">
            <w:pPr>
              <w:rPr>
                <w:rFonts w:ascii="Arial" w:hAnsi="Arial" w:cs="Arial"/>
                <w:u w:val="single"/>
              </w:rPr>
            </w:pPr>
            <w:r w:rsidRPr="00265DF4">
              <w:rPr>
                <w:rFonts w:ascii="Arial" w:hAnsi="Arial" w:cs="Arial"/>
                <w:u w:val="single"/>
              </w:rPr>
              <w:t>Pour le plan d’action</w:t>
            </w:r>
          </w:p>
          <w:p w14:paraId="485C9129" w14:textId="0CCB0741" w:rsidR="0095154F" w:rsidRPr="00265DF4" w:rsidRDefault="0095154F" w:rsidP="0095154F">
            <w:pPr>
              <w:rPr>
                <w:rFonts w:ascii="Arial" w:hAnsi="Arial" w:cs="Arial"/>
                <w:sz w:val="16"/>
                <w:szCs w:val="16"/>
              </w:rPr>
            </w:pPr>
            <w:r w:rsidRPr="00265DF4">
              <w:rPr>
                <w:rFonts w:ascii="Arial" w:hAnsi="Arial" w:cs="Arial"/>
                <w:sz w:val="16"/>
                <w:szCs w:val="16"/>
              </w:rPr>
              <w:t>Veuillez détailler les modalités de proposition d’un plan d’actions pour un déploiement en interne et la méthode</w:t>
            </w:r>
          </w:p>
          <w:p w14:paraId="1F5A5A30" w14:textId="61E5CFAA" w:rsidR="0095154F" w:rsidRPr="00265DF4" w:rsidRDefault="0095154F" w:rsidP="0095154F">
            <w:pPr>
              <w:rPr>
                <w:rFonts w:ascii="Arial" w:hAnsi="Arial" w:cs="Arial"/>
                <w:sz w:val="16"/>
                <w:szCs w:val="16"/>
              </w:rPr>
            </w:pPr>
          </w:p>
          <w:p w14:paraId="6A65C78B" w14:textId="3C31F2F9" w:rsidR="0095154F" w:rsidRPr="00265DF4" w:rsidRDefault="0095154F" w:rsidP="009B223A">
            <w:pPr>
              <w:rPr>
                <w:rFonts w:ascii="Arial" w:hAnsi="Arial" w:cs="Arial"/>
                <w:sz w:val="16"/>
                <w:szCs w:val="16"/>
              </w:rPr>
            </w:pPr>
          </w:p>
        </w:tc>
        <w:tc>
          <w:tcPr>
            <w:tcW w:w="6021" w:type="dxa"/>
          </w:tcPr>
          <w:p w14:paraId="5DA50E04" w14:textId="77777777" w:rsidR="009B223A" w:rsidRPr="00265DF4" w:rsidRDefault="009B223A" w:rsidP="009B223A">
            <w:pPr>
              <w:rPr>
                <w:rFonts w:ascii="Arial" w:hAnsi="Arial" w:cs="Arial"/>
                <w:sz w:val="20"/>
                <w:szCs w:val="20"/>
              </w:rPr>
            </w:pPr>
          </w:p>
        </w:tc>
      </w:tr>
      <w:tr w:rsidR="009B223A" w:rsidRPr="00265DF4" w14:paraId="7F7DA9BF" w14:textId="77777777" w:rsidTr="001E25AE">
        <w:tc>
          <w:tcPr>
            <w:tcW w:w="3539" w:type="dxa"/>
          </w:tcPr>
          <w:p w14:paraId="6D7784CD" w14:textId="61E467CF" w:rsidR="009B223A" w:rsidRPr="00265DF4" w:rsidRDefault="00D14CD8" w:rsidP="00D14CD8">
            <w:pPr>
              <w:tabs>
                <w:tab w:val="left" w:pos="1182"/>
              </w:tabs>
              <w:rPr>
                <w:rFonts w:ascii="Arial" w:eastAsia="Arial" w:hAnsi="Arial" w:cs="Arial"/>
                <w:sz w:val="20"/>
              </w:rPr>
            </w:pPr>
            <w:r w:rsidRPr="00265DF4">
              <w:rPr>
                <w:rFonts w:ascii="Arial" w:eastAsia="Arial" w:hAnsi="Arial" w:cs="Arial"/>
                <w:sz w:val="20"/>
              </w:rPr>
              <w:t xml:space="preserve">Phase 3 – Assistance à l’adaptation de la cartographie et plan d’actions de base pour chaque CCI avec restitution </w:t>
            </w:r>
          </w:p>
          <w:p w14:paraId="578B78D9" w14:textId="6CEA3AC6" w:rsidR="00D14CD8" w:rsidRPr="00265DF4" w:rsidRDefault="00D14CD8" w:rsidP="00D14CD8">
            <w:pPr>
              <w:rPr>
                <w:rFonts w:ascii="Arial" w:hAnsi="Arial" w:cs="Arial"/>
                <w:u w:val="single"/>
              </w:rPr>
            </w:pPr>
            <w:r w:rsidRPr="00265DF4">
              <w:rPr>
                <w:rFonts w:ascii="Arial" w:hAnsi="Arial" w:cs="Arial"/>
                <w:u w:val="single"/>
              </w:rPr>
              <w:t>Exemples d’éléments d’adaptation</w:t>
            </w:r>
          </w:p>
          <w:p w14:paraId="126F6BE9" w14:textId="773C3A11" w:rsidR="00D14CD8" w:rsidRPr="00265DF4" w:rsidRDefault="00D14CD8" w:rsidP="00D14CD8">
            <w:pPr>
              <w:tabs>
                <w:tab w:val="left" w:pos="1182"/>
              </w:tabs>
              <w:rPr>
                <w:rFonts w:ascii="Arial" w:eastAsia="Arial" w:hAnsi="Arial" w:cs="Arial"/>
                <w:sz w:val="20"/>
                <w:lang w:val="en-US"/>
              </w:rPr>
            </w:pPr>
          </w:p>
          <w:p w14:paraId="5C8C8C8B" w14:textId="306AF766" w:rsidR="00FB74A0" w:rsidRPr="00265DF4" w:rsidRDefault="00FB74A0" w:rsidP="00D14CD8">
            <w:pPr>
              <w:tabs>
                <w:tab w:val="left" w:pos="1182"/>
              </w:tabs>
              <w:rPr>
                <w:rFonts w:ascii="Arial" w:hAnsi="Arial" w:cs="Arial"/>
                <w:u w:val="single"/>
              </w:rPr>
            </w:pPr>
            <w:r w:rsidRPr="00265DF4">
              <w:rPr>
                <w:rFonts w:ascii="Arial" w:hAnsi="Arial" w:cs="Arial"/>
                <w:u w:val="single"/>
              </w:rPr>
              <w:t>Modalités de restitution</w:t>
            </w:r>
          </w:p>
          <w:p w14:paraId="21FC8219" w14:textId="16FB395D" w:rsidR="00D14CD8" w:rsidRPr="00265DF4" w:rsidRDefault="00FB74A0" w:rsidP="00D14CD8">
            <w:pPr>
              <w:tabs>
                <w:tab w:val="left" w:pos="1182"/>
              </w:tabs>
              <w:rPr>
                <w:rFonts w:ascii="Arial" w:hAnsi="Arial" w:cs="Arial"/>
                <w:sz w:val="16"/>
                <w:szCs w:val="16"/>
              </w:rPr>
            </w:pPr>
            <w:r w:rsidRPr="00265DF4">
              <w:rPr>
                <w:rFonts w:ascii="Arial" w:hAnsi="Arial" w:cs="Arial"/>
                <w:sz w:val="16"/>
                <w:szCs w:val="16"/>
              </w:rPr>
              <w:t>Veuillez définir les livrables à remettre, les modalités de remise des livrables, les délais de restitution</w:t>
            </w:r>
          </w:p>
          <w:p w14:paraId="4184F938" w14:textId="1D2EA855" w:rsidR="00D14CD8" w:rsidRPr="00265DF4" w:rsidRDefault="00D14CD8" w:rsidP="00D14CD8">
            <w:pPr>
              <w:tabs>
                <w:tab w:val="left" w:pos="1182"/>
              </w:tabs>
              <w:rPr>
                <w:rFonts w:ascii="Arial" w:hAnsi="Arial" w:cs="Arial"/>
                <w:sz w:val="20"/>
                <w:szCs w:val="20"/>
              </w:rPr>
            </w:pPr>
          </w:p>
        </w:tc>
        <w:tc>
          <w:tcPr>
            <w:tcW w:w="6021" w:type="dxa"/>
          </w:tcPr>
          <w:p w14:paraId="2559C23F" w14:textId="77777777" w:rsidR="009B223A" w:rsidRPr="00265DF4" w:rsidRDefault="009B223A" w:rsidP="009B223A">
            <w:pPr>
              <w:rPr>
                <w:rFonts w:ascii="Arial" w:hAnsi="Arial" w:cs="Arial"/>
                <w:sz w:val="20"/>
                <w:szCs w:val="20"/>
              </w:rPr>
            </w:pPr>
          </w:p>
        </w:tc>
      </w:tr>
      <w:tr w:rsidR="00265DF4" w:rsidRPr="00265DF4" w14:paraId="6846F727" w14:textId="77777777" w:rsidTr="001E25AE">
        <w:tc>
          <w:tcPr>
            <w:tcW w:w="3539" w:type="dxa"/>
          </w:tcPr>
          <w:p w14:paraId="1F99D9D7" w14:textId="1CC0D8C3" w:rsidR="00265DF4" w:rsidRPr="00265DF4" w:rsidRDefault="00265DF4" w:rsidP="00265DF4">
            <w:pPr>
              <w:tabs>
                <w:tab w:val="left" w:pos="1182"/>
              </w:tabs>
              <w:rPr>
                <w:rFonts w:ascii="Arial" w:eastAsia="Arial" w:hAnsi="Arial" w:cs="Arial"/>
                <w:sz w:val="20"/>
              </w:rPr>
            </w:pPr>
            <w:r w:rsidRPr="00265DF4">
              <w:rPr>
                <w:rFonts w:ascii="Arial" w:eastAsia="Arial" w:hAnsi="Arial" w:cs="Arial"/>
                <w:sz w:val="20"/>
              </w:rPr>
              <w:t xml:space="preserve">Phase </w:t>
            </w:r>
            <w:r>
              <w:rPr>
                <w:rFonts w:ascii="Arial" w:eastAsia="Arial" w:hAnsi="Arial" w:cs="Arial"/>
                <w:sz w:val="20"/>
              </w:rPr>
              <w:t xml:space="preserve">4 </w:t>
            </w:r>
            <w:r w:rsidRPr="00265DF4">
              <w:rPr>
                <w:rFonts w:ascii="Arial" w:eastAsia="Arial" w:hAnsi="Arial" w:cs="Arial"/>
                <w:sz w:val="20"/>
              </w:rPr>
              <w:t>– Préfiguration d’un code de conduite régional</w:t>
            </w:r>
          </w:p>
          <w:p w14:paraId="256D11A9" w14:textId="77777777" w:rsidR="00265DF4" w:rsidRDefault="00265DF4" w:rsidP="00D14CD8">
            <w:pPr>
              <w:tabs>
                <w:tab w:val="left" w:pos="1182"/>
              </w:tabs>
              <w:rPr>
                <w:rFonts w:ascii="Arial" w:eastAsia="Arial" w:hAnsi="Arial" w:cs="Arial"/>
                <w:sz w:val="20"/>
              </w:rPr>
            </w:pPr>
          </w:p>
          <w:p w14:paraId="04DB8389" w14:textId="77777777" w:rsidR="0027487C" w:rsidRDefault="0027487C" w:rsidP="00D14CD8">
            <w:pPr>
              <w:tabs>
                <w:tab w:val="left" w:pos="1182"/>
              </w:tabs>
              <w:rPr>
                <w:rFonts w:ascii="Arial" w:hAnsi="Arial" w:cs="Arial"/>
                <w:u w:val="single"/>
              </w:rPr>
            </w:pPr>
            <w:r w:rsidRPr="00265DF4">
              <w:rPr>
                <w:rFonts w:ascii="Arial" w:hAnsi="Arial" w:cs="Arial"/>
                <w:u w:val="single"/>
              </w:rPr>
              <w:t>Exemples d’éléments</w:t>
            </w:r>
          </w:p>
          <w:p w14:paraId="51B39AAF" w14:textId="358D329D" w:rsidR="0027487C" w:rsidRPr="00265DF4" w:rsidRDefault="0027487C" w:rsidP="00D14CD8">
            <w:pPr>
              <w:tabs>
                <w:tab w:val="left" w:pos="1182"/>
              </w:tabs>
              <w:rPr>
                <w:rFonts w:ascii="Arial" w:eastAsia="Arial" w:hAnsi="Arial" w:cs="Arial"/>
                <w:sz w:val="20"/>
              </w:rPr>
            </w:pPr>
          </w:p>
        </w:tc>
        <w:tc>
          <w:tcPr>
            <w:tcW w:w="6021" w:type="dxa"/>
          </w:tcPr>
          <w:p w14:paraId="7241FAFF" w14:textId="77777777" w:rsidR="00265DF4" w:rsidRPr="00265DF4" w:rsidRDefault="00265DF4" w:rsidP="009B223A">
            <w:pPr>
              <w:rPr>
                <w:rFonts w:ascii="Arial" w:hAnsi="Arial" w:cs="Arial"/>
                <w:sz w:val="20"/>
                <w:szCs w:val="20"/>
              </w:rPr>
            </w:pPr>
          </w:p>
        </w:tc>
      </w:tr>
      <w:tr w:rsidR="009B223A" w:rsidRPr="00265DF4" w14:paraId="4F5659FA" w14:textId="77777777" w:rsidTr="001E25AE">
        <w:tc>
          <w:tcPr>
            <w:tcW w:w="3539" w:type="dxa"/>
          </w:tcPr>
          <w:p w14:paraId="2582C640" w14:textId="2D55CF92" w:rsidR="00E56DAE" w:rsidRPr="00265DF4" w:rsidRDefault="00E56DAE" w:rsidP="0027487C">
            <w:pPr>
              <w:pStyle w:val="ParagrapheIndent2"/>
              <w:spacing w:line="230" w:lineRule="exact"/>
              <w:jc w:val="both"/>
            </w:pPr>
            <w:r w:rsidRPr="00265DF4">
              <w:t>Phase</w:t>
            </w:r>
            <w:r w:rsidR="0027487C">
              <w:t xml:space="preserve">s 5 et </w:t>
            </w:r>
            <w:r w:rsidRPr="00265DF4">
              <w:t xml:space="preserve">6 – Mise à jour des cartographies </w:t>
            </w:r>
            <w:r w:rsidR="0027487C">
              <w:t xml:space="preserve">avec la </w:t>
            </w:r>
            <w:r w:rsidR="0027487C" w:rsidRPr="00BB597C">
              <w:rPr>
                <w:color w:val="000000"/>
                <w:szCs w:val="20"/>
                <w:lang w:val="fr-FR"/>
              </w:rPr>
              <w:t xml:space="preserve">Formation du personnel CCI à la mise à jour </w:t>
            </w:r>
          </w:p>
          <w:p w14:paraId="5F2DAA9C" w14:textId="75F7026D" w:rsidR="00E56DAE" w:rsidRPr="00265DF4" w:rsidRDefault="00E56DAE" w:rsidP="00E56DAE">
            <w:pPr>
              <w:tabs>
                <w:tab w:val="left" w:pos="1182"/>
              </w:tabs>
              <w:rPr>
                <w:rFonts w:ascii="Arial" w:eastAsia="Arial" w:hAnsi="Arial" w:cs="Arial"/>
                <w:sz w:val="20"/>
              </w:rPr>
            </w:pPr>
          </w:p>
          <w:p w14:paraId="2025150C" w14:textId="3D9626F0" w:rsidR="00E56DAE" w:rsidRPr="00265DF4" w:rsidRDefault="00E56DAE" w:rsidP="00E56DAE">
            <w:pPr>
              <w:tabs>
                <w:tab w:val="left" w:pos="1182"/>
              </w:tabs>
              <w:rPr>
                <w:rFonts w:ascii="Arial" w:hAnsi="Arial" w:cs="Arial"/>
                <w:sz w:val="16"/>
                <w:szCs w:val="16"/>
              </w:rPr>
            </w:pPr>
            <w:r w:rsidRPr="00265DF4">
              <w:rPr>
                <w:rFonts w:ascii="Arial" w:hAnsi="Arial" w:cs="Arial"/>
                <w:sz w:val="16"/>
                <w:szCs w:val="16"/>
              </w:rPr>
              <w:t>Définir le délai maximum de mise à jour d’une cartographie et la fréquence idéale de mise à jour des cartographies et plans d’actions et les modalités de mise à jour</w:t>
            </w:r>
          </w:p>
          <w:p w14:paraId="44609C2E" w14:textId="49546621" w:rsidR="00E56DAE" w:rsidRPr="00265DF4" w:rsidRDefault="00E56DAE" w:rsidP="00E56DAE">
            <w:pPr>
              <w:tabs>
                <w:tab w:val="left" w:pos="1182"/>
              </w:tabs>
              <w:rPr>
                <w:rFonts w:ascii="Arial" w:hAnsi="Arial" w:cs="Arial"/>
                <w:sz w:val="16"/>
                <w:szCs w:val="16"/>
              </w:rPr>
            </w:pPr>
          </w:p>
          <w:p w14:paraId="45DEDC86" w14:textId="7770B41D" w:rsidR="00E56DAE" w:rsidRPr="00265DF4" w:rsidRDefault="00E56DAE" w:rsidP="00E56DAE">
            <w:pPr>
              <w:tabs>
                <w:tab w:val="left" w:pos="1182"/>
              </w:tabs>
              <w:rPr>
                <w:rFonts w:ascii="Arial" w:hAnsi="Arial" w:cs="Arial"/>
                <w:sz w:val="16"/>
                <w:szCs w:val="16"/>
              </w:rPr>
            </w:pPr>
            <w:r w:rsidRPr="00265DF4">
              <w:rPr>
                <w:rFonts w:ascii="Arial" w:hAnsi="Arial" w:cs="Arial"/>
                <w:sz w:val="16"/>
                <w:szCs w:val="16"/>
              </w:rPr>
              <w:t>Définir les modalités de formation du personnel CCI</w:t>
            </w:r>
            <w:r w:rsidR="00C41ACF">
              <w:rPr>
                <w:rFonts w:ascii="Arial" w:hAnsi="Arial" w:cs="Arial"/>
                <w:sz w:val="16"/>
                <w:szCs w:val="16"/>
              </w:rPr>
              <w:t xml:space="preserve"> (référent</w:t>
            </w:r>
            <w:bookmarkStart w:id="6" w:name="_GoBack"/>
            <w:bookmarkEnd w:id="6"/>
            <w:r w:rsidR="00C41ACF">
              <w:rPr>
                <w:rFonts w:ascii="Arial" w:hAnsi="Arial" w:cs="Arial"/>
                <w:sz w:val="16"/>
                <w:szCs w:val="16"/>
              </w:rPr>
              <w:t>s probité)</w:t>
            </w:r>
          </w:p>
          <w:p w14:paraId="12E613CD" w14:textId="77777777" w:rsidR="009B223A" w:rsidRPr="00265DF4" w:rsidRDefault="009B223A" w:rsidP="009B223A">
            <w:pPr>
              <w:rPr>
                <w:rFonts w:ascii="Arial" w:hAnsi="Arial" w:cs="Arial"/>
                <w:sz w:val="20"/>
                <w:szCs w:val="20"/>
              </w:rPr>
            </w:pPr>
          </w:p>
        </w:tc>
        <w:tc>
          <w:tcPr>
            <w:tcW w:w="6021" w:type="dxa"/>
          </w:tcPr>
          <w:p w14:paraId="1F926C6D" w14:textId="77777777" w:rsidR="009B223A" w:rsidRPr="00265DF4" w:rsidRDefault="009B223A" w:rsidP="009B223A">
            <w:pPr>
              <w:rPr>
                <w:rFonts w:ascii="Arial" w:hAnsi="Arial" w:cs="Arial"/>
                <w:sz w:val="20"/>
                <w:szCs w:val="20"/>
              </w:rPr>
            </w:pPr>
          </w:p>
        </w:tc>
      </w:tr>
      <w:bookmarkEnd w:id="4"/>
      <w:bookmarkEnd w:id="5"/>
      <w:tr w:rsidR="00C41ACF" w:rsidRPr="00265DF4" w14:paraId="3377C816" w14:textId="77777777" w:rsidTr="00C41ACF">
        <w:trPr>
          <w:trHeight w:val="1358"/>
        </w:trPr>
        <w:tc>
          <w:tcPr>
            <w:tcW w:w="3539" w:type="dxa"/>
          </w:tcPr>
          <w:p w14:paraId="12711FB6" w14:textId="77777777" w:rsidR="00C41ACF" w:rsidRDefault="00C41ACF" w:rsidP="002D28F0">
            <w:pPr>
              <w:rPr>
                <w:rFonts w:ascii="Arial" w:hAnsi="Arial" w:cs="Arial"/>
                <w:sz w:val="20"/>
              </w:rPr>
            </w:pPr>
            <w:r w:rsidRPr="00265DF4">
              <w:rPr>
                <w:rFonts w:ascii="Arial" w:hAnsi="Arial" w:cs="Arial"/>
                <w:sz w:val="20"/>
              </w:rPr>
              <w:t>Calendrier de déploiement</w:t>
            </w:r>
          </w:p>
          <w:p w14:paraId="0645310D" w14:textId="77777777" w:rsidR="00C41ACF" w:rsidRDefault="00C41ACF" w:rsidP="002D28F0">
            <w:pPr>
              <w:rPr>
                <w:rFonts w:ascii="Arial" w:hAnsi="Arial" w:cs="Arial"/>
                <w:sz w:val="20"/>
                <w:szCs w:val="20"/>
              </w:rPr>
            </w:pPr>
          </w:p>
          <w:p w14:paraId="2D09B783" w14:textId="77777777" w:rsidR="00C41ACF" w:rsidRDefault="00C41ACF" w:rsidP="002D28F0">
            <w:pPr>
              <w:rPr>
                <w:rFonts w:ascii="Arial" w:hAnsi="Arial" w:cs="Arial"/>
                <w:sz w:val="20"/>
                <w:szCs w:val="20"/>
              </w:rPr>
            </w:pPr>
          </w:p>
          <w:p w14:paraId="55A91C84" w14:textId="77777777" w:rsidR="00C41ACF" w:rsidRDefault="00C41ACF" w:rsidP="002D28F0">
            <w:pPr>
              <w:rPr>
                <w:rFonts w:ascii="Arial" w:hAnsi="Arial" w:cs="Arial"/>
                <w:sz w:val="20"/>
                <w:szCs w:val="20"/>
              </w:rPr>
            </w:pPr>
          </w:p>
          <w:p w14:paraId="50C88F1A" w14:textId="77777777" w:rsidR="00C41ACF" w:rsidRDefault="00C41ACF" w:rsidP="002D28F0">
            <w:pPr>
              <w:rPr>
                <w:rFonts w:ascii="Arial" w:hAnsi="Arial" w:cs="Arial"/>
                <w:sz w:val="20"/>
                <w:szCs w:val="20"/>
              </w:rPr>
            </w:pPr>
          </w:p>
          <w:p w14:paraId="1E7B1635" w14:textId="77777777" w:rsidR="00C41ACF" w:rsidRDefault="00C41ACF" w:rsidP="002D28F0">
            <w:pPr>
              <w:rPr>
                <w:rFonts w:ascii="Arial" w:hAnsi="Arial" w:cs="Arial"/>
                <w:sz w:val="20"/>
                <w:szCs w:val="20"/>
              </w:rPr>
            </w:pPr>
          </w:p>
          <w:p w14:paraId="3E10017F" w14:textId="77777777" w:rsidR="00C41ACF" w:rsidRDefault="00C41ACF" w:rsidP="002D28F0">
            <w:pPr>
              <w:rPr>
                <w:rFonts w:ascii="Arial" w:hAnsi="Arial" w:cs="Arial"/>
                <w:sz w:val="20"/>
                <w:szCs w:val="20"/>
              </w:rPr>
            </w:pPr>
          </w:p>
          <w:p w14:paraId="7BA8CC6B" w14:textId="77777777" w:rsidR="00C41ACF" w:rsidRDefault="00C41ACF" w:rsidP="002D28F0">
            <w:pPr>
              <w:rPr>
                <w:rFonts w:ascii="Arial" w:hAnsi="Arial" w:cs="Arial"/>
                <w:sz w:val="20"/>
                <w:szCs w:val="20"/>
              </w:rPr>
            </w:pPr>
          </w:p>
          <w:p w14:paraId="4C161E88" w14:textId="0716402E" w:rsidR="00C41ACF" w:rsidRPr="00265DF4" w:rsidRDefault="00C41ACF" w:rsidP="002D28F0">
            <w:pPr>
              <w:rPr>
                <w:rFonts w:ascii="Arial" w:hAnsi="Arial" w:cs="Arial"/>
                <w:sz w:val="20"/>
                <w:szCs w:val="20"/>
              </w:rPr>
            </w:pPr>
          </w:p>
        </w:tc>
        <w:tc>
          <w:tcPr>
            <w:tcW w:w="6021" w:type="dxa"/>
          </w:tcPr>
          <w:p w14:paraId="01A509DB" w14:textId="77777777" w:rsidR="00C41ACF" w:rsidRPr="00265DF4" w:rsidRDefault="00C41ACF" w:rsidP="002D28F0">
            <w:pPr>
              <w:rPr>
                <w:rFonts w:ascii="Arial" w:hAnsi="Arial" w:cs="Arial"/>
                <w:sz w:val="20"/>
                <w:szCs w:val="20"/>
              </w:rPr>
            </w:pPr>
          </w:p>
        </w:tc>
      </w:tr>
      <w:tr w:rsidR="00C41ACF" w:rsidRPr="00265DF4" w14:paraId="769C76F5" w14:textId="77777777" w:rsidTr="00C41ACF">
        <w:tc>
          <w:tcPr>
            <w:tcW w:w="3539" w:type="dxa"/>
          </w:tcPr>
          <w:p w14:paraId="659B1D48" w14:textId="64D622E0" w:rsidR="00C41ACF" w:rsidRDefault="00C41ACF" w:rsidP="002D28F0">
            <w:pPr>
              <w:rPr>
                <w:rFonts w:ascii="Arial" w:hAnsi="Arial" w:cs="Arial"/>
                <w:sz w:val="20"/>
                <w:szCs w:val="20"/>
              </w:rPr>
            </w:pPr>
            <w:r w:rsidRPr="00265DF4">
              <w:rPr>
                <w:rFonts w:ascii="Arial" w:hAnsi="Arial" w:cs="Arial"/>
                <w:sz w:val="20"/>
              </w:rPr>
              <w:t>Capacité d’adaptation au réseau des CCI Auvergne-Rhône-Alpes</w:t>
            </w:r>
            <w:r>
              <w:rPr>
                <w:rFonts w:ascii="Arial" w:hAnsi="Arial" w:cs="Arial"/>
                <w:sz w:val="20"/>
                <w:szCs w:val="20"/>
              </w:rPr>
              <w:t xml:space="preserve"> </w:t>
            </w:r>
          </w:p>
          <w:p w14:paraId="0604D7CD" w14:textId="02D78095" w:rsidR="00C41ACF" w:rsidRDefault="00C41ACF" w:rsidP="002D28F0">
            <w:pPr>
              <w:rPr>
                <w:rFonts w:ascii="Arial" w:hAnsi="Arial" w:cs="Arial"/>
                <w:sz w:val="20"/>
                <w:szCs w:val="20"/>
              </w:rPr>
            </w:pPr>
          </w:p>
          <w:p w14:paraId="206C94F2" w14:textId="009ABFF8" w:rsidR="00C41ACF" w:rsidRDefault="00C41ACF" w:rsidP="002D28F0">
            <w:pPr>
              <w:rPr>
                <w:rFonts w:ascii="Arial" w:hAnsi="Arial" w:cs="Arial"/>
                <w:sz w:val="20"/>
                <w:szCs w:val="20"/>
              </w:rPr>
            </w:pPr>
          </w:p>
          <w:p w14:paraId="4BC32C1D" w14:textId="19803605" w:rsidR="00C41ACF" w:rsidRDefault="00C41ACF" w:rsidP="002D28F0">
            <w:pPr>
              <w:rPr>
                <w:rFonts w:ascii="Arial" w:hAnsi="Arial" w:cs="Arial"/>
                <w:sz w:val="20"/>
                <w:szCs w:val="20"/>
              </w:rPr>
            </w:pPr>
          </w:p>
          <w:p w14:paraId="66A528D1" w14:textId="691BD34F" w:rsidR="00C41ACF" w:rsidRDefault="00C41ACF" w:rsidP="002D28F0">
            <w:pPr>
              <w:rPr>
                <w:rFonts w:ascii="Arial" w:hAnsi="Arial" w:cs="Arial"/>
                <w:sz w:val="20"/>
                <w:szCs w:val="20"/>
              </w:rPr>
            </w:pPr>
          </w:p>
          <w:p w14:paraId="6B86616D" w14:textId="1D5489BC" w:rsidR="00C41ACF" w:rsidRDefault="00C41ACF" w:rsidP="002D28F0">
            <w:pPr>
              <w:rPr>
                <w:rFonts w:ascii="Arial" w:hAnsi="Arial" w:cs="Arial"/>
                <w:sz w:val="20"/>
                <w:szCs w:val="20"/>
              </w:rPr>
            </w:pPr>
          </w:p>
          <w:p w14:paraId="4F34C3F1" w14:textId="364DDBCE" w:rsidR="00C41ACF" w:rsidRDefault="00C41ACF" w:rsidP="002D28F0">
            <w:pPr>
              <w:rPr>
                <w:rFonts w:ascii="Arial" w:hAnsi="Arial" w:cs="Arial"/>
                <w:sz w:val="20"/>
                <w:szCs w:val="20"/>
              </w:rPr>
            </w:pPr>
          </w:p>
          <w:p w14:paraId="63F62CD9" w14:textId="762377D1" w:rsidR="00C41ACF" w:rsidRDefault="00C41ACF" w:rsidP="002D28F0">
            <w:pPr>
              <w:rPr>
                <w:rFonts w:ascii="Arial" w:hAnsi="Arial" w:cs="Arial"/>
                <w:sz w:val="20"/>
                <w:szCs w:val="20"/>
              </w:rPr>
            </w:pPr>
          </w:p>
          <w:p w14:paraId="49B877D9" w14:textId="77777777" w:rsidR="00C41ACF" w:rsidRDefault="00C41ACF" w:rsidP="002D28F0">
            <w:pPr>
              <w:rPr>
                <w:rFonts w:ascii="Arial" w:hAnsi="Arial" w:cs="Arial"/>
                <w:sz w:val="20"/>
                <w:szCs w:val="20"/>
              </w:rPr>
            </w:pPr>
          </w:p>
          <w:p w14:paraId="0ABF4CA8" w14:textId="77777777" w:rsidR="00C41ACF" w:rsidRPr="00265DF4" w:rsidRDefault="00C41ACF" w:rsidP="002D28F0">
            <w:pPr>
              <w:rPr>
                <w:rFonts w:ascii="Arial" w:hAnsi="Arial" w:cs="Arial"/>
                <w:sz w:val="20"/>
                <w:szCs w:val="20"/>
              </w:rPr>
            </w:pPr>
          </w:p>
        </w:tc>
        <w:tc>
          <w:tcPr>
            <w:tcW w:w="6021" w:type="dxa"/>
          </w:tcPr>
          <w:p w14:paraId="67EC7DA1" w14:textId="77777777" w:rsidR="00C41ACF" w:rsidRPr="00265DF4" w:rsidRDefault="00C41ACF" w:rsidP="002D28F0">
            <w:pPr>
              <w:rPr>
                <w:rFonts w:ascii="Arial" w:hAnsi="Arial" w:cs="Arial"/>
                <w:sz w:val="20"/>
                <w:szCs w:val="20"/>
              </w:rPr>
            </w:pPr>
          </w:p>
        </w:tc>
      </w:tr>
    </w:tbl>
    <w:p w14:paraId="13826295" w14:textId="77777777" w:rsidR="00C41ACF" w:rsidRDefault="00C41ACF" w:rsidP="00B14E4E">
      <w:pPr>
        <w:pStyle w:val="Titre2"/>
        <w:numPr>
          <w:ilvl w:val="0"/>
          <w:numId w:val="0"/>
        </w:numPr>
        <w:tabs>
          <w:tab w:val="left" w:pos="0"/>
        </w:tabs>
        <w:ind w:left="142"/>
        <w:jc w:val="left"/>
        <w:rPr>
          <w:rFonts w:ascii="Arial" w:hAnsi="Arial" w:cs="Arial"/>
          <w:i/>
          <w:sz w:val="20"/>
        </w:rPr>
      </w:pPr>
    </w:p>
    <w:p w14:paraId="20839AAD" w14:textId="5787E5A9" w:rsidR="00DF1848" w:rsidRPr="00265DF4" w:rsidRDefault="00E933A1" w:rsidP="00B14E4E">
      <w:pPr>
        <w:pStyle w:val="Titre2"/>
        <w:numPr>
          <w:ilvl w:val="0"/>
          <w:numId w:val="0"/>
        </w:numPr>
        <w:tabs>
          <w:tab w:val="left" w:pos="0"/>
        </w:tabs>
        <w:ind w:left="142"/>
        <w:jc w:val="left"/>
        <w:rPr>
          <w:rFonts w:ascii="Arial" w:hAnsi="Arial" w:cs="Arial"/>
          <w:sz w:val="20"/>
        </w:rPr>
      </w:pPr>
      <w:r w:rsidRPr="00265DF4">
        <w:rPr>
          <w:rFonts w:ascii="Arial" w:hAnsi="Arial" w:cs="Arial"/>
          <w:i/>
          <w:sz w:val="20"/>
        </w:rPr>
        <w:t xml:space="preserve">2.3- </w:t>
      </w:r>
      <w:r w:rsidR="00265DF4" w:rsidRPr="00265DF4">
        <w:rPr>
          <w:rFonts w:ascii="Arial" w:hAnsi="Arial" w:cs="Arial"/>
          <w:bCs/>
          <w:i/>
          <w:sz w:val="20"/>
        </w:rPr>
        <w:t xml:space="preserve">Qualité et pertinence des livrables sur la base d’une cartographie de risques d’atteinte à la probité avec son plan d’actions, anonymisée et déjà réalisée auprès d’autres établissements publics </w:t>
      </w:r>
      <w:r w:rsidR="007F276A" w:rsidRPr="00265DF4">
        <w:rPr>
          <w:rFonts w:ascii="Arial" w:hAnsi="Arial" w:cs="Arial"/>
          <w:sz w:val="20"/>
        </w:rPr>
        <w:t xml:space="preserve">– </w:t>
      </w:r>
      <w:r w:rsidR="00A674AE" w:rsidRPr="00265DF4">
        <w:rPr>
          <w:rFonts w:ascii="Arial" w:hAnsi="Arial" w:cs="Arial"/>
          <w:sz w:val="20"/>
        </w:rPr>
        <w:t>10%</w:t>
      </w:r>
      <w:r w:rsidR="007F276A" w:rsidRPr="00265DF4">
        <w:rPr>
          <w:rFonts w:ascii="Arial" w:hAnsi="Arial" w:cs="Arial"/>
          <w:sz w:val="20"/>
        </w:rPr>
        <w:t xml:space="preserve"> </w:t>
      </w:r>
      <w:r w:rsidR="00DF1848" w:rsidRPr="00265DF4">
        <w:rPr>
          <w:rFonts w:ascii="Arial" w:hAnsi="Arial" w:cs="Arial"/>
          <w:sz w:val="20"/>
        </w:rPr>
        <w:t xml:space="preserve"> </w:t>
      </w:r>
    </w:p>
    <w:p w14:paraId="63987442" w14:textId="77777777" w:rsidR="00DF1848" w:rsidRPr="00265DF4" w:rsidRDefault="00DF1848" w:rsidP="00E56DAE">
      <w:pPr>
        <w:rPr>
          <w:rFonts w:ascii="Arial" w:hAnsi="Arial" w:cs="Arial"/>
          <w:szCs w:val="20"/>
        </w:rPr>
      </w:pPr>
    </w:p>
    <w:p w14:paraId="6AB0ED6D" w14:textId="0F30C1DB" w:rsidR="00DF1848" w:rsidRPr="00265DF4" w:rsidRDefault="00E56DAE" w:rsidP="00DF1848">
      <w:pPr>
        <w:pBdr>
          <w:top w:val="single" w:sz="4" w:space="1" w:color="auto"/>
          <w:left w:val="single" w:sz="4" w:space="1" w:color="auto"/>
          <w:bottom w:val="single" w:sz="4" w:space="1" w:color="auto"/>
          <w:right w:val="single" w:sz="4" w:space="1" w:color="auto"/>
        </w:pBdr>
        <w:rPr>
          <w:rFonts w:ascii="Arial" w:hAnsi="Arial" w:cs="Arial"/>
          <w:sz w:val="20"/>
          <w:szCs w:val="20"/>
        </w:rPr>
      </w:pPr>
      <w:r w:rsidRPr="00265DF4">
        <w:rPr>
          <w:rFonts w:ascii="Arial" w:hAnsi="Arial" w:cs="Arial"/>
          <w:sz w:val="20"/>
          <w:szCs w:val="20"/>
        </w:rPr>
        <w:t xml:space="preserve">Veuillez joindre </w:t>
      </w:r>
      <w:r w:rsidR="001E25AE">
        <w:rPr>
          <w:rFonts w:ascii="Arial" w:hAnsi="Arial" w:cs="Arial"/>
          <w:sz w:val="20"/>
          <w:szCs w:val="20"/>
        </w:rPr>
        <w:t>des exemples de</w:t>
      </w:r>
      <w:r w:rsidRPr="00265DF4">
        <w:rPr>
          <w:rFonts w:ascii="Arial" w:hAnsi="Arial" w:cs="Arial"/>
          <w:sz w:val="20"/>
          <w:szCs w:val="20"/>
        </w:rPr>
        <w:t xml:space="preserve"> cartographie avec son plan d’action anonymisée</w:t>
      </w:r>
    </w:p>
    <w:p w14:paraId="454203F3" w14:textId="5088ECD3" w:rsidR="00E56DAE" w:rsidRPr="00265DF4" w:rsidRDefault="00E56DAE" w:rsidP="00DF1848">
      <w:pPr>
        <w:pBdr>
          <w:top w:val="single" w:sz="4" w:space="1" w:color="auto"/>
          <w:left w:val="single" w:sz="4" w:space="1" w:color="auto"/>
          <w:bottom w:val="single" w:sz="4" w:space="1" w:color="auto"/>
          <w:right w:val="single" w:sz="4" w:space="1" w:color="auto"/>
        </w:pBdr>
        <w:rPr>
          <w:rFonts w:ascii="Arial" w:hAnsi="Arial" w:cs="Arial"/>
          <w:i/>
          <w:sz w:val="16"/>
          <w:szCs w:val="16"/>
        </w:rPr>
      </w:pPr>
      <w:r w:rsidRPr="00265DF4">
        <w:rPr>
          <w:rFonts w:ascii="Arial" w:hAnsi="Arial" w:cs="Arial"/>
          <w:i/>
          <w:sz w:val="16"/>
          <w:szCs w:val="16"/>
        </w:rPr>
        <w:t>Seron</w:t>
      </w:r>
      <w:r w:rsidR="007A4958" w:rsidRPr="00265DF4">
        <w:rPr>
          <w:rFonts w:ascii="Arial" w:hAnsi="Arial" w:cs="Arial"/>
          <w:i/>
          <w:sz w:val="16"/>
          <w:szCs w:val="16"/>
        </w:rPr>
        <w:t>t appréciés la pertinence des éléments proposés, son adaptation au contexte et le respect des recommandations de l’AFA</w:t>
      </w:r>
    </w:p>
    <w:p w14:paraId="20916C8E" w14:textId="77777777" w:rsidR="00DF1848" w:rsidRPr="00265DF4" w:rsidRDefault="00DF1848" w:rsidP="00DF1848">
      <w:pPr>
        <w:pBdr>
          <w:top w:val="single" w:sz="4" w:space="1" w:color="auto"/>
          <w:left w:val="single" w:sz="4" w:space="1" w:color="auto"/>
          <w:bottom w:val="single" w:sz="4" w:space="1" w:color="auto"/>
          <w:right w:val="single" w:sz="4" w:space="1" w:color="auto"/>
        </w:pBdr>
        <w:rPr>
          <w:rFonts w:ascii="Arial" w:hAnsi="Arial" w:cs="Arial"/>
          <w:sz w:val="20"/>
          <w:szCs w:val="20"/>
        </w:rPr>
      </w:pPr>
    </w:p>
    <w:p w14:paraId="05FE4407" w14:textId="77777777" w:rsidR="00DF1848" w:rsidRPr="00265DF4" w:rsidRDefault="00DF1848" w:rsidP="00DF1848">
      <w:pPr>
        <w:pBdr>
          <w:top w:val="single" w:sz="4" w:space="1" w:color="auto"/>
          <w:left w:val="single" w:sz="4" w:space="1" w:color="auto"/>
          <w:bottom w:val="single" w:sz="4" w:space="1" w:color="auto"/>
          <w:right w:val="single" w:sz="4" w:space="1" w:color="auto"/>
        </w:pBdr>
        <w:rPr>
          <w:rFonts w:ascii="Arial" w:hAnsi="Arial" w:cs="Arial"/>
          <w:sz w:val="20"/>
          <w:szCs w:val="20"/>
        </w:rPr>
      </w:pPr>
    </w:p>
    <w:p w14:paraId="06847C1D" w14:textId="77777777" w:rsidR="00DF1848" w:rsidRPr="00265DF4" w:rsidRDefault="00DF1848" w:rsidP="00DF1848">
      <w:pPr>
        <w:pBdr>
          <w:top w:val="single" w:sz="4" w:space="1" w:color="auto"/>
          <w:left w:val="single" w:sz="4" w:space="1" w:color="auto"/>
          <w:bottom w:val="single" w:sz="4" w:space="1" w:color="auto"/>
          <w:right w:val="single" w:sz="4" w:space="1" w:color="auto"/>
        </w:pBdr>
        <w:rPr>
          <w:rFonts w:ascii="Arial" w:hAnsi="Arial" w:cs="Arial"/>
          <w:sz w:val="20"/>
          <w:szCs w:val="20"/>
        </w:rPr>
      </w:pPr>
    </w:p>
    <w:p w14:paraId="239A2786" w14:textId="77777777" w:rsidR="00DF1848" w:rsidRPr="00265DF4" w:rsidRDefault="00DF1848" w:rsidP="00DF1848">
      <w:pPr>
        <w:pBdr>
          <w:top w:val="single" w:sz="4" w:space="1" w:color="auto"/>
          <w:left w:val="single" w:sz="4" w:space="1" w:color="auto"/>
          <w:bottom w:val="single" w:sz="4" w:space="1" w:color="auto"/>
          <w:right w:val="single" w:sz="4" w:space="1" w:color="auto"/>
        </w:pBdr>
        <w:rPr>
          <w:rFonts w:ascii="Arial" w:hAnsi="Arial" w:cs="Arial"/>
          <w:sz w:val="20"/>
          <w:szCs w:val="20"/>
        </w:rPr>
      </w:pPr>
    </w:p>
    <w:p w14:paraId="6BEB01FD" w14:textId="77777777" w:rsidR="00DF1848" w:rsidRPr="00265DF4" w:rsidRDefault="00DF1848" w:rsidP="00DF1848">
      <w:pPr>
        <w:pBdr>
          <w:top w:val="single" w:sz="4" w:space="1" w:color="auto"/>
          <w:left w:val="single" w:sz="4" w:space="1" w:color="auto"/>
          <w:bottom w:val="single" w:sz="4" w:space="1" w:color="auto"/>
          <w:right w:val="single" w:sz="4" w:space="1" w:color="auto"/>
        </w:pBdr>
        <w:rPr>
          <w:rFonts w:ascii="Arial" w:hAnsi="Arial" w:cs="Arial"/>
          <w:sz w:val="20"/>
          <w:szCs w:val="20"/>
        </w:rPr>
      </w:pPr>
    </w:p>
    <w:p w14:paraId="31B83D99" w14:textId="77777777" w:rsidR="00DF1848" w:rsidRPr="00265DF4" w:rsidRDefault="00DF1848" w:rsidP="00DF1848">
      <w:pPr>
        <w:pBdr>
          <w:top w:val="single" w:sz="4" w:space="1" w:color="auto"/>
          <w:left w:val="single" w:sz="4" w:space="1" w:color="auto"/>
          <w:bottom w:val="single" w:sz="4" w:space="1" w:color="auto"/>
          <w:right w:val="single" w:sz="4" w:space="1" w:color="auto"/>
        </w:pBdr>
        <w:rPr>
          <w:rFonts w:ascii="Arial" w:hAnsi="Arial" w:cs="Arial"/>
          <w:sz w:val="20"/>
          <w:szCs w:val="20"/>
        </w:rPr>
      </w:pPr>
    </w:p>
    <w:p w14:paraId="041FE5A3" w14:textId="77777777" w:rsidR="00DF1848" w:rsidRPr="00265DF4" w:rsidRDefault="00DF1848" w:rsidP="00DF1848">
      <w:pPr>
        <w:pBdr>
          <w:top w:val="single" w:sz="4" w:space="1" w:color="auto"/>
          <w:left w:val="single" w:sz="4" w:space="1" w:color="auto"/>
          <w:bottom w:val="single" w:sz="4" w:space="1" w:color="auto"/>
          <w:right w:val="single" w:sz="4" w:space="1" w:color="auto"/>
        </w:pBdr>
        <w:rPr>
          <w:rFonts w:ascii="Arial" w:hAnsi="Arial" w:cs="Arial"/>
          <w:sz w:val="20"/>
          <w:szCs w:val="20"/>
        </w:rPr>
      </w:pPr>
    </w:p>
    <w:p w14:paraId="56B94387" w14:textId="77777777" w:rsidR="00DF1848" w:rsidRPr="00265DF4" w:rsidRDefault="00DF1848" w:rsidP="00DF1848">
      <w:pPr>
        <w:pBdr>
          <w:top w:val="single" w:sz="4" w:space="1" w:color="auto"/>
          <w:left w:val="single" w:sz="4" w:space="1" w:color="auto"/>
          <w:bottom w:val="single" w:sz="4" w:space="1" w:color="auto"/>
          <w:right w:val="single" w:sz="4" w:space="1" w:color="auto"/>
        </w:pBdr>
        <w:rPr>
          <w:rFonts w:ascii="Arial" w:hAnsi="Arial" w:cs="Arial"/>
          <w:sz w:val="20"/>
          <w:szCs w:val="20"/>
        </w:rPr>
      </w:pPr>
    </w:p>
    <w:p w14:paraId="1C607D6B" w14:textId="77777777" w:rsidR="00DF1848" w:rsidRPr="00265DF4" w:rsidRDefault="00DF1848" w:rsidP="00DF1848">
      <w:pPr>
        <w:pBdr>
          <w:top w:val="single" w:sz="4" w:space="1" w:color="auto"/>
          <w:left w:val="single" w:sz="4" w:space="1" w:color="auto"/>
          <w:bottom w:val="single" w:sz="4" w:space="1" w:color="auto"/>
          <w:right w:val="single" w:sz="4" w:space="1" w:color="auto"/>
        </w:pBdr>
        <w:rPr>
          <w:rFonts w:ascii="Arial" w:hAnsi="Arial" w:cs="Arial"/>
          <w:sz w:val="20"/>
          <w:szCs w:val="20"/>
        </w:rPr>
      </w:pPr>
    </w:p>
    <w:p w14:paraId="3CB83083" w14:textId="77777777" w:rsidR="00DF1848" w:rsidRPr="00265DF4" w:rsidRDefault="00DF1848" w:rsidP="00DF1848">
      <w:pPr>
        <w:pBdr>
          <w:top w:val="single" w:sz="4" w:space="1" w:color="auto"/>
          <w:left w:val="single" w:sz="4" w:space="1" w:color="auto"/>
          <w:bottom w:val="single" w:sz="4" w:space="1" w:color="auto"/>
          <w:right w:val="single" w:sz="4" w:space="1" w:color="auto"/>
        </w:pBdr>
        <w:rPr>
          <w:rFonts w:ascii="Arial" w:hAnsi="Arial" w:cs="Arial"/>
          <w:sz w:val="20"/>
          <w:szCs w:val="20"/>
        </w:rPr>
      </w:pPr>
    </w:p>
    <w:p w14:paraId="0129E5BD" w14:textId="77777777" w:rsidR="00DF1848" w:rsidRPr="00265DF4" w:rsidRDefault="00DF1848" w:rsidP="00DF1848">
      <w:pPr>
        <w:pBdr>
          <w:top w:val="single" w:sz="4" w:space="1" w:color="auto"/>
          <w:left w:val="single" w:sz="4" w:space="1" w:color="auto"/>
          <w:bottom w:val="single" w:sz="4" w:space="1" w:color="auto"/>
          <w:right w:val="single" w:sz="4" w:space="1" w:color="auto"/>
        </w:pBdr>
        <w:rPr>
          <w:rFonts w:ascii="Arial" w:hAnsi="Arial" w:cs="Arial"/>
          <w:sz w:val="20"/>
          <w:szCs w:val="20"/>
        </w:rPr>
      </w:pPr>
    </w:p>
    <w:p w14:paraId="3F5F3676" w14:textId="77777777" w:rsidR="00DF1848" w:rsidRPr="00265DF4" w:rsidRDefault="00DF1848" w:rsidP="00DF1848">
      <w:pPr>
        <w:pBdr>
          <w:top w:val="single" w:sz="4" w:space="1" w:color="auto"/>
          <w:left w:val="single" w:sz="4" w:space="1" w:color="auto"/>
          <w:bottom w:val="single" w:sz="4" w:space="1" w:color="auto"/>
          <w:right w:val="single" w:sz="4" w:space="1" w:color="auto"/>
        </w:pBdr>
        <w:rPr>
          <w:rFonts w:ascii="Arial" w:hAnsi="Arial" w:cs="Arial"/>
          <w:sz w:val="20"/>
          <w:szCs w:val="20"/>
        </w:rPr>
      </w:pPr>
    </w:p>
    <w:p w14:paraId="42B92C8D" w14:textId="77777777" w:rsidR="00DF1848" w:rsidRPr="00265DF4" w:rsidRDefault="00DF1848" w:rsidP="00DF1848">
      <w:pPr>
        <w:pBdr>
          <w:top w:val="single" w:sz="4" w:space="1" w:color="auto"/>
          <w:left w:val="single" w:sz="4" w:space="1" w:color="auto"/>
          <w:bottom w:val="single" w:sz="4" w:space="1" w:color="auto"/>
          <w:right w:val="single" w:sz="4" w:space="1" w:color="auto"/>
        </w:pBdr>
        <w:rPr>
          <w:rFonts w:ascii="Arial" w:hAnsi="Arial" w:cs="Arial"/>
          <w:sz w:val="20"/>
          <w:szCs w:val="20"/>
        </w:rPr>
      </w:pPr>
    </w:p>
    <w:p w14:paraId="54EF00CD" w14:textId="77777777" w:rsidR="00DF1848" w:rsidRPr="00265DF4" w:rsidRDefault="00DF1848" w:rsidP="00DF1848">
      <w:pPr>
        <w:pBdr>
          <w:top w:val="single" w:sz="4" w:space="1" w:color="auto"/>
          <w:left w:val="single" w:sz="4" w:space="1" w:color="auto"/>
          <w:bottom w:val="single" w:sz="4" w:space="1" w:color="auto"/>
          <w:right w:val="single" w:sz="4" w:space="1" w:color="auto"/>
        </w:pBdr>
        <w:rPr>
          <w:rFonts w:ascii="Arial" w:hAnsi="Arial" w:cs="Arial"/>
          <w:sz w:val="20"/>
          <w:szCs w:val="20"/>
        </w:rPr>
      </w:pPr>
    </w:p>
    <w:p w14:paraId="6FFEA1AB" w14:textId="77777777" w:rsidR="00DF1848" w:rsidRPr="00265DF4" w:rsidRDefault="00DF1848" w:rsidP="00DF1848">
      <w:pPr>
        <w:pBdr>
          <w:top w:val="single" w:sz="4" w:space="1" w:color="auto"/>
          <w:left w:val="single" w:sz="4" w:space="1" w:color="auto"/>
          <w:bottom w:val="single" w:sz="4" w:space="1" w:color="auto"/>
          <w:right w:val="single" w:sz="4" w:space="1" w:color="auto"/>
        </w:pBdr>
        <w:rPr>
          <w:rFonts w:ascii="Arial" w:hAnsi="Arial" w:cs="Arial"/>
          <w:sz w:val="20"/>
          <w:szCs w:val="20"/>
        </w:rPr>
      </w:pPr>
    </w:p>
    <w:p w14:paraId="168D1E3A" w14:textId="77777777" w:rsidR="00DF1848" w:rsidRPr="00265DF4" w:rsidRDefault="00DF1848" w:rsidP="00DF1848">
      <w:pPr>
        <w:pBdr>
          <w:top w:val="single" w:sz="4" w:space="1" w:color="auto"/>
          <w:left w:val="single" w:sz="4" w:space="1" w:color="auto"/>
          <w:bottom w:val="single" w:sz="4" w:space="1" w:color="auto"/>
          <w:right w:val="single" w:sz="4" w:space="1" w:color="auto"/>
        </w:pBdr>
        <w:rPr>
          <w:rFonts w:ascii="Arial" w:hAnsi="Arial" w:cs="Arial"/>
          <w:sz w:val="20"/>
          <w:szCs w:val="20"/>
        </w:rPr>
      </w:pPr>
    </w:p>
    <w:p w14:paraId="3ECD4959" w14:textId="77777777" w:rsidR="00DF1848" w:rsidRPr="00265DF4" w:rsidRDefault="00DF1848" w:rsidP="00DF1848">
      <w:pPr>
        <w:pBdr>
          <w:top w:val="single" w:sz="4" w:space="1" w:color="auto"/>
          <w:left w:val="single" w:sz="4" w:space="1" w:color="auto"/>
          <w:bottom w:val="single" w:sz="4" w:space="1" w:color="auto"/>
          <w:right w:val="single" w:sz="4" w:space="1" w:color="auto"/>
        </w:pBdr>
        <w:rPr>
          <w:rFonts w:ascii="Arial" w:hAnsi="Arial" w:cs="Arial"/>
          <w:sz w:val="20"/>
          <w:szCs w:val="20"/>
        </w:rPr>
      </w:pPr>
    </w:p>
    <w:p w14:paraId="6483B099" w14:textId="77777777" w:rsidR="00DF1848" w:rsidRPr="00265DF4" w:rsidRDefault="00DF1848" w:rsidP="00DF1848">
      <w:pPr>
        <w:pBdr>
          <w:top w:val="single" w:sz="4" w:space="1" w:color="auto"/>
          <w:left w:val="single" w:sz="4" w:space="1" w:color="auto"/>
          <w:bottom w:val="single" w:sz="4" w:space="1" w:color="auto"/>
          <w:right w:val="single" w:sz="4" w:space="1" w:color="auto"/>
        </w:pBdr>
        <w:rPr>
          <w:rFonts w:ascii="Arial" w:hAnsi="Arial" w:cs="Arial"/>
          <w:sz w:val="20"/>
          <w:szCs w:val="20"/>
        </w:rPr>
      </w:pPr>
    </w:p>
    <w:sectPr w:rsidR="00DF1848" w:rsidRPr="00265DF4" w:rsidSect="00D6314F">
      <w:footerReference w:type="default" r:id="rId12"/>
      <w:pgSz w:w="11906" w:h="16838" w:code="9"/>
      <w:pgMar w:top="818" w:right="1078" w:bottom="720" w:left="1258"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6BA1A" w14:textId="77777777" w:rsidR="00EE2CE3" w:rsidRDefault="00EE2CE3">
      <w:r>
        <w:separator/>
      </w:r>
    </w:p>
  </w:endnote>
  <w:endnote w:type="continuationSeparator" w:id="0">
    <w:p w14:paraId="0B2C4901" w14:textId="77777777" w:rsidR="00EE2CE3" w:rsidRDefault="00EE2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jaVu Sans">
    <w:charset w:val="00"/>
    <w:family w:val="swiss"/>
    <w:pitch w:val="variable"/>
    <w:sig w:usb0="E7002EFF" w:usb1="D200FDFF" w:usb2="0A24602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6272B" w14:textId="77777777" w:rsidR="00A674AE" w:rsidRDefault="00A674AE">
    <w:pPr>
      <w:pStyle w:val="Pieddepage"/>
      <w:jc w:val="center"/>
    </w:pPr>
    <w:r>
      <w:fldChar w:fldCharType="begin"/>
    </w:r>
    <w:r>
      <w:instrText>PAGE   \* MERGEFORMAT</w:instrText>
    </w:r>
    <w:r>
      <w:fldChar w:fldCharType="separate"/>
    </w:r>
    <w:r>
      <w:t>2</w:t>
    </w:r>
    <w:r>
      <w:fldChar w:fldCharType="end"/>
    </w:r>
  </w:p>
  <w:p w14:paraId="7D597AF4" w14:textId="77777777" w:rsidR="00A674AE" w:rsidRDefault="00A674A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2732B" w14:textId="77777777" w:rsidR="00EE2CE3" w:rsidRDefault="00EE2CE3">
      <w:r>
        <w:separator/>
      </w:r>
    </w:p>
  </w:footnote>
  <w:footnote w:type="continuationSeparator" w:id="0">
    <w:p w14:paraId="33CF7D8D" w14:textId="77777777" w:rsidR="00EE2CE3" w:rsidRDefault="00EE2C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48EE"/>
    <w:multiLevelType w:val="hybridMultilevel"/>
    <w:tmpl w:val="B99286AC"/>
    <w:lvl w:ilvl="0" w:tplc="AD9E2F66">
      <w:start w:val="16"/>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 w15:restartNumberingAfterBreak="0">
    <w:nsid w:val="00F90BAA"/>
    <w:multiLevelType w:val="hybridMultilevel"/>
    <w:tmpl w:val="89888AC6"/>
    <w:lvl w:ilvl="0" w:tplc="FFFFFFFF">
      <w:start w:val="1"/>
      <w:numFmt w:val="decimal"/>
      <w:pStyle w:val="sous-titre"/>
      <w:lvlText w:val="II.%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31A020F"/>
    <w:multiLevelType w:val="hybridMultilevel"/>
    <w:tmpl w:val="2F9E3364"/>
    <w:lvl w:ilvl="0" w:tplc="0B40E556">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 w15:restartNumberingAfterBreak="0">
    <w:nsid w:val="1AB076C6"/>
    <w:multiLevelType w:val="hybridMultilevel"/>
    <w:tmpl w:val="7F7079BA"/>
    <w:lvl w:ilvl="0" w:tplc="040C0001">
      <w:start w:val="3"/>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0971B9"/>
    <w:multiLevelType w:val="hybridMultilevel"/>
    <w:tmpl w:val="C32E4536"/>
    <w:lvl w:ilvl="0" w:tplc="FFFFFFFF">
      <w:start w:val="1"/>
      <w:numFmt w:val="upperLetter"/>
      <w:pStyle w:val="Appendix"/>
      <w:suff w:val="nothing"/>
      <w:lvlText w:val="ANNEXE %1: "/>
      <w:lvlJc w:val="left"/>
      <w:pPr>
        <w:ind w:left="0" w:firstLine="0"/>
      </w:pPr>
      <w:rPr>
        <w:rFonts w:hint="default"/>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2403BE2"/>
    <w:multiLevelType w:val="multilevel"/>
    <w:tmpl w:val="20CEEA98"/>
    <w:lvl w:ilvl="0">
      <w:start w:val="1"/>
      <w:numFmt w:val="upperRoman"/>
      <w:pStyle w:val="Titre1"/>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pStyle w:val="Titre3"/>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6" w15:restartNumberingAfterBreak="0">
    <w:nsid w:val="24E63E8B"/>
    <w:multiLevelType w:val="hybridMultilevel"/>
    <w:tmpl w:val="450087D4"/>
    <w:lvl w:ilvl="0" w:tplc="FFFFFFFF">
      <w:start w:val="1"/>
      <w:numFmt w:val="decimal"/>
      <w:pStyle w:val="Titre2"/>
      <w:lvlText w:val="Article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2C12B6"/>
    <w:multiLevelType w:val="hybridMultilevel"/>
    <w:tmpl w:val="1FD0E7EA"/>
    <w:lvl w:ilvl="0" w:tplc="C0EEECBA">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8" w15:restartNumberingAfterBreak="0">
    <w:nsid w:val="353E4244"/>
    <w:multiLevelType w:val="hybridMultilevel"/>
    <w:tmpl w:val="B8A4DF34"/>
    <w:lvl w:ilvl="0" w:tplc="040C0001">
      <w:start w:val="5"/>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5C719D"/>
    <w:multiLevelType w:val="hybridMultilevel"/>
    <w:tmpl w:val="A560FFCA"/>
    <w:lvl w:ilvl="0" w:tplc="040C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6EB7305D"/>
    <w:multiLevelType w:val="hybridMultilevel"/>
    <w:tmpl w:val="AD4EF8BA"/>
    <w:lvl w:ilvl="0" w:tplc="73121D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3A71AD8"/>
    <w:multiLevelType w:val="hybridMultilevel"/>
    <w:tmpl w:val="BC30FBF0"/>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2" w15:restartNumberingAfterBreak="0">
    <w:nsid w:val="772229D8"/>
    <w:multiLevelType w:val="hybridMultilevel"/>
    <w:tmpl w:val="DD5C93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6"/>
  </w:num>
  <w:num w:numId="5">
    <w:abstractNumId w:val="6"/>
  </w:num>
  <w:num w:numId="6">
    <w:abstractNumId w:val="6"/>
  </w:num>
  <w:num w:numId="7">
    <w:abstractNumId w:val="6"/>
  </w:num>
  <w:num w:numId="8">
    <w:abstractNumId w:val="12"/>
  </w:num>
  <w:num w:numId="9">
    <w:abstractNumId w:val="2"/>
  </w:num>
  <w:num w:numId="10">
    <w:abstractNumId w:val="11"/>
  </w:num>
  <w:num w:numId="11">
    <w:abstractNumId w:val="8"/>
  </w:num>
  <w:num w:numId="12">
    <w:abstractNumId w:val="0"/>
  </w:num>
  <w:num w:numId="13">
    <w:abstractNumId w:val="10"/>
  </w:num>
  <w:num w:numId="14">
    <w:abstractNumId w:val="7"/>
  </w:num>
  <w:num w:numId="15">
    <w:abstractNumId w:val="3"/>
  </w:num>
  <w:num w:numId="1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2FC"/>
    <w:rsid w:val="00030735"/>
    <w:rsid w:val="0003396D"/>
    <w:rsid w:val="0004421E"/>
    <w:rsid w:val="00045AE5"/>
    <w:rsid w:val="00070108"/>
    <w:rsid w:val="00081D0C"/>
    <w:rsid w:val="0008494D"/>
    <w:rsid w:val="000D561A"/>
    <w:rsid w:val="00101E10"/>
    <w:rsid w:val="001259D8"/>
    <w:rsid w:val="00150F43"/>
    <w:rsid w:val="00154E74"/>
    <w:rsid w:val="00177665"/>
    <w:rsid w:val="00185F22"/>
    <w:rsid w:val="001E25AE"/>
    <w:rsid w:val="001F1B36"/>
    <w:rsid w:val="00265B01"/>
    <w:rsid w:val="00265DF4"/>
    <w:rsid w:val="00271DE7"/>
    <w:rsid w:val="00273A1D"/>
    <w:rsid w:val="0027487C"/>
    <w:rsid w:val="00281BDD"/>
    <w:rsid w:val="00294D3F"/>
    <w:rsid w:val="002A7786"/>
    <w:rsid w:val="002B63BB"/>
    <w:rsid w:val="002E0C28"/>
    <w:rsid w:val="002E1747"/>
    <w:rsid w:val="003179BF"/>
    <w:rsid w:val="0036036D"/>
    <w:rsid w:val="0036407E"/>
    <w:rsid w:val="00386FDD"/>
    <w:rsid w:val="003F1321"/>
    <w:rsid w:val="003F4716"/>
    <w:rsid w:val="00406963"/>
    <w:rsid w:val="004761BB"/>
    <w:rsid w:val="0048386C"/>
    <w:rsid w:val="004C0A9E"/>
    <w:rsid w:val="00544181"/>
    <w:rsid w:val="0055748E"/>
    <w:rsid w:val="005E5585"/>
    <w:rsid w:val="00642101"/>
    <w:rsid w:val="0064288D"/>
    <w:rsid w:val="00643AA5"/>
    <w:rsid w:val="00671A72"/>
    <w:rsid w:val="00681946"/>
    <w:rsid w:val="00683EFF"/>
    <w:rsid w:val="00695147"/>
    <w:rsid w:val="006A5CE8"/>
    <w:rsid w:val="006E3056"/>
    <w:rsid w:val="006F6926"/>
    <w:rsid w:val="00722AAA"/>
    <w:rsid w:val="0073432F"/>
    <w:rsid w:val="00753983"/>
    <w:rsid w:val="007803C2"/>
    <w:rsid w:val="007A4958"/>
    <w:rsid w:val="007C5140"/>
    <w:rsid w:val="007F065E"/>
    <w:rsid w:val="007F276A"/>
    <w:rsid w:val="00801079"/>
    <w:rsid w:val="00855C74"/>
    <w:rsid w:val="008B0608"/>
    <w:rsid w:val="009050B4"/>
    <w:rsid w:val="00915441"/>
    <w:rsid w:val="0094061B"/>
    <w:rsid w:val="0095154F"/>
    <w:rsid w:val="00957F5D"/>
    <w:rsid w:val="00973A6B"/>
    <w:rsid w:val="00974843"/>
    <w:rsid w:val="00983878"/>
    <w:rsid w:val="00984C72"/>
    <w:rsid w:val="009A7FB8"/>
    <w:rsid w:val="009B10E0"/>
    <w:rsid w:val="009B223A"/>
    <w:rsid w:val="009C454F"/>
    <w:rsid w:val="009D42D3"/>
    <w:rsid w:val="009E3927"/>
    <w:rsid w:val="009F367B"/>
    <w:rsid w:val="00A412FC"/>
    <w:rsid w:val="00A62744"/>
    <w:rsid w:val="00A674AE"/>
    <w:rsid w:val="00A76728"/>
    <w:rsid w:val="00A82E63"/>
    <w:rsid w:val="00AA7D84"/>
    <w:rsid w:val="00AD35C5"/>
    <w:rsid w:val="00AF514D"/>
    <w:rsid w:val="00B14E4E"/>
    <w:rsid w:val="00B1507C"/>
    <w:rsid w:val="00B2156B"/>
    <w:rsid w:val="00B36502"/>
    <w:rsid w:val="00B51693"/>
    <w:rsid w:val="00B5659A"/>
    <w:rsid w:val="00B5782E"/>
    <w:rsid w:val="00B703FD"/>
    <w:rsid w:val="00B94432"/>
    <w:rsid w:val="00BB2599"/>
    <w:rsid w:val="00BE104F"/>
    <w:rsid w:val="00BF7827"/>
    <w:rsid w:val="00C41ACF"/>
    <w:rsid w:val="00C634F9"/>
    <w:rsid w:val="00C900B8"/>
    <w:rsid w:val="00C95019"/>
    <w:rsid w:val="00C95B67"/>
    <w:rsid w:val="00CD033F"/>
    <w:rsid w:val="00D14CD8"/>
    <w:rsid w:val="00D6314F"/>
    <w:rsid w:val="00D73121"/>
    <w:rsid w:val="00D74B94"/>
    <w:rsid w:val="00D80284"/>
    <w:rsid w:val="00D9704C"/>
    <w:rsid w:val="00DB11DE"/>
    <w:rsid w:val="00DB36D6"/>
    <w:rsid w:val="00DC3304"/>
    <w:rsid w:val="00DD0203"/>
    <w:rsid w:val="00DF1848"/>
    <w:rsid w:val="00E12147"/>
    <w:rsid w:val="00E56DAE"/>
    <w:rsid w:val="00E609E7"/>
    <w:rsid w:val="00E61236"/>
    <w:rsid w:val="00E77216"/>
    <w:rsid w:val="00E933A1"/>
    <w:rsid w:val="00EB792C"/>
    <w:rsid w:val="00EC0764"/>
    <w:rsid w:val="00EC6FEA"/>
    <w:rsid w:val="00EE2CE3"/>
    <w:rsid w:val="00EF2AF2"/>
    <w:rsid w:val="00F018A5"/>
    <w:rsid w:val="00F522AF"/>
    <w:rsid w:val="00F548F9"/>
    <w:rsid w:val="00F60FB1"/>
    <w:rsid w:val="00F70B4A"/>
    <w:rsid w:val="00F93164"/>
    <w:rsid w:val="00F931FC"/>
    <w:rsid w:val="00F957C5"/>
    <w:rsid w:val="00FA4A6A"/>
    <w:rsid w:val="00FA6699"/>
    <w:rsid w:val="00FB6F8D"/>
    <w:rsid w:val="00FB74A0"/>
    <w:rsid w:val="00FB7743"/>
    <w:rsid w:val="00FC4E90"/>
    <w:rsid w:val="00FE54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E0F9324"/>
  <w15:chartTrackingRefBased/>
  <w15:docId w15:val="{94502234-61C4-454E-8FCD-E9B65EEA7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2751"/>
    <w:pPr>
      <w:jc w:val="both"/>
    </w:pPr>
    <w:rPr>
      <w:rFonts w:ascii="Calibri" w:hAnsi="Calibri"/>
      <w:sz w:val="22"/>
      <w:szCs w:val="24"/>
      <w:lang w:eastAsia="en-US"/>
    </w:rPr>
  </w:style>
  <w:style w:type="paragraph" w:styleId="Titre1">
    <w:name w:val="heading 1"/>
    <w:basedOn w:val="Normal"/>
    <w:next w:val="Normal"/>
    <w:qFormat/>
    <w:rsid w:val="00CF153C"/>
    <w:pPr>
      <w:keepNext/>
      <w:numPr>
        <w:numId w:val="1"/>
      </w:numPr>
      <w:shd w:val="clear" w:color="auto" w:fill="AEAAAA"/>
      <w:spacing w:before="240" w:after="60"/>
      <w:ind w:left="431" w:hanging="431"/>
      <w:outlineLvl w:val="0"/>
    </w:pPr>
    <w:rPr>
      <w:b/>
      <w:color w:val="FFFFFF"/>
      <w:kern w:val="28"/>
      <w:sz w:val="28"/>
      <w:szCs w:val="20"/>
      <w:lang w:val="nl-BE"/>
    </w:rPr>
  </w:style>
  <w:style w:type="paragraph" w:styleId="Titre2">
    <w:name w:val="heading 2"/>
    <w:aliases w:val="2,Chapter x.x,H2,Header 2,Heading 2a,UNDERRUBRIK 1-2,h2,l2"/>
    <w:basedOn w:val="Normal"/>
    <w:next w:val="Normal"/>
    <w:link w:val="Titre2Car"/>
    <w:qFormat/>
    <w:rsid w:val="00D56E00"/>
    <w:pPr>
      <w:keepNext/>
      <w:numPr>
        <w:numId w:val="4"/>
      </w:numPr>
      <w:pBdr>
        <w:bottom w:val="single" w:sz="12" w:space="1" w:color="006699"/>
      </w:pBdr>
      <w:tabs>
        <w:tab w:val="left" w:pos="1134"/>
      </w:tabs>
      <w:spacing w:before="240" w:after="60"/>
      <w:outlineLvl w:val="1"/>
    </w:pPr>
    <w:rPr>
      <w:b/>
      <w:color w:val="006699"/>
      <w:sz w:val="24"/>
      <w:szCs w:val="20"/>
    </w:rPr>
  </w:style>
  <w:style w:type="paragraph" w:styleId="Titre3">
    <w:name w:val="heading 3"/>
    <w:aliases w:val="Chapter x.x.x,H3,Underrubrik2,heading 3"/>
    <w:basedOn w:val="Normal"/>
    <w:next w:val="Normal"/>
    <w:qFormat/>
    <w:rsid w:val="007461A6"/>
    <w:pPr>
      <w:keepNext/>
      <w:numPr>
        <w:ilvl w:val="2"/>
        <w:numId w:val="1"/>
      </w:numPr>
      <w:spacing w:before="240" w:after="60"/>
      <w:outlineLvl w:val="2"/>
    </w:pPr>
    <w:rPr>
      <w:b/>
      <w:color w:val="000080"/>
      <w:sz w:val="24"/>
      <w:szCs w:val="20"/>
      <w:lang w:val="nl-BE"/>
    </w:rPr>
  </w:style>
  <w:style w:type="paragraph" w:styleId="Titre4">
    <w:name w:val="heading 4"/>
    <w:basedOn w:val="Normal"/>
    <w:next w:val="Normal"/>
    <w:qFormat/>
    <w:rsid w:val="007461A6"/>
    <w:pPr>
      <w:keepNext/>
      <w:numPr>
        <w:ilvl w:val="3"/>
        <w:numId w:val="1"/>
      </w:numPr>
      <w:spacing w:before="240" w:after="6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B06CFC"/>
    <w:pPr>
      <w:spacing w:before="120" w:after="120"/>
    </w:pPr>
    <w:rPr>
      <w:b/>
      <w:caps/>
      <w:szCs w:val="20"/>
      <w:lang w:val="nl-BE"/>
    </w:rPr>
  </w:style>
  <w:style w:type="paragraph" w:styleId="TM2">
    <w:name w:val="toc 2"/>
    <w:basedOn w:val="Normal"/>
    <w:next w:val="Normal"/>
    <w:autoRedefine/>
    <w:uiPriority w:val="39"/>
    <w:rsid w:val="000039B2"/>
    <w:pPr>
      <w:tabs>
        <w:tab w:val="left" w:pos="1418"/>
        <w:tab w:val="right" w:leader="dot" w:pos="9560"/>
      </w:tabs>
      <w:ind w:left="180"/>
    </w:pPr>
    <w:rPr>
      <w:smallCaps/>
      <w:szCs w:val="20"/>
      <w:lang w:val="nl-BE"/>
    </w:rPr>
  </w:style>
  <w:style w:type="paragraph" w:styleId="En-tte">
    <w:name w:val="header"/>
    <w:basedOn w:val="Normal"/>
    <w:link w:val="En-tteCar"/>
    <w:uiPriority w:val="99"/>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rFonts w:ascii="Arial" w:hAnsi="Arial"/>
      <w:sz w:val="24"/>
      <w:lang w:val="nl-BE"/>
    </w:rPr>
  </w:style>
  <w:style w:type="table" w:styleId="Grilledutableau">
    <w:name w:val="Table Grid"/>
    <w:basedOn w:val="TableauNormal"/>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9A3C56"/>
    <w:rPr>
      <w:rFonts w:cs="Tahoma"/>
      <w:sz w:val="16"/>
      <w:szCs w:val="16"/>
    </w:rPr>
  </w:style>
  <w:style w:type="paragraph" w:styleId="Titre">
    <w:name w:val="Title"/>
    <w:basedOn w:val="Normal"/>
    <w:qFormat/>
    <w:rsid w:val="009A3C56"/>
    <w:pPr>
      <w:spacing w:before="240" w:after="60"/>
      <w:jc w:val="center"/>
      <w:outlineLvl w:val="0"/>
    </w:pPr>
    <w:rPr>
      <w:rFonts w:ascii="Arial" w:hAnsi="Arial" w:cs="Arial"/>
      <w:b/>
      <w:bCs/>
      <w:kern w:val="28"/>
      <w:sz w:val="32"/>
      <w:szCs w:val="32"/>
    </w:rPr>
  </w:style>
  <w:style w:type="paragraph" w:styleId="TM3">
    <w:name w:val="toc 3"/>
    <w:basedOn w:val="Normal"/>
    <w:next w:val="Normal"/>
    <w:autoRedefine/>
    <w:semiHidden/>
    <w:rsid w:val="004965F4"/>
    <w:pPr>
      <w:ind w:left="400"/>
    </w:pPr>
  </w:style>
  <w:style w:type="paragraph" w:styleId="TM4">
    <w:name w:val="toc 4"/>
    <w:basedOn w:val="Normal"/>
    <w:next w:val="Normal"/>
    <w:autoRedefine/>
    <w:semiHidden/>
    <w:rsid w:val="00895CD5"/>
    <w:pPr>
      <w:ind w:left="600"/>
    </w:pPr>
  </w:style>
  <w:style w:type="paragraph" w:styleId="Notedebasdepage">
    <w:name w:val="footnote text"/>
    <w:basedOn w:val="Normal"/>
    <w:semiHidden/>
    <w:rsid w:val="00F3781C"/>
    <w:rPr>
      <w:rFonts w:ascii="Arial" w:hAnsi="Arial"/>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semiHidden/>
    <w:rsid w:val="00CD7B95"/>
    <w:rPr>
      <w:sz w:val="16"/>
      <w:szCs w:val="16"/>
    </w:rPr>
  </w:style>
  <w:style w:type="paragraph" w:styleId="Commentaire">
    <w:name w:val="annotation text"/>
    <w:basedOn w:val="Normal"/>
    <w:semiHidden/>
    <w:rsid w:val="00CD7B95"/>
    <w:rPr>
      <w:szCs w:val="20"/>
    </w:rPr>
  </w:style>
  <w:style w:type="paragraph" w:styleId="Objetducommentaire">
    <w:name w:val="annotation subject"/>
    <w:basedOn w:val="Commentaire"/>
    <w:next w:val="Commentaire"/>
    <w:semiHidden/>
    <w:rsid w:val="00CD7B95"/>
    <w:rPr>
      <w:b/>
      <w:bCs/>
    </w:rPr>
  </w:style>
  <w:style w:type="paragraph" w:customStyle="1" w:styleId="NormalDarkBlue">
    <w:name w:val="Normal + Dark Blue"/>
    <w:basedOn w:val="Normal"/>
    <w:rsid w:val="00301F37"/>
    <w:rPr>
      <w:lang w:val="fr-BE"/>
    </w:rPr>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eastAsia="x-none"/>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eastAsia="x-none"/>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eastAsia="fr-BE"/>
    </w:rPr>
  </w:style>
  <w:style w:type="paragraph" w:styleId="Explorateurdedocuments">
    <w:name w:val="Document Map"/>
    <w:basedOn w:val="Normal"/>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har"/>
    <w:qFormat/>
    <w:rsid w:val="00C85129"/>
    <w:pPr>
      <w:keepNext/>
      <w:pageBreakBefore/>
      <w:numPr>
        <w:numId w:val="2"/>
      </w:numPr>
      <w:outlineLvl w:val="0"/>
    </w:pPr>
    <w:rPr>
      <w:lang w:val="fr-BE"/>
    </w:rPr>
  </w:style>
  <w:style w:type="character" w:customStyle="1" w:styleId="Titre2Car">
    <w:name w:val="Titre 2 Car"/>
    <w:aliases w:val="2 Car,Chapter x.x Car,H2 Car,Header 2 Car,Heading 2a Car,UNDERRUBRIK 1-2 Car,h2 Car,l2 Car"/>
    <w:link w:val="Titre2"/>
    <w:rsid w:val="00D56E00"/>
    <w:rPr>
      <w:rFonts w:ascii="Calibri" w:hAnsi="Calibri"/>
      <w:b/>
      <w:color w:val="006699"/>
      <w:sz w:val="24"/>
      <w:lang w:eastAsia="en-US"/>
    </w:rPr>
  </w:style>
  <w:style w:type="character" w:customStyle="1" w:styleId="AppendixChar">
    <w:name w:val="Appendix Char"/>
    <w:link w:val="Appendix"/>
    <w:rsid w:val="00C85129"/>
    <w:rPr>
      <w:rFonts w:ascii="Calibri" w:hAnsi="Calibri"/>
      <w:b/>
      <w:sz w:val="28"/>
      <w:szCs w:val="24"/>
      <w:u w:val="single"/>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ascii="Arial" w:hAnsi="Arial" w:cs="Arial"/>
      <w:sz w:val="18"/>
      <w:szCs w:val="18"/>
      <w:lang w:eastAsia="fr-FR"/>
    </w:rPr>
  </w:style>
  <w:style w:type="paragraph" w:customStyle="1" w:styleId="sous-titre">
    <w:name w:val="sous-titre"/>
    <w:basedOn w:val="Titre2"/>
    <w:link w:val="sous-titreCar"/>
    <w:qFormat/>
    <w:rsid w:val="00F92FAE"/>
    <w:pPr>
      <w:numPr>
        <w:numId w:val="3"/>
      </w:numPr>
      <w:tabs>
        <w:tab w:val="clear" w:pos="1134"/>
        <w:tab w:val="left" w:pos="567"/>
        <w:tab w:val="left" w:pos="993"/>
      </w:tabs>
      <w:ind w:left="567" w:hanging="567"/>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basedOn w:val="Titre2Car"/>
    <w:link w:val="sous-titre"/>
    <w:rsid w:val="00F92FAE"/>
    <w:rPr>
      <w:rFonts w:ascii="Calibri" w:hAnsi="Calibri"/>
      <w:b/>
      <w:color w:val="006699"/>
      <w:sz w:val="24"/>
      <w:lang w:eastAsia="en-US"/>
    </w:rPr>
  </w:style>
  <w:style w:type="character" w:customStyle="1" w:styleId="apple-converted-space">
    <w:name w:val="apple-converted-space"/>
    <w:rsid w:val="00803597"/>
  </w:style>
  <w:style w:type="paragraph" w:customStyle="1" w:styleId="Corpsdetexte31">
    <w:name w:val="Corps de texte 31"/>
    <w:basedOn w:val="Normal"/>
    <w:rsid w:val="00463DFD"/>
    <w:pPr>
      <w:suppressAutoHyphens/>
    </w:pPr>
    <w:rPr>
      <w:rFonts w:ascii="Arial" w:hAnsi="Arial" w:cs="Arial"/>
      <w:bCs/>
      <w:i/>
      <w:iCs/>
      <w:sz w:val="16"/>
      <w:szCs w:val="20"/>
      <w:lang w:eastAsia="zh-CN"/>
    </w:rPr>
  </w:style>
  <w:style w:type="paragraph" w:styleId="Paragraphedeliste">
    <w:name w:val="List Paragraph"/>
    <w:basedOn w:val="Normal"/>
    <w:uiPriority w:val="34"/>
    <w:qFormat/>
    <w:rsid w:val="00860413"/>
    <w:pPr>
      <w:ind w:left="720"/>
      <w:contextualSpacing/>
    </w:pPr>
    <w:rPr>
      <w:szCs w:val="22"/>
    </w:rPr>
  </w:style>
  <w:style w:type="character" w:customStyle="1" w:styleId="Highlighted">
    <w:name w:val="Highlighted"/>
    <w:rsid w:val="00777062"/>
    <w:rPr>
      <w:b/>
    </w:rPr>
  </w:style>
  <w:style w:type="character" w:customStyle="1" w:styleId="En-tteCar">
    <w:name w:val="En-tête Car"/>
    <w:link w:val="En-tte"/>
    <w:uiPriority w:val="99"/>
    <w:rsid w:val="00D56E00"/>
    <w:rPr>
      <w:rFonts w:ascii="Calibri" w:hAnsi="Calibri"/>
      <w:sz w:val="18"/>
      <w:lang w:val="nl-BE" w:eastAsia="en-US"/>
    </w:rPr>
  </w:style>
  <w:style w:type="paragraph" w:styleId="NormalWeb0">
    <w:name w:val="Normal (Web)"/>
    <w:basedOn w:val="Normal"/>
    <w:uiPriority w:val="99"/>
    <w:unhideWhenUsed/>
    <w:rsid w:val="00F957C5"/>
    <w:pPr>
      <w:jc w:val="left"/>
    </w:pPr>
    <w:rPr>
      <w:rFonts w:eastAsia="Calibri" w:cs="Calibri"/>
      <w:szCs w:val="22"/>
      <w:lang w:eastAsia="fr-FR"/>
    </w:rPr>
  </w:style>
  <w:style w:type="paragraph" w:customStyle="1" w:styleId="Default">
    <w:name w:val="Default"/>
    <w:rsid w:val="00C900B8"/>
    <w:pPr>
      <w:autoSpaceDE w:val="0"/>
      <w:autoSpaceDN w:val="0"/>
      <w:adjustRightInd w:val="0"/>
    </w:pPr>
    <w:rPr>
      <w:rFonts w:ascii="Arial" w:hAnsi="Arial" w:cs="Arial"/>
      <w:color w:val="000000"/>
      <w:sz w:val="24"/>
      <w:szCs w:val="24"/>
      <w:lang w:eastAsia="en-US"/>
    </w:rPr>
  </w:style>
  <w:style w:type="paragraph" w:customStyle="1" w:styleId="ParagrapheIndent2">
    <w:name w:val="ParagrapheIndent2"/>
    <w:basedOn w:val="Normal"/>
    <w:next w:val="Normal"/>
    <w:qFormat/>
    <w:rsid w:val="00B2156B"/>
    <w:pPr>
      <w:jc w:val="left"/>
    </w:pPr>
    <w:rPr>
      <w:rFonts w:ascii="Arial" w:eastAsia="Arial" w:hAnsi="Arial" w:cs="Arial"/>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145683">
      <w:bodyDiv w:val="1"/>
      <w:marLeft w:val="0"/>
      <w:marRight w:val="0"/>
      <w:marTop w:val="0"/>
      <w:marBottom w:val="0"/>
      <w:divBdr>
        <w:top w:val="none" w:sz="0" w:space="0" w:color="auto"/>
        <w:left w:val="none" w:sz="0" w:space="0" w:color="auto"/>
        <w:bottom w:val="none" w:sz="0" w:space="0" w:color="auto"/>
        <w:right w:val="none" w:sz="0" w:space="0" w:color="auto"/>
      </w:divBdr>
    </w:div>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200675149">
      <w:bodyDiv w:val="1"/>
      <w:marLeft w:val="0"/>
      <w:marRight w:val="0"/>
      <w:marTop w:val="0"/>
      <w:marBottom w:val="0"/>
      <w:divBdr>
        <w:top w:val="none" w:sz="0" w:space="0" w:color="auto"/>
        <w:left w:val="none" w:sz="0" w:space="0" w:color="auto"/>
        <w:bottom w:val="none" w:sz="0" w:space="0" w:color="auto"/>
        <w:right w:val="none" w:sz="0" w:space="0" w:color="auto"/>
      </w:divBdr>
    </w:div>
    <w:div w:id="209461214">
      <w:bodyDiv w:val="1"/>
      <w:marLeft w:val="0"/>
      <w:marRight w:val="0"/>
      <w:marTop w:val="0"/>
      <w:marBottom w:val="0"/>
      <w:divBdr>
        <w:top w:val="none" w:sz="0" w:space="0" w:color="auto"/>
        <w:left w:val="none" w:sz="0" w:space="0" w:color="auto"/>
        <w:bottom w:val="none" w:sz="0" w:space="0" w:color="auto"/>
        <w:right w:val="none" w:sz="0" w:space="0" w:color="auto"/>
      </w:divBdr>
    </w:div>
    <w:div w:id="332614088">
      <w:bodyDiv w:val="1"/>
      <w:marLeft w:val="0"/>
      <w:marRight w:val="0"/>
      <w:marTop w:val="0"/>
      <w:marBottom w:val="0"/>
      <w:divBdr>
        <w:top w:val="none" w:sz="0" w:space="0" w:color="auto"/>
        <w:left w:val="none" w:sz="0" w:space="0" w:color="auto"/>
        <w:bottom w:val="none" w:sz="0" w:space="0" w:color="auto"/>
        <w:right w:val="none" w:sz="0" w:space="0" w:color="auto"/>
      </w:divBdr>
    </w:div>
    <w:div w:id="348872700">
      <w:bodyDiv w:val="1"/>
      <w:marLeft w:val="0"/>
      <w:marRight w:val="0"/>
      <w:marTop w:val="0"/>
      <w:marBottom w:val="0"/>
      <w:divBdr>
        <w:top w:val="none" w:sz="0" w:space="0" w:color="auto"/>
        <w:left w:val="none" w:sz="0" w:space="0" w:color="auto"/>
        <w:bottom w:val="none" w:sz="0" w:space="0" w:color="auto"/>
        <w:right w:val="none" w:sz="0" w:space="0" w:color="auto"/>
      </w:divBdr>
    </w:div>
    <w:div w:id="406151957">
      <w:bodyDiv w:val="1"/>
      <w:marLeft w:val="0"/>
      <w:marRight w:val="0"/>
      <w:marTop w:val="0"/>
      <w:marBottom w:val="0"/>
      <w:divBdr>
        <w:top w:val="none" w:sz="0" w:space="0" w:color="auto"/>
        <w:left w:val="none" w:sz="0" w:space="0" w:color="auto"/>
        <w:bottom w:val="none" w:sz="0" w:space="0" w:color="auto"/>
        <w:right w:val="none" w:sz="0" w:space="0" w:color="auto"/>
      </w:divBdr>
    </w:div>
    <w:div w:id="418139415">
      <w:bodyDiv w:val="1"/>
      <w:marLeft w:val="0"/>
      <w:marRight w:val="0"/>
      <w:marTop w:val="0"/>
      <w:marBottom w:val="0"/>
      <w:divBdr>
        <w:top w:val="none" w:sz="0" w:space="0" w:color="auto"/>
        <w:left w:val="none" w:sz="0" w:space="0" w:color="auto"/>
        <w:bottom w:val="none" w:sz="0" w:space="0" w:color="auto"/>
        <w:right w:val="none" w:sz="0" w:space="0" w:color="auto"/>
      </w:divBdr>
    </w:div>
    <w:div w:id="444037592">
      <w:bodyDiv w:val="1"/>
      <w:marLeft w:val="0"/>
      <w:marRight w:val="0"/>
      <w:marTop w:val="0"/>
      <w:marBottom w:val="0"/>
      <w:divBdr>
        <w:top w:val="none" w:sz="0" w:space="0" w:color="auto"/>
        <w:left w:val="none" w:sz="0" w:space="0" w:color="auto"/>
        <w:bottom w:val="none" w:sz="0" w:space="0" w:color="auto"/>
        <w:right w:val="none" w:sz="0" w:space="0" w:color="auto"/>
      </w:divBdr>
    </w:div>
    <w:div w:id="545340453">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678235402">
      <w:bodyDiv w:val="1"/>
      <w:marLeft w:val="0"/>
      <w:marRight w:val="0"/>
      <w:marTop w:val="0"/>
      <w:marBottom w:val="0"/>
      <w:divBdr>
        <w:top w:val="none" w:sz="0" w:space="0" w:color="auto"/>
        <w:left w:val="none" w:sz="0" w:space="0" w:color="auto"/>
        <w:bottom w:val="none" w:sz="0" w:space="0" w:color="auto"/>
        <w:right w:val="none" w:sz="0" w:space="0" w:color="auto"/>
      </w:divBdr>
    </w:div>
    <w:div w:id="835457291">
      <w:bodyDiv w:val="1"/>
      <w:marLeft w:val="0"/>
      <w:marRight w:val="0"/>
      <w:marTop w:val="0"/>
      <w:marBottom w:val="0"/>
      <w:divBdr>
        <w:top w:val="none" w:sz="0" w:space="0" w:color="auto"/>
        <w:left w:val="none" w:sz="0" w:space="0" w:color="auto"/>
        <w:bottom w:val="none" w:sz="0" w:space="0" w:color="auto"/>
        <w:right w:val="none" w:sz="0" w:space="0" w:color="auto"/>
      </w:divBdr>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991449602">
      <w:bodyDiv w:val="1"/>
      <w:marLeft w:val="0"/>
      <w:marRight w:val="0"/>
      <w:marTop w:val="0"/>
      <w:marBottom w:val="0"/>
      <w:divBdr>
        <w:top w:val="none" w:sz="0" w:space="0" w:color="auto"/>
        <w:left w:val="none" w:sz="0" w:space="0" w:color="auto"/>
        <w:bottom w:val="none" w:sz="0" w:space="0" w:color="auto"/>
        <w:right w:val="none" w:sz="0" w:space="0" w:color="auto"/>
      </w:divBdr>
    </w:div>
    <w:div w:id="1021320046">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269846249">
      <w:bodyDiv w:val="1"/>
      <w:marLeft w:val="0"/>
      <w:marRight w:val="0"/>
      <w:marTop w:val="0"/>
      <w:marBottom w:val="0"/>
      <w:divBdr>
        <w:top w:val="none" w:sz="0" w:space="0" w:color="auto"/>
        <w:left w:val="none" w:sz="0" w:space="0" w:color="auto"/>
        <w:bottom w:val="none" w:sz="0" w:space="0" w:color="auto"/>
        <w:right w:val="none" w:sz="0" w:space="0" w:color="auto"/>
      </w:divBdr>
    </w:div>
    <w:div w:id="1304239909">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531725814">
      <w:bodyDiv w:val="1"/>
      <w:marLeft w:val="0"/>
      <w:marRight w:val="0"/>
      <w:marTop w:val="0"/>
      <w:marBottom w:val="0"/>
      <w:divBdr>
        <w:top w:val="none" w:sz="0" w:space="0" w:color="auto"/>
        <w:left w:val="none" w:sz="0" w:space="0" w:color="auto"/>
        <w:bottom w:val="none" w:sz="0" w:space="0" w:color="auto"/>
        <w:right w:val="none" w:sz="0" w:space="0" w:color="auto"/>
      </w:divBdr>
    </w:div>
    <w:div w:id="1621034486">
      <w:bodyDiv w:val="1"/>
      <w:marLeft w:val="0"/>
      <w:marRight w:val="0"/>
      <w:marTop w:val="0"/>
      <w:marBottom w:val="0"/>
      <w:divBdr>
        <w:top w:val="none" w:sz="0" w:space="0" w:color="auto"/>
        <w:left w:val="none" w:sz="0" w:space="0" w:color="auto"/>
        <w:bottom w:val="none" w:sz="0" w:space="0" w:color="auto"/>
        <w:right w:val="none" w:sz="0" w:space="0" w:color="auto"/>
      </w:divBdr>
    </w:div>
    <w:div w:id="1627927951">
      <w:bodyDiv w:val="1"/>
      <w:marLeft w:val="0"/>
      <w:marRight w:val="0"/>
      <w:marTop w:val="0"/>
      <w:marBottom w:val="0"/>
      <w:divBdr>
        <w:top w:val="none" w:sz="0" w:space="0" w:color="auto"/>
        <w:left w:val="none" w:sz="0" w:space="0" w:color="auto"/>
        <w:bottom w:val="none" w:sz="0" w:space="0" w:color="auto"/>
        <w:right w:val="none" w:sz="0" w:space="0" w:color="auto"/>
      </w:divBdr>
    </w:div>
    <w:div w:id="1677220406">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60328081">
      <w:bodyDiv w:val="1"/>
      <w:marLeft w:val="0"/>
      <w:marRight w:val="0"/>
      <w:marTop w:val="0"/>
      <w:marBottom w:val="0"/>
      <w:divBdr>
        <w:top w:val="none" w:sz="0" w:space="0" w:color="auto"/>
        <w:left w:val="none" w:sz="0" w:space="0" w:color="auto"/>
        <w:bottom w:val="none" w:sz="0" w:space="0" w:color="auto"/>
        <w:right w:val="none" w:sz="0" w:space="0" w:color="auto"/>
      </w:divBdr>
    </w:div>
    <w:div w:id="1772553519">
      <w:bodyDiv w:val="1"/>
      <w:marLeft w:val="0"/>
      <w:marRight w:val="0"/>
      <w:marTop w:val="0"/>
      <w:marBottom w:val="0"/>
      <w:divBdr>
        <w:top w:val="none" w:sz="0" w:space="0" w:color="auto"/>
        <w:left w:val="none" w:sz="0" w:space="0" w:color="auto"/>
        <w:bottom w:val="none" w:sz="0" w:space="0" w:color="auto"/>
        <w:right w:val="none" w:sz="0" w:space="0" w:color="auto"/>
      </w:divBdr>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1948463767">
      <w:bodyDiv w:val="1"/>
      <w:marLeft w:val="0"/>
      <w:marRight w:val="0"/>
      <w:marTop w:val="0"/>
      <w:marBottom w:val="0"/>
      <w:divBdr>
        <w:top w:val="none" w:sz="0" w:space="0" w:color="auto"/>
        <w:left w:val="none" w:sz="0" w:space="0" w:color="auto"/>
        <w:bottom w:val="none" w:sz="0" w:space="0" w:color="auto"/>
        <w:right w:val="none" w:sz="0" w:space="0" w:color="auto"/>
      </w:divBdr>
    </w:div>
    <w:div w:id="1950432744">
      <w:bodyDiv w:val="1"/>
      <w:marLeft w:val="0"/>
      <w:marRight w:val="0"/>
      <w:marTop w:val="0"/>
      <w:marBottom w:val="0"/>
      <w:divBdr>
        <w:top w:val="none" w:sz="0" w:space="0" w:color="auto"/>
        <w:left w:val="none" w:sz="0" w:space="0" w:color="auto"/>
        <w:bottom w:val="none" w:sz="0" w:space="0" w:color="auto"/>
        <w:right w:val="none" w:sz="0" w:space="0" w:color="auto"/>
      </w:divBdr>
    </w:div>
    <w:div w:id="1954364539">
      <w:bodyDiv w:val="1"/>
      <w:marLeft w:val="0"/>
      <w:marRight w:val="0"/>
      <w:marTop w:val="0"/>
      <w:marBottom w:val="0"/>
      <w:divBdr>
        <w:top w:val="none" w:sz="0" w:space="0" w:color="auto"/>
        <w:left w:val="none" w:sz="0" w:space="0" w:color="auto"/>
        <w:bottom w:val="none" w:sz="0" w:space="0" w:color="auto"/>
        <w:right w:val="none" w:sz="0" w:space="0" w:color="auto"/>
      </w:divBdr>
    </w:div>
    <w:div w:id="1971788688">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 w:id="2098744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auvergne-rhone-alpes.cci.fr" TargetMode="External"/><Relationship Id="rId5" Type="http://schemas.openxmlformats.org/officeDocument/2006/relationships/webSettings" Target="webSettings.xml"/><Relationship Id="rId10"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hyperlink" Target="http://www.auvergne-rhone-alpes.cci.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9D3DF-3A8C-47FF-A8AF-EF6959340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4</Pages>
  <Words>717</Words>
  <Characters>4564</Characters>
  <Application>Microsoft Office Word</Application>
  <DocSecurity>0</DocSecurity>
  <Lines>38</Lines>
  <Paragraphs>10</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Microsoft</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CURE Anne-Edith</cp:lastModifiedBy>
  <cp:revision>10</cp:revision>
  <cp:lastPrinted>2006-01-17T10:27:00Z</cp:lastPrinted>
  <dcterms:created xsi:type="dcterms:W3CDTF">2024-09-19T15:12:00Z</dcterms:created>
  <dcterms:modified xsi:type="dcterms:W3CDTF">2025-01-07T19:40:00Z</dcterms:modified>
</cp:coreProperties>
</file>