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8C8BC2" w14:textId="77777777" w:rsidR="002122A1" w:rsidRPr="00346230" w:rsidRDefault="00B91FDD">
      <w:pPr>
        <w:rPr>
          <w:rFonts w:ascii="Marianne" w:hAnsi="Marianne" w:cs="Arial"/>
          <w:sz w:val="28"/>
          <w:szCs w:val="28"/>
        </w:rPr>
      </w:pPr>
      <w:r w:rsidRPr="00346230">
        <w:rPr>
          <w:rFonts w:ascii="Marianne" w:hAnsi="Marianne" w:cs="Arial"/>
          <w:sz w:val="28"/>
          <w:szCs w:val="28"/>
        </w:rPr>
        <w:t xml:space="preserve">  </w:t>
      </w:r>
    </w:p>
    <w:p w14:paraId="6812399A" w14:textId="77777777" w:rsidR="009E0217" w:rsidRPr="00346230" w:rsidRDefault="009E0217" w:rsidP="009E0217">
      <w:pPr>
        <w:spacing w:after="120" w:line="240" w:lineRule="auto"/>
        <w:jc w:val="center"/>
        <w:rPr>
          <w:rFonts w:ascii="Marianne" w:eastAsia="Times New Roman" w:hAnsi="Marianne" w:cs="Arial"/>
          <w:b/>
          <w:caps/>
          <w:sz w:val="36"/>
          <w:szCs w:val="28"/>
          <w:lang w:eastAsia="fr-FR"/>
        </w:rPr>
      </w:pPr>
    </w:p>
    <w:p w14:paraId="1E38A82E" w14:textId="77777777" w:rsidR="009E0217" w:rsidRPr="00346230" w:rsidRDefault="009E0217" w:rsidP="009E0217">
      <w:pPr>
        <w:spacing w:after="120" w:line="240" w:lineRule="auto"/>
        <w:jc w:val="center"/>
        <w:rPr>
          <w:rFonts w:ascii="Marianne" w:eastAsia="Times New Roman" w:hAnsi="Marianne" w:cs="Arial"/>
          <w:b/>
          <w:caps/>
          <w:sz w:val="36"/>
          <w:szCs w:val="28"/>
          <w:lang w:eastAsia="fr-FR"/>
        </w:rPr>
      </w:pPr>
    </w:p>
    <w:p w14:paraId="7E98C160" w14:textId="336544B3" w:rsidR="00584E07" w:rsidRPr="00346230" w:rsidRDefault="00584E07" w:rsidP="00584E07">
      <w:pPr>
        <w:pStyle w:val="1texte"/>
        <w:ind w:left="0"/>
        <w:jc w:val="center"/>
        <w:rPr>
          <w:rStyle w:val="Accentuation"/>
          <w:rFonts w:ascii="Marianne" w:hAnsi="Marianne" w:cstheme="minorHAnsi"/>
          <w:b/>
          <w:bCs/>
          <w:sz w:val="24"/>
          <w:szCs w:val="24"/>
        </w:rPr>
      </w:pPr>
      <w:r w:rsidRPr="00346230">
        <w:rPr>
          <w:rStyle w:val="Accentuation"/>
          <w:rFonts w:ascii="Marianne" w:hAnsi="Marianne" w:cstheme="minorHAnsi"/>
          <w:b/>
          <w:sz w:val="24"/>
          <w:szCs w:val="24"/>
        </w:rPr>
        <w:t xml:space="preserve">MARCHÉ PUBLIC DE </w:t>
      </w:r>
      <w:r w:rsidR="00BC2ADF">
        <w:rPr>
          <w:rStyle w:val="Accentuation"/>
          <w:rFonts w:ascii="Marianne" w:hAnsi="Marianne" w:cstheme="minorHAnsi"/>
          <w:b/>
          <w:sz w:val="24"/>
          <w:szCs w:val="24"/>
        </w:rPr>
        <w:t>TRAVAUX</w:t>
      </w:r>
    </w:p>
    <w:p w14:paraId="31970034" w14:textId="77777777" w:rsidR="009E0217" w:rsidRPr="00346230" w:rsidRDefault="009E0217" w:rsidP="009E0217">
      <w:pPr>
        <w:spacing w:after="120" w:line="240" w:lineRule="auto"/>
        <w:jc w:val="center"/>
        <w:rPr>
          <w:rFonts w:ascii="Marianne" w:eastAsia="Times New Roman" w:hAnsi="Marianne" w:cs="Arial"/>
          <w:b/>
          <w:caps/>
          <w:sz w:val="36"/>
          <w:szCs w:val="28"/>
          <w:lang w:eastAsia="fr-FR"/>
        </w:rPr>
      </w:pPr>
    </w:p>
    <w:p w14:paraId="08EF863D" w14:textId="77777777" w:rsidR="009E0217" w:rsidRPr="00346230" w:rsidRDefault="009E0217" w:rsidP="009E0217">
      <w:pPr>
        <w:spacing w:after="120" w:line="240" w:lineRule="auto"/>
        <w:jc w:val="center"/>
        <w:rPr>
          <w:rFonts w:ascii="Marianne" w:eastAsia="Times New Roman" w:hAnsi="Marianne" w:cs="Arial"/>
          <w:b/>
          <w:caps/>
          <w:sz w:val="36"/>
          <w:szCs w:val="28"/>
          <w:lang w:eastAsia="fr-FR"/>
        </w:rPr>
      </w:pPr>
    </w:p>
    <w:p w14:paraId="67FD803D" w14:textId="77777777" w:rsidR="009E0217" w:rsidRPr="00346230" w:rsidRDefault="009E0217" w:rsidP="009E0217">
      <w:pPr>
        <w:spacing w:after="120" w:line="240" w:lineRule="auto"/>
        <w:jc w:val="center"/>
        <w:rPr>
          <w:rFonts w:ascii="Marianne" w:eastAsia="Times New Roman" w:hAnsi="Marianne" w:cs="Arial"/>
          <w:b/>
          <w:caps/>
          <w:sz w:val="36"/>
          <w:szCs w:val="28"/>
          <w:lang w:eastAsia="fr-FR"/>
        </w:rPr>
      </w:pPr>
    </w:p>
    <w:p w14:paraId="53A08E9C" w14:textId="34A8765C" w:rsidR="00D939DC" w:rsidRPr="00D939DC" w:rsidRDefault="00AC44F1" w:rsidP="00D939DC">
      <w:pPr>
        <w:spacing w:after="120" w:line="240" w:lineRule="auto"/>
        <w:jc w:val="center"/>
        <w:rPr>
          <w:rFonts w:ascii="Marianne" w:eastAsia="Times New Roman" w:hAnsi="Marianne" w:cs="Arial"/>
          <w:b/>
          <w:noProof/>
          <w:sz w:val="36"/>
          <w:szCs w:val="28"/>
          <w:lang w:eastAsia="fr-FR"/>
        </w:rPr>
      </w:pPr>
      <w:r>
        <w:rPr>
          <w:rFonts w:ascii="Marianne" w:eastAsia="Times New Roman" w:hAnsi="Marianne" w:cs="Arial"/>
          <w:b/>
          <w:noProof/>
          <w:sz w:val="36"/>
          <w:szCs w:val="28"/>
          <w:lang w:eastAsia="fr-FR"/>
        </w:rPr>
        <w:t>Tribunal Judiciaire de Strasbourg (67)</w:t>
      </w:r>
    </w:p>
    <w:p w14:paraId="518BE8DD" w14:textId="77777777" w:rsidR="00D939DC" w:rsidRPr="00D939DC" w:rsidRDefault="00D939DC" w:rsidP="00D939DC">
      <w:pPr>
        <w:spacing w:after="120" w:line="240" w:lineRule="auto"/>
        <w:jc w:val="center"/>
        <w:rPr>
          <w:rFonts w:ascii="Marianne" w:eastAsia="Times New Roman" w:hAnsi="Marianne" w:cs="Arial"/>
          <w:b/>
          <w:noProof/>
          <w:sz w:val="36"/>
          <w:szCs w:val="28"/>
          <w:lang w:eastAsia="fr-FR"/>
        </w:rPr>
      </w:pPr>
    </w:p>
    <w:p w14:paraId="4A6AA130" w14:textId="1F9951DE" w:rsidR="009E0217" w:rsidRPr="00346230" w:rsidRDefault="00AC44F1" w:rsidP="00D939DC">
      <w:pPr>
        <w:spacing w:after="120" w:line="240" w:lineRule="auto"/>
        <w:jc w:val="center"/>
        <w:rPr>
          <w:rFonts w:ascii="Marianne" w:eastAsia="Times New Roman" w:hAnsi="Marianne" w:cs="Arial"/>
          <w:b/>
          <w:caps/>
          <w:sz w:val="28"/>
          <w:szCs w:val="28"/>
          <w:lang w:eastAsia="fr-FR"/>
        </w:rPr>
      </w:pPr>
      <w:r>
        <w:rPr>
          <w:rFonts w:ascii="Marianne" w:eastAsia="Times New Roman" w:hAnsi="Marianne" w:cs="Arial"/>
          <w:b/>
          <w:noProof/>
          <w:sz w:val="36"/>
          <w:szCs w:val="28"/>
          <w:lang w:eastAsia="fr-FR"/>
        </w:rPr>
        <w:t>Test de peinture en toiture</w:t>
      </w:r>
    </w:p>
    <w:p w14:paraId="77B68232" w14:textId="77777777" w:rsidR="009E0217" w:rsidRPr="00346230" w:rsidRDefault="009E0217" w:rsidP="009E0217">
      <w:pPr>
        <w:spacing w:after="120" w:line="240" w:lineRule="auto"/>
        <w:jc w:val="center"/>
        <w:rPr>
          <w:rFonts w:ascii="Marianne" w:eastAsia="Times New Roman" w:hAnsi="Marianne" w:cs="Arial"/>
          <w:b/>
          <w:caps/>
          <w:sz w:val="28"/>
          <w:szCs w:val="28"/>
          <w:lang w:eastAsia="fr-FR"/>
        </w:rPr>
      </w:pPr>
    </w:p>
    <w:p w14:paraId="2FADABEE" w14:textId="77777777" w:rsidR="009E0217" w:rsidRPr="00346230" w:rsidRDefault="009E0217" w:rsidP="009E0217">
      <w:pPr>
        <w:spacing w:after="120" w:line="240" w:lineRule="auto"/>
        <w:jc w:val="center"/>
        <w:rPr>
          <w:rFonts w:ascii="Marianne" w:eastAsia="Times New Roman" w:hAnsi="Marianne" w:cs="Arial"/>
          <w:b/>
          <w:caps/>
          <w:sz w:val="28"/>
          <w:szCs w:val="28"/>
          <w:lang w:eastAsia="fr-FR"/>
        </w:rPr>
      </w:pPr>
    </w:p>
    <w:p w14:paraId="34A9955D" w14:textId="77777777" w:rsidR="009E0217" w:rsidRPr="00346230" w:rsidRDefault="009E0217" w:rsidP="00485604">
      <w:pPr>
        <w:pBdr>
          <w:top w:val="single" w:sz="4" w:space="1" w:color="auto"/>
          <w:left w:val="single" w:sz="4" w:space="4" w:color="auto"/>
          <w:bottom w:val="single" w:sz="4" w:space="1" w:color="auto"/>
          <w:right w:val="single" w:sz="4" w:space="4" w:color="auto"/>
        </w:pBdr>
        <w:spacing w:after="120" w:line="240" w:lineRule="auto"/>
        <w:jc w:val="center"/>
        <w:rPr>
          <w:rFonts w:ascii="Marianne" w:eastAsia="Times New Roman" w:hAnsi="Marianne" w:cs="Arial"/>
          <w:b/>
          <w:caps/>
          <w:sz w:val="32"/>
          <w:szCs w:val="40"/>
          <w:lang w:eastAsia="fr-FR"/>
        </w:rPr>
      </w:pPr>
      <w:r w:rsidRPr="00346230">
        <w:rPr>
          <w:rFonts w:ascii="Marianne" w:eastAsia="Times New Roman" w:hAnsi="Marianne" w:cs="Arial"/>
          <w:b/>
          <w:caps/>
          <w:sz w:val="32"/>
          <w:szCs w:val="40"/>
          <w:lang w:eastAsia="fr-FR"/>
        </w:rPr>
        <w:t>Réglement de consultation</w:t>
      </w:r>
    </w:p>
    <w:p w14:paraId="68D3EAB2" w14:textId="77777777" w:rsidR="009E0217" w:rsidRPr="00346230" w:rsidRDefault="009E0217" w:rsidP="009E0217">
      <w:pPr>
        <w:spacing w:after="120" w:line="240" w:lineRule="auto"/>
        <w:jc w:val="center"/>
        <w:rPr>
          <w:rFonts w:ascii="Marianne" w:eastAsia="Times New Roman" w:hAnsi="Marianne" w:cs="Arial"/>
          <w:b/>
          <w:caps/>
          <w:sz w:val="28"/>
          <w:szCs w:val="28"/>
          <w:lang w:eastAsia="fr-FR"/>
        </w:rPr>
      </w:pPr>
    </w:p>
    <w:p w14:paraId="24DFADAB" w14:textId="77777777" w:rsidR="009E0217" w:rsidRPr="00346230" w:rsidRDefault="009E0217" w:rsidP="009E0217">
      <w:pPr>
        <w:spacing w:after="120" w:line="240" w:lineRule="auto"/>
        <w:jc w:val="both"/>
        <w:rPr>
          <w:rFonts w:ascii="Marianne" w:eastAsia="Times New Roman" w:hAnsi="Marianne" w:cs="Arial"/>
          <w:sz w:val="28"/>
          <w:szCs w:val="28"/>
          <w:lang w:eastAsia="fr-FR"/>
        </w:rPr>
      </w:pPr>
    </w:p>
    <w:p w14:paraId="34164E64" w14:textId="77777777" w:rsidR="008F7E55" w:rsidRPr="00346230" w:rsidRDefault="008F7E55" w:rsidP="009E0217">
      <w:pPr>
        <w:spacing w:after="120" w:line="240" w:lineRule="auto"/>
        <w:jc w:val="both"/>
        <w:rPr>
          <w:rFonts w:ascii="Marianne" w:eastAsia="Times New Roman" w:hAnsi="Marianne" w:cs="Arial"/>
          <w:sz w:val="28"/>
          <w:szCs w:val="28"/>
          <w:lang w:eastAsia="fr-FR"/>
        </w:rPr>
      </w:pPr>
    </w:p>
    <w:p w14:paraId="56CA20ED" w14:textId="77777777" w:rsidR="008F7E55" w:rsidRPr="00346230" w:rsidRDefault="008F7E55" w:rsidP="009E0217">
      <w:pPr>
        <w:spacing w:after="120" w:line="240" w:lineRule="auto"/>
        <w:jc w:val="both"/>
        <w:rPr>
          <w:rFonts w:ascii="Marianne" w:eastAsia="Times New Roman" w:hAnsi="Marianne" w:cs="Arial"/>
          <w:sz w:val="28"/>
          <w:szCs w:val="28"/>
          <w:lang w:eastAsia="fr-FR"/>
        </w:rPr>
      </w:pPr>
    </w:p>
    <w:p w14:paraId="235E12B2" w14:textId="77777777" w:rsidR="008F7E55" w:rsidRPr="00346230" w:rsidRDefault="008F7E55" w:rsidP="009E0217">
      <w:pPr>
        <w:spacing w:after="120" w:line="240" w:lineRule="auto"/>
        <w:jc w:val="both"/>
        <w:rPr>
          <w:rFonts w:ascii="Marianne" w:eastAsia="Times New Roman" w:hAnsi="Marianne" w:cs="Arial"/>
          <w:sz w:val="28"/>
          <w:szCs w:val="28"/>
          <w:lang w:eastAsia="fr-FR"/>
        </w:rPr>
      </w:pPr>
    </w:p>
    <w:p w14:paraId="6AFFEE09" w14:textId="77777777" w:rsidR="009E0217" w:rsidRPr="00346230" w:rsidRDefault="009E0217" w:rsidP="009E0217">
      <w:pPr>
        <w:spacing w:after="120" w:line="240" w:lineRule="auto"/>
        <w:jc w:val="center"/>
        <w:rPr>
          <w:rFonts w:ascii="Marianne" w:eastAsia="Times New Roman" w:hAnsi="Marianne" w:cs="Arial"/>
          <w:b/>
          <w:caps/>
          <w:sz w:val="28"/>
          <w:szCs w:val="28"/>
          <w:lang w:eastAsia="fr-FR"/>
        </w:rPr>
      </w:pPr>
      <w:r w:rsidRPr="00346230">
        <w:rPr>
          <w:rFonts w:ascii="Marianne" w:eastAsia="Times New Roman" w:hAnsi="Marianne" w:cs="Arial"/>
          <w:b/>
          <w:caps/>
          <w:sz w:val="28"/>
          <w:szCs w:val="28"/>
          <w:lang w:eastAsia="fr-FR"/>
        </w:rPr>
        <w:t>Date et heure limite de remise des offres</w:t>
      </w:r>
      <w:r w:rsidRPr="00346230">
        <w:rPr>
          <w:rFonts w:ascii="Calibri" w:eastAsia="Times New Roman" w:hAnsi="Calibri" w:cs="Calibri"/>
          <w:b/>
          <w:caps/>
          <w:sz w:val="28"/>
          <w:szCs w:val="28"/>
          <w:lang w:eastAsia="fr-FR"/>
        </w:rPr>
        <w:t> </w:t>
      </w:r>
      <w:r w:rsidRPr="00346230">
        <w:rPr>
          <w:rFonts w:ascii="Marianne" w:eastAsia="Times New Roman" w:hAnsi="Marianne" w:cs="Arial"/>
          <w:b/>
          <w:caps/>
          <w:sz w:val="28"/>
          <w:szCs w:val="28"/>
          <w:lang w:eastAsia="fr-FR"/>
        </w:rPr>
        <w:t xml:space="preserve">: </w:t>
      </w:r>
    </w:p>
    <w:p w14:paraId="775BB206" w14:textId="77777777" w:rsidR="009E0217" w:rsidRPr="00346230" w:rsidRDefault="009E0217" w:rsidP="009E0217">
      <w:pPr>
        <w:spacing w:after="120" w:line="240" w:lineRule="auto"/>
        <w:jc w:val="center"/>
        <w:rPr>
          <w:rFonts w:ascii="Marianne" w:eastAsia="Times New Roman" w:hAnsi="Marianne" w:cs="Arial"/>
          <w:b/>
          <w:caps/>
          <w:sz w:val="28"/>
          <w:szCs w:val="28"/>
          <w:lang w:eastAsia="fr-FR"/>
        </w:rPr>
      </w:pPr>
    </w:p>
    <w:p w14:paraId="13C9799B" w14:textId="6E28A0D9" w:rsidR="00DD5584" w:rsidRPr="00346230" w:rsidRDefault="003849DC" w:rsidP="008F7E55">
      <w:pPr>
        <w:spacing w:after="120" w:line="240" w:lineRule="auto"/>
        <w:jc w:val="center"/>
        <w:rPr>
          <w:rFonts w:ascii="Marianne" w:eastAsia="Times New Roman" w:hAnsi="Marianne" w:cs="Arial"/>
          <w:b/>
          <w:color w:val="FF0000"/>
          <w:sz w:val="28"/>
          <w:szCs w:val="28"/>
          <w:lang w:eastAsia="fr-FR"/>
        </w:rPr>
      </w:pPr>
      <w:r>
        <w:rPr>
          <w:rFonts w:ascii="Marianne" w:eastAsia="Times New Roman" w:hAnsi="Marianne" w:cs="Arial"/>
          <w:b/>
          <w:color w:val="FF0000"/>
          <w:sz w:val="28"/>
          <w:szCs w:val="28"/>
          <w:lang w:eastAsia="fr-FR"/>
        </w:rPr>
        <w:t xml:space="preserve">Lundi </w:t>
      </w:r>
      <w:r w:rsidR="005F1C92">
        <w:rPr>
          <w:rFonts w:ascii="Marianne" w:eastAsia="Times New Roman" w:hAnsi="Marianne" w:cs="Arial"/>
          <w:b/>
          <w:color w:val="FF0000"/>
          <w:sz w:val="28"/>
          <w:szCs w:val="28"/>
          <w:lang w:eastAsia="fr-FR"/>
        </w:rPr>
        <w:t>3 février</w:t>
      </w:r>
      <w:r w:rsidR="0012653E" w:rsidRPr="008E2661">
        <w:rPr>
          <w:rFonts w:ascii="Marianne" w:eastAsia="Times New Roman" w:hAnsi="Marianne" w:cs="Arial"/>
          <w:b/>
          <w:color w:val="FF0000"/>
          <w:sz w:val="28"/>
          <w:szCs w:val="28"/>
          <w:lang w:eastAsia="fr-FR"/>
        </w:rPr>
        <w:t xml:space="preserve"> </w:t>
      </w:r>
      <w:r w:rsidR="00D939DC" w:rsidRPr="008E2661">
        <w:rPr>
          <w:rFonts w:ascii="Marianne" w:eastAsia="Times New Roman" w:hAnsi="Marianne" w:cs="Arial"/>
          <w:b/>
          <w:color w:val="FF0000"/>
          <w:sz w:val="28"/>
          <w:szCs w:val="28"/>
          <w:lang w:eastAsia="fr-FR"/>
        </w:rPr>
        <w:t>202</w:t>
      </w:r>
      <w:r w:rsidR="005F1C92">
        <w:rPr>
          <w:rFonts w:ascii="Marianne" w:eastAsia="Times New Roman" w:hAnsi="Marianne" w:cs="Arial"/>
          <w:b/>
          <w:color w:val="FF0000"/>
          <w:sz w:val="28"/>
          <w:szCs w:val="28"/>
          <w:lang w:eastAsia="fr-FR"/>
        </w:rPr>
        <w:t xml:space="preserve">5 </w:t>
      </w:r>
      <w:r w:rsidR="00584E07" w:rsidRPr="008E2661">
        <w:rPr>
          <w:rFonts w:ascii="Marianne" w:eastAsia="Times New Roman" w:hAnsi="Marianne" w:cs="Arial"/>
          <w:b/>
          <w:color w:val="FF0000"/>
          <w:sz w:val="28"/>
          <w:szCs w:val="28"/>
          <w:lang w:eastAsia="fr-FR"/>
        </w:rPr>
        <w:t>avant</w:t>
      </w:r>
      <w:r w:rsidR="008F7E55" w:rsidRPr="008E2661">
        <w:rPr>
          <w:rFonts w:ascii="Marianne" w:eastAsia="Times New Roman" w:hAnsi="Marianne" w:cs="Arial"/>
          <w:b/>
          <w:color w:val="FF0000"/>
          <w:sz w:val="28"/>
          <w:szCs w:val="28"/>
          <w:lang w:eastAsia="fr-FR"/>
        </w:rPr>
        <w:t xml:space="preserve"> </w:t>
      </w:r>
      <w:r w:rsidR="0012653E" w:rsidRPr="008E2661">
        <w:rPr>
          <w:rFonts w:ascii="Marianne" w:eastAsia="Times New Roman" w:hAnsi="Marianne" w:cs="Arial"/>
          <w:b/>
          <w:color w:val="FF0000"/>
          <w:sz w:val="28"/>
          <w:szCs w:val="28"/>
          <w:lang w:eastAsia="fr-FR"/>
        </w:rPr>
        <w:t>1</w:t>
      </w:r>
      <w:r w:rsidR="00D733BB" w:rsidRPr="008E2661">
        <w:rPr>
          <w:rFonts w:ascii="Marianne" w:eastAsia="Times New Roman" w:hAnsi="Marianne" w:cs="Arial"/>
          <w:b/>
          <w:color w:val="FF0000"/>
          <w:sz w:val="28"/>
          <w:szCs w:val="28"/>
          <w:lang w:eastAsia="fr-FR"/>
        </w:rPr>
        <w:t>2</w:t>
      </w:r>
      <w:r w:rsidR="0012653E" w:rsidRPr="008E2661">
        <w:rPr>
          <w:rFonts w:ascii="Marianne" w:eastAsia="Times New Roman" w:hAnsi="Marianne" w:cs="Arial"/>
          <w:b/>
          <w:color w:val="FF0000"/>
          <w:sz w:val="28"/>
          <w:szCs w:val="28"/>
          <w:lang w:eastAsia="fr-FR"/>
        </w:rPr>
        <w:t xml:space="preserve"> </w:t>
      </w:r>
      <w:r w:rsidR="00BA55CE" w:rsidRPr="008E2661">
        <w:rPr>
          <w:rFonts w:ascii="Marianne" w:eastAsia="Times New Roman" w:hAnsi="Marianne" w:cs="Arial"/>
          <w:b/>
          <w:color w:val="FF0000"/>
          <w:sz w:val="28"/>
          <w:szCs w:val="28"/>
          <w:lang w:eastAsia="fr-FR"/>
        </w:rPr>
        <w:t>h 00</w:t>
      </w:r>
    </w:p>
    <w:p w14:paraId="334AF8AA" w14:textId="77777777" w:rsidR="00DD5584" w:rsidRPr="00346230" w:rsidRDefault="00DD5584">
      <w:pPr>
        <w:rPr>
          <w:rFonts w:ascii="Marianne" w:eastAsia="Times New Roman" w:hAnsi="Marianne" w:cs="Arial"/>
          <w:b/>
          <w:sz w:val="28"/>
          <w:szCs w:val="28"/>
          <w:lang w:eastAsia="fr-FR"/>
        </w:rPr>
      </w:pPr>
      <w:r w:rsidRPr="00346230">
        <w:rPr>
          <w:rFonts w:ascii="Marianne" w:eastAsia="Times New Roman" w:hAnsi="Marianne" w:cs="Arial"/>
          <w:b/>
          <w:sz w:val="28"/>
          <w:szCs w:val="28"/>
          <w:lang w:eastAsia="fr-FR"/>
        </w:rPr>
        <w:br w:type="page"/>
      </w:r>
    </w:p>
    <w:p w14:paraId="5E3264ED" w14:textId="77777777" w:rsidR="002122A1" w:rsidRPr="00346230" w:rsidRDefault="002122A1" w:rsidP="00BA55CE">
      <w:pPr>
        <w:pStyle w:val="Titre1"/>
        <w:tabs>
          <w:tab w:val="clear" w:pos="1701"/>
          <w:tab w:val="left" w:pos="1418"/>
        </w:tabs>
        <w:ind w:left="0"/>
        <w:rPr>
          <w:rFonts w:ascii="Marianne" w:hAnsi="Marianne"/>
        </w:rPr>
      </w:pPr>
      <w:r w:rsidRPr="00346230">
        <w:rPr>
          <w:rFonts w:ascii="Marianne" w:hAnsi="Marianne"/>
        </w:rPr>
        <w:lastRenderedPageBreak/>
        <w:t xml:space="preserve">Acheteur public </w:t>
      </w:r>
    </w:p>
    <w:p w14:paraId="59ACDC5E" w14:textId="77777777" w:rsidR="0012653E" w:rsidRDefault="0012653E" w:rsidP="0012653E">
      <w:pPr>
        <w:pStyle w:val="Titre2"/>
        <w:numPr>
          <w:ilvl w:val="0"/>
          <w:numId w:val="0"/>
        </w:numPr>
        <w:ind w:left="567"/>
        <w:rPr>
          <w:rFonts w:ascii="Marianne" w:hAnsi="Marianne"/>
        </w:rPr>
      </w:pPr>
    </w:p>
    <w:p w14:paraId="4E56C9C3" w14:textId="4406F334" w:rsidR="002122A1" w:rsidRPr="00346230" w:rsidRDefault="002122A1" w:rsidP="00D131C4">
      <w:pPr>
        <w:pStyle w:val="Titre2"/>
        <w:rPr>
          <w:rFonts w:ascii="Marianne" w:hAnsi="Marianne"/>
        </w:rPr>
      </w:pPr>
      <w:r w:rsidRPr="00346230">
        <w:rPr>
          <w:rFonts w:ascii="Marianne" w:hAnsi="Marianne"/>
        </w:rPr>
        <w:t>Identification</w:t>
      </w:r>
    </w:p>
    <w:p w14:paraId="72872CBB" w14:textId="77777777" w:rsidR="009E0217" w:rsidRPr="00346230" w:rsidRDefault="009E0217" w:rsidP="003A6B6F">
      <w:pPr>
        <w:pStyle w:val="Corpsdetexte"/>
        <w:rPr>
          <w:rFonts w:ascii="Marianne" w:hAnsi="Marianne"/>
          <w:szCs w:val="18"/>
        </w:rPr>
      </w:pPr>
      <w:r w:rsidRPr="00346230">
        <w:rPr>
          <w:rFonts w:ascii="Marianne" w:hAnsi="Marianne"/>
          <w:szCs w:val="18"/>
        </w:rPr>
        <w:t>Le maitre d’ouvrage est l’APIJ – Agence Publique pour l'Immobilier de la Justice</w:t>
      </w:r>
    </w:p>
    <w:p w14:paraId="46CBFB8B" w14:textId="77777777" w:rsidR="004B46F5" w:rsidRPr="00346230" w:rsidRDefault="0085238A" w:rsidP="003A6B6F">
      <w:pPr>
        <w:pStyle w:val="Corpsdetexte"/>
        <w:rPr>
          <w:rFonts w:ascii="Marianne" w:hAnsi="Marianne"/>
          <w:szCs w:val="18"/>
        </w:rPr>
      </w:pPr>
      <w:r w:rsidRPr="00346230">
        <w:rPr>
          <w:rFonts w:ascii="Marianne" w:hAnsi="Marianne"/>
          <w:szCs w:val="18"/>
        </w:rPr>
        <w:t xml:space="preserve">Immeuble </w:t>
      </w:r>
      <w:r w:rsidR="00BA55CE" w:rsidRPr="00346230">
        <w:rPr>
          <w:rFonts w:ascii="Marianne" w:hAnsi="Marianne"/>
          <w:szCs w:val="18"/>
        </w:rPr>
        <w:t>OKABE</w:t>
      </w:r>
      <w:r w:rsidRPr="00346230">
        <w:rPr>
          <w:rFonts w:ascii="Marianne" w:hAnsi="Marianne"/>
          <w:szCs w:val="18"/>
        </w:rPr>
        <w:t>, 67 av. de Fontainebleau, 94270 Le Kremlin-Bicêtre</w:t>
      </w:r>
    </w:p>
    <w:p w14:paraId="1A7DD5D8" w14:textId="77777777" w:rsidR="004B46F5" w:rsidRPr="00346230" w:rsidRDefault="004B46F5" w:rsidP="003A6B6F">
      <w:pPr>
        <w:pStyle w:val="Corpsdetexte"/>
        <w:rPr>
          <w:rFonts w:ascii="Marianne" w:hAnsi="Marianne"/>
          <w:szCs w:val="18"/>
        </w:rPr>
      </w:pPr>
    </w:p>
    <w:p w14:paraId="68818AD8" w14:textId="77777777" w:rsidR="009E0217" w:rsidRPr="00346230" w:rsidRDefault="009E0217" w:rsidP="00D131C4">
      <w:pPr>
        <w:pStyle w:val="Titre2"/>
        <w:rPr>
          <w:rFonts w:ascii="Marianne" w:hAnsi="Marianne"/>
        </w:rPr>
      </w:pPr>
      <w:r w:rsidRPr="00346230">
        <w:rPr>
          <w:rFonts w:ascii="Marianne" w:hAnsi="Marianne"/>
        </w:rPr>
        <w:t>Adresse auprès de laquelle des informations complémentaires peuvent être obtenues</w:t>
      </w:r>
    </w:p>
    <w:p w14:paraId="779853D9" w14:textId="08580315" w:rsidR="00266EAD" w:rsidRDefault="00266EAD" w:rsidP="00266EAD">
      <w:pPr>
        <w:pStyle w:val="Corpsdetexte"/>
        <w:rPr>
          <w:rFonts w:ascii="Marianne" w:hAnsi="Marianne"/>
          <w:b/>
          <w:bCs/>
          <w:iCs/>
          <w:szCs w:val="18"/>
        </w:rPr>
      </w:pPr>
      <w:r w:rsidRPr="00266EAD">
        <w:rPr>
          <w:rFonts w:ascii="Marianne" w:hAnsi="Marianne"/>
          <w:szCs w:val="18"/>
        </w:rPr>
        <w:t xml:space="preserve">Les candidats peuvent poser des questions relatives à cette consultation via </w:t>
      </w:r>
      <w:hyperlink r:id="rId8" w:history="1">
        <w:r w:rsidR="008D50FD" w:rsidRPr="008D50FD">
          <w:rPr>
            <w:rStyle w:val="Lienhypertexte"/>
            <w:rFonts w:ascii="Marianne" w:hAnsi="Marianne"/>
            <w:szCs w:val="18"/>
          </w:rPr>
          <w:t>PLACE</w:t>
        </w:r>
      </w:hyperlink>
    </w:p>
    <w:p w14:paraId="06A87643" w14:textId="77777777" w:rsidR="00266EAD" w:rsidRPr="00266EAD" w:rsidRDefault="00266EAD" w:rsidP="00266EAD">
      <w:pPr>
        <w:pStyle w:val="Corpsdetexte"/>
      </w:pPr>
    </w:p>
    <w:p w14:paraId="340F7B03" w14:textId="60715A0B" w:rsidR="004B46F5" w:rsidRPr="00346230" w:rsidRDefault="004B46F5" w:rsidP="00D131C4">
      <w:pPr>
        <w:pStyle w:val="Titre2"/>
        <w:rPr>
          <w:rFonts w:ascii="Marianne" w:hAnsi="Marianne"/>
        </w:rPr>
      </w:pPr>
      <w:r w:rsidRPr="00346230">
        <w:rPr>
          <w:rFonts w:ascii="Marianne" w:hAnsi="Marianne"/>
        </w:rPr>
        <w:t>Adresse auprès de laquelle les offres doivent être envoyées</w:t>
      </w:r>
    </w:p>
    <w:p w14:paraId="0845B53D" w14:textId="595E1A72" w:rsidR="00266EAD" w:rsidRDefault="004B46F5" w:rsidP="00266EAD">
      <w:pPr>
        <w:pStyle w:val="Corpsdetexte"/>
        <w:rPr>
          <w:rFonts w:ascii="Marianne" w:hAnsi="Marianne"/>
          <w:szCs w:val="18"/>
        </w:rPr>
      </w:pPr>
      <w:r w:rsidRPr="00346230">
        <w:rPr>
          <w:rFonts w:ascii="Marianne" w:hAnsi="Marianne"/>
          <w:szCs w:val="18"/>
        </w:rPr>
        <w:t xml:space="preserve">Les dossiers </w:t>
      </w:r>
      <w:r w:rsidR="00B47ECB" w:rsidRPr="00346230">
        <w:rPr>
          <w:rFonts w:ascii="Marianne" w:hAnsi="Marianne"/>
          <w:szCs w:val="18"/>
        </w:rPr>
        <w:t>d’offre</w:t>
      </w:r>
      <w:r w:rsidR="008642D8" w:rsidRPr="00346230">
        <w:rPr>
          <w:rFonts w:ascii="Marianne" w:hAnsi="Marianne"/>
          <w:szCs w:val="18"/>
        </w:rPr>
        <w:t>s</w:t>
      </w:r>
      <w:r w:rsidR="00B47ECB" w:rsidRPr="00346230">
        <w:rPr>
          <w:rFonts w:ascii="Marianne" w:hAnsi="Marianne"/>
          <w:szCs w:val="18"/>
        </w:rPr>
        <w:t xml:space="preserve"> </w:t>
      </w:r>
      <w:r w:rsidRPr="00346230">
        <w:rPr>
          <w:rFonts w:ascii="Marianne" w:hAnsi="Marianne"/>
          <w:szCs w:val="18"/>
        </w:rPr>
        <w:t xml:space="preserve">seront </w:t>
      </w:r>
      <w:r w:rsidR="00B47ECB" w:rsidRPr="00346230">
        <w:rPr>
          <w:rFonts w:ascii="Marianne" w:hAnsi="Marianne"/>
          <w:szCs w:val="18"/>
        </w:rPr>
        <w:t xml:space="preserve">obligatoirement transmis </w:t>
      </w:r>
      <w:r w:rsidR="00266EAD">
        <w:rPr>
          <w:rFonts w:ascii="Marianne" w:hAnsi="Marianne"/>
          <w:szCs w:val="18"/>
        </w:rPr>
        <w:t>via</w:t>
      </w:r>
      <w:r w:rsidR="008D50FD">
        <w:rPr>
          <w:rFonts w:ascii="Marianne" w:hAnsi="Marianne"/>
          <w:szCs w:val="18"/>
        </w:rPr>
        <w:t xml:space="preserve"> </w:t>
      </w:r>
      <w:hyperlink r:id="rId9" w:history="1">
        <w:r w:rsidR="008D50FD" w:rsidRPr="008D50FD">
          <w:rPr>
            <w:rStyle w:val="Lienhypertexte"/>
            <w:rFonts w:ascii="Marianne" w:hAnsi="Marianne"/>
            <w:szCs w:val="18"/>
          </w:rPr>
          <w:t>PLACE</w:t>
        </w:r>
      </w:hyperlink>
      <w:r w:rsidR="00266EAD">
        <w:rPr>
          <w:rFonts w:ascii="Marianne" w:hAnsi="Marianne"/>
          <w:szCs w:val="18"/>
        </w:rPr>
        <w:t>.</w:t>
      </w:r>
    </w:p>
    <w:p w14:paraId="50EEE2FA" w14:textId="27DA99A9" w:rsidR="00B47ECB" w:rsidRPr="00D939DC" w:rsidRDefault="00D939DC" w:rsidP="00266EAD">
      <w:pPr>
        <w:pStyle w:val="Corpsdetexte"/>
      </w:pPr>
      <w:r>
        <w:t xml:space="preserve"> </w:t>
      </w:r>
    </w:p>
    <w:p w14:paraId="77867632" w14:textId="2E720EF9" w:rsidR="00995E06" w:rsidRPr="00346230" w:rsidRDefault="00995E06" w:rsidP="00995E06">
      <w:pPr>
        <w:spacing w:after="120"/>
        <w:jc w:val="both"/>
        <w:rPr>
          <w:rFonts w:ascii="Marianne" w:hAnsi="Marianne"/>
          <w:sz w:val="18"/>
          <w:szCs w:val="18"/>
        </w:rPr>
      </w:pPr>
      <w:r w:rsidRPr="00346230">
        <w:rPr>
          <w:rFonts w:ascii="Marianne" w:hAnsi="Marianne"/>
          <w:sz w:val="18"/>
          <w:szCs w:val="18"/>
        </w:rPr>
        <w:t>Les documents constitutifs de la réponse devront être signés électroniquement si le candidat en a la possibilité. Si l’offre du titulaire ne répond pas à cette demande, celui-ci adressera les documents originaux au maitre d’ouvrage</w:t>
      </w:r>
      <w:r w:rsidR="00AC44F1">
        <w:rPr>
          <w:rFonts w:ascii="Marianne" w:hAnsi="Marianne"/>
          <w:sz w:val="18"/>
          <w:szCs w:val="18"/>
        </w:rPr>
        <w:t xml:space="preserve"> en signature manuscrite</w:t>
      </w:r>
      <w:r w:rsidRPr="00346230">
        <w:rPr>
          <w:rFonts w:ascii="Marianne" w:hAnsi="Marianne"/>
          <w:sz w:val="18"/>
          <w:szCs w:val="18"/>
        </w:rPr>
        <w:t>.</w:t>
      </w:r>
    </w:p>
    <w:p w14:paraId="7C715326" w14:textId="77777777" w:rsidR="00995E06" w:rsidRPr="00346230" w:rsidRDefault="00995E06" w:rsidP="00995E06">
      <w:pPr>
        <w:spacing w:after="0"/>
        <w:jc w:val="both"/>
        <w:rPr>
          <w:rFonts w:ascii="Marianne" w:hAnsi="Marianne"/>
          <w:sz w:val="18"/>
          <w:szCs w:val="18"/>
        </w:rPr>
      </w:pPr>
    </w:p>
    <w:p w14:paraId="228FC3BB" w14:textId="77777777" w:rsidR="002122A1" w:rsidRPr="00346230" w:rsidRDefault="002122A1" w:rsidP="00BA55CE">
      <w:pPr>
        <w:pStyle w:val="Titre1"/>
        <w:tabs>
          <w:tab w:val="clear" w:pos="1701"/>
          <w:tab w:val="left" w:pos="1418"/>
        </w:tabs>
        <w:ind w:left="0"/>
        <w:rPr>
          <w:rFonts w:ascii="Marianne" w:hAnsi="Marianne"/>
        </w:rPr>
      </w:pPr>
      <w:r w:rsidRPr="00346230">
        <w:rPr>
          <w:rFonts w:ascii="Marianne" w:hAnsi="Marianne"/>
        </w:rPr>
        <w:t xml:space="preserve">Contexte </w:t>
      </w:r>
      <w:r w:rsidR="004B46F5" w:rsidRPr="00346230">
        <w:rPr>
          <w:rFonts w:ascii="Marianne" w:hAnsi="Marianne"/>
        </w:rPr>
        <w:t>de la consultation</w:t>
      </w:r>
    </w:p>
    <w:p w14:paraId="00549835" w14:textId="77777777" w:rsidR="00576502" w:rsidRPr="00346230" w:rsidRDefault="00576502" w:rsidP="00D131C4">
      <w:pPr>
        <w:pStyle w:val="Titre2"/>
        <w:rPr>
          <w:rFonts w:ascii="Marianne" w:eastAsiaTheme="minorHAnsi" w:hAnsi="Marianne" w:cstheme="minorBidi"/>
          <w:bCs w:val="0"/>
          <w:iCs w:val="0"/>
          <w:sz w:val="18"/>
          <w:szCs w:val="18"/>
          <w:lang w:eastAsia="en-US"/>
        </w:rPr>
      </w:pPr>
      <w:r w:rsidRPr="00346230">
        <w:rPr>
          <w:rFonts w:ascii="Marianne" w:eastAsiaTheme="minorHAnsi" w:hAnsi="Marianne" w:cstheme="minorBidi"/>
          <w:bCs w:val="0"/>
          <w:iCs w:val="0"/>
          <w:sz w:val="18"/>
          <w:szCs w:val="18"/>
          <w:lang w:eastAsia="en-US"/>
        </w:rPr>
        <w:t>Objet du marché</w:t>
      </w:r>
    </w:p>
    <w:p w14:paraId="485FD05E" w14:textId="04610710" w:rsidR="007D4285" w:rsidRPr="00346230" w:rsidRDefault="00DB6A2F" w:rsidP="00BA55CE">
      <w:pPr>
        <w:jc w:val="both"/>
        <w:rPr>
          <w:rFonts w:ascii="Marianne" w:hAnsi="Marianne"/>
          <w:sz w:val="18"/>
          <w:szCs w:val="18"/>
        </w:rPr>
      </w:pPr>
      <w:r w:rsidRPr="00346230">
        <w:rPr>
          <w:rFonts w:ascii="Marianne" w:hAnsi="Marianne"/>
          <w:sz w:val="18"/>
          <w:szCs w:val="18"/>
        </w:rPr>
        <w:t xml:space="preserve">Le marché concerne </w:t>
      </w:r>
      <w:r w:rsidR="00AC44F1">
        <w:rPr>
          <w:rFonts w:ascii="Marianne" w:hAnsi="Marianne"/>
          <w:sz w:val="18"/>
          <w:szCs w:val="18"/>
        </w:rPr>
        <w:t xml:space="preserve">la mise en test de peinture </w:t>
      </w:r>
      <w:r w:rsidR="003849DC">
        <w:rPr>
          <w:rFonts w:ascii="Marianne" w:hAnsi="Marianne"/>
          <w:sz w:val="18"/>
          <w:szCs w:val="18"/>
        </w:rPr>
        <w:t>sur une</w:t>
      </w:r>
      <w:r w:rsidR="00AC44F1">
        <w:rPr>
          <w:rFonts w:ascii="Marianne" w:hAnsi="Marianne"/>
          <w:sz w:val="18"/>
          <w:szCs w:val="18"/>
        </w:rPr>
        <w:t xml:space="preserve"> toiture</w:t>
      </w:r>
      <w:r w:rsidR="000F6A76">
        <w:rPr>
          <w:rFonts w:ascii="Marianne" w:hAnsi="Marianne"/>
          <w:sz w:val="18"/>
          <w:szCs w:val="18"/>
        </w:rPr>
        <w:t xml:space="preserve"> inox</w:t>
      </w:r>
      <w:r w:rsidR="00AC44F1">
        <w:rPr>
          <w:rFonts w:ascii="Marianne" w:hAnsi="Marianne"/>
          <w:sz w:val="18"/>
          <w:szCs w:val="18"/>
        </w:rPr>
        <w:t xml:space="preserve"> </w:t>
      </w:r>
      <w:r w:rsidR="003849DC">
        <w:rPr>
          <w:rFonts w:ascii="Marianne" w:hAnsi="Marianne"/>
          <w:sz w:val="18"/>
          <w:szCs w:val="18"/>
        </w:rPr>
        <w:t>au</w:t>
      </w:r>
      <w:r w:rsidR="00AC44F1">
        <w:rPr>
          <w:rFonts w:ascii="Marianne" w:hAnsi="Marianne"/>
          <w:sz w:val="18"/>
          <w:szCs w:val="18"/>
        </w:rPr>
        <w:t xml:space="preserve"> tribunal judicaire de Strasbourg (67) afin de permettre au maître d’ouvrage de faire un choix pour un déploiement plus large qui fera l’objet d’un futur marché</w:t>
      </w:r>
      <w:r w:rsidR="009C326B" w:rsidRPr="00346230">
        <w:rPr>
          <w:rFonts w:ascii="Marianne" w:hAnsi="Marianne"/>
          <w:sz w:val="18"/>
          <w:szCs w:val="18"/>
        </w:rPr>
        <w:t>.</w:t>
      </w:r>
    </w:p>
    <w:p w14:paraId="1EC978F3" w14:textId="77777777" w:rsidR="004B46F5" w:rsidRPr="00346230" w:rsidRDefault="004B46F5" w:rsidP="00D131C4">
      <w:pPr>
        <w:pStyle w:val="Titre2"/>
        <w:rPr>
          <w:rFonts w:ascii="Marianne" w:eastAsiaTheme="minorHAnsi" w:hAnsi="Marianne" w:cstheme="minorBidi"/>
          <w:bCs w:val="0"/>
          <w:iCs w:val="0"/>
          <w:sz w:val="18"/>
          <w:szCs w:val="18"/>
          <w:lang w:eastAsia="en-US"/>
        </w:rPr>
      </w:pPr>
      <w:r w:rsidRPr="00346230">
        <w:rPr>
          <w:rFonts w:ascii="Marianne" w:eastAsiaTheme="minorHAnsi" w:hAnsi="Marianne" w:cstheme="minorBidi"/>
          <w:bCs w:val="0"/>
          <w:iCs w:val="0"/>
          <w:sz w:val="18"/>
          <w:szCs w:val="18"/>
          <w:lang w:eastAsia="en-US"/>
        </w:rPr>
        <w:t>Mode de passation</w:t>
      </w:r>
    </w:p>
    <w:p w14:paraId="3231B920" w14:textId="547C367A" w:rsidR="00184414" w:rsidRPr="00404A0A" w:rsidRDefault="00661D4E" w:rsidP="00AA11F4">
      <w:pPr>
        <w:jc w:val="both"/>
      </w:pPr>
      <w:r w:rsidRPr="00404A0A">
        <w:rPr>
          <w:rFonts w:ascii="Marianne" w:hAnsi="Marianne"/>
          <w:sz w:val="18"/>
          <w:szCs w:val="18"/>
        </w:rPr>
        <w:t xml:space="preserve">Le présent marché est </w:t>
      </w:r>
      <w:r w:rsidR="00E33428" w:rsidRPr="00404A0A">
        <w:rPr>
          <w:rFonts w:ascii="Marianne" w:hAnsi="Marianne"/>
          <w:sz w:val="18"/>
          <w:szCs w:val="18"/>
        </w:rPr>
        <w:t>passé</w:t>
      </w:r>
      <w:r w:rsidR="00E33428">
        <w:rPr>
          <w:rFonts w:ascii="Marianne" w:hAnsi="Marianne"/>
          <w:sz w:val="18"/>
          <w:szCs w:val="18"/>
        </w:rPr>
        <w:t xml:space="preserve"> selon</w:t>
      </w:r>
      <w:r w:rsidR="00520686">
        <w:rPr>
          <w:rFonts w:ascii="Marianne" w:hAnsi="Marianne"/>
          <w:sz w:val="18"/>
          <w:szCs w:val="18"/>
        </w:rPr>
        <w:t xml:space="preserve"> la procédure </w:t>
      </w:r>
      <w:r w:rsidR="002B3DC5">
        <w:rPr>
          <w:rFonts w:ascii="Marianne" w:hAnsi="Marianne"/>
          <w:sz w:val="18"/>
          <w:szCs w:val="18"/>
        </w:rPr>
        <w:t xml:space="preserve">adaptée </w:t>
      </w:r>
      <w:r w:rsidR="002B3DC5" w:rsidRPr="00404A0A">
        <w:rPr>
          <w:rFonts w:ascii="Marianne" w:hAnsi="Marianne"/>
          <w:sz w:val="18"/>
          <w:szCs w:val="18"/>
        </w:rPr>
        <w:t>conformément</w:t>
      </w:r>
      <w:r w:rsidRPr="00404A0A">
        <w:rPr>
          <w:rFonts w:ascii="Marianne" w:hAnsi="Marianne"/>
          <w:sz w:val="18"/>
          <w:szCs w:val="18"/>
        </w:rPr>
        <w:t xml:space="preserve"> </w:t>
      </w:r>
      <w:bookmarkStart w:id="0" w:name="_Hlk185333007"/>
      <w:r w:rsidR="00404A0A" w:rsidRPr="00404A0A">
        <w:rPr>
          <w:rFonts w:ascii="Marianne" w:hAnsi="Marianne"/>
          <w:sz w:val="18"/>
          <w:szCs w:val="18"/>
        </w:rPr>
        <w:t>aux</w:t>
      </w:r>
      <w:r w:rsidRPr="00404A0A">
        <w:rPr>
          <w:rFonts w:ascii="Marianne" w:hAnsi="Marianne"/>
          <w:sz w:val="18"/>
          <w:szCs w:val="18"/>
        </w:rPr>
        <w:t xml:space="preserve"> article</w:t>
      </w:r>
      <w:r w:rsidR="00404A0A">
        <w:rPr>
          <w:rFonts w:ascii="Marianne" w:hAnsi="Marianne"/>
          <w:sz w:val="18"/>
          <w:szCs w:val="18"/>
        </w:rPr>
        <w:t>s</w:t>
      </w:r>
      <w:r w:rsidRPr="00404A0A">
        <w:rPr>
          <w:rFonts w:ascii="Marianne" w:hAnsi="Marianne"/>
          <w:sz w:val="18"/>
          <w:szCs w:val="18"/>
        </w:rPr>
        <w:t xml:space="preserve"> R.</w:t>
      </w:r>
      <w:r w:rsidR="00404A0A" w:rsidRPr="00404A0A">
        <w:rPr>
          <w:rFonts w:ascii="Marianne" w:hAnsi="Marianne"/>
          <w:sz w:val="18"/>
          <w:szCs w:val="18"/>
        </w:rPr>
        <w:t xml:space="preserve">2123-1 et suivants </w:t>
      </w:r>
      <w:bookmarkEnd w:id="0"/>
      <w:r w:rsidRPr="00404A0A">
        <w:rPr>
          <w:rFonts w:ascii="Marianne" w:hAnsi="Marianne"/>
          <w:sz w:val="18"/>
          <w:szCs w:val="18"/>
        </w:rPr>
        <w:t>du code de la commande publique</w:t>
      </w:r>
      <w:r w:rsidR="00AA11F4" w:rsidRPr="00404A0A">
        <w:rPr>
          <w:rFonts w:ascii="Marianne" w:hAnsi="Marianne"/>
          <w:sz w:val="18"/>
          <w:szCs w:val="18"/>
        </w:rPr>
        <w:t>.</w:t>
      </w:r>
      <w:r w:rsidR="00AA11F4" w:rsidRPr="00346230">
        <w:rPr>
          <w:rFonts w:ascii="Marianne" w:hAnsi="Marianne"/>
          <w:sz w:val="18"/>
          <w:szCs w:val="18"/>
        </w:rPr>
        <w:t xml:space="preserve"> </w:t>
      </w:r>
    </w:p>
    <w:p w14:paraId="3897D8F7" w14:textId="3611AAA1" w:rsidR="000D071A" w:rsidRPr="00346230" w:rsidRDefault="004B46F5" w:rsidP="008642D8">
      <w:pPr>
        <w:pStyle w:val="Titre2"/>
        <w:spacing w:after="240"/>
        <w:rPr>
          <w:rFonts w:ascii="Marianne" w:hAnsi="Marianne"/>
        </w:rPr>
      </w:pPr>
      <w:r w:rsidRPr="00346230">
        <w:rPr>
          <w:rStyle w:val="Titre2Car"/>
          <w:rFonts w:ascii="Marianne" w:hAnsi="Marianne"/>
          <w:b/>
        </w:rPr>
        <w:t>Durée</w:t>
      </w:r>
      <w:r w:rsidR="000F6A76">
        <w:rPr>
          <w:rStyle w:val="Titre2Car"/>
          <w:rFonts w:ascii="Marianne" w:hAnsi="Marianne"/>
          <w:b/>
        </w:rPr>
        <w:t xml:space="preserve"> prévisionnelle</w:t>
      </w:r>
      <w:r w:rsidRPr="00346230">
        <w:rPr>
          <w:rFonts w:ascii="Marianne" w:hAnsi="Marianne"/>
          <w:b w:val="0"/>
        </w:rPr>
        <w:t xml:space="preserve"> </w:t>
      </w:r>
      <w:r w:rsidRPr="00346230">
        <w:rPr>
          <w:rFonts w:ascii="Marianne" w:eastAsiaTheme="minorHAnsi" w:hAnsi="Marianne" w:cstheme="minorBidi"/>
          <w:bCs w:val="0"/>
          <w:iCs w:val="0"/>
          <w:sz w:val="18"/>
          <w:szCs w:val="18"/>
          <w:lang w:eastAsia="en-US"/>
        </w:rPr>
        <w:t>du marché</w:t>
      </w:r>
      <w:r w:rsidR="00576502" w:rsidRPr="00346230">
        <w:rPr>
          <w:rFonts w:ascii="Calibri" w:eastAsiaTheme="minorHAnsi" w:hAnsi="Calibri" w:cs="Calibri"/>
          <w:b w:val="0"/>
          <w:bCs w:val="0"/>
          <w:iCs w:val="0"/>
          <w:sz w:val="18"/>
          <w:szCs w:val="18"/>
          <w:lang w:eastAsia="en-US"/>
        </w:rPr>
        <w:t> </w:t>
      </w:r>
      <w:r w:rsidR="00576502" w:rsidRPr="00346230">
        <w:rPr>
          <w:rFonts w:ascii="Marianne" w:eastAsiaTheme="minorHAnsi" w:hAnsi="Marianne" w:cstheme="minorBidi"/>
          <w:b w:val="0"/>
          <w:bCs w:val="0"/>
          <w:iCs w:val="0"/>
          <w:sz w:val="18"/>
          <w:szCs w:val="18"/>
          <w:lang w:eastAsia="en-US"/>
        </w:rPr>
        <w:t xml:space="preserve">: </w:t>
      </w:r>
      <w:r w:rsidR="00AC44F1">
        <w:rPr>
          <w:rFonts w:ascii="Marianne" w:eastAsiaTheme="minorHAnsi" w:hAnsi="Marianne" w:cstheme="minorBidi"/>
          <w:b w:val="0"/>
          <w:bCs w:val="0"/>
          <w:iCs w:val="0"/>
          <w:sz w:val="18"/>
          <w:szCs w:val="18"/>
          <w:lang w:eastAsia="en-US"/>
        </w:rPr>
        <w:t>12</w:t>
      </w:r>
      <w:r w:rsidR="0012653E" w:rsidRPr="00346230">
        <w:rPr>
          <w:rFonts w:ascii="Marianne" w:eastAsiaTheme="minorHAnsi" w:hAnsi="Marianne" w:cstheme="minorBidi"/>
          <w:b w:val="0"/>
          <w:bCs w:val="0"/>
          <w:iCs w:val="0"/>
          <w:sz w:val="18"/>
          <w:szCs w:val="18"/>
          <w:lang w:eastAsia="en-US"/>
        </w:rPr>
        <w:t xml:space="preserve"> </w:t>
      </w:r>
      <w:r w:rsidR="00DD5584" w:rsidRPr="00346230">
        <w:rPr>
          <w:rFonts w:ascii="Marianne" w:eastAsiaTheme="minorHAnsi" w:hAnsi="Marianne" w:cstheme="minorBidi"/>
          <w:b w:val="0"/>
          <w:bCs w:val="0"/>
          <w:iCs w:val="0"/>
          <w:sz w:val="18"/>
          <w:szCs w:val="18"/>
          <w:lang w:eastAsia="en-US"/>
        </w:rPr>
        <w:t>mois</w:t>
      </w:r>
      <w:r w:rsidR="00460942">
        <w:rPr>
          <w:rFonts w:ascii="Marianne" w:eastAsiaTheme="minorHAnsi" w:hAnsi="Marianne" w:cstheme="minorBidi"/>
          <w:b w:val="0"/>
          <w:bCs w:val="0"/>
          <w:iCs w:val="0"/>
          <w:sz w:val="18"/>
          <w:szCs w:val="18"/>
          <w:lang w:eastAsia="en-US"/>
        </w:rPr>
        <w:t xml:space="preserve"> </w:t>
      </w:r>
    </w:p>
    <w:p w14:paraId="346B5B7D" w14:textId="1C3C4CB5" w:rsidR="00D35D5B" w:rsidRDefault="002122A1" w:rsidP="00D35D5B">
      <w:pPr>
        <w:pStyle w:val="Titre2"/>
        <w:rPr>
          <w:rFonts w:ascii="Marianne" w:eastAsiaTheme="minorHAnsi" w:hAnsi="Marianne" w:cstheme="minorBidi"/>
          <w:b w:val="0"/>
          <w:bCs w:val="0"/>
          <w:iCs w:val="0"/>
          <w:sz w:val="18"/>
          <w:szCs w:val="18"/>
          <w:lang w:eastAsia="en-US"/>
        </w:rPr>
      </w:pPr>
      <w:r w:rsidRPr="00346230">
        <w:rPr>
          <w:rStyle w:val="Titre2Car"/>
          <w:rFonts w:ascii="Marianne" w:eastAsiaTheme="minorHAnsi" w:hAnsi="Marianne"/>
          <w:b/>
        </w:rPr>
        <w:t>Lieu</w:t>
      </w:r>
      <w:r w:rsidRPr="00346230">
        <w:rPr>
          <w:rFonts w:ascii="Marianne" w:hAnsi="Marianne"/>
          <w:b w:val="0"/>
        </w:rPr>
        <w:t xml:space="preserve"> </w:t>
      </w:r>
      <w:r w:rsidRPr="00346230">
        <w:rPr>
          <w:rFonts w:ascii="Marianne" w:eastAsiaTheme="minorHAnsi" w:hAnsi="Marianne" w:cstheme="minorBidi"/>
          <w:bCs w:val="0"/>
          <w:iCs w:val="0"/>
          <w:sz w:val="18"/>
          <w:szCs w:val="18"/>
          <w:lang w:eastAsia="en-US"/>
        </w:rPr>
        <w:t>d’exécution des prestation</w:t>
      </w:r>
      <w:r w:rsidR="00184414" w:rsidRPr="00346230">
        <w:rPr>
          <w:rFonts w:ascii="Marianne" w:eastAsiaTheme="minorHAnsi" w:hAnsi="Marianne" w:cstheme="minorBidi"/>
          <w:bCs w:val="0"/>
          <w:iCs w:val="0"/>
          <w:sz w:val="18"/>
          <w:szCs w:val="18"/>
          <w:lang w:eastAsia="en-US"/>
        </w:rPr>
        <w:t>s</w:t>
      </w:r>
      <w:r w:rsidR="00576502" w:rsidRPr="00346230">
        <w:rPr>
          <w:rFonts w:ascii="Calibri" w:eastAsiaTheme="minorHAnsi" w:hAnsi="Calibri" w:cs="Calibri"/>
          <w:b w:val="0"/>
          <w:bCs w:val="0"/>
          <w:iCs w:val="0"/>
          <w:sz w:val="18"/>
          <w:szCs w:val="18"/>
          <w:lang w:eastAsia="en-US"/>
        </w:rPr>
        <w:t> </w:t>
      </w:r>
      <w:r w:rsidR="00576502" w:rsidRPr="00346230">
        <w:rPr>
          <w:rFonts w:ascii="Marianne" w:eastAsiaTheme="minorHAnsi" w:hAnsi="Marianne" w:cstheme="minorBidi"/>
          <w:b w:val="0"/>
          <w:bCs w:val="0"/>
          <w:iCs w:val="0"/>
          <w:sz w:val="18"/>
          <w:szCs w:val="18"/>
          <w:lang w:eastAsia="en-US"/>
        </w:rPr>
        <w:t>:</w:t>
      </w:r>
      <w:r w:rsidR="00F9306B" w:rsidRPr="00346230">
        <w:rPr>
          <w:rFonts w:ascii="Marianne" w:eastAsiaTheme="minorHAnsi" w:hAnsi="Marianne" w:cstheme="minorBidi"/>
          <w:b w:val="0"/>
          <w:bCs w:val="0"/>
          <w:iCs w:val="0"/>
          <w:sz w:val="18"/>
          <w:szCs w:val="18"/>
          <w:lang w:eastAsia="en-US"/>
        </w:rPr>
        <w:t xml:space="preserve"> </w:t>
      </w:r>
      <w:r w:rsidR="00AC44F1">
        <w:rPr>
          <w:rFonts w:ascii="Marianne" w:eastAsiaTheme="minorHAnsi" w:hAnsi="Marianne" w:cstheme="minorBidi"/>
          <w:b w:val="0"/>
          <w:bCs w:val="0"/>
          <w:iCs w:val="0"/>
          <w:sz w:val="18"/>
          <w:szCs w:val="18"/>
          <w:lang w:eastAsia="en-US"/>
        </w:rPr>
        <w:t>Strasbourg (67)</w:t>
      </w:r>
      <w:r w:rsidR="00854074" w:rsidRPr="00346230">
        <w:rPr>
          <w:rFonts w:ascii="Marianne" w:eastAsiaTheme="minorHAnsi" w:hAnsi="Marianne" w:cstheme="minorBidi"/>
          <w:b w:val="0"/>
          <w:bCs w:val="0"/>
          <w:iCs w:val="0"/>
          <w:sz w:val="18"/>
          <w:szCs w:val="18"/>
          <w:lang w:eastAsia="en-US"/>
        </w:rPr>
        <w:t xml:space="preserve"> </w:t>
      </w:r>
    </w:p>
    <w:p w14:paraId="399FF787" w14:textId="77777777" w:rsidR="00520686" w:rsidRDefault="00520686" w:rsidP="00520686">
      <w:pPr>
        <w:pStyle w:val="Corpsdetexte"/>
        <w:rPr>
          <w:lang w:eastAsia="en-US"/>
        </w:rPr>
      </w:pPr>
    </w:p>
    <w:p w14:paraId="3B7F5996" w14:textId="5E97276A" w:rsidR="00520686" w:rsidRPr="00520686" w:rsidRDefault="00520686" w:rsidP="00520686">
      <w:pPr>
        <w:pStyle w:val="Titre2"/>
        <w:rPr>
          <w:rFonts w:ascii="Marianne" w:eastAsiaTheme="minorHAnsi" w:hAnsi="Marianne" w:cstheme="minorBidi"/>
          <w:b w:val="0"/>
          <w:bCs w:val="0"/>
          <w:iCs w:val="0"/>
          <w:sz w:val="18"/>
          <w:szCs w:val="18"/>
          <w:lang w:eastAsia="en-US"/>
        </w:rPr>
      </w:pPr>
      <w:r>
        <w:rPr>
          <w:rStyle w:val="Titre2Car"/>
          <w:rFonts w:ascii="Marianne" w:eastAsiaTheme="minorHAnsi" w:hAnsi="Marianne"/>
          <w:b/>
        </w:rPr>
        <w:t xml:space="preserve">Variantes </w:t>
      </w:r>
      <w:r w:rsidRPr="00520686">
        <w:rPr>
          <w:rFonts w:ascii="Marianne" w:eastAsiaTheme="minorHAnsi" w:hAnsi="Marianne" w:cstheme="minorBidi"/>
          <w:b w:val="0"/>
          <w:bCs w:val="0"/>
          <w:iCs w:val="0"/>
          <w:sz w:val="18"/>
          <w:szCs w:val="18"/>
          <w:lang w:eastAsia="en-US"/>
        </w:rPr>
        <w:t xml:space="preserve"> </w:t>
      </w:r>
    </w:p>
    <w:p w14:paraId="694FFA9B" w14:textId="77777777" w:rsidR="00520686" w:rsidRPr="00346230" w:rsidRDefault="00520686" w:rsidP="00520686">
      <w:pPr>
        <w:jc w:val="both"/>
        <w:rPr>
          <w:rFonts w:ascii="Marianne" w:hAnsi="Marianne"/>
          <w:sz w:val="18"/>
          <w:szCs w:val="18"/>
        </w:rPr>
      </w:pPr>
      <w:r>
        <w:rPr>
          <w:rFonts w:ascii="Marianne" w:hAnsi="Marianne"/>
          <w:sz w:val="18"/>
          <w:szCs w:val="18"/>
        </w:rPr>
        <w:t>Les variantes ne sont pas autorisées.</w:t>
      </w:r>
    </w:p>
    <w:p w14:paraId="15A1A97F" w14:textId="77777777" w:rsidR="00576502" w:rsidRPr="00346230" w:rsidRDefault="00576502" w:rsidP="00D35D5B">
      <w:pPr>
        <w:pStyle w:val="Titre2"/>
        <w:numPr>
          <w:ilvl w:val="0"/>
          <w:numId w:val="0"/>
        </w:numPr>
        <w:ind w:left="360"/>
        <w:rPr>
          <w:rFonts w:ascii="Marianne" w:hAnsi="Marianne"/>
          <w:sz w:val="18"/>
          <w:szCs w:val="18"/>
        </w:rPr>
      </w:pPr>
    </w:p>
    <w:p w14:paraId="75F033DE" w14:textId="77777777" w:rsidR="002122A1" w:rsidRPr="00346230" w:rsidRDefault="002122A1" w:rsidP="00BA55CE">
      <w:pPr>
        <w:pStyle w:val="Titre1"/>
        <w:tabs>
          <w:tab w:val="clear" w:pos="1701"/>
          <w:tab w:val="left" w:pos="1418"/>
        </w:tabs>
        <w:ind w:left="0"/>
        <w:rPr>
          <w:rFonts w:ascii="Marianne" w:hAnsi="Marianne"/>
        </w:rPr>
      </w:pPr>
      <w:r w:rsidRPr="00346230">
        <w:rPr>
          <w:rFonts w:ascii="Marianne" w:hAnsi="Marianne"/>
        </w:rPr>
        <w:t>Contenu du dossier de consultation des entreprises</w:t>
      </w:r>
    </w:p>
    <w:p w14:paraId="1B02B779" w14:textId="77777777" w:rsidR="002122A1" w:rsidRPr="00346230" w:rsidRDefault="004B46F5" w:rsidP="003A6B6F">
      <w:pPr>
        <w:pStyle w:val="Paragraphedeliste"/>
        <w:numPr>
          <w:ilvl w:val="0"/>
          <w:numId w:val="3"/>
        </w:numPr>
        <w:jc w:val="both"/>
        <w:rPr>
          <w:rFonts w:ascii="Marianne" w:hAnsi="Marianne"/>
          <w:sz w:val="18"/>
          <w:szCs w:val="18"/>
        </w:rPr>
      </w:pPr>
      <w:r w:rsidRPr="00346230">
        <w:rPr>
          <w:rFonts w:ascii="Marianne" w:hAnsi="Marianne"/>
          <w:sz w:val="18"/>
          <w:szCs w:val="18"/>
        </w:rPr>
        <w:t>Le présent règlement de consultation (RC)</w:t>
      </w:r>
    </w:p>
    <w:p w14:paraId="52455F1E" w14:textId="7671E356" w:rsidR="002122A1" w:rsidRPr="004E5DEF" w:rsidRDefault="004B46F5" w:rsidP="004E5DEF">
      <w:pPr>
        <w:pStyle w:val="Paragraphedeliste"/>
        <w:numPr>
          <w:ilvl w:val="0"/>
          <w:numId w:val="3"/>
        </w:numPr>
        <w:jc w:val="both"/>
        <w:rPr>
          <w:rFonts w:ascii="Marianne" w:hAnsi="Marianne"/>
          <w:sz w:val="18"/>
          <w:szCs w:val="18"/>
        </w:rPr>
      </w:pPr>
      <w:r w:rsidRPr="00974A03">
        <w:rPr>
          <w:rFonts w:ascii="Marianne" w:hAnsi="Marianne"/>
          <w:sz w:val="18"/>
          <w:szCs w:val="18"/>
        </w:rPr>
        <w:t>L’acte d’engagement valant également cahier des clauses particulières (AE-CCP)</w:t>
      </w:r>
    </w:p>
    <w:p w14:paraId="4A5EEAA6" w14:textId="544E5C83" w:rsidR="00524CB7" w:rsidRPr="00974A03" w:rsidRDefault="00524CB7" w:rsidP="003A6B6F">
      <w:pPr>
        <w:pStyle w:val="Paragraphedeliste"/>
        <w:numPr>
          <w:ilvl w:val="0"/>
          <w:numId w:val="3"/>
        </w:numPr>
        <w:jc w:val="both"/>
        <w:rPr>
          <w:rFonts w:ascii="Marianne" w:hAnsi="Marianne"/>
          <w:sz w:val="18"/>
          <w:szCs w:val="18"/>
        </w:rPr>
      </w:pPr>
      <w:r w:rsidRPr="00974A03">
        <w:rPr>
          <w:rFonts w:ascii="Marianne" w:hAnsi="Marianne"/>
          <w:sz w:val="18"/>
          <w:szCs w:val="18"/>
        </w:rPr>
        <w:t>L’acte spécial de sous-traitance</w:t>
      </w:r>
      <w:r w:rsidR="00974A03" w:rsidRPr="00974A03">
        <w:rPr>
          <w:rFonts w:ascii="Marianne" w:hAnsi="Marianne"/>
          <w:sz w:val="18"/>
          <w:szCs w:val="18"/>
        </w:rPr>
        <w:t xml:space="preserve"> (annexe 3</w:t>
      </w:r>
      <w:r w:rsidR="004E5DEF">
        <w:rPr>
          <w:rFonts w:ascii="Marianne" w:hAnsi="Marianne"/>
          <w:sz w:val="18"/>
          <w:szCs w:val="18"/>
        </w:rPr>
        <w:t xml:space="preserve"> du dossier de consultation</w:t>
      </w:r>
      <w:r w:rsidR="00974A03" w:rsidRPr="00974A03">
        <w:rPr>
          <w:rFonts w:ascii="Marianne" w:hAnsi="Marianne"/>
          <w:sz w:val="18"/>
          <w:szCs w:val="18"/>
        </w:rPr>
        <w:t>)</w:t>
      </w:r>
    </w:p>
    <w:p w14:paraId="365CB999" w14:textId="4CAB95E2" w:rsidR="00524CB7" w:rsidRPr="004E5DEF" w:rsidRDefault="00AC44F1" w:rsidP="004E5DEF">
      <w:pPr>
        <w:pStyle w:val="Paragraphedeliste"/>
        <w:numPr>
          <w:ilvl w:val="0"/>
          <w:numId w:val="3"/>
        </w:numPr>
        <w:jc w:val="both"/>
        <w:rPr>
          <w:rFonts w:ascii="Marianne" w:hAnsi="Marianne"/>
          <w:sz w:val="18"/>
          <w:szCs w:val="18"/>
        </w:rPr>
      </w:pPr>
      <w:r w:rsidRPr="00974A03">
        <w:rPr>
          <w:rFonts w:ascii="Marianne" w:hAnsi="Marianne"/>
          <w:sz w:val="18"/>
          <w:szCs w:val="18"/>
        </w:rPr>
        <w:t>Descriptif des zones à peindre</w:t>
      </w:r>
      <w:r w:rsidR="004E5DEF">
        <w:rPr>
          <w:rFonts w:ascii="Marianne" w:hAnsi="Marianne"/>
          <w:sz w:val="18"/>
          <w:szCs w:val="18"/>
        </w:rPr>
        <w:t xml:space="preserve"> </w:t>
      </w:r>
      <w:r w:rsidR="004E5DEF" w:rsidRPr="00974A03">
        <w:rPr>
          <w:rFonts w:ascii="Marianne" w:hAnsi="Marianne"/>
          <w:sz w:val="18"/>
          <w:szCs w:val="18"/>
        </w:rPr>
        <w:t xml:space="preserve">(annexe </w:t>
      </w:r>
      <w:r w:rsidR="004E5DEF">
        <w:rPr>
          <w:rFonts w:ascii="Marianne" w:hAnsi="Marianne"/>
          <w:sz w:val="18"/>
          <w:szCs w:val="18"/>
        </w:rPr>
        <w:t>1 du dossier de consultation</w:t>
      </w:r>
      <w:r w:rsidR="004E5DEF" w:rsidRPr="004E5DEF">
        <w:rPr>
          <w:rFonts w:ascii="Marianne" w:hAnsi="Marianne"/>
          <w:sz w:val="18"/>
          <w:szCs w:val="18"/>
        </w:rPr>
        <w:t>)</w:t>
      </w:r>
    </w:p>
    <w:p w14:paraId="7C372BBA" w14:textId="434158D9" w:rsidR="004E5DEF" w:rsidRDefault="00AC44F1" w:rsidP="004E5DEF">
      <w:pPr>
        <w:pStyle w:val="Paragraphedeliste"/>
        <w:numPr>
          <w:ilvl w:val="0"/>
          <w:numId w:val="3"/>
        </w:numPr>
        <w:jc w:val="both"/>
        <w:rPr>
          <w:rFonts w:ascii="Marianne" w:hAnsi="Marianne"/>
          <w:sz w:val="18"/>
          <w:szCs w:val="18"/>
        </w:rPr>
      </w:pPr>
      <w:r w:rsidRPr="00974A03">
        <w:rPr>
          <w:rFonts w:ascii="Marianne" w:hAnsi="Marianne"/>
          <w:sz w:val="18"/>
          <w:szCs w:val="18"/>
        </w:rPr>
        <w:t>Attestation de visite</w:t>
      </w:r>
      <w:r w:rsidR="000F6A76" w:rsidRPr="00974A03">
        <w:rPr>
          <w:rFonts w:ascii="Marianne" w:hAnsi="Marianne"/>
          <w:sz w:val="18"/>
          <w:szCs w:val="18"/>
        </w:rPr>
        <w:t xml:space="preserve"> (annexe 2</w:t>
      </w:r>
      <w:r w:rsidR="004E5DEF">
        <w:rPr>
          <w:rFonts w:ascii="Marianne" w:hAnsi="Marianne"/>
          <w:sz w:val="18"/>
          <w:szCs w:val="18"/>
        </w:rPr>
        <w:t xml:space="preserve"> du dossier de consultation</w:t>
      </w:r>
      <w:r w:rsidR="000F6A76" w:rsidRPr="004E5DEF">
        <w:rPr>
          <w:rFonts w:ascii="Marianne" w:hAnsi="Marianne"/>
          <w:sz w:val="18"/>
          <w:szCs w:val="18"/>
        </w:rPr>
        <w:t>)</w:t>
      </w:r>
    </w:p>
    <w:p w14:paraId="1E48ED83" w14:textId="77777777" w:rsidR="00576502" w:rsidRDefault="00576502" w:rsidP="00576502">
      <w:pPr>
        <w:pStyle w:val="Paragraphedeliste"/>
        <w:jc w:val="both"/>
        <w:rPr>
          <w:rFonts w:ascii="Marianne" w:hAnsi="Marianne"/>
          <w:sz w:val="18"/>
          <w:szCs w:val="18"/>
        </w:rPr>
      </w:pPr>
    </w:p>
    <w:p w14:paraId="1FA69425" w14:textId="77777777" w:rsidR="00A70C34" w:rsidRDefault="00A70C34" w:rsidP="00576502">
      <w:pPr>
        <w:pStyle w:val="Paragraphedeliste"/>
        <w:jc w:val="both"/>
        <w:rPr>
          <w:rFonts w:ascii="Marianne" w:hAnsi="Marianne"/>
          <w:sz w:val="18"/>
          <w:szCs w:val="18"/>
        </w:rPr>
      </w:pPr>
    </w:p>
    <w:p w14:paraId="6909CC69" w14:textId="77777777" w:rsidR="00A70C34" w:rsidRDefault="00A70C34" w:rsidP="00576502">
      <w:pPr>
        <w:pStyle w:val="Paragraphedeliste"/>
        <w:jc w:val="both"/>
        <w:rPr>
          <w:rFonts w:ascii="Marianne" w:hAnsi="Marianne"/>
          <w:sz w:val="18"/>
          <w:szCs w:val="18"/>
        </w:rPr>
      </w:pPr>
    </w:p>
    <w:p w14:paraId="3F3075FA" w14:textId="696962B6" w:rsidR="002B361D" w:rsidRPr="00346230" w:rsidRDefault="002B361D" w:rsidP="002B361D">
      <w:pPr>
        <w:pStyle w:val="Titre1"/>
        <w:tabs>
          <w:tab w:val="clear" w:pos="1701"/>
          <w:tab w:val="left" w:pos="1418"/>
        </w:tabs>
        <w:ind w:left="0"/>
        <w:rPr>
          <w:rFonts w:ascii="Marianne" w:hAnsi="Marianne"/>
        </w:rPr>
      </w:pPr>
      <w:r>
        <w:rPr>
          <w:rFonts w:ascii="Marianne" w:hAnsi="Marianne"/>
        </w:rPr>
        <w:lastRenderedPageBreak/>
        <w:t>Visite du site</w:t>
      </w:r>
      <w:r w:rsidR="004D22B9">
        <w:rPr>
          <w:rFonts w:ascii="Marianne" w:hAnsi="Marianne"/>
        </w:rPr>
        <w:t xml:space="preserve"> Obligatoire</w:t>
      </w:r>
    </w:p>
    <w:p w14:paraId="5398F979" w14:textId="7AFA4E02" w:rsidR="002B361D" w:rsidRDefault="002B361D" w:rsidP="002B361D">
      <w:pPr>
        <w:jc w:val="both"/>
        <w:rPr>
          <w:rFonts w:ascii="Marianne" w:hAnsi="Marianne"/>
          <w:sz w:val="18"/>
          <w:szCs w:val="18"/>
        </w:rPr>
      </w:pPr>
      <w:r w:rsidRPr="002B361D">
        <w:rPr>
          <w:rFonts w:ascii="Marianne" w:hAnsi="Marianne"/>
          <w:sz w:val="18"/>
          <w:szCs w:val="18"/>
        </w:rPr>
        <w:t>Une visite</w:t>
      </w:r>
      <w:r w:rsidR="009C5A6B">
        <w:rPr>
          <w:rFonts w:ascii="Marianne" w:hAnsi="Marianne"/>
          <w:sz w:val="18"/>
          <w:szCs w:val="18"/>
        </w:rPr>
        <w:t xml:space="preserve"> obligatoire</w:t>
      </w:r>
      <w:r w:rsidRPr="002B361D">
        <w:rPr>
          <w:rFonts w:ascii="Marianne" w:hAnsi="Marianne"/>
          <w:sz w:val="18"/>
          <w:szCs w:val="18"/>
        </w:rPr>
        <w:t xml:space="preserve"> est à prévoir </w:t>
      </w:r>
      <w:r w:rsidR="00E649DC">
        <w:rPr>
          <w:rFonts w:ascii="Marianne" w:hAnsi="Marianne"/>
          <w:sz w:val="18"/>
          <w:szCs w:val="18"/>
        </w:rPr>
        <w:t xml:space="preserve">pendant la consultation </w:t>
      </w:r>
      <w:r w:rsidRPr="002B361D">
        <w:rPr>
          <w:rFonts w:ascii="Marianne" w:hAnsi="Marianne"/>
          <w:sz w:val="18"/>
          <w:szCs w:val="18"/>
        </w:rPr>
        <w:t>sur place pour appréhender les contraintes in situ (modalités d’accès et conditions d’intervention) et les dimensions précises à peindre par rapport au document fourni</w:t>
      </w:r>
      <w:r w:rsidR="00E649DC">
        <w:rPr>
          <w:rFonts w:ascii="Marianne" w:hAnsi="Marianne"/>
          <w:sz w:val="18"/>
          <w:szCs w:val="18"/>
        </w:rPr>
        <w:t>.</w:t>
      </w:r>
    </w:p>
    <w:p w14:paraId="290A91C4" w14:textId="541578AE" w:rsidR="00E649DC" w:rsidRDefault="00E649DC" w:rsidP="002B361D">
      <w:pPr>
        <w:jc w:val="both"/>
        <w:rPr>
          <w:rFonts w:ascii="Marianne" w:hAnsi="Marianne"/>
          <w:sz w:val="18"/>
          <w:szCs w:val="18"/>
        </w:rPr>
      </w:pPr>
      <w:r>
        <w:rPr>
          <w:rFonts w:ascii="Marianne" w:hAnsi="Marianne"/>
          <w:sz w:val="18"/>
          <w:szCs w:val="18"/>
        </w:rPr>
        <w:t>Les personnes à contacter pour la visite sont</w:t>
      </w:r>
      <w:r>
        <w:rPr>
          <w:rFonts w:ascii="Calibri" w:hAnsi="Calibri" w:cs="Calibri"/>
          <w:sz w:val="18"/>
          <w:szCs w:val="18"/>
        </w:rPr>
        <w:t> </w:t>
      </w:r>
      <w:r>
        <w:rPr>
          <w:rFonts w:ascii="Marianne" w:hAnsi="Marianne"/>
          <w:sz w:val="18"/>
          <w:szCs w:val="18"/>
        </w:rPr>
        <w:t xml:space="preserve">: </w:t>
      </w:r>
    </w:p>
    <w:p w14:paraId="353C84E1" w14:textId="1D62540B" w:rsidR="00E649DC" w:rsidRPr="0064431C" w:rsidRDefault="00E649DC" w:rsidP="00E649DC">
      <w:pPr>
        <w:pStyle w:val="Paragraphedeliste"/>
        <w:numPr>
          <w:ilvl w:val="0"/>
          <w:numId w:val="3"/>
        </w:numPr>
        <w:jc w:val="both"/>
        <w:rPr>
          <w:rFonts w:ascii="Marianne" w:hAnsi="Marianne"/>
          <w:sz w:val="18"/>
          <w:szCs w:val="18"/>
          <w:lang w:val="it-IT"/>
        </w:rPr>
      </w:pPr>
      <w:r w:rsidRPr="0064431C">
        <w:rPr>
          <w:rFonts w:ascii="Marianne" w:hAnsi="Marianne"/>
          <w:sz w:val="18"/>
          <w:szCs w:val="18"/>
          <w:lang w:val="it-IT"/>
        </w:rPr>
        <w:t>Madame Cécile Ivanovsky</w:t>
      </w:r>
      <w:r w:rsidR="0051372E" w:rsidRPr="0064431C">
        <w:rPr>
          <w:rFonts w:ascii="Marianne" w:hAnsi="Marianne"/>
          <w:sz w:val="18"/>
          <w:szCs w:val="18"/>
          <w:lang w:val="it-IT"/>
        </w:rPr>
        <w:t xml:space="preserve"> - </w:t>
      </w:r>
      <w:hyperlink r:id="rId10" w:history="1">
        <w:r w:rsidR="0051372E" w:rsidRPr="0064431C">
          <w:rPr>
            <w:rStyle w:val="Lienhypertexte"/>
            <w:rFonts w:ascii="Marianne" w:hAnsi="Marianne"/>
            <w:sz w:val="18"/>
            <w:szCs w:val="18"/>
            <w:lang w:val="it-IT"/>
          </w:rPr>
          <w:t>cecile.IVANOVSKY@apij-justice.fr</w:t>
        </w:r>
      </w:hyperlink>
    </w:p>
    <w:p w14:paraId="4C6FDBBC" w14:textId="41BAE676" w:rsidR="00E649DC" w:rsidRPr="00A70C34" w:rsidRDefault="00E649DC" w:rsidP="00E649DC">
      <w:pPr>
        <w:pStyle w:val="Paragraphedeliste"/>
        <w:numPr>
          <w:ilvl w:val="0"/>
          <w:numId w:val="3"/>
        </w:numPr>
        <w:jc w:val="both"/>
        <w:rPr>
          <w:rStyle w:val="Lienhypertexte"/>
          <w:rFonts w:ascii="Marianne" w:hAnsi="Marianne"/>
          <w:color w:val="auto"/>
          <w:sz w:val="18"/>
          <w:szCs w:val="18"/>
          <w:u w:val="none"/>
        </w:rPr>
      </w:pPr>
      <w:r w:rsidRPr="00E649DC">
        <w:rPr>
          <w:rFonts w:ascii="Marianne" w:hAnsi="Marianne"/>
          <w:sz w:val="18"/>
          <w:szCs w:val="18"/>
        </w:rPr>
        <w:t>Monsieur Anthony Fuhrmann</w:t>
      </w:r>
      <w:r w:rsidR="0051372E">
        <w:rPr>
          <w:rFonts w:ascii="Marianne" w:hAnsi="Marianne"/>
          <w:sz w:val="18"/>
          <w:szCs w:val="18"/>
        </w:rPr>
        <w:t xml:space="preserve"> - </w:t>
      </w:r>
      <w:hyperlink r:id="rId11" w:history="1">
        <w:r w:rsidR="0051372E" w:rsidRPr="0051372E">
          <w:rPr>
            <w:rStyle w:val="Lienhypertexte"/>
            <w:rFonts w:ascii="Marianne" w:hAnsi="Marianne"/>
            <w:sz w:val="18"/>
            <w:szCs w:val="18"/>
          </w:rPr>
          <w:t>anthony.Fuhrmann@justice.gouv.fr</w:t>
        </w:r>
      </w:hyperlink>
    </w:p>
    <w:p w14:paraId="1C16B5AD" w14:textId="1254AB66" w:rsidR="00A70C34" w:rsidRPr="00A70C34" w:rsidRDefault="00A70C34" w:rsidP="00A70C34">
      <w:pPr>
        <w:jc w:val="both"/>
        <w:rPr>
          <w:rFonts w:ascii="Marianne" w:hAnsi="Marianne"/>
          <w:sz w:val="18"/>
          <w:szCs w:val="18"/>
        </w:rPr>
      </w:pPr>
      <w:r>
        <w:rPr>
          <w:rFonts w:ascii="Marianne" w:hAnsi="Marianne"/>
          <w:sz w:val="18"/>
          <w:szCs w:val="18"/>
        </w:rPr>
        <w:t xml:space="preserve">L’attestation de visite du site signé par  le représentant du pouvoir adjudicateur sera à remette dans l’offre. </w:t>
      </w:r>
    </w:p>
    <w:p w14:paraId="15E06A41" w14:textId="77777777" w:rsidR="002B361D" w:rsidRPr="00346230" w:rsidRDefault="002B361D" w:rsidP="00576502">
      <w:pPr>
        <w:pStyle w:val="Paragraphedeliste"/>
        <w:jc w:val="both"/>
        <w:rPr>
          <w:rFonts w:ascii="Marianne" w:hAnsi="Marianne"/>
          <w:sz w:val="18"/>
          <w:szCs w:val="18"/>
        </w:rPr>
      </w:pPr>
    </w:p>
    <w:p w14:paraId="6ECC86A4" w14:textId="77777777" w:rsidR="002122A1" w:rsidRPr="00346230" w:rsidRDefault="002122A1" w:rsidP="00BA55CE">
      <w:pPr>
        <w:pStyle w:val="Titre1"/>
        <w:tabs>
          <w:tab w:val="clear" w:pos="1701"/>
          <w:tab w:val="left" w:pos="1418"/>
        </w:tabs>
        <w:ind w:left="0"/>
        <w:rPr>
          <w:rFonts w:ascii="Marianne" w:hAnsi="Marianne"/>
        </w:rPr>
      </w:pPr>
      <w:r w:rsidRPr="00346230">
        <w:rPr>
          <w:rFonts w:ascii="Marianne" w:hAnsi="Marianne"/>
        </w:rPr>
        <w:t xml:space="preserve">Présentation des propositions </w:t>
      </w:r>
    </w:p>
    <w:p w14:paraId="3756296E" w14:textId="77777777" w:rsidR="002122A1" w:rsidRPr="00346230" w:rsidRDefault="002122A1" w:rsidP="003A6B6F">
      <w:pPr>
        <w:jc w:val="both"/>
        <w:rPr>
          <w:rFonts w:ascii="Marianne" w:hAnsi="Marianne"/>
          <w:sz w:val="18"/>
          <w:szCs w:val="18"/>
        </w:rPr>
      </w:pPr>
      <w:r w:rsidRPr="00346230">
        <w:rPr>
          <w:rFonts w:ascii="Marianne" w:hAnsi="Marianne"/>
          <w:sz w:val="18"/>
          <w:szCs w:val="18"/>
        </w:rPr>
        <w:t>Les candidats devront remettre l’ensemble des documents et renseignements suivants</w:t>
      </w:r>
      <w:r w:rsidRPr="00346230">
        <w:rPr>
          <w:rFonts w:ascii="Calibri" w:hAnsi="Calibri" w:cs="Calibri"/>
          <w:sz w:val="18"/>
          <w:szCs w:val="18"/>
        </w:rPr>
        <w:t> </w:t>
      </w:r>
      <w:r w:rsidRPr="00346230">
        <w:rPr>
          <w:rFonts w:ascii="Marianne" w:hAnsi="Marianne"/>
          <w:sz w:val="18"/>
          <w:szCs w:val="18"/>
        </w:rPr>
        <w:t>:</w:t>
      </w:r>
    </w:p>
    <w:p w14:paraId="733C18EA" w14:textId="22FA5B07" w:rsidR="00460942" w:rsidRPr="00346230" w:rsidRDefault="00460942" w:rsidP="00460942">
      <w:pPr>
        <w:pStyle w:val="Titre2"/>
        <w:numPr>
          <w:ilvl w:val="0"/>
          <w:numId w:val="0"/>
        </w:numPr>
        <w:ind w:left="567" w:hanging="567"/>
        <w:rPr>
          <w:rFonts w:ascii="Marianne" w:hAnsi="Marianne"/>
          <w:u w:val="single"/>
        </w:rPr>
      </w:pPr>
      <w:r w:rsidRPr="00346230">
        <w:rPr>
          <w:rStyle w:val="Titre2Car"/>
          <w:rFonts w:ascii="Marianne" w:hAnsi="Marianne"/>
          <w:b/>
          <w:u w:val="single"/>
        </w:rPr>
        <w:t>Pièces</w:t>
      </w:r>
      <w:r w:rsidRPr="00346230">
        <w:rPr>
          <w:rFonts w:ascii="Marianne" w:hAnsi="Marianne"/>
          <w:b w:val="0"/>
          <w:u w:val="single"/>
        </w:rPr>
        <w:t xml:space="preserve"> c</w:t>
      </w:r>
      <w:r w:rsidRPr="00346230">
        <w:rPr>
          <w:rFonts w:ascii="Marianne" w:hAnsi="Marianne"/>
          <w:u w:val="single"/>
        </w:rPr>
        <w:t xml:space="preserve">onstituant </w:t>
      </w:r>
      <w:r>
        <w:rPr>
          <w:rFonts w:ascii="Marianne" w:hAnsi="Marianne"/>
          <w:u w:val="single"/>
        </w:rPr>
        <w:t>la candidature</w:t>
      </w:r>
      <w:r>
        <w:rPr>
          <w:rFonts w:ascii="Calibri" w:hAnsi="Calibri" w:cs="Calibri"/>
          <w:u w:val="single"/>
        </w:rPr>
        <w:t> </w:t>
      </w:r>
      <w:r>
        <w:rPr>
          <w:rFonts w:ascii="Marianne" w:hAnsi="Marianne"/>
          <w:u w:val="single"/>
        </w:rPr>
        <w:t>:</w:t>
      </w:r>
    </w:p>
    <w:p w14:paraId="1605AA73" w14:textId="77777777" w:rsidR="00EB460C" w:rsidRDefault="00EB460C" w:rsidP="00EB460C">
      <w:pPr>
        <w:pStyle w:val="alinea"/>
        <w:numPr>
          <w:ilvl w:val="0"/>
          <w:numId w:val="0"/>
        </w:numPr>
        <w:ind w:left="360"/>
        <w:rPr>
          <w:b/>
          <w:bCs w:val="0"/>
          <w:sz w:val="18"/>
          <w:szCs w:val="18"/>
        </w:rPr>
      </w:pPr>
    </w:p>
    <w:p w14:paraId="741BBE45" w14:textId="77777777" w:rsidR="00706BED" w:rsidRDefault="00706BED" w:rsidP="00EB460C">
      <w:pPr>
        <w:pStyle w:val="alinea"/>
        <w:numPr>
          <w:ilvl w:val="0"/>
          <w:numId w:val="0"/>
        </w:numPr>
        <w:ind w:left="360"/>
      </w:pPr>
      <w:r>
        <w:t>•</w:t>
      </w:r>
      <w:r>
        <w:rPr>
          <w:rFonts w:ascii="Calibri" w:hAnsi="Calibri" w:cs="Calibri"/>
        </w:rPr>
        <w:t> </w:t>
      </w:r>
      <w:r>
        <w:t>D</w:t>
      </w:r>
      <w:r>
        <w:rPr>
          <w:rFonts w:cs="Marianne"/>
        </w:rPr>
        <w:t>é</w:t>
      </w:r>
      <w:r>
        <w:t>claration concernant le chiffre d'affaires global et le chiffre d'affaires concernant les fournitures, services ou travaux objet du march</w:t>
      </w:r>
      <w:r>
        <w:rPr>
          <w:rFonts w:cs="Marianne"/>
        </w:rPr>
        <w:t>é</w:t>
      </w:r>
      <w:r>
        <w:t>, r</w:t>
      </w:r>
      <w:r>
        <w:rPr>
          <w:rFonts w:cs="Marianne"/>
        </w:rPr>
        <w:t>é</w:t>
      </w:r>
      <w:r>
        <w:t>alis</w:t>
      </w:r>
      <w:r>
        <w:rPr>
          <w:rFonts w:cs="Marianne"/>
        </w:rPr>
        <w:t>é</w:t>
      </w:r>
      <w:r>
        <w:t>s au cours des trois derniers exercices disponibles.</w:t>
      </w:r>
    </w:p>
    <w:p w14:paraId="18C91D37" w14:textId="77777777" w:rsidR="00706BED" w:rsidRDefault="00706BED" w:rsidP="00EB460C">
      <w:pPr>
        <w:pStyle w:val="alinea"/>
        <w:numPr>
          <w:ilvl w:val="0"/>
          <w:numId w:val="0"/>
        </w:numPr>
        <w:ind w:left="360"/>
      </w:pPr>
      <w:r>
        <w:br/>
      </w:r>
      <w:r>
        <w:rPr>
          <w:rFonts w:cs="Marianne"/>
        </w:rPr>
        <w:t>•</w:t>
      </w:r>
      <w:r>
        <w:rPr>
          <w:rFonts w:ascii="Calibri" w:hAnsi="Calibri" w:cs="Calibri"/>
        </w:rPr>
        <w:t> </w:t>
      </w:r>
      <w:r>
        <w:t>D</w:t>
      </w:r>
      <w:r>
        <w:rPr>
          <w:rFonts w:cs="Marianne"/>
        </w:rPr>
        <w:t>é</w:t>
      </w:r>
      <w:r>
        <w:t>claration indiquant les effectifs moyens annuels du candidat et l'importance du personnel d'encadrement pour chacune des trois derni</w:t>
      </w:r>
      <w:r>
        <w:rPr>
          <w:rFonts w:cs="Marianne"/>
        </w:rPr>
        <w:t>è</w:t>
      </w:r>
      <w:r>
        <w:t>res ann</w:t>
      </w:r>
      <w:r>
        <w:rPr>
          <w:rFonts w:cs="Marianne"/>
        </w:rPr>
        <w:t>é</w:t>
      </w:r>
      <w:r>
        <w:t>es.</w:t>
      </w:r>
    </w:p>
    <w:p w14:paraId="4A1F1ECC" w14:textId="77777777" w:rsidR="00706BED" w:rsidRDefault="00706BED" w:rsidP="00EB460C">
      <w:pPr>
        <w:pStyle w:val="alinea"/>
        <w:numPr>
          <w:ilvl w:val="0"/>
          <w:numId w:val="0"/>
        </w:numPr>
        <w:ind w:left="360"/>
      </w:pPr>
      <w:r>
        <w:br/>
      </w:r>
      <w:r>
        <w:rPr>
          <w:rFonts w:cs="Marianne"/>
        </w:rPr>
        <w:t>•</w:t>
      </w:r>
      <w:r>
        <w:rPr>
          <w:rFonts w:ascii="Calibri" w:hAnsi="Calibri" w:cs="Calibri"/>
        </w:rPr>
        <w:t> </w:t>
      </w:r>
      <w:r>
        <w:t>Pr</w:t>
      </w:r>
      <w:r>
        <w:rPr>
          <w:rFonts w:cs="Marianne"/>
        </w:rPr>
        <w:t>é</w:t>
      </w:r>
      <w:r>
        <w:t>sentation d'une liste des travaux ex</w:t>
      </w:r>
      <w:r>
        <w:rPr>
          <w:rFonts w:cs="Marianne"/>
        </w:rPr>
        <w:t>é</w:t>
      </w:r>
      <w:r>
        <w:t>cut</w:t>
      </w:r>
      <w:r>
        <w:rPr>
          <w:rFonts w:cs="Marianne"/>
        </w:rPr>
        <w:t>é</w:t>
      </w:r>
      <w:r>
        <w:t>s au cours des cinq derni</w:t>
      </w:r>
      <w:r>
        <w:rPr>
          <w:rFonts w:cs="Marianne"/>
        </w:rPr>
        <w:t>è</w:t>
      </w:r>
      <w:r>
        <w:t>res ann</w:t>
      </w:r>
      <w:r>
        <w:rPr>
          <w:rFonts w:cs="Marianne"/>
        </w:rPr>
        <w:t>é</w:t>
      </w:r>
      <w:r>
        <w:t>es, appuy</w:t>
      </w:r>
      <w:r>
        <w:rPr>
          <w:rFonts w:cs="Marianne"/>
        </w:rPr>
        <w:t>é</w:t>
      </w:r>
      <w:r>
        <w:t>e d'attestations de bonne ex</w:t>
      </w:r>
      <w:r>
        <w:rPr>
          <w:rFonts w:cs="Marianne"/>
        </w:rPr>
        <w:t>é</w:t>
      </w:r>
      <w:r>
        <w:t>cution pour les travaux les plus importants. Ces attestations indiquent le montant, l'époque et le lieu d'exécution des travaux et précisent s'ils ont été effectués selon les règles de l'art et menés régulièrement à bonne fin</w:t>
      </w:r>
    </w:p>
    <w:p w14:paraId="3FA5EDF3" w14:textId="52DA5898" w:rsidR="00706BED" w:rsidRDefault="00706BED" w:rsidP="00EB460C">
      <w:pPr>
        <w:pStyle w:val="alinea"/>
        <w:numPr>
          <w:ilvl w:val="0"/>
          <w:numId w:val="0"/>
        </w:numPr>
        <w:ind w:left="360"/>
      </w:pPr>
      <w:r>
        <w:br/>
        <w:t>•</w:t>
      </w:r>
      <w:r>
        <w:rPr>
          <w:rFonts w:ascii="Calibri" w:hAnsi="Calibri" w:cs="Calibri"/>
        </w:rPr>
        <w:t> </w:t>
      </w:r>
      <w:r>
        <w:t xml:space="preserve">Formulaire DC1, Lettre de candidature - Habilitation du mandataire par ses co-traitants. (disponible </w:t>
      </w:r>
      <w:r>
        <w:rPr>
          <w:rFonts w:cs="Marianne"/>
        </w:rPr>
        <w:t>à</w:t>
      </w:r>
      <w:r>
        <w:t xml:space="preserve"> l'adresse suivante : </w:t>
      </w:r>
      <w:hyperlink r:id="rId12" w:history="1">
        <w:r w:rsidRPr="004778B4">
          <w:rPr>
            <w:rStyle w:val="Lienhypertexte"/>
          </w:rPr>
          <w:t>http://www.economie.gouv.fr/daj/formulaires-declaration-candidat-dc1-dc2-dc3-dc4</w:t>
        </w:r>
      </w:hyperlink>
      <w:r>
        <w:t>)</w:t>
      </w:r>
    </w:p>
    <w:p w14:paraId="076F25B2" w14:textId="1E27E8EA" w:rsidR="00706BED" w:rsidRDefault="00706BED" w:rsidP="00EB460C">
      <w:pPr>
        <w:pStyle w:val="alinea"/>
        <w:numPr>
          <w:ilvl w:val="0"/>
          <w:numId w:val="0"/>
        </w:numPr>
        <w:ind w:left="360"/>
      </w:pPr>
      <w:r>
        <w:br/>
      </w:r>
      <w:r>
        <w:rPr>
          <w:rFonts w:cs="Marianne"/>
        </w:rPr>
        <w:t>•</w:t>
      </w:r>
      <w:r>
        <w:rPr>
          <w:rFonts w:ascii="Calibri" w:hAnsi="Calibri" w:cs="Calibri"/>
        </w:rPr>
        <w:t> </w:t>
      </w:r>
      <w:r>
        <w:t>Formulaire DC2, D</w:t>
      </w:r>
      <w:r>
        <w:rPr>
          <w:rFonts w:cs="Marianne"/>
        </w:rPr>
        <w:t>é</w:t>
      </w:r>
      <w:r>
        <w:t xml:space="preserve">claration du candidat individuel ou du membre du groupement. (disponible </w:t>
      </w:r>
      <w:r>
        <w:rPr>
          <w:rFonts w:cs="Marianne"/>
        </w:rPr>
        <w:t>à</w:t>
      </w:r>
      <w:r>
        <w:t xml:space="preserve"> l'adresse suivante : </w:t>
      </w:r>
      <w:hyperlink r:id="rId13" w:history="1">
        <w:r w:rsidRPr="004778B4">
          <w:rPr>
            <w:rStyle w:val="Lienhypertexte"/>
          </w:rPr>
          <w:t>http://www.economie.gouv.fr/daj/formulaires-declaration-candidat-dc1-dc2-dc3-dc4</w:t>
        </w:r>
      </w:hyperlink>
      <w:r>
        <w:t>)</w:t>
      </w:r>
    </w:p>
    <w:p w14:paraId="1DC6117E" w14:textId="77777777" w:rsidR="00706BED" w:rsidRDefault="00706BED" w:rsidP="00EB460C">
      <w:pPr>
        <w:pStyle w:val="alinea"/>
        <w:numPr>
          <w:ilvl w:val="0"/>
          <w:numId w:val="0"/>
        </w:numPr>
        <w:ind w:left="360"/>
      </w:pPr>
    </w:p>
    <w:p w14:paraId="48EB5D1B" w14:textId="2CF053C8" w:rsidR="00706BED" w:rsidRDefault="00706BED" w:rsidP="00706BED">
      <w:pPr>
        <w:pStyle w:val="alinea"/>
        <w:numPr>
          <w:ilvl w:val="0"/>
          <w:numId w:val="0"/>
        </w:numPr>
        <w:ind w:left="360"/>
        <w:rPr>
          <w:b/>
          <w:bCs w:val="0"/>
          <w:sz w:val="18"/>
          <w:szCs w:val="18"/>
        </w:rPr>
      </w:pPr>
      <w:r>
        <w:t>•</w:t>
      </w:r>
      <w:r>
        <w:rPr>
          <w:rFonts w:ascii="Calibri" w:hAnsi="Calibri" w:cs="Calibri"/>
        </w:rPr>
        <w:t> </w:t>
      </w:r>
      <w:r>
        <w:t>S'il s'appuie, pour pr</w:t>
      </w:r>
      <w:r>
        <w:rPr>
          <w:rFonts w:cs="Marianne"/>
        </w:rPr>
        <w:t>é</w:t>
      </w:r>
      <w:r>
        <w:t>senter sa candidature, sur les capacit</w:t>
      </w:r>
      <w:r>
        <w:rPr>
          <w:rFonts w:cs="Marianne"/>
        </w:rPr>
        <w:t>é</w:t>
      </w:r>
      <w:r>
        <w:t>s professionnelles, techniques et financi</w:t>
      </w:r>
      <w:r>
        <w:rPr>
          <w:rFonts w:cs="Marianne"/>
        </w:rPr>
        <w:t>è</w:t>
      </w:r>
      <w:r>
        <w:t>res d'autres op</w:t>
      </w:r>
      <w:r>
        <w:rPr>
          <w:rFonts w:cs="Marianne"/>
        </w:rPr>
        <w:t>é</w:t>
      </w:r>
      <w:r>
        <w:t xml:space="preserve">rateurs </w:t>
      </w:r>
      <w:r>
        <w:rPr>
          <w:rFonts w:cs="Marianne"/>
        </w:rPr>
        <w:t>é</w:t>
      </w:r>
      <w:r>
        <w:t>conomiques, le candidat produit les m</w:t>
      </w:r>
      <w:r>
        <w:rPr>
          <w:rFonts w:cs="Marianne"/>
        </w:rPr>
        <w:t>ê</w:t>
      </w:r>
      <w:r>
        <w:t>mes documents concernant cet op</w:t>
      </w:r>
      <w:r>
        <w:rPr>
          <w:rFonts w:cs="Marianne"/>
        </w:rPr>
        <w:t>é</w:t>
      </w:r>
      <w:r>
        <w:t xml:space="preserve">rateur </w:t>
      </w:r>
      <w:r>
        <w:rPr>
          <w:rFonts w:cs="Marianne"/>
        </w:rPr>
        <w:t>é</w:t>
      </w:r>
      <w:r>
        <w:t>conomique que ceux qui lui sont exig</w:t>
      </w:r>
      <w:r>
        <w:rPr>
          <w:rFonts w:cs="Marianne"/>
        </w:rPr>
        <w:t>é</w:t>
      </w:r>
      <w:r>
        <w:t xml:space="preserve">s par l'acheteur public. Le candidat doit </w:t>
      </w:r>
      <w:r>
        <w:rPr>
          <w:rFonts w:cs="Marianne"/>
        </w:rPr>
        <w:t>é</w:t>
      </w:r>
      <w:r>
        <w:t>galement apporter la preuve que chacun de ces op</w:t>
      </w:r>
      <w:r>
        <w:rPr>
          <w:rFonts w:cs="Marianne"/>
        </w:rPr>
        <w:t>é</w:t>
      </w:r>
      <w:r>
        <w:t xml:space="preserve">rateurs </w:t>
      </w:r>
      <w:r>
        <w:rPr>
          <w:rFonts w:cs="Marianne"/>
        </w:rPr>
        <w:t>é</w:t>
      </w:r>
      <w:r>
        <w:t xml:space="preserve">conomiques mettra </w:t>
      </w:r>
      <w:r>
        <w:rPr>
          <w:rFonts w:cs="Marianne"/>
        </w:rPr>
        <w:t>à</w:t>
      </w:r>
      <w:r>
        <w:t xml:space="preserve"> sa disposition les moyens n</w:t>
      </w:r>
      <w:r>
        <w:rPr>
          <w:rFonts w:cs="Marianne"/>
        </w:rPr>
        <w:t>é</w:t>
      </w:r>
      <w:r>
        <w:t>cessaires, pendant toute la dur</w:t>
      </w:r>
      <w:r>
        <w:rPr>
          <w:rFonts w:cs="Marianne"/>
        </w:rPr>
        <w:t>é</w:t>
      </w:r>
      <w:r>
        <w:t>e d'exécution du marché public ou de l'accord-cadre</w:t>
      </w:r>
      <w:r>
        <w:br/>
        <w:t>•</w:t>
      </w:r>
      <w:r>
        <w:rPr>
          <w:rFonts w:ascii="Calibri" w:hAnsi="Calibri" w:cs="Calibri"/>
        </w:rPr>
        <w:t> </w:t>
      </w:r>
      <w:r>
        <w:t xml:space="preserve">Si les documents fournis par le candidat ne sont pas </w:t>
      </w:r>
      <w:r>
        <w:rPr>
          <w:rFonts w:cs="Marianne"/>
        </w:rPr>
        <w:t>é</w:t>
      </w:r>
      <w:r>
        <w:t>tablis en langue fran</w:t>
      </w:r>
      <w:r>
        <w:rPr>
          <w:rFonts w:cs="Marianne"/>
        </w:rPr>
        <w:t>ç</w:t>
      </w:r>
      <w:r>
        <w:t>aise, ils doivent tre accompagn</w:t>
      </w:r>
      <w:r>
        <w:rPr>
          <w:rFonts w:cs="Marianne"/>
        </w:rPr>
        <w:t>é</w:t>
      </w:r>
      <w:r>
        <w:t>s d'une traduction en fran</w:t>
      </w:r>
      <w:r>
        <w:rPr>
          <w:rFonts w:cs="Marianne"/>
        </w:rPr>
        <w:t>ç</w:t>
      </w:r>
      <w:r>
        <w:t>ais, certifi</w:t>
      </w:r>
      <w:r>
        <w:rPr>
          <w:rFonts w:cs="Marianne"/>
        </w:rPr>
        <w:t>é</w:t>
      </w:r>
      <w:r>
        <w:t xml:space="preserve">e conforme </w:t>
      </w:r>
      <w:r>
        <w:rPr>
          <w:rFonts w:cs="Marianne"/>
        </w:rPr>
        <w:t>à</w:t>
      </w:r>
      <w:r>
        <w:t xml:space="preserve"> l'original par un traducteur assermenté</w:t>
      </w:r>
    </w:p>
    <w:p w14:paraId="5C11CD13" w14:textId="77777777" w:rsidR="00706BED" w:rsidRPr="00811FED" w:rsidRDefault="00706BED" w:rsidP="00811FED">
      <w:pPr>
        <w:pStyle w:val="alinea"/>
        <w:numPr>
          <w:ilvl w:val="0"/>
          <w:numId w:val="0"/>
        </w:numPr>
        <w:ind w:left="360"/>
        <w:rPr>
          <w:b/>
          <w:bCs w:val="0"/>
          <w:szCs w:val="20"/>
        </w:rPr>
      </w:pPr>
    </w:p>
    <w:p w14:paraId="26614A50" w14:textId="77777777" w:rsidR="00EB460C" w:rsidRPr="00811FED" w:rsidRDefault="00EB460C" w:rsidP="00811FED">
      <w:pPr>
        <w:tabs>
          <w:tab w:val="left" w:pos="1275"/>
        </w:tabs>
        <w:jc w:val="both"/>
        <w:rPr>
          <w:rFonts w:ascii="Marianne" w:hAnsi="Marianne"/>
          <w:sz w:val="20"/>
          <w:szCs w:val="20"/>
        </w:rPr>
      </w:pPr>
      <w:r w:rsidRPr="00811FED">
        <w:rPr>
          <w:rFonts w:ascii="Marianne" w:hAnsi="Marianne"/>
          <w:sz w:val="20"/>
          <w:szCs w:val="20"/>
        </w:rPr>
        <w:t>Le candidat indiquera une adresse courriel valide pour toute la durée de la consultation. Cette adresse constituera le media unique pour l’ensemble des échanges éventuels. Un interlocuteur identifié prendra en charge la responsabilité de traitement de toute correspondance.</w:t>
      </w:r>
    </w:p>
    <w:p w14:paraId="246CB939" w14:textId="77777777" w:rsidR="00460942" w:rsidRDefault="00460942" w:rsidP="00524CB7">
      <w:pPr>
        <w:pStyle w:val="Titre2"/>
        <w:numPr>
          <w:ilvl w:val="0"/>
          <w:numId w:val="0"/>
        </w:numPr>
        <w:ind w:left="567" w:hanging="567"/>
        <w:rPr>
          <w:rStyle w:val="Titre2Car"/>
          <w:rFonts w:ascii="Marianne" w:hAnsi="Marianne"/>
          <w:b/>
          <w:u w:val="single"/>
        </w:rPr>
      </w:pPr>
    </w:p>
    <w:p w14:paraId="0EF5AC3C" w14:textId="77777777" w:rsidR="004D22B9" w:rsidRPr="004D22B9" w:rsidRDefault="004D22B9" w:rsidP="004D22B9">
      <w:pPr>
        <w:pStyle w:val="Corpsdetexte"/>
      </w:pPr>
    </w:p>
    <w:p w14:paraId="7F803181" w14:textId="17189083" w:rsidR="00442613" w:rsidRPr="00346230" w:rsidRDefault="00442613" w:rsidP="00524CB7">
      <w:pPr>
        <w:pStyle w:val="Titre2"/>
        <w:numPr>
          <w:ilvl w:val="0"/>
          <w:numId w:val="0"/>
        </w:numPr>
        <w:ind w:left="567" w:hanging="567"/>
        <w:rPr>
          <w:rFonts w:ascii="Marianne" w:hAnsi="Marianne"/>
          <w:u w:val="single"/>
        </w:rPr>
      </w:pPr>
      <w:r w:rsidRPr="00346230">
        <w:rPr>
          <w:rStyle w:val="Titre2Car"/>
          <w:rFonts w:ascii="Marianne" w:hAnsi="Marianne"/>
          <w:b/>
          <w:u w:val="single"/>
        </w:rPr>
        <w:t>Pièces</w:t>
      </w:r>
      <w:r w:rsidRPr="00346230">
        <w:rPr>
          <w:rFonts w:ascii="Marianne" w:hAnsi="Marianne"/>
          <w:b w:val="0"/>
          <w:u w:val="single"/>
        </w:rPr>
        <w:t xml:space="preserve"> c</w:t>
      </w:r>
      <w:r w:rsidRPr="00346230">
        <w:rPr>
          <w:rFonts w:ascii="Marianne" w:hAnsi="Marianne"/>
          <w:u w:val="single"/>
        </w:rPr>
        <w:t>onstituant l’offre</w:t>
      </w:r>
      <w:r w:rsidR="00524CB7" w:rsidRPr="00346230">
        <w:rPr>
          <w:rFonts w:ascii="Calibri" w:hAnsi="Calibri" w:cs="Calibri"/>
          <w:u w:val="single"/>
        </w:rPr>
        <w:t> </w:t>
      </w:r>
      <w:r w:rsidR="00524CB7" w:rsidRPr="00346230">
        <w:rPr>
          <w:rFonts w:ascii="Marianne" w:hAnsi="Marianne"/>
          <w:u w:val="single"/>
        </w:rPr>
        <w:t>:</w:t>
      </w:r>
    </w:p>
    <w:p w14:paraId="73F82C2E" w14:textId="10F46275" w:rsidR="002122A1" w:rsidRPr="00346230" w:rsidRDefault="002122A1" w:rsidP="00584E07">
      <w:pPr>
        <w:pStyle w:val="Paragraphedeliste"/>
        <w:numPr>
          <w:ilvl w:val="0"/>
          <w:numId w:val="22"/>
        </w:numPr>
        <w:jc w:val="both"/>
        <w:rPr>
          <w:rFonts w:ascii="Marianne" w:hAnsi="Marianne"/>
          <w:sz w:val="18"/>
          <w:szCs w:val="18"/>
        </w:rPr>
      </w:pPr>
      <w:r w:rsidRPr="00346230">
        <w:rPr>
          <w:rFonts w:ascii="Marianne" w:hAnsi="Marianne"/>
          <w:sz w:val="18"/>
          <w:szCs w:val="18"/>
        </w:rPr>
        <w:t>L’acte d’engagement (AE</w:t>
      </w:r>
      <w:r w:rsidR="00AC44F1">
        <w:rPr>
          <w:rFonts w:ascii="Marianne" w:hAnsi="Marianne"/>
          <w:sz w:val="18"/>
          <w:szCs w:val="18"/>
        </w:rPr>
        <w:t>-CCP</w:t>
      </w:r>
      <w:r w:rsidRPr="00346230">
        <w:rPr>
          <w:rFonts w:ascii="Marianne" w:hAnsi="Marianne"/>
          <w:sz w:val="18"/>
          <w:szCs w:val="18"/>
        </w:rPr>
        <w:t>), à compléter par une personne habilitée à représenter l’entreprise</w:t>
      </w:r>
      <w:r w:rsidR="00BA55CE" w:rsidRPr="00346230">
        <w:rPr>
          <w:rFonts w:ascii="Calibri" w:hAnsi="Calibri" w:cs="Calibri"/>
          <w:sz w:val="18"/>
          <w:szCs w:val="18"/>
        </w:rPr>
        <w:t> </w:t>
      </w:r>
      <w:r w:rsidR="00BA55CE" w:rsidRPr="00346230">
        <w:rPr>
          <w:rFonts w:ascii="Marianne" w:hAnsi="Marianne"/>
          <w:sz w:val="18"/>
          <w:szCs w:val="18"/>
        </w:rPr>
        <w:t>;</w:t>
      </w:r>
    </w:p>
    <w:p w14:paraId="7BA47046" w14:textId="12240D81" w:rsidR="002122A1" w:rsidRPr="00AC44F1" w:rsidRDefault="002122A1" w:rsidP="00AC44F1">
      <w:pPr>
        <w:pStyle w:val="Paragraphedeliste"/>
        <w:numPr>
          <w:ilvl w:val="0"/>
          <w:numId w:val="22"/>
        </w:numPr>
        <w:jc w:val="both"/>
        <w:rPr>
          <w:rFonts w:ascii="Marianne" w:hAnsi="Marianne"/>
          <w:sz w:val="18"/>
          <w:szCs w:val="18"/>
        </w:rPr>
      </w:pPr>
      <w:r w:rsidRPr="00AC44F1">
        <w:rPr>
          <w:rFonts w:ascii="Marianne" w:hAnsi="Marianne"/>
          <w:sz w:val="18"/>
          <w:szCs w:val="18"/>
        </w:rPr>
        <w:t>Un mémoire technique indiquant</w:t>
      </w:r>
      <w:r w:rsidRPr="00AC44F1">
        <w:rPr>
          <w:rFonts w:ascii="Calibri" w:hAnsi="Calibri" w:cs="Calibri"/>
          <w:sz w:val="18"/>
          <w:szCs w:val="18"/>
        </w:rPr>
        <w:t> </w:t>
      </w:r>
      <w:r w:rsidRPr="00AC44F1">
        <w:rPr>
          <w:rFonts w:ascii="Marianne" w:hAnsi="Marianne"/>
          <w:sz w:val="18"/>
          <w:szCs w:val="18"/>
        </w:rPr>
        <w:t>:</w:t>
      </w:r>
    </w:p>
    <w:p w14:paraId="79ED92D6" w14:textId="5CCA8D7C" w:rsidR="002122A1" w:rsidRPr="0012653E" w:rsidRDefault="00373B4E" w:rsidP="0012653E">
      <w:pPr>
        <w:numPr>
          <w:ilvl w:val="1"/>
          <w:numId w:val="9"/>
        </w:numPr>
        <w:jc w:val="both"/>
        <w:rPr>
          <w:rFonts w:ascii="Marianne" w:hAnsi="Marianne"/>
          <w:sz w:val="18"/>
          <w:szCs w:val="18"/>
        </w:rPr>
      </w:pPr>
      <w:r w:rsidRPr="0012653E">
        <w:rPr>
          <w:rFonts w:ascii="Marianne" w:hAnsi="Marianne"/>
          <w:sz w:val="18"/>
          <w:szCs w:val="18"/>
        </w:rPr>
        <w:t>La</w:t>
      </w:r>
      <w:r w:rsidR="002122A1" w:rsidRPr="0012653E">
        <w:rPr>
          <w:rFonts w:ascii="Marianne" w:hAnsi="Marianne"/>
          <w:sz w:val="18"/>
          <w:szCs w:val="18"/>
        </w:rPr>
        <w:t xml:space="preserve"> méthodologie </w:t>
      </w:r>
      <w:r w:rsidR="0012653E">
        <w:rPr>
          <w:rFonts w:ascii="Marianne" w:hAnsi="Marianne"/>
          <w:sz w:val="18"/>
          <w:szCs w:val="18"/>
        </w:rPr>
        <w:t xml:space="preserve">et </w:t>
      </w:r>
      <w:r w:rsidR="0012653E" w:rsidRPr="0012653E">
        <w:rPr>
          <w:rFonts w:ascii="Marianne" w:hAnsi="Marianne"/>
          <w:sz w:val="18"/>
          <w:szCs w:val="18"/>
        </w:rPr>
        <w:t xml:space="preserve">l’organisation </w:t>
      </w:r>
      <w:r w:rsidRPr="0012653E">
        <w:rPr>
          <w:rFonts w:ascii="Marianne" w:hAnsi="Marianne"/>
          <w:sz w:val="18"/>
          <w:szCs w:val="18"/>
        </w:rPr>
        <w:t>proposée pour</w:t>
      </w:r>
      <w:r w:rsidR="002122A1" w:rsidRPr="0012653E">
        <w:rPr>
          <w:rFonts w:ascii="Marianne" w:hAnsi="Marianne"/>
          <w:sz w:val="18"/>
          <w:szCs w:val="18"/>
        </w:rPr>
        <w:t xml:space="preserve"> assurer la qualité des prestations</w:t>
      </w:r>
      <w:r w:rsidR="0012653E">
        <w:rPr>
          <w:rFonts w:ascii="Marianne" w:hAnsi="Marianne"/>
          <w:sz w:val="18"/>
          <w:szCs w:val="18"/>
        </w:rPr>
        <w:t xml:space="preserve"> </w:t>
      </w:r>
      <w:r w:rsidR="0012653E" w:rsidRPr="00346230">
        <w:rPr>
          <w:rFonts w:ascii="Marianne" w:eastAsia="Calibri" w:hAnsi="Marianne" w:cs="Times New Roman"/>
          <w:sz w:val="18"/>
          <w:szCs w:val="18"/>
        </w:rPr>
        <w:t>pour chacune des phases du marché</w:t>
      </w:r>
      <w:r w:rsidR="002122A1" w:rsidRPr="0012653E">
        <w:rPr>
          <w:rFonts w:ascii="Marianne" w:hAnsi="Marianne"/>
          <w:sz w:val="18"/>
          <w:szCs w:val="18"/>
        </w:rPr>
        <w:t xml:space="preserve"> ; </w:t>
      </w:r>
    </w:p>
    <w:p w14:paraId="2A2701DF" w14:textId="77777777" w:rsidR="002122A1" w:rsidRDefault="0020706E" w:rsidP="003A6B6F">
      <w:pPr>
        <w:numPr>
          <w:ilvl w:val="1"/>
          <w:numId w:val="9"/>
        </w:numPr>
        <w:jc w:val="both"/>
        <w:rPr>
          <w:rFonts w:ascii="Marianne" w:hAnsi="Marianne"/>
          <w:sz w:val="18"/>
          <w:szCs w:val="18"/>
        </w:rPr>
      </w:pPr>
      <w:r w:rsidRPr="00346230">
        <w:rPr>
          <w:rFonts w:ascii="Marianne" w:hAnsi="Marianne"/>
          <w:sz w:val="18"/>
          <w:szCs w:val="18"/>
        </w:rPr>
        <w:t>L</w:t>
      </w:r>
      <w:r w:rsidR="002122A1" w:rsidRPr="00346230">
        <w:rPr>
          <w:rFonts w:ascii="Marianne" w:hAnsi="Marianne"/>
          <w:sz w:val="18"/>
          <w:szCs w:val="18"/>
        </w:rPr>
        <w:t>es</w:t>
      </w:r>
      <w:r w:rsidRPr="00346230">
        <w:rPr>
          <w:rFonts w:ascii="Marianne" w:hAnsi="Marianne"/>
          <w:sz w:val="18"/>
          <w:szCs w:val="18"/>
        </w:rPr>
        <w:t xml:space="preserve"> </w:t>
      </w:r>
      <w:r w:rsidR="002A74C5" w:rsidRPr="00346230">
        <w:rPr>
          <w:rFonts w:ascii="Marianne" w:hAnsi="Marianne"/>
          <w:sz w:val="18"/>
          <w:szCs w:val="18"/>
        </w:rPr>
        <w:t xml:space="preserve">CV et </w:t>
      </w:r>
      <w:r w:rsidR="002122A1" w:rsidRPr="00346230">
        <w:rPr>
          <w:rFonts w:ascii="Marianne" w:hAnsi="Marianne"/>
          <w:sz w:val="18"/>
          <w:szCs w:val="18"/>
        </w:rPr>
        <w:t>qualifications des personnels intervenants.</w:t>
      </w:r>
    </w:p>
    <w:p w14:paraId="4F698A7B" w14:textId="4DF61857" w:rsidR="00AC44F1" w:rsidRDefault="00AC44F1" w:rsidP="00AC44F1">
      <w:pPr>
        <w:pStyle w:val="Paragraphedeliste"/>
        <w:numPr>
          <w:ilvl w:val="0"/>
          <w:numId w:val="22"/>
        </w:numPr>
        <w:jc w:val="both"/>
        <w:rPr>
          <w:rFonts w:ascii="Marianne" w:hAnsi="Marianne"/>
          <w:sz w:val="18"/>
          <w:szCs w:val="18"/>
        </w:rPr>
      </w:pPr>
      <w:r>
        <w:rPr>
          <w:rFonts w:ascii="Marianne" w:hAnsi="Marianne"/>
          <w:sz w:val="18"/>
          <w:szCs w:val="18"/>
        </w:rPr>
        <w:t>Un devis détaillant les prestations incluses et leur montant</w:t>
      </w:r>
    </w:p>
    <w:p w14:paraId="164E0B93" w14:textId="77777777" w:rsidR="0064431C" w:rsidRDefault="0064431C" w:rsidP="0064431C">
      <w:pPr>
        <w:pStyle w:val="Paragraphedeliste"/>
        <w:jc w:val="both"/>
        <w:rPr>
          <w:rFonts w:ascii="Marianne" w:hAnsi="Marianne"/>
          <w:sz w:val="18"/>
          <w:szCs w:val="18"/>
        </w:rPr>
      </w:pPr>
    </w:p>
    <w:p w14:paraId="5266A010" w14:textId="0A97FDD2" w:rsidR="0064431C" w:rsidRDefault="0064431C" w:rsidP="00AC44F1">
      <w:pPr>
        <w:pStyle w:val="Paragraphedeliste"/>
        <w:numPr>
          <w:ilvl w:val="0"/>
          <w:numId w:val="22"/>
        </w:numPr>
        <w:jc w:val="both"/>
        <w:rPr>
          <w:rFonts w:ascii="Marianne" w:hAnsi="Marianne"/>
          <w:sz w:val="18"/>
          <w:szCs w:val="18"/>
        </w:rPr>
      </w:pPr>
      <w:r>
        <w:rPr>
          <w:rFonts w:ascii="Marianne" w:hAnsi="Marianne"/>
          <w:sz w:val="18"/>
          <w:szCs w:val="18"/>
        </w:rPr>
        <w:t>L’attestation de visite du site</w:t>
      </w:r>
      <w:r w:rsidR="00261040">
        <w:rPr>
          <w:rFonts w:ascii="Marianne" w:hAnsi="Marianne"/>
          <w:sz w:val="18"/>
          <w:szCs w:val="18"/>
        </w:rPr>
        <w:t xml:space="preserve"> (annexe 2 du dossier de consultation).</w:t>
      </w:r>
    </w:p>
    <w:p w14:paraId="7A0415CC" w14:textId="77777777" w:rsidR="00442613" w:rsidRPr="00346230" w:rsidRDefault="002122A1" w:rsidP="00477BAF">
      <w:pPr>
        <w:jc w:val="both"/>
        <w:rPr>
          <w:rFonts w:ascii="Marianne" w:hAnsi="Marianne"/>
          <w:sz w:val="18"/>
          <w:szCs w:val="18"/>
        </w:rPr>
      </w:pPr>
      <w:r w:rsidRPr="00346230">
        <w:rPr>
          <w:rFonts w:ascii="Marianne" w:hAnsi="Marianne"/>
          <w:sz w:val="18"/>
          <w:szCs w:val="18"/>
        </w:rPr>
        <w:t>Ces documents</w:t>
      </w:r>
      <w:r w:rsidR="00B47ECB" w:rsidRPr="00346230">
        <w:rPr>
          <w:rFonts w:ascii="Marianne" w:hAnsi="Marianne"/>
          <w:sz w:val="18"/>
          <w:szCs w:val="18"/>
        </w:rPr>
        <w:t xml:space="preserve"> seront </w:t>
      </w:r>
      <w:r w:rsidRPr="00346230">
        <w:rPr>
          <w:rFonts w:ascii="Marianne" w:hAnsi="Marianne"/>
          <w:sz w:val="18"/>
          <w:szCs w:val="18"/>
        </w:rPr>
        <w:t xml:space="preserve">rédigés en français. </w:t>
      </w:r>
    </w:p>
    <w:p w14:paraId="09C53AA9" w14:textId="77777777" w:rsidR="002122A1" w:rsidRPr="00346230" w:rsidRDefault="002122A1" w:rsidP="00BA55CE">
      <w:pPr>
        <w:pStyle w:val="Titre1"/>
        <w:tabs>
          <w:tab w:val="clear" w:pos="1701"/>
          <w:tab w:val="left" w:pos="1418"/>
        </w:tabs>
        <w:ind w:left="0"/>
        <w:rPr>
          <w:rFonts w:ascii="Marianne" w:hAnsi="Marianne"/>
        </w:rPr>
      </w:pPr>
      <w:r w:rsidRPr="00346230">
        <w:rPr>
          <w:rFonts w:ascii="Marianne" w:hAnsi="Marianne"/>
        </w:rPr>
        <w:t xml:space="preserve">Critères de </w:t>
      </w:r>
      <w:r w:rsidR="009E0217" w:rsidRPr="00346230">
        <w:rPr>
          <w:rFonts w:ascii="Marianne" w:hAnsi="Marianne"/>
        </w:rPr>
        <w:t>sélection des</w:t>
      </w:r>
      <w:r w:rsidRPr="00346230">
        <w:rPr>
          <w:rFonts w:ascii="Marianne" w:hAnsi="Marianne"/>
        </w:rPr>
        <w:t xml:space="preserve"> candidatures </w:t>
      </w:r>
    </w:p>
    <w:p w14:paraId="28334FD8" w14:textId="185A8C72" w:rsidR="008642D8" w:rsidRPr="00346230" w:rsidRDefault="004B46F5" w:rsidP="002A74C5">
      <w:pPr>
        <w:jc w:val="both"/>
        <w:rPr>
          <w:rFonts w:ascii="Marianne" w:hAnsi="Marianne"/>
          <w:sz w:val="18"/>
          <w:szCs w:val="18"/>
        </w:rPr>
      </w:pPr>
      <w:r w:rsidRPr="00346230">
        <w:rPr>
          <w:rFonts w:ascii="Marianne" w:hAnsi="Marianne"/>
          <w:sz w:val="18"/>
          <w:szCs w:val="18"/>
        </w:rPr>
        <w:t xml:space="preserve">Conformément à l’article </w:t>
      </w:r>
      <w:r w:rsidR="006620EA" w:rsidRPr="00346230">
        <w:rPr>
          <w:rFonts w:ascii="Marianne" w:eastAsia="Times New Roman" w:hAnsi="Marianne" w:cs="Times New Roman"/>
          <w:sz w:val="18"/>
          <w:szCs w:val="18"/>
          <w:lang w:eastAsia="fr-FR"/>
        </w:rPr>
        <w:t>R.2144-7 du code de la commande publique</w:t>
      </w:r>
      <w:r w:rsidRPr="00346230">
        <w:rPr>
          <w:rFonts w:ascii="Marianne" w:hAnsi="Marianne"/>
          <w:sz w:val="18"/>
          <w:szCs w:val="18"/>
        </w:rPr>
        <w:t>, l</w:t>
      </w:r>
      <w:r w:rsidR="009E0217" w:rsidRPr="00346230">
        <w:rPr>
          <w:rFonts w:ascii="Marianne" w:hAnsi="Marianne"/>
          <w:sz w:val="18"/>
          <w:szCs w:val="18"/>
        </w:rPr>
        <w:t>es candidats qui se trouvent dans un cas d’interdiction de soumissionner, qui ne disposent pas de la capacité économique et financière, des capacités techniques et professionnelles ou qui ne peuvent produire dans le délai imparti les documents justificatifs, les moyens de preuve, les compléments ou explications requis par le pou</w:t>
      </w:r>
      <w:r w:rsidR="007D4285" w:rsidRPr="00346230">
        <w:rPr>
          <w:rFonts w:ascii="Marianne" w:hAnsi="Marianne"/>
          <w:sz w:val="18"/>
          <w:szCs w:val="18"/>
        </w:rPr>
        <w:t>voir adjudicateur sont éliminés</w:t>
      </w:r>
      <w:r w:rsidR="00B269A3" w:rsidRPr="00346230">
        <w:rPr>
          <w:rFonts w:ascii="Marianne" w:hAnsi="Marianne"/>
          <w:sz w:val="18"/>
          <w:szCs w:val="18"/>
        </w:rPr>
        <w:t>.</w:t>
      </w:r>
    </w:p>
    <w:p w14:paraId="538AD9EC" w14:textId="77777777" w:rsidR="009E0217" w:rsidRPr="00346230" w:rsidRDefault="009E0217" w:rsidP="00BA55CE">
      <w:pPr>
        <w:pStyle w:val="Titre1"/>
        <w:tabs>
          <w:tab w:val="clear" w:pos="1701"/>
          <w:tab w:val="left" w:pos="1418"/>
        </w:tabs>
        <w:ind w:left="0"/>
        <w:rPr>
          <w:rFonts w:ascii="Marianne" w:hAnsi="Marianne"/>
        </w:rPr>
      </w:pPr>
      <w:r w:rsidRPr="00346230">
        <w:rPr>
          <w:rFonts w:ascii="Marianne" w:hAnsi="Marianne"/>
        </w:rPr>
        <w:t>Critères de jugement des offres et négociations</w:t>
      </w:r>
    </w:p>
    <w:p w14:paraId="10D72561" w14:textId="2F01F2EA" w:rsidR="009E0217" w:rsidRPr="00346230" w:rsidRDefault="009E0217" w:rsidP="003A6B6F">
      <w:pPr>
        <w:jc w:val="both"/>
        <w:rPr>
          <w:rFonts w:ascii="Marianne" w:hAnsi="Marianne"/>
          <w:sz w:val="18"/>
          <w:szCs w:val="18"/>
        </w:rPr>
      </w:pPr>
      <w:r w:rsidRPr="00346230">
        <w:rPr>
          <w:rFonts w:ascii="Marianne" w:hAnsi="Marianne"/>
          <w:sz w:val="18"/>
          <w:szCs w:val="18"/>
        </w:rPr>
        <w:t xml:space="preserve">La personne publique choisira l’offre la plus avantageuse selon la méthode décrite ci-après. </w:t>
      </w:r>
    </w:p>
    <w:p w14:paraId="28C1AA45" w14:textId="343F7C1A" w:rsidR="009E0217" w:rsidRPr="00346230" w:rsidRDefault="009E0217" w:rsidP="003A6B6F">
      <w:pPr>
        <w:jc w:val="both"/>
        <w:rPr>
          <w:rFonts w:ascii="Marianne" w:hAnsi="Marianne"/>
          <w:sz w:val="18"/>
          <w:szCs w:val="18"/>
        </w:rPr>
      </w:pPr>
      <w:r w:rsidRPr="00346230">
        <w:rPr>
          <w:rFonts w:ascii="Marianne" w:hAnsi="Marianne"/>
          <w:sz w:val="18"/>
          <w:szCs w:val="18"/>
        </w:rPr>
        <w:t xml:space="preserve">Le jugement des offres sera effectué en tenant compte des critères </w:t>
      </w:r>
      <w:r w:rsidR="00447AD7" w:rsidRPr="00346230">
        <w:rPr>
          <w:rFonts w:ascii="Marianne" w:hAnsi="Marianne"/>
          <w:sz w:val="18"/>
          <w:szCs w:val="18"/>
        </w:rPr>
        <w:t xml:space="preserve">et de la </w:t>
      </w:r>
      <w:r w:rsidR="00373B4E" w:rsidRPr="00346230">
        <w:rPr>
          <w:rFonts w:ascii="Marianne" w:hAnsi="Marianne"/>
          <w:sz w:val="18"/>
          <w:szCs w:val="18"/>
        </w:rPr>
        <w:t>pondération suivante</w:t>
      </w:r>
      <w:r w:rsidRPr="00346230">
        <w:rPr>
          <w:rFonts w:ascii="Marianne" w:hAnsi="Marianne"/>
          <w:sz w:val="18"/>
          <w:szCs w:val="18"/>
        </w:rPr>
        <w:t xml:space="preserve"> :</w:t>
      </w:r>
    </w:p>
    <w:tbl>
      <w:tblPr>
        <w:tblW w:w="4969" w:type="pct"/>
        <w:tblBorders>
          <w:top w:val="double" w:sz="4" w:space="0" w:color="auto"/>
          <w:left w:val="double" w:sz="4" w:space="0" w:color="auto"/>
          <w:bottom w:val="double" w:sz="4" w:space="0" w:color="auto"/>
          <w:right w:val="double" w:sz="4" w:space="0" w:color="auto"/>
          <w:insideH w:val="single" w:sz="4" w:space="0" w:color="auto"/>
          <w:insideV w:val="dotted" w:sz="4" w:space="0" w:color="auto"/>
        </w:tblBorders>
        <w:tblCellMar>
          <w:left w:w="70" w:type="dxa"/>
          <w:right w:w="70" w:type="dxa"/>
        </w:tblCellMar>
        <w:tblLook w:val="0000" w:firstRow="0" w:lastRow="0" w:firstColumn="0" w:lastColumn="0" w:noHBand="0" w:noVBand="0"/>
      </w:tblPr>
      <w:tblGrid>
        <w:gridCol w:w="6037"/>
        <w:gridCol w:w="2947"/>
      </w:tblGrid>
      <w:tr w:rsidR="009E0217" w:rsidRPr="00847A3E" w14:paraId="1BCB2EDA" w14:textId="77777777" w:rsidTr="00BA55CE">
        <w:trPr>
          <w:trHeight w:val="492"/>
        </w:trPr>
        <w:tc>
          <w:tcPr>
            <w:tcW w:w="3360" w:type="pct"/>
            <w:shd w:val="clear" w:color="auto" w:fill="D9D9D9" w:themeFill="background1" w:themeFillShade="D9"/>
            <w:vAlign w:val="center"/>
          </w:tcPr>
          <w:p w14:paraId="28ADDD1A" w14:textId="77777777" w:rsidR="009E0217" w:rsidRPr="00346230" w:rsidRDefault="009E0217" w:rsidP="00BA55CE">
            <w:pPr>
              <w:spacing w:after="0"/>
              <w:jc w:val="center"/>
              <w:rPr>
                <w:rFonts w:ascii="Marianne" w:hAnsi="Marianne"/>
                <w:b/>
                <w:bCs/>
                <w:sz w:val="18"/>
                <w:szCs w:val="18"/>
              </w:rPr>
            </w:pPr>
            <w:r w:rsidRPr="00346230">
              <w:rPr>
                <w:rFonts w:ascii="Marianne" w:hAnsi="Marianne"/>
                <w:b/>
                <w:bCs/>
                <w:sz w:val="18"/>
                <w:szCs w:val="18"/>
              </w:rPr>
              <w:t>Critères</w:t>
            </w:r>
          </w:p>
        </w:tc>
        <w:tc>
          <w:tcPr>
            <w:tcW w:w="1640" w:type="pct"/>
            <w:shd w:val="clear" w:color="auto" w:fill="D9D9D9" w:themeFill="background1" w:themeFillShade="D9"/>
            <w:vAlign w:val="center"/>
          </w:tcPr>
          <w:p w14:paraId="31080597" w14:textId="77777777" w:rsidR="009E0217" w:rsidRPr="00346230" w:rsidRDefault="009E0217" w:rsidP="00BA55CE">
            <w:pPr>
              <w:spacing w:after="0"/>
              <w:jc w:val="center"/>
              <w:rPr>
                <w:rFonts w:ascii="Marianne" w:hAnsi="Marianne"/>
                <w:b/>
                <w:bCs/>
                <w:sz w:val="18"/>
                <w:szCs w:val="18"/>
              </w:rPr>
            </w:pPr>
            <w:r w:rsidRPr="00346230">
              <w:rPr>
                <w:rFonts w:ascii="Marianne" w:hAnsi="Marianne"/>
                <w:b/>
                <w:bCs/>
                <w:sz w:val="18"/>
                <w:szCs w:val="18"/>
              </w:rPr>
              <w:t>Coefficient de pondération</w:t>
            </w:r>
          </w:p>
        </w:tc>
      </w:tr>
      <w:tr w:rsidR="009E0217" w:rsidRPr="00847A3E" w14:paraId="7A3A2802" w14:textId="77777777" w:rsidTr="00BA55CE">
        <w:trPr>
          <w:trHeight w:val="563"/>
        </w:trPr>
        <w:tc>
          <w:tcPr>
            <w:tcW w:w="3360" w:type="pct"/>
            <w:shd w:val="clear" w:color="auto" w:fill="auto"/>
            <w:vAlign w:val="center"/>
          </w:tcPr>
          <w:p w14:paraId="5CD10F20" w14:textId="4847C238" w:rsidR="009E0217" w:rsidRPr="00346230" w:rsidRDefault="009E0217" w:rsidP="00655E99">
            <w:pPr>
              <w:spacing w:after="0"/>
              <w:rPr>
                <w:rFonts w:ascii="Marianne" w:hAnsi="Marianne"/>
                <w:sz w:val="18"/>
                <w:szCs w:val="18"/>
              </w:rPr>
            </w:pPr>
            <w:r w:rsidRPr="00346230">
              <w:rPr>
                <w:rFonts w:ascii="Marianne" w:hAnsi="Marianne"/>
                <w:sz w:val="18"/>
                <w:szCs w:val="18"/>
              </w:rPr>
              <w:t xml:space="preserve">1 </w:t>
            </w:r>
            <w:r w:rsidR="00CC549C" w:rsidRPr="00346230">
              <w:rPr>
                <w:rFonts w:ascii="Marianne" w:hAnsi="Marianne"/>
                <w:sz w:val="18"/>
                <w:szCs w:val="18"/>
              </w:rPr>
              <w:t>–</w:t>
            </w:r>
            <w:r w:rsidRPr="00346230">
              <w:rPr>
                <w:rFonts w:ascii="Marianne" w:hAnsi="Marianne"/>
                <w:sz w:val="18"/>
                <w:szCs w:val="18"/>
              </w:rPr>
              <w:t xml:space="preserve"> Prix</w:t>
            </w:r>
          </w:p>
        </w:tc>
        <w:tc>
          <w:tcPr>
            <w:tcW w:w="1640" w:type="pct"/>
            <w:shd w:val="clear" w:color="auto" w:fill="auto"/>
            <w:vAlign w:val="center"/>
          </w:tcPr>
          <w:p w14:paraId="5B3E25BA" w14:textId="445D5739" w:rsidR="009E0217" w:rsidRPr="00346230" w:rsidRDefault="00AC44F1" w:rsidP="00655E99">
            <w:pPr>
              <w:spacing w:after="0"/>
              <w:jc w:val="center"/>
              <w:rPr>
                <w:rFonts w:ascii="Marianne" w:hAnsi="Marianne"/>
                <w:sz w:val="18"/>
                <w:szCs w:val="18"/>
              </w:rPr>
            </w:pPr>
            <w:r>
              <w:rPr>
                <w:rFonts w:ascii="Marianne" w:hAnsi="Marianne"/>
                <w:sz w:val="18"/>
                <w:szCs w:val="18"/>
              </w:rPr>
              <w:t>40</w:t>
            </w:r>
            <w:r w:rsidR="009E0217" w:rsidRPr="00346230">
              <w:rPr>
                <w:rFonts w:ascii="Marianne" w:hAnsi="Marianne"/>
                <w:sz w:val="18"/>
                <w:szCs w:val="18"/>
              </w:rPr>
              <w:t>%</w:t>
            </w:r>
          </w:p>
        </w:tc>
      </w:tr>
      <w:tr w:rsidR="009E0217" w:rsidRPr="00847A3E" w14:paraId="3D2D264C" w14:textId="77777777" w:rsidTr="00BA55CE">
        <w:trPr>
          <w:trHeight w:val="2152"/>
        </w:trPr>
        <w:tc>
          <w:tcPr>
            <w:tcW w:w="3360" w:type="pct"/>
            <w:shd w:val="clear" w:color="auto" w:fill="auto"/>
            <w:vAlign w:val="center"/>
          </w:tcPr>
          <w:p w14:paraId="241DD3F5" w14:textId="77777777" w:rsidR="009E0217" w:rsidRPr="00346230" w:rsidRDefault="009E0217" w:rsidP="00655E99">
            <w:pPr>
              <w:spacing w:after="0"/>
              <w:rPr>
                <w:rFonts w:ascii="Marianne" w:hAnsi="Marianne"/>
                <w:sz w:val="18"/>
                <w:szCs w:val="18"/>
              </w:rPr>
            </w:pPr>
            <w:r w:rsidRPr="00346230">
              <w:rPr>
                <w:rFonts w:ascii="Marianne" w:hAnsi="Marianne"/>
                <w:sz w:val="18"/>
                <w:szCs w:val="18"/>
              </w:rPr>
              <w:t>2 - Valeur technique de l’offre au regard de</w:t>
            </w:r>
            <w:r w:rsidRPr="00346230">
              <w:rPr>
                <w:rFonts w:ascii="Calibri" w:hAnsi="Calibri" w:cs="Calibri"/>
                <w:sz w:val="18"/>
                <w:szCs w:val="18"/>
              </w:rPr>
              <w:t> </w:t>
            </w:r>
            <w:r w:rsidRPr="00346230">
              <w:rPr>
                <w:rFonts w:ascii="Marianne" w:hAnsi="Marianne"/>
                <w:sz w:val="18"/>
                <w:szCs w:val="18"/>
              </w:rPr>
              <w:t>:</w:t>
            </w:r>
          </w:p>
          <w:p w14:paraId="2B3787B4" w14:textId="77777777" w:rsidR="00AC44F1" w:rsidRDefault="00524CB7" w:rsidP="0012653E">
            <w:pPr>
              <w:numPr>
                <w:ilvl w:val="0"/>
                <w:numId w:val="13"/>
              </w:numPr>
              <w:spacing w:line="240" w:lineRule="auto"/>
              <w:jc w:val="both"/>
              <w:rPr>
                <w:rFonts w:ascii="Marianne" w:eastAsia="Calibri" w:hAnsi="Marianne" w:cs="Times New Roman"/>
                <w:sz w:val="18"/>
                <w:szCs w:val="18"/>
              </w:rPr>
            </w:pPr>
            <w:r w:rsidRPr="00346230">
              <w:rPr>
                <w:rFonts w:ascii="Marianne" w:eastAsia="Calibri" w:hAnsi="Marianne" w:cs="Times New Roman"/>
                <w:sz w:val="18"/>
                <w:szCs w:val="18"/>
              </w:rPr>
              <w:t>La méthodologie</w:t>
            </w:r>
            <w:r w:rsidR="0012653E">
              <w:rPr>
                <w:rFonts w:ascii="Marianne" w:eastAsia="Calibri" w:hAnsi="Marianne" w:cs="Times New Roman"/>
                <w:sz w:val="18"/>
                <w:szCs w:val="18"/>
              </w:rPr>
              <w:t xml:space="preserve"> </w:t>
            </w:r>
            <w:r w:rsidR="00AC44F1">
              <w:rPr>
                <w:rFonts w:ascii="Marianne" w:eastAsia="Calibri" w:hAnsi="Marianne" w:cs="Times New Roman"/>
                <w:sz w:val="18"/>
                <w:szCs w:val="18"/>
              </w:rPr>
              <w:t xml:space="preserve">proposée </w:t>
            </w:r>
          </w:p>
          <w:p w14:paraId="2178D0E8" w14:textId="622671E5" w:rsidR="00524CB7" w:rsidRPr="0012653E" w:rsidRDefault="00AC44F1" w:rsidP="0012653E">
            <w:pPr>
              <w:numPr>
                <w:ilvl w:val="0"/>
                <w:numId w:val="13"/>
              </w:numPr>
              <w:spacing w:line="240" w:lineRule="auto"/>
              <w:jc w:val="both"/>
              <w:rPr>
                <w:rFonts w:ascii="Marianne" w:eastAsia="Calibri" w:hAnsi="Marianne" w:cs="Times New Roman"/>
                <w:sz w:val="18"/>
                <w:szCs w:val="18"/>
              </w:rPr>
            </w:pPr>
            <w:r>
              <w:rPr>
                <w:rFonts w:ascii="Marianne" w:eastAsia="Calibri" w:hAnsi="Marianne" w:cs="Times New Roman"/>
                <w:sz w:val="18"/>
                <w:szCs w:val="18"/>
              </w:rPr>
              <w:t>L</w:t>
            </w:r>
            <w:r w:rsidR="0012653E" w:rsidRPr="0012653E">
              <w:rPr>
                <w:rFonts w:ascii="Marianne" w:eastAsia="Calibri" w:hAnsi="Marianne" w:cs="Times New Roman"/>
                <w:sz w:val="18"/>
                <w:szCs w:val="18"/>
              </w:rPr>
              <w:t>’organisation</w:t>
            </w:r>
            <w:r w:rsidR="00524CB7" w:rsidRPr="00346230">
              <w:rPr>
                <w:rFonts w:ascii="Marianne" w:eastAsia="Calibri" w:hAnsi="Marianne" w:cs="Times New Roman"/>
                <w:sz w:val="18"/>
                <w:szCs w:val="18"/>
              </w:rPr>
              <w:t xml:space="preserve"> proposée</w:t>
            </w:r>
            <w:r w:rsidR="00584E07" w:rsidRPr="00346230">
              <w:rPr>
                <w:rFonts w:ascii="Marianne" w:eastAsia="Calibri" w:hAnsi="Marianne" w:cs="Times New Roman"/>
                <w:sz w:val="18"/>
                <w:szCs w:val="18"/>
              </w:rPr>
              <w:t xml:space="preserve"> </w:t>
            </w:r>
            <w:r w:rsidR="00524CB7" w:rsidRPr="0012653E">
              <w:rPr>
                <w:rFonts w:ascii="Marianne" w:eastAsia="Calibri" w:hAnsi="Marianne" w:cs="Times New Roman"/>
                <w:sz w:val="18"/>
                <w:szCs w:val="18"/>
              </w:rPr>
              <w:t>pour assurer la qualité des prestations</w:t>
            </w:r>
            <w:r w:rsidR="00584E07" w:rsidRPr="0012653E">
              <w:rPr>
                <w:rFonts w:ascii="Marianne" w:eastAsia="Calibri" w:hAnsi="Marianne" w:cs="Times New Roman"/>
                <w:sz w:val="18"/>
                <w:szCs w:val="18"/>
              </w:rPr>
              <w:t xml:space="preserve"> </w:t>
            </w:r>
            <w:r w:rsidR="00524CB7" w:rsidRPr="0012653E">
              <w:rPr>
                <w:rFonts w:ascii="Marianne" w:eastAsia="Calibri" w:hAnsi="Marianne" w:cs="Times New Roman"/>
                <w:sz w:val="18"/>
                <w:szCs w:val="18"/>
              </w:rPr>
              <w:t xml:space="preserve">; </w:t>
            </w:r>
          </w:p>
          <w:p w14:paraId="32F31565" w14:textId="67C690AC" w:rsidR="003913AF" w:rsidRPr="00346230" w:rsidRDefault="003913AF" w:rsidP="00524CB7">
            <w:pPr>
              <w:numPr>
                <w:ilvl w:val="0"/>
                <w:numId w:val="13"/>
              </w:numPr>
              <w:spacing w:line="240" w:lineRule="auto"/>
              <w:jc w:val="both"/>
              <w:rPr>
                <w:rFonts w:ascii="Marianne" w:hAnsi="Marianne"/>
                <w:sz w:val="18"/>
                <w:szCs w:val="18"/>
              </w:rPr>
            </w:pPr>
            <w:r>
              <w:rPr>
                <w:rFonts w:ascii="Marianne" w:hAnsi="Marianne"/>
                <w:sz w:val="18"/>
                <w:szCs w:val="18"/>
              </w:rPr>
              <w:t>L’équipe dédiée</w:t>
            </w:r>
            <w:r w:rsidR="002B361D">
              <w:rPr>
                <w:rFonts w:ascii="Marianne" w:hAnsi="Marianne"/>
                <w:sz w:val="18"/>
                <w:szCs w:val="18"/>
              </w:rPr>
              <w:t xml:space="preserve"> à la réalisation des prestations</w:t>
            </w:r>
          </w:p>
        </w:tc>
        <w:tc>
          <w:tcPr>
            <w:tcW w:w="1640" w:type="pct"/>
            <w:shd w:val="clear" w:color="auto" w:fill="auto"/>
            <w:vAlign w:val="center"/>
          </w:tcPr>
          <w:p w14:paraId="3288979D" w14:textId="59F55C25" w:rsidR="009E0217" w:rsidRPr="00346230" w:rsidRDefault="00373B4E" w:rsidP="00655E99">
            <w:pPr>
              <w:spacing w:after="0"/>
              <w:jc w:val="center"/>
              <w:rPr>
                <w:rFonts w:ascii="Marianne" w:hAnsi="Marianne"/>
                <w:sz w:val="18"/>
                <w:szCs w:val="18"/>
              </w:rPr>
            </w:pPr>
            <w:r>
              <w:rPr>
                <w:rFonts w:ascii="Marianne" w:hAnsi="Marianne"/>
                <w:sz w:val="18"/>
                <w:szCs w:val="18"/>
              </w:rPr>
              <w:t>60</w:t>
            </w:r>
            <w:r w:rsidR="009E0217" w:rsidRPr="00346230">
              <w:rPr>
                <w:rFonts w:ascii="Marianne" w:hAnsi="Marianne"/>
                <w:sz w:val="18"/>
                <w:szCs w:val="18"/>
              </w:rPr>
              <w:t>%</w:t>
            </w:r>
          </w:p>
        </w:tc>
      </w:tr>
    </w:tbl>
    <w:p w14:paraId="7DC4CAB9" w14:textId="77777777" w:rsidR="0012653E" w:rsidRDefault="0012653E" w:rsidP="003A6B6F">
      <w:pPr>
        <w:jc w:val="both"/>
        <w:rPr>
          <w:rFonts w:ascii="Marianne" w:hAnsi="Marianne"/>
          <w:sz w:val="18"/>
          <w:szCs w:val="18"/>
        </w:rPr>
      </w:pPr>
    </w:p>
    <w:p w14:paraId="4075CF3D" w14:textId="3FCEDB6D" w:rsidR="009E0217" w:rsidRPr="00346230" w:rsidRDefault="00934F6C" w:rsidP="003A6B6F">
      <w:pPr>
        <w:jc w:val="both"/>
        <w:rPr>
          <w:rFonts w:ascii="Marianne" w:hAnsi="Marianne"/>
          <w:sz w:val="18"/>
          <w:szCs w:val="18"/>
        </w:rPr>
      </w:pPr>
      <w:r w:rsidRPr="00346230">
        <w:rPr>
          <w:rFonts w:ascii="Marianne" w:hAnsi="Marianne"/>
          <w:sz w:val="18"/>
          <w:szCs w:val="18"/>
        </w:rPr>
        <w:t>L</w:t>
      </w:r>
      <w:r w:rsidR="009E0217" w:rsidRPr="00346230">
        <w:rPr>
          <w:rFonts w:ascii="Marianne" w:hAnsi="Marianne"/>
          <w:sz w:val="18"/>
          <w:szCs w:val="18"/>
        </w:rPr>
        <w:t>e pouvoir adjudicateur se réserve la possibilité</w:t>
      </w:r>
      <w:r w:rsidR="0012653E">
        <w:rPr>
          <w:rFonts w:ascii="Marianne" w:hAnsi="Marianne"/>
          <w:sz w:val="18"/>
          <w:szCs w:val="18"/>
        </w:rPr>
        <w:t xml:space="preserve"> de négocier les offres ou</w:t>
      </w:r>
      <w:r w:rsidR="009E0217" w:rsidRPr="00346230">
        <w:rPr>
          <w:rFonts w:ascii="Marianne" w:hAnsi="Marianne"/>
          <w:sz w:val="18"/>
          <w:szCs w:val="18"/>
        </w:rPr>
        <w:t xml:space="preserve"> d’attribuer le marché sur la base des offres initiales sans négociation</w:t>
      </w:r>
      <w:r w:rsidRPr="00346230">
        <w:rPr>
          <w:rFonts w:ascii="Marianne" w:hAnsi="Marianne"/>
          <w:sz w:val="18"/>
          <w:szCs w:val="18"/>
        </w:rPr>
        <w:t>.</w:t>
      </w:r>
      <w:r w:rsidR="009E0217" w:rsidRPr="00346230">
        <w:rPr>
          <w:rFonts w:ascii="Marianne" w:hAnsi="Marianne"/>
          <w:sz w:val="18"/>
          <w:szCs w:val="18"/>
        </w:rPr>
        <w:t xml:space="preserve"> </w:t>
      </w:r>
    </w:p>
    <w:p w14:paraId="029C2C95" w14:textId="77777777" w:rsidR="002A74C5" w:rsidRPr="00346230" w:rsidRDefault="00661D4E" w:rsidP="002A74C5">
      <w:pPr>
        <w:spacing w:after="120" w:line="240" w:lineRule="auto"/>
        <w:jc w:val="both"/>
        <w:rPr>
          <w:rFonts w:ascii="Marianne" w:eastAsia="Times New Roman" w:hAnsi="Marianne" w:cs="Times New Roman"/>
          <w:sz w:val="18"/>
          <w:szCs w:val="24"/>
          <w:lang w:eastAsia="fr-FR"/>
        </w:rPr>
      </w:pPr>
      <w:r w:rsidRPr="00346230">
        <w:rPr>
          <w:rFonts w:ascii="Marianne" w:eastAsia="Times New Roman" w:hAnsi="Marianne" w:cs="Times New Roman"/>
          <w:sz w:val="18"/>
          <w:szCs w:val="18"/>
          <w:lang w:eastAsia="fr-FR"/>
        </w:rPr>
        <w:t xml:space="preserve">A l’issue de l’analyse et, le cas échéant, des négociations, l’attributaire devra fournir les attestations et déclarations prévues </w:t>
      </w:r>
      <w:r w:rsidR="00BA55CE" w:rsidRPr="00346230">
        <w:rPr>
          <w:rFonts w:ascii="Marianne" w:eastAsia="Times New Roman" w:hAnsi="Marianne" w:cs="Times New Roman"/>
          <w:sz w:val="18"/>
          <w:szCs w:val="18"/>
          <w:lang w:eastAsia="fr-FR"/>
        </w:rPr>
        <w:t>aux articles R.2143-6 à R.2143-</w:t>
      </w:r>
      <w:r w:rsidRPr="00346230">
        <w:rPr>
          <w:rFonts w:ascii="Marianne" w:eastAsia="Times New Roman" w:hAnsi="Marianne" w:cs="Times New Roman"/>
          <w:sz w:val="18"/>
          <w:szCs w:val="18"/>
          <w:lang w:eastAsia="fr-FR"/>
        </w:rPr>
        <w:t>10 et R.2143-16 du code de la commande publique</w:t>
      </w:r>
      <w:r w:rsidR="004B46F5" w:rsidRPr="00346230">
        <w:rPr>
          <w:rFonts w:ascii="Marianne" w:eastAsia="Times New Roman" w:hAnsi="Marianne" w:cs="Times New Roman"/>
          <w:sz w:val="18"/>
          <w:szCs w:val="24"/>
          <w:lang w:eastAsia="fr-FR"/>
        </w:rPr>
        <w:t>.</w:t>
      </w:r>
    </w:p>
    <w:p w14:paraId="3C67064D" w14:textId="77777777" w:rsidR="008642D8" w:rsidRPr="00346230" w:rsidRDefault="008642D8" w:rsidP="002A74C5">
      <w:pPr>
        <w:spacing w:after="120" w:line="240" w:lineRule="auto"/>
        <w:jc w:val="both"/>
        <w:rPr>
          <w:rFonts w:ascii="Marianne" w:eastAsia="Times New Roman" w:hAnsi="Marianne" w:cs="Times New Roman"/>
          <w:sz w:val="18"/>
          <w:szCs w:val="24"/>
          <w:lang w:eastAsia="fr-FR"/>
        </w:rPr>
      </w:pPr>
    </w:p>
    <w:p w14:paraId="57699E53" w14:textId="77777777" w:rsidR="003A6B6F" w:rsidRPr="00346230" w:rsidRDefault="003A6B6F" w:rsidP="00BA55CE">
      <w:pPr>
        <w:pStyle w:val="Titre1"/>
        <w:tabs>
          <w:tab w:val="clear" w:pos="1701"/>
          <w:tab w:val="left" w:pos="1418"/>
        </w:tabs>
        <w:ind w:left="0"/>
        <w:rPr>
          <w:rFonts w:ascii="Marianne" w:hAnsi="Marianne"/>
        </w:rPr>
      </w:pPr>
      <w:r w:rsidRPr="00346230">
        <w:rPr>
          <w:rFonts w:ascii="Marianne" w:hAnsi="Marianne"/>
        </w:rPr>
        <w:lastRenderedPageBreak/>
        <w:t>Renseignements administratifs</w:t>
      </w:r>
    </w:p>
    <w:p w14:paraId="09EBCBA5" w14:textId="77777777" w:rsidR="003A6B6F" w:rsidRPr="00346230" w:rsidRDefault="003A6B6F" w:rsidP="00D131C4">
      <w:pPr>
        <w:pStyle w:val="Titre2"/>
        <w:rPr>
          <w:rFonts w:ascii="Marianne" w:hAnsi="Marianne"/>
        </w:rPr>
      </w:pPr>
      <w:r w:rsidRPr="00346230">
        <w:rPr>
          <w:rFonts w:ascii="Marianne" w:hAnsi="Marianne"/>
        </w:rPr>
        <w:t>Date limite de réception des offres</w:t>
      </w:r>
    </w:p>
    <w:p w14:paraId="35F0253A" w14:textId="77777777" w:rsidR="003A6B6F" w:rsidRPr="00346230" w:rsidRDefault="003A6B6F" w:rsidP="003A6B6F">
      <w:pPr>
        <w:pStyle w:val="Corpsdetexte"/>
        <w:rPr>
          <w:rFonts w:ascii="Marianne" w:hAnsi="Marianne"/>
          <w:szCs w:val="18"/>
        </w:rPr>
      </w:pPr>
      <w:r w:rsidRPr="00346230">
        <w:rPr>
          <w:rFonts w:ascii="Marianne" w:hAnsi="Marianne"/>
          <w:szCs w:val="18"/>
        </w:rPr>
        <w:t>La date et heure limite de remise des candidatures et offres est fixée en page de garde du présent règlement de la consultation.</w:t>
      </w:r>
    </w:p>
    <w:p w14:paraId="19D6DBA2" w14:textId="64CABF43" w:rsidR="003A6B6F" w:rsidRDefault="003A6B6F" w:rsidP="003A6B6F">
      <w:pPr>
        <w:pStyle w:val="Corpsdetexte"/>
        <w:rPr>
          <w:rFonts w:ascii="Marianne" w:hAnsi="Marianne"/>
          <w:szCs w:val="18"/>
        </w:rPr>
      </w:pPr>
      <w:r w:rsidRPr="00346230">
        <w:rPr>
          <w:rFonts w:ascii="Marianne" w:hAnsi="Marianne"/>
          <w:szCs w:val="18"/>
        </w:rPr>
        <w:t>Les dossiers qui parviendraient à l’APIJ après la date et l’heure limites ne seront pas retenus. Ils feront l’objet d’un renvoi à leur expéditeur.</w:t>
      </w:r>
    </w:p>
    <w:p w14:paraId="62B4910B" w14:textId="77777777" w:rsidR="003A6B6F" w:rsidRPr="00346230" w:rsidRDefault="003A6B6F" w:rsidP="00D131C4">
      <w:pPr>
        <w:pStyle w:val="Titre2"/>
        <w:rPr>
          <w:rFonts w:ascii="Marianne" w:hAnsi="Marianne"/>
        </w:rPr>
      </w:pPr>
      <w:r w:rsidRPr="00346230">
        <w:rPr>
          <w:rFonts w:ascii="Marianne" w:hAnsi="Marianne"/>
        </w:rPr>
        <w:t>Délai minimum pendant lequel le soumissionnaire est tenu de maintenir son offre</w:t>
      </w:r>
    </w:p>
    <w:p w14:paraId="16F7FE91" w14:textId="01A20B27" w:rsidR="002122A1" w:rsidRPr="00346230" w:rsidRDefault="003A6B6F" w:rsidP="0012653E">
      <w:pPr>
        <w:pStyle w:val="Corpsdetexte"/>
        <w:rPr>
          <w:rFonts w:ascii="Marianne" w:hAnsi="Marianne"/>
        </w:rPr>
      </w:pPr>
      <w:r w:rsidRPr="00346230">
        <w:rPr>
          <w:rFonts w:ascii="Marianne" w:hAnsi="Marianne"/>
          <w:szCs w:val="18"/>
        </w:rPr>
        <w:t>Le délai minimum de validité des offres est de 180 jours à compter de la date limite fixée pour la remise des offres.</w:t>
      </w:r>
    </w:p>
    <w:sectPr w:rsidR="002122A1" w:rsidRPr="00346230" w:rsidSect="00BA55CE">
      <w:headerReference w:type="default" r:id="rId14"/>
      <w:footerReference w:type="default" r:id="rId15"/>
      <w:headerReference w:type="first" r:id="rId16"/>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662E82" w14:textId="77777777" w:rsidR="006C3E2E" w:rsidRDefault="006C3E2E" w:rsidP="001102F5">
      <w:pPr>
        <w:spacing w:after="0" w:line="240" w:lineRule="auto"/>
      </w:pPr>
      <w:r>
        <w:separator/>
      </w:r>
    </w:p>
  </w:endnote>
  <w:endnote w:type="continuationSeparator" w:id="0">
    <w:p w14:paraId="5E711347" w14:textId="77777777" w:rsidR="006C3E2E" w:rsidRDefault="006C3E2E" w:rsidP="001102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C20CC7" w14:textId="56B75073" w:rsidR="001102F5" w:rsidRPr="001102F5" w:rsidRDefault="001102F5" w:rsidP="002762BF">
    <w:pPr>
      <w:pStyle w:val="Pieddepage"/>
      <w:rPr>
        <w:sz w:val="18"/>
      </w:rPr>
    </w:pPr>
    <w:r w:rsidRPr="001102F5">
      <w:rPr>
        <w:sz w:val="18"/>
      </w:rPr>
      <w:t>APIJ –</w:t>
    </w:r>
    <w:r w:rsidR="00AC44F1">
      <w:rPr>
        <w:sz w:val="18"/>
      </w:rPr>
      <w:t xml:space="preserve">TJ Strasbourg (67) </w:t>
    </w:r>
    <w:r w:rsidRPr="001102F5">
      <w:rPr>
        <w:sz w:val="18"/>
      </w:rPr>
      <w:t xml:space="preserve">– </w:t>
    </w:r>
    <w:r w:rsidR="00AC44F1">
      <w:rPr>
        <w:sz w:val="18"/>
      </w:rPr>
      <w:t>Test peinture en toiture</w:t>
    </w:r>
    <w:r w:rsidR="0012653E">
      <w:rPr>
        <w:sz w:val="18"/>
      </w:rPr>
      <w:t xml:space="preserve"> </w:t>
    </w:r>
    <w:r w:rsidRPr="001102F5">
      <w:rPr>
        <w:sz w:val="18"/>
      </w:rPr>
      <w:t>– RC</w:t>
    </w:r>
    <w:r w:rsidRPr="001102F5">
      <w:rPr>
        <w:sz w:val="18"/>
      </w:rPr>
      <w:tab/>
    </w:r>
    <w:r w:rsidRPr="001102F5">
      <w:rPr>
        <w:sz w:val="18"/>
      </w:rPr>
      <w:tab/>
    </w:r>
    <w:r w:rsidRPr="001102F5">
      <w:rPr>
        <w:rStyle w:val="Numrodepage"/>
        <w:i/>
        <w:sz w:val="18"/>
      </w:rPr>
      <w:fldChar w:fldCharType="begin"/>
    </w:r>
    <w:r w:rsidRPr="001102F5">
      <w:rPr>
        <w:rStyle w:val="Numrodepage"/>
        <w:i/>
        <w:sz w:val="18"/>
      </w:rPr>
      <w:instrText xml:space="preserve"> PAGE </w:instrText>
    </w:r>
    <w:r w:rsidRPr="001102F5">
      <w:rPr>
        <w:rStyle w:val="Numrodepage"/>
        <w:i/>
        <w:sz w:val="18"/>
      </w:rPr>
      <w:fldChar w:fldCharType="separate"/>
    </w:r>
    <w:r w:rsidR="00A530A8">
      <w:rPr>
        <w:rStyle w:val="Numrodepage"/>
        <w:i/>
        <w:noProof/>
        <w:sz w:val="18"/>
      </w:rPr>
      <w:t>4</w:t>
    </w:r>
    <w:r w:rsidRPr="001102F5">
      <w:rPr>
        <w:rStyle w:val="Numrodepage"/>
        <w:i/>
        <w:sz w:val="18"/>
      </w:rPr>
      <w:fldChar w:fldCharType="end"/>
    </w:r>
    <w:r w:rsidRPr="001102F5">
      <w:rPr>
        <w:rStyle w:val="Numrodepage"/>
        <w:i/>
        <w:sz w:val="18"/>
      </w:rPr>
      <w:t>/</w:t>
    </w:r>
    <w:r w:rsidRPr="001102F5">
      <w:rPr>
        <w:rStyle w:val="Numrodepage"/>
        <w:i/>
        <w:sz w:val="18"/>
      </w:rPr>
      <w:fldChar w:fldCharType="begin"/>
    </w:r>
    <w:r w:rsidRPr="001102F5">
      <w:rPr>
        <w:rStyle w:val="Numrodepage"/>
        <w:i/>
        <w:sz w:val="18"/>
      </w:rPr>
      <w:instrText xml:space="preserve"> NUMPAGES </w:instrText>
    </w:r>
    <w:r w:rsidRPr="001102F5">
      <w:rPr>
        <w:rStyle w:val="Numrodepage"/>
        <w:i/>
        <w:sz w:val="18"/>
      </w:rPr>
      <w:fldChar w:fldCharType="separate"/>
    </w:r>
    <w:r w:rsidR="00A530A8">
      <w:rPr>
        <w:rStyle w:val="Numrodepage"/>
        <w:i/>
        <w:noProof/>
        <w:sz w:val="18"/>
      </w:rPr>
      <w:t>4</w:t>
    </w:r>
    <w:r w:rsidRPr="001102F5">
      <w:rPr>
        <w:rStyle w:val="Numrodepage"/>
        <w:i/>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AC8331" w14:textId="77777777" w:rsidR="006C3E2E" w:rsidRDefault="006C3E2E" w:rsidP="001102F5">
      <w:pPr>
        <w:spacing w:after="0" w:line="240" w:lineRule="auto"/>
      </w:pPr>
      <w:r>
        <w:separator/>
      </w:r>
    </w:p>
  </w:footnote>
  <w:footnote w:type="continuationSeparator" w:id="0">
    <w:p w14:paraId="42584856" w14:textId="77777777" w:rsidR="006C3E2E" w:rsidRDefault="006C3E2E" w:rsidP="001102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48F3F4" w14:textId="77777777" w:rsidR="00BA55CE" w:rsidRDefault="00BA55CE" w:rsidP="00BA55CE">
    <w:pPr>
      <w:pStyle w:val="En-tte"/>
      <w:jc w:val="right"/>
    </w:pPr>
    <w:r>
      <w:rPr>
        <w:noProof/>
        <w:lang w:eastAsia="fr-FR"/>
      </w:rPr>
      <w:drawing>
        <wp:inline distT="0" distB="0" distL="0" distR="0" wp14:anchorId="49450F4C" wp14:editId="7968A774">
          <wp:extent cx="558183" cy="48092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Apij.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1973" cy="48418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B89AE" w14:textId="77777777" w:rsidR="00BA55CE" w:rsidRDefault="00BA55CE">
    <w:pPr>
      <w:pStyle w:val="En-tte"/>
    </w:pPr>
    <w:r>
      <w:rPr>
        <w:noProof/>
        <w:lang w:eastAsia="fr-FR"/>
      </w:rPr>
      <w:drawing>
        <wp:inline distT="0" distB="0" distL="0" distR="0" wp14:anchorId="3EED0CF8" wp14:editId="27175B70">
          <wp:extent cx="5759450" cy="82042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IJ-RF.png"/>
                  <pic:cNvPicPr/>
                </pic:nvPicPr>
                <pic:blipFill>
                  <a:blip r:embed="rId1">
                    <a:extLst>
                      <a:ext uri="{28A0092B-C50C-407E-A947-70E740481C1C}">
                        <a14:useLocalDpi xmlns:a14="http://schemas.microsoft.com/office/drawing/2010/main" val="0"/>
                      </a:ext>
                    </a:extLst>
                  </a:blip>
                  <a:stretch>
                    <a:fillRect/>
                  </a:stretch>
                </pic:blipFill>
                <pic:spPr>
                  <a:xfrm>
                    <a:off x="0" y="0"/>
                    <a:ext cx="5759450" cy="8204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A11D7"/>
    <w:multiLevelType w:val="hybridMultilevel"/>
    <w:tmpl w:val="1A4AD5E4"/>
    <w:lvl w:ilvl="0" w:tplc="492A2D1C">
      <w:start w:val="3"/>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CB14B9"/>
    <w:multiLevelType w:val="hybridMultilevel"/>
    <w:tmpl w:val="5350B1BA"/>
    <w:lvl w:ilvl="0" w:tplc="040C0011">
      <w:start w:val="1"/>
      <w:numFmt w:val="decimal"/>
      <w:lvlText w:val="%1)"/>
      <w:lvlJc w:val="left"/>
      <w:pPr>
        <w:tabs>
          <w:tab w:val="num" w:pos="720"/>
        </w:tabs>
        <w:ind w:left="72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3A3E10"/>
    <w:multiLevelType w:val="hybridMultilevel"/>
    <w:tmpl w:val="00CE422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5517851"/>
    <w:multiLevelType w:val="multilevel"/>
    <w:tmpl w:val="3904A00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5D55203"/>
    <w:multiLevelType w:val="multilevel"/>
    <w:tmpl w:val="834EB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181A5BEF"/>
    <w:multiLevelType w:val="multilevel"/>
    <w:tmpl w:val="36F24192"/>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0064787"/>
    <w:multiLevelType w:val="hybridMultilevel"/>
    <w:tmpl w:val="9FAAC764"/>
    <w:lvl w:ilvl="0" w:tplc="24621334">
      <w:numFmt w:val="bullet"/>
      <w:lvlText w:val="-"/>
      <w:lvlJc w:val="left"/>
      <w:pPr>
        <w:tabs>
          <w:tab w:val="num" w:pos="720"/>
        </w:tabs>
        <w:ind w:left="720" w:hanging="360"/>
      </w:pPr>
      <w:rPr>
        <w:rFonts w:ascii="Verdana" w:eastAsia="Lucida Sans Unicode" w:hAnsi="Verdana" w:cs="Lucida Sans Unicode"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2A479B3"/>
    <w:multiLevelType w:val="hybridMultilevel"/>
    <w:tmpl w:val="7596813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E5466DA"/>
    <w:multiLevelType w:val="multilevel"/>
    <w:tmpl w:val="2F706A4E"/>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417610B"/>
    <w:multiLevelType w:val="multilevel"/>
    <w:tmpl w:val="50EE31AA"/>
    <w:lvl w:ilvl="0">
      <w:start w:val="1"/>
      <w:numFmt w:val="decimal"/>
      <w:pStyle w:val="Titre1"/>
      <w:lvlText w:val="Article %1."/>
      <w:lvlJc w:val="left"/>
      <w:pPr>
        <w:tabs>
          <w:tab w:val="num" w:pos="568"/>
        </w:tabs>
        <w:ind w:left="284" w:firstLine="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tabs>
          <w:tab w:val="num" w:pos="567"/>
        </w:tabs>
        <w:ind w:left="567" w:hanging="567"/>
      </w:pPr>
      <w:rPr>
        <w:rFonts w:ascii="Verdana" w:hAnsi="Verdana" w:hint="default"/>
        <w:b/>
        <w:i w:val="0"/>
        <w:caps w:val="0"/>
        <w:strike w:val="0"/>
        <w:dstrike w:val="0"/>
        <w:vanish w:val="0"/>
        <w:color w:val="000000"/>
        <w:sz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463E09D5"/>
    <w:multiLevelType w:val="multilevel"/>
    <w:tmpl w:val="A7444E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4DE22D49"/>
    <w:multiLevelType w:val="hybridMultilevel"/>
    <w:tmpl w:val="05B66FF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2247A64"/>
    <w:multiLevelType w:val="multilevel"/>
    <w:tmpl w:val="73C85C5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6713198D"/>
    <w:multiLevelType w:val="hybridMultilevel"/>
    <w:tmpl w:val="D1F0982C"/>
    <w:lvl w:ilvl="0" w:tplc="24621334">
      <w:numFmt w:val="bullet"/>
      <w:lvlText w:val="-"/>
      <w:lvlJc w:val="left"/>
      <w:pPr>
        <w:tabs>
          <w:tab w:val="num" w:pos="720"/>
        </w:tabs>
        <w:ind w:left="720" w:hanging="360"/>
      </w:pPr>
      <w:rPr>
        <w:rFonts w:ascii="Verdana" w:eastAsia="Lucida Sans Unicode" w:hAnsi="Verdana" w:cs="Lucida Sans Unicode"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7E64172"/>
    <w:multiLevelType w:val="hybridMultilevel"/>
    <w:tmpl w:val="03F0686E"/>
    <w:lvl w:ilvl="0" w:tplc="673CEE42">
      <w:start w:val="6"/>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BCC3BF8"/>
    <w:multiLevelType w:val="multilevel"/>
    <w:tmpl w:val="D6D082FE"/>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71AC2F9B"/>
    <w:multiLevelType w:val="hybridMultilevel"/>
    <w:tmpl w:val="1E4EFB6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739E557A"/>
    <w:multiLevelType w:val="hybridMultilevel"/>
    <w:tmpl w:val="B762BD86"/>
    <w:lvl w:ilvl="0" w:tplc="040C0001">
      <w:start w:val="1"/>
      <w:numFmt w:val="bullet"/>
      <w:pStyle w:val="alinea"/>
      <w:lvlText w:val=""/>
      <w:lvlJc w:val="left"/>
      <w:pPr>
        <w:ind w:left="720" w:hanging="360"/>
      </w:pPr>
      <w:rPr>
        <w:rFonts w:ascii="Symbol" w:hAnsi="Symbol" w:hint="default"/>
      </w:rPr>
    </w:lvl>
    <w:lvl w:ilvl="1" w:tplc="0C000003">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8" w15:restartNumberingAfterBreak="0">
    <w:nsid w:val="73E7388B"/>
    <w:multiLevelType w:val="hybridMultilevel"/>
    <w:tmpl w:val="0D60566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5301077"/>
    <w:multiLevelType w:val="hybridMultilevel"/>
    <w:tmpl w:val="9106047E"/>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num w:numId="1" w16cid:durableId="1179275626">
    <w:abstractNumId w:val="11"/>
  </w:num>
  <w:num w:numId="2" w16cid:durableId="877351588">
    <w:abstractNumId w:val="12"/>
  </w:num>
  <w:num w:numId="3" w16cid:durableId="355472644">
    <w:abstractNumId w:val="0"/>
  </w:num>
  <w:num w:numId="4" w16cid:durableId="1520971012">
    <w:abstractNumId w:val="18"/>
  </w:num>
  <w:num w:numId="5" w16cid:durableId="2010982581">
    <w:abstractNumId w:val="14"/>
  </w:num>
  <w:num w:numId="6" w16cid:durableId="355352611">
    <w:abstractNumId w:val="4"/>
  </w:num>
  <w:num w:numId="7" w16cid:durableId="505825077">
    <w:abstractNumId w:val="13"/>
  </w:num>
  <w:num w:numId="8" w16cid:durableId="1788347770">
    <w:abstractNumId w:val="1"/>
  </w:num>
  <w:num w:numId="9" w16cid:durableId="1711301181">
    <w:abstractNumId w:val="13"/>
  </w:num>
  <w:num w:numId="10" w16cid:durableId="2146658854">
    <w:abstractNumId w:val="10"/>
  </w:num>
  <w:num w:numId="11" w16cid:durableId="1100832289">
    <w:abstractNumId w:val="8"/>
  </w:num>
  <w:num w:numId="12" w16cid:durableId="1395664464">
    <w:abstractNumId w:val="3"/>
  </w:num>
  <w:num w:numId="13" w16cid:durableId="857308242">
    <w:abstractNumId w:val="13"/>
  </w:num>
  <w:num w:numId="14" w16cid:durableId="1905722719">
    <w:abstractNumId w:val="6"/>
  </w:num>
  <w:num w:numId="15" w16cid:durableId="1569195219">
    <w:abstractNumId w:val="9"/>
  </w:num>
  <w:num w:numId="16" w16cid:durableId="2108455883">
    <w:abstractNumId w:val="5"/>
  </w:num>
  <w:num w:numId="17" w16cid:durableId="1869636154">
    <w:abstractNumId w:val="15"/>
  </w:num>
  <w:num w:numId="18" w16cid:durableId="2008358854">
    <w:abstractNumId w:val="7"/>
  </w:num>
  <w:num w:numId="19" w16cid:durableId="614025332">
    <w:abstractNumId w:val="7"/>
  </w:num>
  <w:num w:numId="20" w16cid:durableId="1047803300">
    <w:abstractNumId w:val="16"/>
  </w:num>
  <w:num w:numId="21" w16cid:durableId="2080520111">
    <w:abstractNumId w:val="9"/>
  </w:num>
  <w:num w:numId="22" w16cid:durableId="873352238">
    <w:abstractNumId w:val="2"/>
  </w:num>
  <w:num w:numId="23" w16cid:durableId="226496061">
    <w:abstractNumId w:val="19"/>
  </w:num>
  <w:num w:numId="24" w16cid:durableId="161686375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2A1"/>
    <w:rsid w:val="000344D2"/>
    <w:rsid w:val="00054352"/>
    <w:rsid w:val="000724E3"/>
    <w:rsid w:val="00086A6E"/>
    <w:rsid w:val="000C6C9C"/>
    <w:rsid w:val="000D071A"/>
    <w:rsid w:val="000E1AE2"/>
    <w:rsid w:val="000F6A76"/>
    <w:rsid w:val="001046F6"/>
    <w:rsid w:val="001102F5"/>
    <w:rsid w:val="00120D61"/>
    <w:rsid w:val="0012653E"/>
    <w:rsid w:val="0014715D"/>
    <w:rsid w:val="00184414"/>
    <w:rsid w:val="00192D88"/>
    <w:rsid w:val="001A218A"/>
    <w:rsid w:val="001D2895"/>
    <w:rsid w:val="001E7E4E"/>
    <w:rsid w:val="00205F8A"/>
    <w:rsid w:val="0020706E"/>
    <w:rsid w:val="002122A1"/>
    <w:rsid w:val="00214336"/>
    <w:rsid w:val="0024160C"/>
    <w:rsid w:val="00261040"/>
    <w:rsid w:val="00266EAD"/>
    <w:rsid w:val="00273529"/>
    <w:rsid w:val="002762BF"/>
    <w:rsid w:val="002775E2"/>
    <w:rsid w:val="002A74C5"/>
    <w:rsid w:val="002B361D"/>
    <w:rsid w:val="002B3DC5"/>
    <w:rsid w:val="002B79CD"/>
    <w:rsid w:val="00307FD7"/>
    <w:rsid w:val="00342D5B"/>
    <w:rsid w:val="00346230"/>
    <w:rsid w:val="00361171"/>
    <w:rsid w:val="0037293D"/>
    <w:rsid w:val="00373B4E"/>
    <w:rsid w:val="003849DC"/>
    <w:rsid w:val="00385965"/>
    <w:rsid w:val="003913AF"/>
    <w:rsid w:val="003A1213"/>
    <w:rsid w:val="003A67F1"/>
    <w:rsid w:val="003A6B6F"/>
    <w:rsid w:val="003C1877"/>
    <w:rsid w:val="003C3A18"/>
    <w:rsid w:val="00404A0A"/>
    <w:rsid w:val="004222C3"/>
    <w:rsid w:val="0043162C"/>
    <w:rsid w:val="00442613"/>
    <w:rsid w:val="00447AD7"/>
    <w:rsid w:val="00460942"/>
    <w:rsid w:val="004612AC"/>
    <w:rsid w:val="00477BAF"/>
    <w:rsid w:val="00485604"/>
    <w:rsid w:val="004A36C8"/>
    <w:rsid w:val="004B1113"/>
    <w:rsid w:val="004B46F5"/>
    <w:rsid w:val="004D22B9"/>
    <w:rsid w:val="004E3331"/>
    <w:rsid w:val="004E5DEF"/>
    <w:rsid w:val="005008DF"/>
    <w:rsid w:val="00503242"/>
    <w:rsid w:val="0051372E"/>
    <w:rsid w:val="00515623"/>
    <w:rsid w:val="00520686"/>
    <w:rsid w:val="00524CB7"/>
    <w:rsid w:val="00576502"/>
    <w:rsid w:val="00584218"/>
    <w:rsid w:val="00584E07"/>
    <w:rsid w:val="005900F6"/>
    <w:rsid w:val="00597011"/>
    <w:rsid w:val="00597881"/>
    <w:rsid w:val="005A70F6"/>
    <w:rsid w:val="005C1DF8"/>
    <w:rsid w:val="005C4FB1"/>
    <w:rsid w:val="005E1F8F"/>
    <w:rsid w:val="005F1C92"/>
    <w:rsid w:val="00603F1F"/>
    <w:rsid w:val="006370B4"/>
    <w:rsid w:val="0064431C"/>
    <w:rsid w:val="006479B5"/>
    <w:rsid w:val="00655E99"/>
    <w:rsid w:val="00661D4E"/>
    <w:rsid w:val="006620EA"/>
    <w:rsid w:val="006950B3"/>
    <w:rsid w:val="006B2961"/>
    <w:rsid w:val="006B7E70"/>
    <w:rsid w:val="006C3E2E"/>
    <w:rsid w:val="006F2C5B"/>
    <w:rsid w:val="00706BED"/>
    <w:rsid w:val="007220CE"/>
    <w:rsid w:val="007235E1"/>
    <w:rsid w:val="00752DF4"/>
    <w:rsid w:val="007606A2"/>
    <w:rsid w:val="007A3D99"/>
    <w:rsid w:val="007D2F4E"/>
    <w:rsid w:val="007D4285"/>
    <w:rsid w:val="00807ABE"/>
    <w:rsid w:val="008101FF"/>
    <w:rsid w:val="00811FED"/>
    <w:rsid w:val="00837967"/>
    <w:rsid w:val="00847A3E"/>
    <w:rsid w:val="0085238A"/>
    <w:rsid w:val="00854074"/>
    <w:rsid w:val="00855690"/>
    <w:rsid w:val="008642D8"/>
    <w:rsid w:val="008746E4"/>
    <w:rsid w:val="008A22A5"/>
    <w:rsid w:val="008A61D3"/>
    <w:rsid w:val="008B5708"/>
    <w:rsid w:val="008D50FD"/>
    <w:rsid w:val="008E0FA7"/>
    <w:rsid w:val="008E2661"/>
    <w:rsid w:val="008F7E55"/>
    <w:rsid w:val="009032FE"/>
    <w:rsid w:val="00912DCE"/>
    <w:rsid w:val="00934F6C"/>
    <w:rsid w:val="00974A03"/>
    <w:rsid w:val="00995E06"/>
    <w:rsid w:val="009A6499"/>
    <w:rsid w:val="009C326B"/>
    <w:rsid w:val="009C5A6B"/>
    <w:rsid w:val="009D0ACF"/>
    <w:rsid w:val="009E001B"/>
    <w:rsid w:val="009E0217"/>
    <w:rsid w:val="00A04057"/>
    <w:rsid w:val="00A24615"/>
    <w:rsid w:val="00A342B5"/>
    <w:rsid w:val="00A51B73"/>
    <w:rsid w:val="00A530A8"/>
    <w:rsid w:val="00A70C34"/>
    <w:rsid w:val="00A96B60"/>
    <w:rsid w:val="00AA110B"/>
    <w:rsid w:val="00AA11F4"/>
    <w:rsid w:val="00AA287A"/>
    <w:rsid w:val="00AB3CDD"/>
    <w:rsid w:val="00AC44F1"/>
    <w:rsid w:val="00AD4738"/>
    <w:rsid w:val="00B00EC7"/>
    <w:rsid w:val="00B101D1"/>
    <w:rsid w:val="00B201FA"/>
    <w:rsid w:val="00B244BA"/>
    <w:rsid w:val="00B269A3"/>
    <w:rsid w:val="00B47ECB"/>
    <w:rsid w:val="00B809D2"/>
    <w:rsid w:val="00B91FDD"/>
    <w:rsid w:val="00BA001B"/>
    <w:rsid w:val="00BA55CE"/>
    <w:rsid w:val="00BC2ADF"/>
    <w:rsid w:val="00BF144B"/>
    <w:rsid w:val="00C145D7"/>
    <w:rsid w:val="00C42B90"/>
    <w:rsid w:val="00C45C93"/>
    <w:rsid w:val="00C66CCF"/>
    <w:rsid w:val="00C744D9"/>
    <w:rsid w:val="00C93E4E"/>
    <w:rsid w:val="00C9550C"/>
    <w:rsid w:val="00CA105F"/>
    <w:rsid w:val="00CC549C"/>
    <w:rsid w:val="00CE393A"/>
    <w:rsid w:val="00D01350"/>
    <w:rsid w:val="00D131C4"/>
    <w:rsid w:val="00D24F09"/>
    <w:rsid w:val="00D26F97"/>
    <w:rsid w:val="00D309C0"/>
    <w:rsid w:val="00D31F7A"/>
    <w:rsid w:val="00D35D5B"/>
    <w:rsid w:val="00D4064D"/>
    <w:rsid w:val="00D733BB"/>
    <w:rsid w:val="00D939DC"/>
    <w:rsid w:val="00D9695E"/>
    <w:rsid w:val="00DA7B1E"/>
    <w:rsid w:val="00DB3116"/>
    <w:rsid w:val="00DB517A"/>
    <w:rsid w:val="00DB6A2F"/>
    <w:rsid w:val="00DC13C1"/>
    <w:rsid w:val="00DD5584"/>
    <w:rsid w:val="00E04485"/>
    <w:rsid w:val="00E33428"/>
    <w:rsid w:val="00E649DC"/>
    <w:rsid w:val="00E70CA6"/>
    <w:rsid w:val="00E831D9"/>
    <w:rsid w:val="00EA1E75"/>
    <w:rsid w:val="00EA6B04"/>
    <w:rsid w:val="00EB460C"/>
    <w:rsid w:val="00EE7E1E"/>
    <w:rsid w:val="00F01A24"/>
    <w:rsid w:val="00F1241F"/>
    <w:rsid w:val="00F463DA"/>
    <w:rsid w:val="00F74E04"/>
    <w:rsid w:val="00F9306B"/>
    <w:rsid w:val="00F93B62"/>
    <w:rsid w:val="00FA01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D28116"/>
  <w15:docId w15:val="{56C910E1-68F0-4BE9-B241-32F534655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Corpsdetexte"/>
    <w:link w:val="Titre1Car"/>
    <w:qFormat/>
    <w:rsid w:val="00D131C4"/>
    <w:pPr>
      <w:keepNext/>
      <w:numPr>
        <w:numId w:val="15"/>
      </w:numPr>
      <w:pBdr>
        <w:bottom w:val="single" w:sz="4" w:space="1" w:color="auto"/>
      </w:pBdr>
      <w:tabs>
        <w:tab w:val="clear" w:pos="568"/>
        <w:tab w:val="num" w:pos="710"/>
        <w:tab w:val="left" w:pos="1701"/>
      </w:tabs>
      <w:spacing w:before="240" w:after="120" w:line="240" w:lineRule="auto"/>
      <w:ind w:left="426"/>
      <w:jc w:val="both"/>
      <w:outlineLvl w:val="0"/>
    </w:pPr>
    <w:rPr>
      <w:rFonts w:ascii="Verdana" w:eastAsia="Times New Roman" w:hAnsi="Verdana" w:cs="Arial"/>
      <w:b/>
      <w:bCs/>
      <w:kern w:val="32"/>
      <w:szCs w:val="32"/>
      <w:lang w:eastAsia="fr-FR"/>
    </w:rPr>
  </w:style>
  <w:style w:type="paragraph" w:styleId="Titre2">
    <w:name w:val="heading 2"/>
    <w:basedOn w:val="Normal"/>
    <w:next w:val="Corpsdetexte"/>
    <w:link w:val="Titre2Car"/>
    <w:qFormat/>
    <w:rsid w:val="00D131C4"/>
    <w:pPr>
      <w:keepNext/>
      <w:numPr>
        <w:ilvl w:val="1"/>
        <w:numId w:val="15"/>
      </w:numPr>
      <w:spacing w:before="120" w:after="120" w:line="240" w:lineRule="auto"/>
      <w:jc w:val="both"/>
      <w:outlineLvl w:val="1"/>
    </w:pPr>
    <w:rPr>
      <w:rFonts w:ascii="Verdana" w:eastAsia="Times New Roman" w:hAnsi="Verdana" w:cs="Arial"/>
      <w:b/>
      <w:bCs/>
      <w:iCs/>
      <w:sz w:val="20"/>
      <w:szCs w:val="28"/>
      <w:lang w:eastAsia="fr-FR"/>
    </w:rPr>
  </w:style>
  <w:style w:type="paragraph" w:styleId="Titre3">
    <w:name w:val="heading 3"/>
    <w:basedOn w:val="Normal"/>
    <w:next w:val="Corpsdetexte"/>
    <w:link w:val="Titre3Car"/>
    <w:qFormat/>
    <w:rsid w:val="003A6B6F"/>
    <w:pPr>
      <w:keepNext/>
      <w:numPr>
        <w:ilvl w:val="2"/>
        <w:numId w:val="15"/>
      </w:numPr>
      <w:spacing w:before="120" w:after="120" w:line="240" w:lineRule="auto"/>
      <w:jc w:val="both"/>
      <w:outlineLvl w:val="2"/>
    </w:pPr>
    <w:rPr>
      <w:rFonts w:ascii="Verdana" w:eastAsia="Times New Roman" w:hAnsi="Verdana" w:cs="Arial"/>
      <w:b/>
      <w:bCs/>
      <w:sz w:val="18"/>
      <w:szCs w:val="2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Bulet point"/>
    <w:basedOn w:val="Normal"/>
    <w:link w:val="ParagraphedelisteCar"/>
    <w:uiPriority w:val="34"/>
    <w:qFormat/>
    <w:rsid w:val="002122A1"/>
    <w:pPr>
      <w:ind w:left="720"/>
      <w:contextualSpacing/>
    </w:pPr>
  </w:style>
  <w:style w:type="character" w:styleId="Lienhypertexte">
    <w:name w:val="Hyperlink"/>
    <w:basedOn w:val="Policepardfaut"/>
    <w:uiPriority w:val="99"/>
    <w:unhideWhenUsed/>
    <w:rsid w:val="002122A1"/>
    <w:rPr>
      <w:color w:val="0000FF" w:themeColor="hyperlink"/>
      <w:u w:val="single"/>
    </w:rPr>
  </w:style>
  <w:style w:type="paragraph" w:styleId="Corpsdetexte">
    <w:name w:val="Body Text"/>
    <w:basedOn w:val="Normal"/>
    <w:link w:val="CorpsdetexteCar"/>
    <w:rsid w:val="009E0217"/>
    <w:pPr>
      <w:spacing w:after="120" w:line="240" w:lineRule="auto"/>
      <w:jc w:val="both"/>
    </w:pPr>
    <w:rPr>
      <w:rFonts w:ascii="Verdana" w:eastAsia="Times New Roman" w:hAnsi="Verdana" w:cs="Times New Roman"/>
      <w:sz w:val="18"/>
      <w:szCs w:val="24"/>
      <w:lang w:eastAsia="fr-FR"/>
    </w:rPr>
  </w:style>
  <w:style w:type="character" w:customStyle="1" w:styleId="CorpsdetexteCar">
    <w:name w:val="Corps de texte Car"/>
    <w:basedOn w:val="Policepardfaut"/>
    <w:link w:val="Corpsdetexte"/>
    <w:rsid w:val="009E0217"/>
    <w:rPr>
      <w:rFonts w:ascii="Verdana" w:eastAsia="Times New Roman" w:hAnsi="Verdana" w:cs="Times New Roman"/>
      <w:sz w:val="18"/>
      <w:szCs w:val="24"/>
      <w:lang w:eastAsia="fr-FR"/>
    </w:rPr>
  </w:style>
  <w:style w:type="paragraph" w:styleId="Textedebulles">
    <w:name w:val="Balloon Text"/>
    <w:basedOn w:val="Normal"/>
    <w:link w:val="TextedebullesCar"/>
    <w:uiPriority w:val="99"/>
    <w:semiHidden/>
    <w:unhideWhenUsed/>
    <w:rsid w:val="009E021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E0217"/>
    <w:rPr>
      <w:rFonts w:ascii="Tahoma" w:hAnsi="Tahoma" w:cs="Tahoma"/>
      <w:sz w:val="16"/>
      <w:szCs w:val="16"/>
    </w:rPr>
  </w:style>
  <w:style w:type="character" w:customStyle="1" w:styleId="Titre1Car">
    <w:name w:val="Titre 1 Car"/>
    <w:basedOn w:val="Policepardfaut"/>
    <w:link w:val="Titre1"/>
    <w:rsid w:val="00D131C4"/>
    <w:rPr>
      <w:rFonts w:ascii="Verdana" w:eastAsia="Times New Roman" w:hAnsi="Verdana" w:cs="Arial"/>
      <w:b/>
      <w:bCs/>
      <w:kern w:val="32"/>
      <w:szCs w:val="32"/>
      <w:lang w:eastAsia="fr-FR"/>
    </w:rPr>
  </w:style>
  <w:style w:type="character" w:customStyle="1" w:styleId="Titre2Car">
    <w:name w:val="Titre 2 Car"/>
    <w:basedOn w:val="Policepardfaut"/>
    <w:link w:val="Titre2"/>
    <w:rsid w:val="00D131C4"/>
    <w:rPr>
      <w:rFonts w:ascii="Verdana" w:eastAsia="Times New Roman" w:hAnsi="Verdana" w:cs="Arial"/>
      <w:b/>
      <w:bCs/>
      <w:iCs/>
      <w:sz w:val="20"/>
      <w:szCs w:val="28"/>
      <w:lang w:eastAsia="fr-FR"/>
    </w:rPr>
  </w:style>
  <w:style w:type="character" w:customStyle="1" w:styleId="Titre3Car">
    <w:name w:val="Titre 3 Car"/>
    <w:basedOn w:val="Policepardfaut"/>
    <w:link w:val="Titre3"/>
    <w:rsid w:val="003A6B6F"/>
    <w:rPr>
      <w:rFonts w:ascii="Verdana" w:eastAsia="Times New Roman" w:hAnsi="Verdana" w:cs="Arial"/>
      <w:b/>
      <w:bCs/>
      <w:sz w:val="18"/>
      <w:szCs w:val="26"/>
      <w:lang w:eastAsia="fr-FR"/>
    </w:rPr>
  </w:style>
  <w:style w:type="paragraph" w:styleId="En-tte">
    <w:name w:val="header"/>
    <w:basedOn w:val="Normal"/>
    <w:link w:val="En-tteCar"/>
    <w:uiPriority w:val="99"/>
    <w:unhideWhenUsed/>
    <w:rsid w:val="001102F5"/>
    <w:pPr>
      <w:tabs>
        <w:tab w:val="center" w:pos="4536"/>
        <w:tab w:val="right" w:pos="9072"/>
      </w:tabs>
      <w:spacing w:after="0" w:line="240" w:lineRule="auto"/>
    </w:pPr>
  </w:style>
  <w:style w:type="character" w:customStyle="1" w:styleId="En-tteCar">
    <w:name w:val="En-tête Car"/>
    <w:basedOn w:val="Policepardfaut"/>
    <w:link w:val="En-tte"/>
    <w:uiPriority w:val="99"/>
    <w:rsid w:val="001102F5"/>
  </w:style>
  <w:style w:type="paragraph" w:styleId="Pieddepage">
    <w:name w:val="footer"/>
    <w:basedOn w:val="Normal"/>
    <w:link w:val="PieddepageCar"/>
    <w:uiPriority w:val="99"/>
    <w:unhideWhenUsed/>
    <w:rsid w:val="001102F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102F5"/>
  </w:style>
  <w:style w:type="character" w:styleId="Numrodepage">
    <w:name w:val="page number"/>
    <w:basedOn w:val="Policepardfaut"/>
    <w:rsid w:val="001102F5"/>
  </w:style>
  <w:style w:type="character" w:styleId="Marquedecommentaire">
    <w:name w:val="annotation reference"/>
    <w:basedOn w:val="Policepardfaut"/>
    <w:semiHidden/>
    <w:unhideWhenUsed/>
    <w:rsid w:val="00C93E4E"/>
    <w:rPr>
      <w:sz w:val="16"/>
      <w:szCs w:val="16"/>
    </w:rPr>
  </w:style>
  <w:style w:type="paragraph" w:styleId="Commentaire">
    <w:name w:val="annotation text"/>
    <w:basedOn w:val="Normal"/>
    <w:link w:val="CommentaireCar"/>
    <w:unhideWhenUsed/>
    <w:rsid w:val="00C93E4E"/>
    <w:pPr>
      <w:spacing w:line="240" w:lineRule="auto"/>
    </w:pPr>
    <w:rPr>
      <w:sz w:val="20"/>
      <w:szCs w:val="20"/>
    </w:rPr>
  </w:style>
  <w:style w:type="character" w:customStyle="1" w:styleId="CommentaireCar">
    <w:name w:val="Commentaire Car"/>
    <w:basedOn w:val="Policepardfaut"/>
    <w:link w:val="Commentaire"/>
    <w:rsid w:val="00C93E4E"/>
    <w:rPr>
      <w:sz w:val="20"/>
      <w:szCs w:val="20"/>
    </w:rPr>
  </w:style>
  <w:style w:type="paragraph" w:styleId="Objetducommentaire">
    <w:name w:val="annotation subject"/>
    <w:basedOn w:val="Commentaire"/>
    <w:next w:val="Commentaire"/>
    <w:link w:val="ObjetducommentaireCar"/>
    <w:uiPriority w:val="99"/>
    <w:semiHidden/>
    <w:unhideWhenUsed/>
    <w:rsid w:val="00C93E4E"/>
    <w:rPr>
      <w:b/>
      <w:bCs/>
    </w:rPr>
  </w:style>
  <w:style w:type="character" w:customStyle="1" w:styleId="ObjetducommentaireCar">
    <w:name w:val="Objet du commentaire Car"/>
    <w:basedOn w:val="CommentaireCar"/>
    <w:link w:val="Objetducommentaire"/>
    <w:uiPriority w:val="99"/>
    <w:semiHidden/>
    <w:rsid w:val="00C93E4E"/>
    <w:rPr>
      <w:b/>
      <w:bCs/>
      <w:sz w:val="20"/>
      <w:szCs w:val="20"/>
    </w:rPr>
  </w:style>
  <w:style w:type="character" w:styleId="Accentuation">
    <w:name w:val="Emphasis"/>
    <w:qFormat/>
    <w:rsid w:val="00584E07"/>
    <w:rPr>
      <w:i/>
      <w:iCs/>
    </w:rPr>
  </w:style>
  <w:style w:type="paragraph" w:customStyle="1" w:styleId="1texte">
    <w:name w:val="1. texte"/>
    <w:basedOn w:val="Normal"/>
    <w:next w:val="Normal"/>
    <w:link w:val="1texteCar"/>
    <w:qFormat/>
    <w:rsid w:val="00584E07"/>
    <w:pPr>
      <w:spacing w:after="0" w:line="240" w:lineRule="auto"/>
      <w:ind w:left="1440"/>
      <w:jc w:val="both"/>
    </w:pPr>
    <w:rPr>
      <w:rFonts w:ascii="Verdana" w:eastAsia="Times New Roman" w:hAnsi="Verdana" w:cs="Times New Roman"/>
      <w:color w:val="000000"/>
      <w:sz w:val="18"/>
      <w:szCs w:val="18"/>
      <w:lang w:bidi="en-US"/>
    </w:rPr>
  </w:style>
  <w:style w:type="character" w:customStyle="1" w:styleId="1texteCar">
    <w:name w:val="1. texte Car"/>
    <w:link w:val="1texte"/>
    <w:rsid w:val="00584E07"/>
    <w:rPr>
      <w:rFonts w:ascii="Verdana" w:eastAsia="Times New Roman" w:hAnsi="Verdana" w:cs="Times New Roman"/>
      <w:color w:val="000000"/>
      <w:sz w:val="18"/>
      <w:szCs w:val="18"/>
      <w:lang w:bidi="en-US"/>
    </w:rPr>
  </w:style>
  <w:style w:type="character" w:styleId="Mentionnonrsolue">
    <w:name w:val="Unresolved Mention"/>
    <w:basedOn w:val="Policepardfaut"/>
    <w:uiPriority w:val="99"/>
    <w:semiHidden/>
    <w:unhideWhenUsed/>
    <w:rsid w:val="00BF144B"/>
    <w:rPr>
      <w:color w:val="605E5C"/>
      <w:shd w:val="clear" w:color="auto" w:fill="E1DFDD"/>
    </w:rPr>
  </w:style>
  <w:style w:type="paragraph" w:styleId="Rvision">
    <w:name w:val="Revision"/>
    <w:hidden/>
    <w:uiPriority w:val="99"/>
    <w:semiHidden/>
    <w:rsid w:val="00CC549C"/>
    <w:pPr>
      <w:spacing w:after="0" w:line="240" w:lineRule="auto"/>
    </w:pPr>
  </w:style>
  <w:style w:type="character" w:styleId="Lienhypertextesuivivisit">
    <w:name w:val="FollowedHyperlink"/>
    <w:basedOn w:val="Policepardfaut"/>
    <w:uiPriority w:val="99"/>
    <w:semiHidden/>
    <w:unhideWhenUsed/>
    <w:rsid w:val="00AC44F1"/>
    <w:rPr>
      <w:color w:val="800080" w:themeColor="followedHyperlink"/>
      <w:u w:val="single"/>
    </w:rPr>
  </w:style>
  <w:style w:type="paragraph" w:customStyle="1" w:styleId="alinea">
    <w:name w:val="alinea"/>
    <w:basedOn w:val="Sous-titre"/>
    <w:link w:val="alineaCar"/>
    <w:qFormat/>
    <w:rsid w:val="00460942"/>
    <w:pPr>
      <w:numPr>
        <w:ilvl w:val="0"/>
        <w:numId w:val="24"/>
      </w:numPr>
      <w:spacing w:before="120" w:after="0" w:line="216" w:lineRule="auto"/>
      <w:jc w:val="both"/>
    </w:pPr>
    <w:rPr>
      <w:rFonts w:ascii="Marianne" w:eastAsia="Times New Roman" w:hAnsi="Marianne" w:cs="Times New Roman"/>
      <w:bCs/>
      <w:color w:val="auto"/>
      <w:spacing w:val="0"/>
      <w:sz w:val="20"/>
      <w:lang w:eastAsia="fr-FR"/>
    </w:rPr>
  </w:style>
  <w:style w:type="character" w:customStyle="1" w:styleId="alineaCar">
    <w:name w:val="alinea Car"/>
    <w:basedOn w:val="Policepardfaut"/>
    <w:link w:val="alinea"/>
    <w:rsid w:val="00460942"/>
    <w:rPr>
      <w:rFonts w:ascii="Marianne" w:eastAsia="Times New Roman" w:hAnsi="Marianne" w:cs="Times New Roman"/>
      <w:bCs/>
      <w:sz w:val="20"/>
      <w:lang w:eastAsia="fr-FR"/>
    </w:rPr>
  </w:style>
  <w:style w:type="character" w:customStyle="1" w:styleId="ParagraphedelisteCar">
    <w:name w:val="Paragraphe de liste Car"/>
    <w:aliases w:val="Bulet point Car"/>
    <w:link w:val="Paragraphedeliste"/>
    <w:uiPriority w:val="34"/>
    <w:rsid w:val="00460942"/>
  </w:style>
  <w:style w:type="paragraph" w:styleId="Sous-titre">
    <w:name w:val="Subtitle"/>
    <w:basedOn w:val="Normal"/>
    <w:next w:val="Normal"/>
    <w:link w:val="Sous-titreCar"/>
    <w:uiPriority w:val="11"/>
    <w:qFormat/>
    <w:rsid w:val="00460942"/>
    <w:pPr>
      <w:numPr>
        <w:ilvl w:val="1"/>
      </w:numPr>
      <w:spacing w:after="160"/>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460942"/>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7685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page=Entreprise.EntrepriseAdvancedSearch&amp;AllCons&amp;id=2684519&amp;orgAcronyme=d3f" TargetMode="External"/><Relationship Id="rId13" Type="http://schemas.openxmlformats.org/officeDocument/2006/relationships/hyperlink" Target="http://www.economie.gouv.fr/daj/formulaires-declaration-candidat-dc1-dc2-dc3-dc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conomie.gouv.fr/daj/formulaires-declaration-candidat-dc1-dc2-dc3-dc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thony.Fuhrmann@justice.gouv.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cecile.IVANOVSKY@apij-justice.fr" TargetMode="External"/><Relationship Id="rId4" Type="http://schemas.openxmlformats.org/officeDocument/2006/relationships/settings" Target="settings.xml"/><Relationship Id="rId9" Type="http://schemas.openxmlformats.org/officeDocument/2006/relationships/hyperlink" Target="https://www.marchespublics.gouv.fr/?page=Entreprise.EntrepriseAdvancedSearch&amp;AllCons&amp;id=2684519&amp;orgAcronyme=d3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2B396F-A01C-45C1-9132-30A4A3B4D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1167</Words>
  <Characters>6420</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HP Inc.</Company>
  <LinksUpToDate>false</LinksUpToDate>
  <CharactersWithSpaces>7572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GUILLIEN Alix</dc:creator>
  <cp:lastModifiedBy>GEFFRAY Magalie</cp:lastModifiedBy>
  <cp:revision>6</cp:revision>
  <cp:lastPrinted>2022-03-28T13:27:00Z</cp:lastPrinted>
  <dcterms:created xsi:type="dcterms:W3CDTF">2025-01-07T16:25:00Z</dcterms:created>
  <dcterms:modified xsi:type="dcterms:W3CDTF">2025-01-07T16:34:00Z</dcterms:modified>
</cp:coreProperties>
</file>