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C6EEA" w14:textId="35696A64" w:rsidR="004A374E" w:rsidRDefault="00B045B4" w:rsidP="00830E7B">
      <w:pPr>
        <w:jc w:val="center"/>
        <w:rPr>
          <w:rFonts w:ascii="Arial Narrow" w:hAnsi="Arial Narrow"/>
        </w:rPr>
      </w:pPr>
      <w:r w:rsidRPr="00D23E34">
        <w:rPr>
          <w:noProof/>
        </w:rPr>
        <w:drawing>
          <wp:inline distT="0" distB="0" distL="0" distR="0" wp14:anchorId="2FB63EB4" wp14:editId="682B937A">
            <wp:extent cx="4624705" cy="1562100"/>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06297" cy="1657214"/>
                    </a:xfrm>
                    <a:prstGeom prst="rect">
                      <a:avLst/>
                    </a:prstGeom>
                  </pic:spPr>
                </pic:pic>
              </a:graphicData>
            </a:graphic>
          </wp:inline>
        </w:drawing>
      </w:r>
    </w:p>
    <w:p w14:paraId="57B038BB" w14:textId="77777777" w:rsidR="00554BEF" w:rsidRDefault="00554BEF" w:rsidP="00554BEF">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ascii="Arial Narrow" w:hAnsi="Arial Narrow"/>
          <w:b/>
          <w:sz w:val="16"/>
          <w:szCs w:val="16"/>
        </w:rPr>
      </w:pPr>
    </w:p>
    <w:p w14:paraId="1E7D53F3" w14:textId="77777777" w:rsidR="00554BEF" w:rsidRDefault="00554BEF" w:rsidP="00554BEF">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color w:val="0070C0"/>
          <w:sz w:val="32"/>
          <w:szCs w:val="32"/>
          <w:u w:val="single"/>
        </w:rPr>
      </w:pPr>
      <w:r>
        <w:rPr>
          <w:rFonts w:ascii="Arial Narrow" w:hAnsi="Arial Narrow"/>
          <w:b/>
          <w:color w:val="0070C0"/>
          <w:sz w:val="32"/>
          <w:szCs w:val="32"/>
          <w:u w:val="single"/>
        </w:rPr>
        <w:t>APPEL D’OFFRE OUVERT - MARCHE A BONS DE COMMANDE</w:t>
      </w:r>
    </w:p>
    <w:p w14:paraId="490A5EFA" w14:textId="77777777" w:rsidR="00554BEF" w:rsidRDefault="00554BEF" w:rsidP="00554BEF">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ascii="Arial Narrow" w:hAnsi="Arial Narrow"/>
          <w:b/>
          <w:sz w:val="16"/>
          <w:szCs w:val="16"/>
        </w:rPr>
      </w:pPr>
    </w:p>
    <w:p w14:paraId="2DEA8486" w14:textId="77777777" w:rsidR="00554BEF" w:rsidRDefault="00554BEF" w:rsidP="00554BEF">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color w:val="FF0000"/>
          <w:sz w:val="32"/>
          <w:szCs w:val="32"/>
        </w:rPr>
      </w:pPr>
      <w:r>
        <w:rPr>
          <w:rFonts w:ascii="Arial Narrow" w:hAnsi="Arial Narrow"/>
          <w:b/>
          <w:color w:val="FF0000"/>
          <w:sz w:val="32"/>
          <w:szCs w:val="32"/>
        </w:rPr>
        <w:t>Fourniture EQUIPEMENT ERGONOMIQUE</w:t>
      </w:r>
    </w:p>
    <w:p w14:paraId="18EACB25" w14:textId="77777777" w:rsidR="00554BEF" w:rsidRDefault="00554BEF" w:rsidP="00554BEF">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sz w:val="32"/>
          <w:szCs w:val="32"/>
        </w:rPr>
      </w:pPr>
      <w:r>
        <w:rPr>
          <w:rFonts w:ascii="Arial Narrow" w:hAnsi="Arial Narrow"/>
          <w:b/>
          <w:sz w:val="32"/>
          <w:szCs w:val="32"/>
        </w:rPr>
        <w:t>pour les besoins du Personnel de l’IFPRA et des centres de formation</w:t>
      </w:r>
    </w:p>
    <w:p w14:paraId="02800258" w14:textId="77777777" w:rsidR="00554BEF" w:rsidRDefault="00554BEF" w:rsidP="00554BEF">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ascii="Arial Narrow" w:hAnsi="Arial Narrow"/>
          <w:b/>
          <w:sz w:val="16"/>
          <w:szCs w:val="16"/>
        </w:rPr>
      </w:pPr>
    </w:p>
    <w:p w14:paraId="64293C6B" w14:textId="77777777" w:rsidR="00C93430" w:rsidRDefault="00C93430" w:rsidP="00830E7B">
      <w:pPr>
        <w:jc w:val="center"/>
        <w:rPr>
          <w:rFonts w:ascii="Arial Narrow" w:hAnsi="Arial Narrow"/>
        </w:rPr>
      </w:pPr>
    </w:p>
    <w:p w14:paraId="13578D0C" w14:textId="77777777" w:rsidR="00E2282E" w:rsidRPr="00AB7C8C" w:rsidRDefault="00E2282E" w:rsidP="00AB7C8C">
      <w:pPr>
        <w:pBdr>
          <w:top w:val="single" w:sz="4" w:space="1" w:color="auto"/>
          <w:left w:val="single" w:sz="4" w:space="4" w:color="auto"/>
          <w:bottom w:val="single" w:sz="4" w:space="1" w:color="auto"/>
          <w:right w:val="single" w:sz="4" w:space="4" w:color="auto"/>
        </w:pBdr>
        <w:shd w:val="clear" w:color="auto" w:fill="0070C0"/>
        <w:spacing w:after="0" w:line="240" w:lineRule="auto"/>
        <w:jc w:val="center"/>
        <w:rPr>
          <w:rFonts w:ascii="Arial Narrow" w:hAnsi="Arial Narrow"/>
          <w:b/>
          <w:color w:val="FFFFFF" w:themeColor="background1"/>
          <w:sz w:val="16"/>
          <w:szCs w:val="16"/>
          <w:u w:val="single"/>
        </w:rPr>
      </w:pPr>
    </w:p>
    <w:p w14:paraId="20CAC6A9" w14:textId="4045EEEB" w:rsidR="00E2282E" w:rsidRPr="00AB7C8C" w:rsidRDefault="005C7729" w:rsidP="00AB7C8C">
      <w:pPr>
        <w:pBdr>
          <w:top w:val="single" w:sz="4" w:space="1" w:color="auto"/>
          <w:left w:val="single" w:sz="4" w:space="4" w:color="auto"/>
          <w:bottom w:val="single" w:sz="4" w:space="1" w:color="auto"/>
          <w:right w:val="single" w:sz="4" w:space="4" w:color="auto"/>
        </w:pBdr>
        <w:shd w:val="clear" w:color="auto" w:fill="0070C0"/>
        <w:spacing w:after="0" w:line="240" w:lineRule="auto"/>
        <w:jc w:val="center"/>
        <w:rPr>
          <w:rFonts w:ascii="Arial Narrow" w:hAnsi="Arial Narrow"/>
          <w:b/>
          <w:color w:val="FFFFFF" w:themeColor="background1"/>
          <w:sz w:val="32"/>
          <w:szCs w:val="32"/>
          <w:u w:val="single"/>
        </w:rPr>
      </w:pPr>
      <w:r w:rsidRPr="00AB7C8C">
        <w:rPr>
          <w:rFonts w:ascii="Arial Narrow" w:hAnsi="Arial Narrow"/>
          <w:b/>
          <w:color w:val="FFFFFF" w:themeColor="background1"/>
          <w:sz w:val="32"/>
          <w:szCs w:val="32"/>
          <w:u w:val="single"/>
        </w:rPr>
        <w:t>CAHIER DES CLAUSES TECHNIQUES PARTICULIERES</w:t>
      </w:r>
    </w:p>
    <w:p w14:paraId="1E34138E" w14:textId="77777777" w:rsidR="00E2282E" w:rsidRPr="00AB7C8C" w:rsidRDefault="00E2282E" w:rsidP="00AB7C8C">
      <w:pPr>
        <w:pBdr>
          <w:top w:val="single" w:sz="4" w:space="1" w:color="auto"/>
          <w:left w:val="single" w:sz="4" w:space="4" w:color="auto"/>
          <w:bottom w:val="single" w:sz="4" w:space="1" w:color="auto"/>
          <w:right w:val="single" w:sz="4" w:space="4" w:color="auto"/>
        </w:pBdr>
        <w:shd w:val="clear" w:color="auto" w:fill="0070C0"/>
        <w:spacing w:after="0" w:line="240" w:lineRule="auto"/>
        <w:jc w:val="center"/>
        <w:rPr>
          <w:rFonts w:ascii="Arial Narrow" w:hAnsi="Arial Narrow"/>
          <w:b/>
          <w:color w:val="FFFFFF" w:themeColor="background1"/>
          <w:sz w:val="16"/>
          <w:szCs w:val="16"/>
          <w:u w:val="single"/>
        </w:rPr>
      </w:pPr>
    </w:p>
    <w:p w14:paraId="43A7D4D6" w14:textId="77777777" w:rsidR="00B43896" w:rsidRDefault="00B43896" w:rsidP="00830E7B">
      <w:pPr>
        <w:jc w:val="center"/>
        <w:rPr>
          <w:rFonts w:ascii="Arial Narrow" w:hAnsi="Arial Narrow"/>
          <w:b/>
          <w:bCs/>
          <w:sz w:val="24"/>
          <w:szCs w:val="24"/>
        </w:rPr>
      </w:pPr>
    </w:p>
    <w:p w14:paraId="52554838" w14:textId="015C2029" w:rsidR="00D077BD" w:rsidRDefault="00D077BD" w:rsidP="00236217">
      <w:pPr>
        <w:spacing w:after="0" w:line="240" w:lineRule="auto"/>
        <w:jc w:val="both"/>
        <w:rPr>
          <w:rFonts w:ascii="Arial Narrow" w:hAnsi="Arial Narrow"/>
          <w:iCs/>
          <w:sz w:val="18"/>
          <w:szCs w:val="18"/>
        </w:rPr>
      </w:pPr>
    </w:p>
    <w:p w14:paraId="464A8435" w14:textId="77777777" w:rsidR="00C93430" w:rsidRDefault="00C93430" w:rsidP="00236217">
      <w:pPr>
        <w:spacing w:after="0" w:line="240" w:lineRule="auto"/>
        <w:jc w:val="both"/>
        <w:rPr>
          <w:rFonts w:ascii="Arial Narrow" w:hAnsi="Arial Narrow"/>
          <w:iCs/>
          <w:sz w:val="18"/>
          <w:szCs w:val="18"/>
        </w:rPr>
      </w:pPr>
    </w:p>
    <w:p w14:paraId="4A5ADC87" w14:textId="1ACB078E" w:rsidR="00B43896" w:rsidRDefault="00B43896" w:rsidP="00236217">
      <w:pPr>
        <w:spacing w:after="0" w:line="240" w:lineRule="auto"/>
        <w:jc w:val="both"/>
        <w:rPr>
          <w:rFonts w:ascii="Arial Narrow" w:hAnsi="Arial Narrow"/>
          <w:iCs/>
          <w:sz w:val="18"/>
          <w:szCs w:val="18"/>
        </w:rPr>
      </w:pPr>
    </w:p>
    <w:p w14:paraId="79ED8443" w14:textId="7705FE16" w:rsidR="00B43896" w:rsidRPr="00734708" w:rsidRDefault="00734708" w:rsidP="00734708">
      <w:pPr>
        <w:spacing w:after="0" w:line="240" w:lineRule="auto"/>
        <w:jc w:val="center"/>
        <w:rPr>
          <w:rFonts w:ascii="Arial Narrow" w:hAnsi="Arial Narrow"/>
          <w:b/>
          <w:bCs/>
          <w:iCs/>
          <w:sz w:val="18"/>
          <w:szCs w:val="18"/>
          <w:u w:val="single"/>
        </w:rPr>
      </w:pPr>
      <w:r w:rsidRPr="00734708">
        <w:rPr>
          <w:rFonts w:ascii="Arial Narrow" w:hAnsi="Arial Narrow"/>
          <w:b/>
          <w:bCs/>
          <w:iCs/>
          <w:sz w:val="18"/>
          <w:szCs w:val="18"/>
          <w:u w:val="single"/>
        </w:rPr>
        <w:t>ACHETEUR :</w:t>
      </w:r>
    </w:p>
    <w:p w14:paraId="65459129" w14:textId="77777777" w:rsidR="00E2282E" w:rsidRDefault="00E2282E" w:rsidP="00236217">
      <w:pPr>
        <w:spacing w:after="0" w:line="240" w:lineRule="auto"/>
        <w:jc w:val="both"/>
        <w:rPr>
          <w:rFonts w:ascii="Arial Narrow" w:hAnsi="Arial Narrow"/>
          <w:iCs/>
          <w:sz w:val="18"/>
          <w:szCs w:val="18"/>
        </w:rPr>
      </w:pPr>
    </w:p>
    <w:p w14:paraId="003CF20C"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3D1E71B4" w14:textId="77777777"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2, rue du Professeur Fleury</w:t>
      </w:r>
    </w:p>
    <w:p w14:paraId="53FCDAD6"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CS 90102</w:t>
      </w:r>
    </w:p>
    <w:p w14:paraId="266420CE" w14:textId="31F4AEBC"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76137 MONT SAINT AIGNAN Cedex</w:t>
      </w:r>
    </w:p>
    <w:p w14:paraId="7B4CB9B5" w14:textId="3349E3C2" w:rsidR="00A13284" w:rsidRDefault="00A13284" w:rsidP="00E2282E">
      <w:pPr>
        <w:spacing w:after="0" w:line="240" w:lineRule="auto"/>
        <w:jc w:val="center"/>
        <w:rPr>
          <w:rFonts w:ascii="Arial Narrow" w:hAnsi="Arial Narrow" w:cs="Arial"/>
          <w:bCs/>
          <w:sz w:val="24"/>
          <w:szCs w:val="24"/>
        </w:rPr>
      </w:pPr>
    </w:p>
    <w:p w14:paraId="34B34545" w14:textId="5C753FF5" w:rsidR="008D07C2" w:rsidRDefault="008D07C2" w:rsidP="00E2282E">
      <w:pPr>
        <w:spacing w:after="0" w:line="240" w:lineRule="auto"/>
        <w:jc w:val="center"/>
        <w:rPr>
          <w:rFonts w:ascii="Arial Narrow" w:hAnsi="Arial Narrow" w:cs="Arial"/>
          <w:bCs/>
          <w:sz w:val="24"/>
          <w:szCs w:val="24"/>
        </w:rPr>
      </w:pPr>
    </w:p>
    <w:p w14:paraId="4E412A57" w14:textId="77777777" w:rsidR="008D07C2" w:rsidRDefault="008D07C2" w:rsidP="008D07C2">
      <w:pPr>
        <w:spacing w:after="0" w:line="240" w:lineRule="auto"/>
        <w:jc w:val="center"/>
        <w:rPr>
          <w:rFonts w:ascii="Arial Narrow" w:hAnsi="Arial Narrow" w:cs="Arial"/>
          <w:bCs/>
          <w:sz w:val="24"/>
          <w:szCs w:val="24"/>
        </w:rPr>
      </w:pPr>
      <w:r w:rsidRPr="00236217">
        <w:rPr>
          <w:rFonts w:ascii="Arial Narrow" w:hAnsi="Arial Narrow" w:cs="Arial"/>
          <w:b/>
          <w:sz w:val="24"/>
          <w:szCs w:val="24"/>
          <w:u w:val="single"/>
        </w:rPr>
        <w:t>SIRET</w:t>
      </w:r>
      <w:r>
        <w:rPr>
          <w:rFonts w:ascii="Arial Narrow" w:hAnsi="Arial Narrow" w:cs="Arial"/>
          <w:bCs/>
          <w:sz w:val="24"/>
          <w:szCs w:val="24"/>
        </w:rPr>
        <w:t xml:space="preserve"> 187 609 094 00029</w:t>
      </w:r>
    </w:p>
    <w:p w14:paraId="1C6C9FDD" w14:textId="0E3D9584" w:rsidR="008D07C2" w:rsidRDefault="008D07C2" w:rsidP="00E2282E">
      <w:pPr>
        <w:spacing w:after="0" w:line="240" w:lineRule="auto"/>
        <w:jc w:val="center"/>
        <w:rPr>
          <w:rFonts w:ascii="Arial Narrow" w:hAnsi="Arial Narrow" w:cs="Arial"/>
          <w:bCs/>
          <w:sz w:val="24"/>
          <w:szCs w:val="24"/>
        </w:rPr>
      </w:pPr>
    </w:p>
    <w:p w14:paraId="6B9D98B8" w14:textId="2F5E524F" w:rsidR="008D07C2" w:rsidRDefault="008D07C2" w:rsidP="00E2282E">
      <w:pPr>
        <w:spacing w:after="0" w:line="240" w:lineRule="auto"/>
        <w:jc w:val="center"/>
        <w:rPr>
          <w:rFonts w:ascii="Arial Narrow" w:hAnsi="Arial Narrow" w:cs="Arial"/>
          <w:bCs/>
          <w:sz w:val="24"/>
          <w:szCs w:val="24"/>
        </w:rPr>
      </w:pPr>
      <w:r>
        <w:rPr>
          <w:rFonts w:ascii="Arial Narrow" w:hAnsi="Arial Narrow" w:cs="Arial"/>
          <w:bCs/>
          <w:sz w:val="24"/>
          <w:szCs w:val="24"/>
        </w:rPr>
        <w:t>Etablissement public administratif de l’Etat</w:t>
      </w:r>
    </w:p>
    <w:p w14:paraId="3A861BC4" w14:textId="45E40785" w:rsidR="008D07C2" w:rsidRDefault="008D07C2" w:rsidP="00E2282E">
      <w:pPr>
        <w:spacing w:after="0" w:line="240" w:lineRule="auto"/>
        <w:jc w:val="center"/>
        <w:rPr>
          <w:rFonts w:ascii="Arial Narrow" w:hAnsi="Arial Narrow" w:cs="Arial"/>
          <w:bCs/>
          <w:sz w:val="24"/>
          <w:szCs w:val="24"/>
        </w:rPr>
      </w:pPr>
    </w:p>
    <w:p w14:paraId="58014092" w14:textId="43171747" w:rsidR="008D07C2" w:rsidRDefault="008D07C2" w:rsidP="00E2282E">
      <w:pPr>
        <w:spacing w:after="0" w:line="240" w:lineRule="auto"/>
        <w:jc w:val="center"/>
        <w:rPr>
          <w:rFonts w:ascii="Arial Narrow" w:hAnsi="Arial Narrow" w:cs="Arial"/>
          <w:bCs/>
          <w:sz w:val="24"/>
          <w:szCs w:val="24"/>
        </w:rPr>
      </w:pPr>
    </w:p>
    <w:p w14:paraId="67E4CA65" w14:textId="4F356918" w:rsidR="008D07C2" w:rsidRDefault="008D07C2" w:rsidP="00E2282E">
      <w:pPr>
        <w:spacing w:after="0" w:line="240" w:lineRule="auto"/>
        <w:jc w:val="center"/>
        <w:rPr>
          <w:rFonts w:ascii="Arial Narrow" w:hAnsi="Arial Narrow" w:cs="Arial"/>
          <w:bCs/>
          <w:sz w:val="24"/>
          <w:szCs w:val="24"/>
        </w:rPr>
      </w:pPr>
    </w:p>
    <w:p w14:paraId="4F0DA6D8" w14:textId="59C6803D" w:rsidR="008D07C2" w:rsidRDefault="008D07C2" w:rsidP="00E2282E">
      <w:pPr>
        <w:spacing w:after="0" w:line="240" w:lineRule="auto"/>
        <w:jc w:val="center"/>
        <w:rPr>
          <w:rFonts w:ascii="Arial Narrow" w:hAnsi="Arial Narrow" w:cs="Arial"/>
          <w:bCs/>
          <w:sz w:val="24"/>
          <w:szCs w:val="24"/>
        </w:rPr>
      </w:pPr>
    </w:p>
    <w:p w14:paraId="2F3280D9" w14:textId="77777777" w:rsidR="008D07C2" w:rsidRDefault="008D07C2" w:rsidP="00E2282E">
      <w:pPr>
        <w:spacing w:after="0" w:line="240" w:lineRule="auto"/>
        <w:jc w:val="center"/>
        <w:rPr>
          <w:rFonts w:ascii="Arial Narrow" w:hAnsi="Arial Narrow" w:cs="Arial"/>
          <w:bCs/>
          <w:sz w:val="24"/>
          <w:szCs w:val="24"/>
        </w:rPr>
      </w:pPr>
    </w:p>
    <w:p w14:paraId="3F7931F5" w14:textId="5A1B21EE" w:rsidR="00A13284" w:rsidRPr="00983453" w:rsidRDefault="00A13284" w:rsidP="00A13284">
      <w:pPr>
        <w:spacing w:after="0" w:line="240" w:lineRule="auto"/>
        <w:rPr>
          <w:rFonts w:ascii="Arial Narrow" w:hAnsi="Arial Narrow" w:cs="Arial"/>
          <w:i/>
          <w:iCs/>
          <w:sz w:val="20"/>
          <w:szCs w:val="20"/>
        </w:rPr>
      </w:pPr>
      <w:r w:rsidRPr="00983453">
        <w:rPr>
          <w:rFonts w:ascii="Arial Narrow" w:hAnsi="Arial Narrow" w:cs="Arial"/>
          <w:i/>
          <w:iCs/>
          <w:sz w:val="20"/>
          <w:szCs w:val="20"/>
        </w:rPr>
        <w:t xml:space="preserve">Courriel : </w:t>
      </w:r>
      <w:hyperlink r:id="rId11" w:history="1">
        <w:r w:rsidR="00A51817" w:rsidRPr="004A2D06">
          <w:rPr>
            <w:rStyle w:val="Lienhypertexte"/>
            <w:rFonts w:ascii="Arial Narrow" w:hAnsi="Arial Narrow" w:cs="Arial"/>
            <w:i/>
            <w:iCs/>
            <w:sz w:val="20"/>
            <w:szCs w:val="20"/>
          </w:rPr>
          <w:t>ifpra-aap@ac-normandie.fr</w:t>
        </w:r>
      </w:hyperlink>
    </w:p>
    <w:p w14:paraId="16C864C0" w14:textId="20CDE521" w:rsidR="00D077BD" w:rsidRDefault="00D077BD" w:rsidP="00236217">
      <w:pPr>
        <w:spacing w:after="0" w:line="240" w:lineRule="auto"/>
        <w:jc w:val="both"/>
        <w:rPr>
          <w:rFonts w:ascii="Arial Narrow" w:hAnsi="Arial Narrow"/>
          <w:iCs/>
          <w:sz w:val="18"/>
          <w:szCs w:val="18"/>
        </w:rPr>
      </w:pPr>
    </w:p>
    <w:p w14:paraId="15DBF27D" w14:textId="77777777" w:rsidR="00D077BD" w:rsidRDefault="00D077BD" w:rsidP="00236217">
      <w:pPr>
        <w:spacing w:after="0" w:line="240" w:lineRule="auto"/>
        <w:jc w:val="both"/>
        <w:rPr>
          <w:rFonts w:ascii="Arial Narrow" w:hAnsi="Arial Narrow"/>
          <w:iCs/>
          <w:sz w:val="18"/>
          <w:szCs w:val="18"/>
        </w:rPr>
      </w:pPr>
    </w:p>
    <w:p w14:paraId="5C003811" w14:textId="0F73D04D" w:rsidR="006057B7" w:rsidRDefault="006057B7" w:rsidP="00236217">
      <w:pPr>
        <w:spacing w:after="0" w:line="240" w:lineRule="auto"/>
        <w:jc w:val="both"/>
        <w:rPr>
          <w:rFonts w:ascii="Arial Narrow" w:hAnsi="Arial Narrow"/>
          <w:iCs/>
          <w:sz w:val="18"/>
          <w:szCs w:val="18"/>
        </w:rPr>
      </w:pPr>
    </w:p>
    <w:p w14:paraId="265463D3" w14:textId="0E865D36" w:rsidR="006057B7" w:rsidRDefault="006057B7" w:rsidP="00236217">
      <w:pPr>
        <w:spacing w:after="0" w:line="240" w:lineRule="auto"/>
        <w:jc w:val="both"/>
        <w:rPr>
          <w:rFonts w:ascii="Arial Narrow" w:hAnsi="Arial Narrow"/>
          <w:iCs/>
          <w:sz w:val="18"/>
          <w:szCs w:val="18"/>
        </w:rPr>
      </w:pPr>
    </w:p>
    <w:p w14:paraId="24F584B1" w14:textId="75B4D0E6" w:rsidR="00992D53" w:rsidRDefault="00D077BD" w:rsidP="00AF4064">
      <w:pPr>
        <w:tabs>
          <w:tab w:val="right" w:pos="9638"/>
        </w:tabs>
        <w:spacing w:after="0" w:line="240" w:lineRule="auto"/>
        <w:jc w:val="both"/>
        <w:rPr>
          <w:rFonts w:ascii="Arial Narrow" w:hAnsi="Arial Narrow"/>
          <w:iCs/>
          <w:sz w:val="18"/>
          <w:szCs w:val="18"/>
        </w:rPr>
      </w:pPr>
      <w:r>
        <w:rPr>
          <w:rFonts w:ascii="Arial Narrow" w:hAnsi="Arial Narrow"/>
          <w:iCs/>
          <w:sz w:val="18"/>
          <w:szCs w:val="18"/>
        </w:rPr>
        <w:br w:type="page"/>
      </w:r>
      <w:r w:rsidR="00A626B9">
        <w:rPr>
          <w:rFonts w:ascii="Arial Narrow" w:hAnsi="Arial Narrow"/>
          <w:iCs/>
          <w:sz w:val="18"/>
          <w:szCs w:val="18"/>
        </w:rPr>
        <w:lastRenderedPageBreak/>
        <w:tab/>
      </w:r>
    </w:p>
    <w:p w14:paraId="2643F8E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8B09FDF" w14:textId="703687D0" w:rsidR="002626E9" w:rsidRDefault="00AB7C8C" w:rsidP="002626E9">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OBJET DU MARCHE ET DISPOSITIONS GENERALES</w:t>
      </w:r>
    </w:p>
    <w:p w14:paraId="4AF1DB5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0C5E408A" w14:textId="302CC568" w:rsidR="00F22064" w:rsidRDefault="00F22064" w:rsidP="00261F5F">
      <w:pPr>
        <w:spacing w:after="0" w:line="240" w:lineRule="auto"/>
        <w:jc w:val="both"/>
        <w:rPr>
          <w:rFonts w:ascii="Arial Narrow" w:hAnsi="Arial Narrow" w:cs="Arial"/>
          <w:bCs/>
          <w:sz w:val="24"/>
          <w:szCs w:val="24"/>
        </w:rPr>
      </w:pPr>
    </w:p>
    <w:p w14:paraId="48789459" w14:textId="77777777" w:rsidR="00604076" w:rsidRPr="0053741C" w:rsidRDefault="00604076" w:rsidP="00604076">
      <w:pPr>
        <w:pStyle w:val="Paragraphedeliste"/>
        <w:spacing w:after="0" w:line="240" w:lineRule="auto"/>
        <w:ind w:left="714"/>
        <w:rPr>
          <w:rFonts w:ascii="Arial Narrow" w:hAnsi="Arial Narrow" w:cs="Arial"/>
          <w:b/>
          <w:bCs/>
          <w:color w:val="0070C0"/>
          <w:sz w:val="24"/>
          <w:szCs w:val="24"/>
          <w:u w:val="single"/>
        </w:rPr>
      </w:pPr>
      <w:bookmarkStart w:id="0" w:name="_Hlk183173742"/>
      <w:r w:rsidRPr="0053741C">
        <w:rPr>
          <w:rFonts w:ascii="Arial Narrow" w:hAnsi="Arial Narrow" w:cs="Arial"/>
          <w:b/>
          <w:bCs/>
          <w:color w:val="0070C0"/>
          <w:sz w:val="24"/>
          <w:szCs w:val="24"/>
          <w:u w:val="single"/>
        </w:rPr>
        <w:t>Présentation générale</w:t>
      </w:r>
    </w:p>
    <w:p w14:paraId="54DFFB5D" w14:textId="77777777" w:rsidR="00604076" w:rsidRDefault="00604076" w:rsidP="00604076">
      <w:pPr>
        <w:spacing w:after="0" w:line="240" w:lineRule="auto"/>
        <w:rPr>
          <w:rFonts w:ascii="Arial Narrow" w:hAnsi="Arial Narrow" w:cs="Arial"/>
          <w:b/>
          <w:sz w:val="24"/>
          <w:szCs w:val="24"/>
          <w:u w:val="single"/>
        </w:rPr>
      </w:pPr>
    </w:p>
    <w:p w14:paraId="2FBB013E" w14:textId="77777777" w:rsidR="00604076" w:rsidRDefault="00604076" w:rsidP="00604076">
      <w:pPr>
        <w:spacing w:after="0" w:line="240" w:lineRule="auto"/>
        <w:jc w:val="both"/>
        <w:rPr>
          <w:rFonts w:ascii="Arial Narrow" w:hAnsi="Arial Narrow" w:cs="Arial"/>
          <w:bCs/>
          <w:sz w:val="24"/>
          <w:szCs w:val="24"/>
        </w:rPr>
      </w:pPr>
      <w:r>
        <w:rPr>
          <w:rFonts w:ascii="Arial Narrow" w:hAnsi="Arial Narrow" w:cs="Arial"/>
          <w:bCs/>
          <w:sz w:val="24"/>
          <w:szCs w:val="24"/>
        </w:rPr>
        <w:t>L’IFPRA a un statut de GIP et dépend du Rectorat de l’Académie de Normandie. Il gère l’ensemble des contrats de 4 600 apprentis en formation au sein de plus de 80 établissements publics de formation sur la région Académique de Normandie (sur les 5 départements normands).</w:t>
      </w:r>
    </w:p>
    <w:p w14:paraId="342B74ED" w14:textId="77777777" w:rsidR="00604076" w:rsidRDefault="00604076" w:rsidP="00604076">
      <w:pPr>
        <w:spacing w:after="0" w:line="240" w:lineRule="auto"/>
        <w:jc w:val="both"/>
        <w:rPr>
          <w:rFonts w:ascii="Arial Narrow" w:hAnsi="Arial Narrow" w:cs="Arial"/>
          <w:bCs/>
          <w:sz w:val="24"/>
          <w:szCs w:val="24"/>
        </w:rPr>
      </w:pPr>
      <w:r>
        <w:rPr>
          <w:rFonts w:ascii="Arial Narrow" w:hAnsi="Arial Narrow" w:cs="Arial"/>
          <w:bCs/>
          <w:sz w:val="24"/>
          <w:szCs w:val="24"/>
        </w:rPr>
        <w:t>L’IFPRA s’équipe en matériel et équipe également les établissements de formation.</w:t>
      </w:r>
    </w:p>
    <w:p w14:paraId="023173EE" w14:textId="77777777" w:rsidR="00604076" w:rsidRDefault="00604076" w:rsidP="00604076">
      <w:pPr>
        <w:spacing w:after="0" w:line="240" w:lineRule="auto"/>
        <w:jc w:val="both"/>
        <w:rPr>
          <w:rFonts w:ascii="Arial Narrow" w:hAnsi="Arial Narrow" w:cs="Arial"/>
          <w:bCs/>
          <w:sz w:val="24"/>
          <w:szCs w:val="24"/>
        </w:rPr>
      </w:pPr>
      <w:r>
        <w:rPr>
          <w:rFonts w:ascii="Arial Narrow" w:hAnsi="Arial Narrow" w:cs="Arial"/>
          <w:bCs/>
          <w:sz w:val="24"/>
          <w:szCs w:val="24"/>
        </w:rPr>
        <w:t>Le budget global d’investissement pour l’année 2024 était de 2M€ et passera à 3M€ pour l’année 2025.</w:t>
      </w:r>
    </w:p>
    <w:p w14:paraId="3E391E0B" w14:textId="77777777" w:rsidR="00604076" w:rsidRDefault="00604076" w:rsidP="00604076">
      <w:pPr>
        <w:spacing w:after="0" w:line="240" w:lineRule="auto"/>
        <w:jc w:val="both"/>
        <w:rPr>
          <w:rFonts w:ascii="Arial Narrow" w:hAnsi="Arial Narrow" w:cs="Arial"/>
          <w:bCs/>
          <w:sz w:val="24"/>
          <w:szCs w:val="24"/>
        </w:rPr>
      </w:pPr>
      <w:r>
        <w:rPr>
          <w:rFonts w:ascii="Arial Narrow" w:hAnsi="Arial Narrow" w:cs="Arial"/>
          <w:bCs/>
          <w:sz w:val="24"/>
          <w:szCs w:val="24"/>
        </w:rPr>
        <w:t>L’IFPRA réalise 50M€ de recettes et emploie 370 personnes.</w:t>
      </w:r>
    </w:p>
    <w:p w14:paraId="304268C3" w14:textId="77777777" w:rsidR="00604076" w:rsidRDefault="00604076" w:rsidP="00604076">
      <w:pPr>
        <w:spacing w:after="0" w:line="240" w:lineRule="auto"/>
        <w:jc w:val="both"/>
        <w:rPr>
          <w:rFonts w:ascii="Arial Narrow" w:hAnsi="Arial Narrow" w:cs="Arial"/>
          <w:bCs/>
          <w:sz w:val="24"/>
          <w:szCs w:val="24"/>
        </w:rPr>
      </w:pPr>
    </w:p>
    <w:p w14:paraId="45BBB962" w14:textId="77777777" w:rsidR="00554BEF" w:rsidRPr="0053741C" w:rsidRDefault="00554BEF" w:rsidP="00554BEF">
      <w:pPr>
        <w:pStyle w:val="Paragraphedeliste"/>
        <w:spacing w:after="0" w:line="240" w:lineRule="auto"/>
        <w:rPr>
          <w:rFonts w:ascii="Arial Narrow" w:hAnsi="Arial Narrow" w:cs="Arial"/>
          <w:b/>
          <w:bCs/>
          <w:color w:val="0070C0"/>
          <w:sz w:val="24"/>
          <w:szCs w:val="24"/>
          <w:u w:val="single"/>
        </w:rPr>
      </w:pPr>
      <w:bookmarkStart w:id="1" w:name="_Hlk184656233"/>
      <w:r w:rsidRPr="0053741C">
        <w:rPr>
          <w:rFonts w:ascii="Arial Narrow" w:hAnsi="Arial Narrow" w:cs="Arial"/>
          <w:b/>
          <w:bCs/>
          <w:color w:val="0070C0"/>
          <w:sz w:val="24"/>
          <w:szCs w:val="24"/>
          <w:u w:val="single"/>
        </w:rPr>
        <w:t>Objet du marché</w:t>
      </w:r>
    </w:p>
    <w:p w14:paraId="4DC3C4E2" w14:textId="77777777" w:rsidR="00554BEF" w:rsidRDefault="00554BEF" w:rsidP="00554BEF">
      <w:pPr>
        <w:spacing w:after="0" w:line="240" w:lineRule="auto"/>
        <w:jc w:val="both"/>
        <w:rPr>
          <w:rFonts w:ascii="Arial Narrow" w:hAnsi="Arial Narrow" w:cs="Arial"/>
          <w:bCs/>
          <w:sz w:val="24"/>
          <w:szCs w:val="24"/>
        </w:rPr>
      </w:pPr>
    </w:p>
    <w:p w14:paraId="6A64FB99" w14:textId="77777777" w:rsidR="00554BEF" w:rsidRDefault="00554BEF" w:rsidP="00554BEF">
      <w:pPr>
        <w:spacing w:after="0" w:line="240" w:lineRule="auto"/>
        <w:jc w:val="both"/>
        <w:rPr>
          <w:rFonts w:ascii="Arial Narrow" w:hAnsi="Arial Narrow" w:cs="Arial"/>
          <w:bCs/>
          <w:sz w:val="24"/>
          <w:szCs w:val="24"/>
        </w:rPr>
      </w:pPr>
      <w:bookmarkStart w:id="2" w:name="_Hlk184197024"/>
      <w:r>
        <w:rPr>
          <w:rFonts w:ascii="Arial Narrow" w:hAnsi="Arial Narrow" w:cs="Arial"/>
          <w:bCs/>
          <w:sz w:val="24"/>
          <w:szCs w:val="24"/>
        </w:rPr>
        <w:t xml:space="preserve">Le présent marché public a pour objet la fourniture de matériel et de mobilier ergonomiques pour les besoins </w:t>
      </w:r>
      <w:r w:rsidRPr="003F7AD6">
        <w:rPr>
          <w:rFonts w:ascii="Arial Narrow" w:hAnsi="Arial Narrow" w:cs="Arial"/>
          <w:bCs/>
          <w:sz w:val="24"/>
          <w:szCs w:val="24"/>
        </w:rPr>
        <w:t>des personnels de l’IFPRA</w:t>
      </w:r>
      <w:r>
        <w:rPr>
          <w:rFonts w:ascii="Arial Narrow" w:hAnsi="Arial Narrow" w:cs="Arial"/>
          <w:bCs/>
          <w:sz w:val="24"/>
          <w:szCs w:val="24"/>
        </w:rPr>
        <w:t xml:space="preserve"> sur la Région Normandie.</w:t>
      </w:r>
    </w:p>
    <w:p w14:paraId="3F151332" w14:textId="77777777" w:rsidR="00554BEF" w:rsidRDefault="00554BEF" w:rsidP="00554BEF">
      <w:pPr>
        <w:spacing w:after="0" w:line="240" w:lineRule="auto"/>
        <w:jc w:val="both"/>
        <w:rPr>
          <w:rFonts w:ascii="Arial Narrow" w:hAnsi="Arial Narrow" w:cs="Arial"/>
          <w:bCs/>
          <w:sz w:val="24"/>
          <w:szCs w:val="24"/>
        </w:rPr>
      </w:pPr>
      <w:r>
        <w:rPr>
          <w:rFonts w:ascii="Arial Narrow" w:hAnsi="Arial Narrow" w:cs="Arial"/>
          <w:bCs/>
          <w:sz w:val="24"/>
          <w:szCs w:val="24"/>
        </w:rPr>
        <w:t>Pour les lots 1 et 2, ce marché comprend Conseil, Acquisition, Livraison, Montage et Installation.</w:t>
      </w:r>
    </w:p>
    <w:bookmarkEnd w:id="2"/>
    <w:p w14:paraId="41906573" w14:textId="77777777" w:rsidR="00153C0A" w:rsidRDefault="00153C0A" w:rsidP="00153C0A">
      <w:pPr>
        <w:spacing w:after="0" w:line="240" w:lineRule="auto"/>
        <w:jc w:val="both"/>
        <w:rPr>
          <w:rFonts w:ascii="Arial Narrow" w:hAnsi="Arial Narrow" w:cs="Arial"/>
          <w:bCs/>
          <w:sz w:val="24"/>
          <w:szCs w:val="24"/>
        </w:rPr>
      </w:pPr>
      <w:r>
        <w:rPr>
          <w:rFonts w:ascii="Arial Narrow" w:hAnsi="Arial Narrow" w:cs="Arial"/>
          <w:bCs/>
          <w:sz w:val="24"/>
          <w:szCs w:val="24"/>
        </w:rPr>
        <w:t>La durée du marché est fixée à 1 an, à compter de la notification d’attribution, reconductible 1 fois 1 an.</w:t>
      </w:r>
    </w:p>
    <w:p w14:paraId="268E2D3F" w14:textId="77777777" w:rsidR="00554BEF" w:rsidRDefault="00554BEF" w:rsidP="00554BEF">
      <w:pPr>
        <w:spacing w:after="0" w:line="240" w:lineRule="auto"/>
        <w:jc w:val="both"/>
        <w:rPr>
          <w:rFonts w:ascii="Arial Narrow" w:hAnsi="Arial Narrow" w:cs="Arial"/>
          <w:bCs/>
          <w:sz w:val="24"/>
          <w:szCs w:val="24"/>
        </w:rPr>
      </w:pPr>
    </w:p>
    <w:p w14:paraId="376A99B0" w14:textId="77777777" w:rsidR="00554BEF" w:rsidRPr="0053741C" w:rsidRDefault="00554BEF" w:rsidP="00554BEF">
      <w:pPr>
        <w:pStyle w:val="Paragraphedeliste"/>
        <w:spacing w:after="0" w:line="240" w:lineRule="auto"/>
        <w:jc w:val="both"/>
        <w:rPr>
          <w:rFonts w:ascii="Arial Narrow" w:hAnsi="Arial Narrow" w:cs="Arial"/>
          <w:b/>
          <w:color w:val="0070C0"/>
          <w:sz w:val="24"/>
          <w:szCs w:val="24"/>
          <w:u w:val="single"/>
        </w:rPr>
      </w:pPr>
      <w:r w:rsidRPr="0053741C">
        <w:rPr>
          <w:rFonts w:ascii="Arial Narrow" w:hAnsi="Arial Narrow" w:cs="Arial"/>
          <w:b/>
          <w:color w:val="0070C0"/>
          <w:sz w:val="24"/>
          <w:szCs w:val="24"/>
          <w:u w:val="single"/>
        </w:rPr>
        <w:t>Lieux d’exécution</w:t>
      </w:r>
    </w:p>
    <w:p w14:paraId="0F96B993" w14:textId="77777777" w:rsidR="00554BEF" w:rsidRDefault="00554BEF" w:rsidP="00554BEF">
      <w:pPr>
        <w:spacing w:after="0" w:line="240" w:lineRule="auto"/>
        <w:jc w:val="both"/>
        <w:rPr>
          <w:rFonts w:ascii="Arial Narrow" w:hAnsi="Arial Narrow" w:cs="Arial"/>
          <w:bCs/>
          <w:sz w:val="24"/>
          <w:szCs w:val="24"/>
        </w:rPr>
      </w:pPr>
    </w:p>
    <w:p w14:paraId="2459FE91" w14:textId="77777777" w:rsidR="00554BEF" w:rsidRDefault="00554BEF" w:rsidP="00554BE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Pour les lots 1 et 2, l</w:t>
      </w:r>
      <w:r w:rsidRPr="00061B3E">
        <w:rPr>
          <w:rFonts w:ascii="Arial Narrow" w:hAnsi="Arial Narrow" w:cs="Arial"/>
          <w:bCs/>
          <w:sz w:val="24"/>
          <w:szCs w:val="24"/>
        </w:rPr>
        <w:t xml:space="preserve">es </w:t>
      </w:r>
      <w:r>
        <w:rPr>
          <w:rFonts w:ascii="Arial Narrow" w:hAnsi="Arial Narrow" w:cs="Arial"/>
          <w:bCs/>
          <w:sz w:val="24"/>
          <w:szCs w:val="24"/>
        </w:rPr>
        <w:t>prestations de Conseil, Acquisition, Livraison, Montage et Installation</w:t>
      </w:r>
      <w:r w:rsidRPr="00061B3E">
        <w:rPr>
          <w:rFonts w:ascii="Arial Narrow" w:hAnsi="Arial Narrow" w:cs="Arial"/>
          <w:bCs/>
          <w:sz w:val="24"/>
          <w:szCs w:val="24"/>
        </w:rPr>
        <w:t xml:space="preserve"> se feront sur l’ensemble du périmètre géographique de la Région Académique de Normandie</w:t>
      </w:r>
      <w:r>
        <w:rPr>
          <w:rFonts w:ascii="Arial Narrow" w:hAnsi="Arial Narrow" w:cs="Arial"/>
          <w:bCs/>
          <w:sz w:val="24"/>
          <w:szCs w:val="24"/>
        </w:rPr>
        <w:t>, soit sur les 5 départements normands.</w:t>
      </w:r>
    </w:p>
    <w:p w14:paraId="2B87C310" w14:textId="77777777" w:rsidR="00554BEF" w:rsidRDefault="00554BEF" w:rsidP="00554BEF">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Pour les lots 3 et 4, la livraison aura lieu à l’IFPRA Mont Saint Aignan.</w:t>
      </w:r>
    </w:p>
    <w:bookmarkEnd w:id="1"/>
    <w:p w14:paraId="608ADF04" w14:textId="5B52ACA6" w:rsidR="00AB7C8C" w:rsidRDefault="00AB7C8C" w:rsidP="00261F5F">
      <w:pPr>
        <w:spacing w:after="0" w:line="240" w:lineRule="auto"/>
        <w:jc w:val="both"/>
        <w:rPr>
          <w:rFonts w:ascii="Arial Narrow" w:hAnsi="Arial Narrow" w:cs="Arial"/>
          <w:bCs/>
          <w:sz w:val="24"/>
          <w:szCs w:val="24"/>
        </w:rPr>
      </w:pPr>
    </w:p>
    <w:p w14:paraId="0DB630C1" w14:textId="3D48E9EF" w:rsidR="00604076" w:rsidRDefault="00604076" w:rsidP="00604076">
      <w:pPr>
        <w:pStyle w:val="Paragraphedeliste"/>
        <w:spacing w:after="0" w:line="240" w:lineRule="auto"/>
        <w:rPr>
          <w:rFonts w:ascii="Arial Narrow" w:hAnsi="Arial Narrow" w:cs="Arial"/>
          <w:bCs/>
          <w:sz w:val="24"/>
          <w:szCs w:val="24"/>
        </w:rPr>
      </w:pPr>
      <w:r>
        <w:rPr>
          <w:rFonts w:ascii="Arial Narrow" w:hAnsi="Arial Narrow" w:cs="Arial"/>
          <w:b/>
          <w:bCs/>
          <w:color w:val="0070C0"/>
          <w:sz w:val="24"/>
          <w:szCs w:val="24"/>
          <w:u w:val="single"/>
        </w:rPr>
        <w:t>Allotissement</w:t>
      </w:r>
    </w:p>
    <w:p w14:paraId="3AAB98CC" w14:textId="77777777" w:rsidR="00604076" w:rsidRDefault="00604076" w:rsidP="00261F5F">
      <w:pPr>
        <w:spacing w:after="0" w:line="240" w:lineRule="auto"/>
        <w:jc w:val="both"/>
        <w:rPr>
          <w:rFonts w:ascii="Arial Narrow" w:hAnsi="Arial Narrow" w:cs="Arial"/>
          <w:bCs/>
          <w:sz w:val="24"/>
          <w:szCs w:val="24"/>
        </w:rPr>
      </w:pPr>
    </w:p>
    <w:p w14:paraId="1A5BF0A6" w14:textId="491DCAC4" w:rsidR="007504A8" w:rsidRDefault="007504A8" w:rsidP="007504A8">
      <w:pPr>
        <w:spacing w:after="0" w:line="240" w:lineRule="auto"/>
        <w:jc w:val="both"/>
        <w:rPr>
          <w:rFonts w:ascii="Arial Narrow" w:hAnsi="Arial Narrow" w:cs="Arial"/>
          <w:bCs/>
          <w:sz w:val="24"/>
          <w:szCs w:val="24"/>
        </w:rPr>
      </w:pPr>
      <w:r>
        <w:rPr>
          <w:rFonts w:ascii="Arial Narrow" w:hAnsi="Arial Narrow" w:cs="Arial"/>
          <w:bCs/>
          <w:sz w:val="24"/>
          <w:szCs w:val="24"/>
        </w:rPr>
        <w:t>Le présent marché est alloti en 4 lots :</w:t>
      </w:r>
    </w:p>
    <w:p w14:paraId="1E550FF9" w14:textId="14C8EC79" w:rsidR="00DB4EED" w:rsidRDefault="00DB4EED" w:rsidP="00DB4EED">
      <w:pPr>
        <w:pStyle w:val="Paragraphedeliste"/>
        <w:numPr>
          <w:ilvl w:val="0"/>
          <w:numId w:val="13"/>
        </w:numPr>
        <w:spacing w:after="0" w:line="240" w:lineRule="auto"/>
        <w:jc w:val="both"/>
        <w:rPr>
          <w:rFonts w:ascii="Arial Narrow" w:hAnsi="Arial Narrow" w:cs="Arial"/>
          <w:bCs/>
          <w:sz w:val="24"/>
          <w:szCs w:val="24"/>
        </w:rPr>
      </w:pPr>
      <w:r>
        <w:rPr>
          <w:rFonts w:ascii="Arial Narrow" w:hAnsi="Arial Narrow" w:cs="Arial"/>
          <w:b/>
          <w:sz w:val="24"/>
          <w:szCs w:val="24"/>
          <w:u w:val="single"/>
        </w:rPr>
        <w:t>Lot 1</w:t>
      </w:r>
      <w:r>
        <w:rPr>
          <w:rFonts w:ascii="Arial Narrow" w:hAnsi="Arial Narrow" w:cs="Arial"/>
          <w:bCs/>
          <w:sz w:val="24"/>
          <w:szCs w:val="24"/>
        </w:rPr>
        <w:t xml:space="preserve"> : Bureaux Electriques : dans la limite de </w:t>
      </w:r>
      <w:r>
        <w:rPr>
          <w:rFonts w:ascii="Arial Narrow" w:hAnsi="Arial Narrow" w:cs="Arial"/>
          <w:b/>
          <w:sz w:val="24"/>
          <w:szCs w:val="24"/>
        </w:rPr>
        <w:t>43 000 € HT</w:t>
      </w:r>
      <w:r w:rsidR="009961B4">
        <w:rPr>
          <w:rFonts w:ascii="Arial Narrow" w:hAnsi="Arial Narrow" w:cs="Arial"/>
          <w:b/>
          <w:sz w:val="24"/>
          <w:szCs w:val="24"/>
        </w:rPr>
        <w:t xml:space="preserve"> / an</w:t>
      </w:r>
    </w:p>
    <w:p w14:paraId="4052791B" w14:textId="2A69364F" w:rsidR="00DB4EED" w:rsidRDefault="00DB4EED" w:rsidP="00DB4EED">
      <w:pPr>
        <w:pStyle w:val="Paragraphedeliste"/>
        <w:numPr>
          <w:ilvl w:val="0"/>
          <w:numId w:val="13"/>
        </w:numPr>
        <w:spacing w:after="0" w:line="240" w:lineRule="auto"/>
        <w:jc w:val="both"/>
        <w:rPr>
          <w:rFonts w:ascii="Arial Narrow" w:hAnsi="Arial Narrow" w:cs="Arial"/>
          <w:bCs/>
          <w:sz w:val="24"/>
          <w:szCs w:val="24"/>
        </w:rPr>
      </w:pPr>
      <w:r>
        <w:rPr>
          <w:rFonts w:ascii="Arial Narrow" w:hAnsi="Arial Narrow" w:cs="Arial"/>
          <w:b/>
          <w:sz w:val="24"/>
          <w:szCs w:val="24"/>
          <w:u w:val="single"/>
        </w:rPr>
        <w:t>Lot 2</w:t>
      </w:r>
      <w:r>
        <w:rPr>
          <w:rFonts w:ascii="Arial Narrow" w:hAnsi="Arial Narrow" w:cs="Arial"/>
          <w:bCs/>
          <w:sz w:val="24"/>
          <w:szCs w:val="24"/>
        </w:rPr>
        <w:t xml:space="preserve"> : Sièges ergonomiques de bureau : dans la limite de </w:t>
      </w:r>
      <w:r>
        <w:rPr>
          <w:rFonts w:ascii="Arial Narrow" w:hAnsi="Arial Narrow" w:cs="Arial"/>
          <w:b/>
          <w:sz w:val="24"/>
          <w:szCs w:val="24"/>
        </w:rPr>
        <w:t xml:space="preserve">34 000 € HT </w:t>
      </w:r>
      <w:r w:rsidR="009961B4">
        <w:rPr>
          <w:rFonts w:ascii="Arial Narrow" w:hAnsi="Arial Narrow" w:cs="Arial"/>
          <w:b/>
          <w:sz w:val="24"/>
          <w:szCs w:val="24"/>
        </w:rPr>
        <w:t>/ an</w:t>
      </w:r>
    </w:p>
    <w:p w14:paraId="36FCDCBF" w14:textId="2157C9B7" w:rsidR="00DB4EED" w:rsidRDefault="00DB4EED" w:rsidP="00DB4EED">
      <w:pPr>
        <w:pStyle w:val="Paragraphedeliste"/>
        <w:numPr>
          <w:ilvl w:val="0"/>
          <w:numId w:val="13"/>
        </w:numPr>
        <w:spacing w:after="0" w:line="240" w:lineRule="auto"/>
        <w:jc w:val="both"/>
        <w:rPr>
          <w:rFonts w:ascii="Arial Narrow" w:hAnsi="Arial Narrow" w:cs="Arial"/>
          <w:bCs/>
          <w:sz w:val="24"/>
          <w:szCs w:val="24"/>
        </w:rPr>
      </w:pPr>
      <w:r>
        <w:rPr>
          <w:rFonts w:ascii="Arial Narrow" w:hAnsi="Arial Narrow" w:cs="Arial"/>
          <w:b/>
          <w:sz w:val="24"/>
          <w:szCs w:val="24"/>
          <w:u w:val="single"/>
        </w:rPr>
        <w:t>Lot 3</w:t>
      </w:r>
      <w:r>
        <w:rPr>
          <w:rFonts w:ascii="Arial Narrow" w:hAnsi="Arial Narrow" w:cs="Arial"/>
          <w:bCs/>
          <w:sz w:val="24"/>
          <w:szCs w:val="24"/>
        </w:rPr>
        <w:t xml:space="preserve"> : Pack nomade : dans la limite de </w:t>
      </w:r>
      <w:r>
        <w:rPr>
          <w:rFonts w:ascii="Arial Narrow" w:hAnsi="Arial Narrow" w:cs="Arial"/>
          <w:b/>
          <w:sz w:val="24"/>
          <w:szCs w:val="24"/>
        </w:rPr>
        <w:t xml:space="preserve">18 000 € HT </w:t>
      </w:r>
      <w:r w:rsidR="009961B4">
        <w:rPr>
          <w:rFonts w:ascii="Arial Narrow" w:hAnsi="Arial Narrow" w:cs="Arial"/>
          <w:b/>
          <w:sz w:val="24"/>
          <w:szCs w:val="24"/>
        </w:rPr>
        <w:t>/ an</w:t>
      </w:r>
    </w:p>
    <w:p w14:paraId="1DAD605C" w14:textId="66BB17AB" w:rsidR="00DB4EED" w:rsidRDefault="00DB4EED" w:rsidP="00DB4EED">
      <w:pPr>
        <w:pStyle w:val="Paragraphedeliste"/>
        <w:numPr>
          <w:ilvl w:val="0"/>
          <w:numId w:val="13"/>
        </w:numPr>
        <w:spacing w:after="0" w:line="240" w:lineRule="auto"/>
        <w:jc w:val="both"/>
        <w:rPr>
          <w:rFonts w:ascii="Arial Narrow" w:hAnsi="Arial Narrow" w:cs="Arial"/>
          <w:bCs/>
          <w:sz w:val="24"/>
          <w:szCs w:val="24"/>
        </w:rPr>
      </w:pPr>
      <w:r>
        <w:rPr>
          <w:rFonts w:ascii="Arial Narrow" w:hAnsi="Arial Narrow" w:cs="Arial"/>
          <w:b/>
          <w:sz w:val="24"/>
          <w:szCs w:val="24"/>
          <w:u w:val="single"/>
        </w:rPr>
        <w:t>Lot 4</w:t>
      </w:r>
      <w:r>
        <w:rPr>
          <w:rFonts w:ascii="Arial Narrow" w:hAnsi="Arial Narrow" w:cs="Arial"/>
          <w:bCs/>
          <w:sz w:val="24"/>
          <w:szCs w:val="24"/>
        </w:rPr>
        <w:t xml:space="preserve"> : Ergonomie au bureau : dans la limite de </w:t>
      </w:r>
      <w:r>
        <w:rPr>
          <w:rFonts w:ascii="Arial Narrow" w:hAnsi="Arial Narrow" w:cs="Arial"/>
          <w:b/>
          <w:sz w:val="24"/>
          <w:szCs w:val="24"/>
        </w:rPr>
        <w:t>5 000 € HT</w:t>
      </w:r>
      <w:r w:rsidR="009961B4">
        <w:rPr>
          <w:rFonts w:ascii="Arial Narrow" w:hAnsi="Arial Narrow" w:cs="Arial"/>
          <w:b/>
          <w:sz w:val="24"/>
          <w:szCs w:val="24"/>
        </w:rPr>
        <w:t xml:space="preserve"> / an</w:t>
      </w:r>
    </w:p>
    <w:p w14:paraId="4D551030" w14:textId="1A10DCFB" w:rsidR="00EF0F4E" w:rsidRDefault="00153C0A" w:rsidP="007504A8">
      <w:pPr>
        <w:spacing w:after="0" w:line="240" w:lineRule="auto"/>
        <w:jc w:val="both"/>
        <w:rPr>
          <w:rFonts w:ascii="Arial Narrow" w:hAnsi="Arial Narrow" w:cs="Arial"/>
          <w:bCs/>
          <w:sz w:val="24"/>
          <w:szCs w:val="24"/>
        </w:rPr>
      </w:pPr>
      <w:r>
        <w:rPr>
          <w:rFonts w:ascii="Arial Narrow" w:hAnsi="Arial Narrow" w:cs="Arial"/>
          <w:bCs/>
          <w:sz w:val="24"/>
          <w:szCs w:val="24"/>
        </w:rPr>
        <w:t>Pour les quantités, se référer au paragraphe suivant.</w:t>
      </w:r>
      <w:r w:rsidR="00B96872">
        <w:rPr>
          <w:rFonts w:ascii="Arial Narrow" w:hAnsi="Arial Narrow" w:cs="Arial"/>
          <w:bCs/>
          <w:sz w:val="24"/>
          <w:szCs w:val="24"/>
        </w:rPr>
        <w:t xml:space="preserve"> Les quantités indiquées sont basées sur des commandes passées l’année N-1 et n’ont pas pour objet un minimum de commande. Il s’agit d’une estimation non contractuelle.</w:t>
      </w:r>
    </w:p>
    <w:p w14:paraId="7F96DB47" w14:textId="5C914D73" w:rsidR="007504A8" w:rsidRDefault="007504A8" w:rsidP="007504A8">
      <w:pPr>
        <w:spacing w:after="0" w:line="240" w:lineRule="auto"/>
        <w:jc w:val="both"/>
        <w:rPr>
          <w:rFonts w:ascii="Arial Narrow" w:hAnsi="Arial Narrow" w:cs="Arial"/>
          <w:bCs/>
          <w:sz w:val="24"/>
          <w:szCs w:val="24"/>
        </w:rPr>
      </w:pPr>
      <w:r>
        <w:rPr>
          <w:rFonts w:ascii="Arial Narrow" w:hAnsi="Arial Narrow" w:cs="Arial"/>
          <w:bCs/>
          <w:sz w:val="24"/>
          <w:szCs w:val="24"/>
        </w:rPr>
        <w:t>Chaque fournisseur peut se positionner sur un, plusieurs, ou la totalité des lots.</w:t>
      </w:r>
    </w:p>
    <w:bookmarkEnd w:id="0"/>
    <w:p w14:paraId="7C9FD296" w14:textId="7A2EA76F" w:rsidR="00A51817" w:rsidRDefault="00A51817" w:rsidP="00261F5F">
      <w:pPr>
        <w:spacing w:after="0" w:line="240" w:lineRule="auto"/>
        <w:jc w:val="both"/>
        <w:rPr>
          <w:rFonts w:ascii="Arial Narrow" w:hAnsi="Arial Narrow" w:cs="Arial"/>
          <w:bCs/>
          <w:sz w:val="24"/>
          <w:szCs w:val="24"/>
        </w:rPr>
      </w:pPr>
    </w:p>
    <w:p w14:paraId="6ADA5325" w14:textId="77777777" w:rsidR="007A62A8" w:rsidRDefault="007A62A8" w:rsidP="00261F5F">
      <w:pPr>
        <w:spacing w:after="0" w:line="240" w:lineRule="auto"/>
        <w:jc w:val="both"/>
        <w:rPr>
          <w:rFonts w:ascii="Arial Narrow" w:hAnsi="Arial Narrow" w:cs="Arial"/>
          <w:bCs/>
          <w:sz w:val="24"/>
          <w:szCs w:val="24"/>
        </w:rPr>
      </w:pPr>
    </w:p>
    <w:p w14:paraId="2C6AE90F" w14:textId="77777777" w:rsidR="00C7245F" w:rsidRPr="0093503B" w:rsidRDefault="00C7245F"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C7BB633" w14:textId="5545164A" w:rsidR="00C7245F" w:rsidRDefault="00AB7C8C" w:rsidP="00C7245F">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DESCRIPTION DES MATERIELS ET MOBILIERS ERGONOMIQUES</w:t>
      </w:r>
    </w:p>
    <w:p w14:paraId="51097C85" w14:textId="77777777" w:rsidR="00C7245F" w:rsidRPr="0093503B" w:rsidRDefault="00C7245F"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F680DB9" w14:textId="280ED29F" w:rsidR="002626E9" w:rsidRDefault="002626E9" w:rsidP="00261F5F">
      <w:pPr>
        <w:spacing w:after="0" w:line="240" w:lineRule="auto"/>
        <w:jc w:val="both"/>
        <w:rPr>
          <w:rFonts w:ascii="Arial Narrow" w:hAnsi="Arial Narrow" w:cs="Arial"/>
          <w:bCs/>
          <w:sz w:val="24"/>
          <w:szCs w:val="24"/>
        </w:rPr>
      </w:pPr>
    </w:p>
    <w:p w14:paraId="5BB2DE93" w14:textId="6E2C92BE" w:rsidR="00AF4064" w:rsidRDefault="00AF4064" w:rsidP="00261F5F">
      <w:pPr>
        <w:spacing w:after="0" w:line="240" w:lineRule="auto"/>
        <w:jc w:val="both"/>
        <w:rPr>
          <w:rFonts w:ascii="Arial Narrow" w:hAnsi="Arial Narrow" w:cs="Arial"/>
          <w:bCs/>
          <w:sz w:val="24"/>
          <w:szCs w:val="24"/>
        </w:rPr>
      </w:pPr>
      <w:r>
        <w:rPr>
          <w:rFonts w:ascii="Arial Narrow" w:hAnsi="Arial Narrow" w:cs="Arial"/>
          <w:bCs/>
          <w:sz w:val="24"/>
          <w:szCs w:val="24"/>
        </w:rPr>
        <w:t>Les fournitures doivent être conformes aux normes françaises, homologuées ou aux normes européennes équivalentes en vigueur.</w:t>
      </w:r>
    </w:p>
    <w:p w14:paraId="3F06870C" w14:textId="09186940" w:rsidR="00AF4064" w:rsidRDefault="00AF4064" w:rsidP="00261F5F">
      <w:pPr>
        <w:spacing w:after="0" w:line="240" w:lineRule="auto"/>
        <w:jc w:val="both"/>
        <w:rPr>
          <w:rFonts w:ascii="Arial Narrow" w:hAnsi="Arial Narrow" w:cs="Arial"/>
          <w:bCs/>
          <w:sz w:val="24"/>
          <w:szCs w:val="24"/>
        </w:rPr>
      </w:pPr>
      <w:r>
        <w:rPr>
          <w:rFonts w:ascii="Arial Narrow" w:hAnsi="Arial Narrow" w:cs="Arial"/>
          <w:bCs/>
          <w:sz w:val="24"/>
          <w:szCs w:val="24"/>
        </w:rPr>
        <w:t>Le niveau de gamme souhaité est de qualité professionnelle. En ce sens, le fournisseur devra donner un maximum d’informations quant aux caractéristiques techniques des produits proposés.</w:t>
      </w:r>
    </w:p>
    <w:p w14:paraId="088A74E7" w14:textId="1BFE222D" w:rsidR="005F17E5" w:rsidRDefault="005F17E5" w:rsidP="00261F5F">
      <w:pPr>
        <w:spacing w:after="0" w:line="240" w:lineRule="auto"/>
        <w:jc w:val="both"/>
        <w:rPr>
          <w:rFonts w:ascii="Arial Narrow" w:hAnsi="Arial Narrow" w:cs="Arial"/>
          <w:bCs/>
          <w:sz w:val="24"/>
          <w:szCs w:val="24"/>
        </w:rPr>
      </w:pPr>
      <w:r>
        <w:rPr>
          <w:rFonts w:ascii="Arial Narrow" w:hAnsi="Arial Narrow" w:cs="Arial"/>
          <w:bCs/>
          <w:sz w:val="24"/>
          <w:szCs w:val="24"/>
        </w:rPr>
        <w:t>L’ensemble du matériel fourni devra présenter toutes les conditions requises en matière d’innocuité, de durabilité, d’ergonomie et de qualité. Ils seront conformes aux normes en vigueur et à la règlementation attenante à la prévention des risques professionnels.</w:t>
      </w:r>
    </w:p>
    <w:p w14:paraId="7E6C0B96" w14:textId="3F350B36" w:rsidR="00AF4064" w:rsidRDefault="00AF4064" w:rsidP="00261F5F">
      <w:pPr>
        <w:spacing w:after="0" w:line="240" w:lineRule="auto"/>
        <w:jc w:val="both"/>
        <w:rPr>
          <w:rFonts w:ascii="Arial Narrow" w:hAnsi="Arial Narrow" w:cs="Arial"/>
          <w:bCs/>
          <w:sz w:val="24"/>
          <w:szCs w:val="24"/>
        </w:rPr>
      </w:pPr>
      <w:r>
        <w:rPr>
          <w:rFonts w:ascii="Arial Narrow" w:hAnsi="Arial Narrow" w:cs="Arial"/>
          <w:bCs/>
          <w:sz w:val="24"/>
          <w:szCs w:val="24"/>
        </w:rPr>
        <w:t>Le candidat devra fournir des fiches techniques détaillées sur les matériels avec leur durée de garantie</w:t>
      </w:r>
      <w:r w:rsidR="00E14B06">
        <w:rPr>
          <w:rFonts w:ascii="Arial Narrow" w:hAnsi="Arial Narrow" w:cs="Arial"/>
          <w:bCs/>
          <w:sz w:val="24"/>
          <w:szCs w:val="24"/>
        </w:rPr>
        <w:t xml:space="preserve"> ainsi que les modes d’emploi</w:t>
      </w:r>
      <w:r>
        <w:rPr>
          <w:rFonts w:ascii="Arial Narrow" w:hAnsi="Arial Narrow" w:cs="Arial"/>
          <w:bCs/>
          <w:sz w:val="24"/>
          <w:szCs w:val="24"/>
        </w:rPr>
        <w:t>. Les documents fournis devront être rédigés en français. Il devra également préciser la durée de suivi du produit par le fabricant.</w:t>
      </w:r>
    </w:p>
    <w:p w14:paraId="542D7F4E" w14:textId="3C7E94A1" w:rsidR="007A62A8" w:rsidRDefault="00817B31" w:rsidP="00261F5F">
      <w:pPr>
        <w:spacing w:after="0" w:line="240" w:lineRule="auto"/>
        <w:jc w:val="both"/>
        <w:rPr>
          <w:rFonts w:ascii="Arial Narrow" w:hAnsi="Arial Narrow" w:cs="Arial"/>
          <w:bCs/>
          <w:sz w:val="24"/>
          <w:szCs w:val="24"/>
        </w:rPr>
      </w:pPr>
      <w:r>
        <w:rPr>
          <w:rFonts w:ascii="Arial Narrow" w:hAnsi="Arial Narrow" w:cs="Arial"/>
          <w:bCs/>
          <w:sz w:val="24"/>
          <w:szCs w:val="24"/>
        </w:rPr>
        <w:lastRenderedPageBreak/>
        <w:t>.</w:t>
      </w:r>
      <w:r w:rsidR="007A62A8">
        <w:rPr>
          <w:rFonts w:ascii="Arial Narrow" w:hAnsi="Arial Narrow" w:cs="Arial"/>
          <w:bCs/>
          <w:sz w:val="24"/>
          <w:szCs w:val="24"/>
        </w:rPr>
        <w:br w:type="page"/>
      </w:r>
    </w:p>
    <w:p w14:paraId="07326A1A" w14:textId="77777777" w:rsidR="00AF4064" w:rsidRDefault="00AF4064" w:rsidP="00261F5F">
      <w:pPr>
        <w:spacing w:after="0" w:line="240" w:lineRule="auto"/>
        <w:jc w:val="both"/>
        <w:rPr>
          <w:rFonts w:ascii="Arial Narrow" w:hAnsi="Arial Narrow" w:cs="Arial"/>
          <w:bCs/>
          <w:sz w:val="24"/>
          <w:szCs w:val="24"/>
        </w:rPr>
      </w:pPr>
    </w:p>
    <w:p w14:paraId="43A37961" w14:textId="3F7B0F15" w:rsidR="005F17E5" w:rsidRPr="00153C0A" w:rsidRDefault="007504A8" w:rsidP="00261F5F">
      <w:pPr>
        <w:spacing w:after="0" w:line="240" w:lineRule="auto"/>
        <w:jc w:val="both"/>
        <w:rPr>
          <w:rFonts w:ascii="Arial Narrow" w:hAnsi="Arial Narrow" w:cs="Arial"/>
          <w:b/>
          <w:color w:val="0070C0"/>
          <w:sz w:val="24"/>
          <w:szCs w:val="24"/>
          <w:u w:val="single"/>
        </w:rPr>
      </w:pPr>
      <w:r w:rsidRPr="00153C0A">
        <w:rPr>
          <w:rFonts w:ascii="Arial Narrow" w:hAnsi="Arial Narrow" w:cs="Arial"/>
          <w:b/>
          <w:color w:val="0070C0"/>
          <w:sz w:val="24"/>
          <w:szCs w:val="24"/>
          <w:u w:val="single"/>
        </w:rPr>
        <w:t>LOT 1</w:t>
      </w:r>
      <w:r w:rsidR="005900D2" w:rsidRPr="00153C0A">
        <w:rPr>
          <w:rFonts w:ascii="Arial Narrow" w:hAnsi="Arial Narrow" w:cs="Arial"/>
          <w:b/>
          <w:color w:val="0070C0"/>
          <w:sz w:val="24"/>
          <w:szCs w:val="24"/>
          <w:u w:val="single"/>
        </w:rPr>
        <w:t> : BUREAUX ELECTRIQUES</w:t>
      </w:r>
      <w:r w:rsidR="00153C0A" w:rsidRPr="00153C0A">
        <w:rPr>
          <w:rFonts w:ascii="Arial Narrow" w:hAnsi="Arial Narrow" w:cs="Arial"/>
          <w:b/>
          <w:color w:val="0070C0"/>
          <w:sz w:val="24"/>
          <w:szCs w:val="24"/>
          <w:u w:val="single"/>
        </w:rPr>
        <w:t xml:space="preserve"> – Quantité totale annuelle : environ 70 bureaux</w:t>
      </w:r>
    </w:p>
    <w:p w14:paraId="45EE6CCA" w14:textId="05D18190" w:rsidR="007504A8" w:rsidRPr="00DB4EED" w:rsidRDefault="007504A8" w:rsidP="00261F5F">
      <w:pPr>
        <w:spacing w:after="0" w:line="240" w:lineRule="auto"/>
        <w:jc w:val="both"/>
        <w:rPr>
          <w:rFonts w:ascii="Arial Narrow" w:hAnsi="Arial Narrow" w:cs="Arial"/>
          <w:bCs/>
          <w:sz w:val="18"/>
          <w:szCs w:val="18"/>
        </w:rPr>
      </w:pPr>
    </w:p>
    <w:p w14:paraId="3D7EF68D" w14:textId="60DD2E1C" w:rsidR="005900D2" w:rsidRDefault="005900D2" w:rsidP="005900D2">
      <w:pPr>
        <w:rPr>
          <w:rFonts w:ascii="Calibri" w:eastAsia="Calibri" w:hAnsi="Calibri" w:cs="Times New Roman"/>
        </w:rPr>
      </w:pPr>
      <w:r w:rsidRPr="005900D2">
        <w:rPr>
          <w:rFonts w:ascii="Calibri" w:eastAsia="Calibri" w:hAnsi="Calibri" w:cs="Times New Roman"/>
        </w:rPr>
        <w:t>Plateau et piétement différencié</w:t>
      </w:r>
      <w:r w:rsidR="00153C0A">
        <w:rPr>
          <w:rFonts w:ascii="Calibri" w:eastAsia="Calibri" w:hAnsi="Calibri" w:cs="Times New Roman"/>
        </w:rPr>
        <w:t>s</w:t>
      </w:r>
      <w:r w:rsidRPr="005900D2">
        <w:rPr>
          <w:rFonts w:ascii="Calibri" w:eastAsia="Calibri" w:hAnsi="Calibri" w:cs="Times New Roman"/>
        </w:rPr>
        <w:t xml:space="preserve"> (pouvant être vendu</w:t>
      </w:r>
      <w:r w:rsidR="00153C0A">
        <w:rPr>
          <w:rFonts w:ascii="Calibri" w:eastAsia="Calibri" w:hAnsi="Calibri" w:cs="Times New Roman"/>
        </w:rPr>
        <w:t>s</w:t>
      </w:r>
      <w:r w:rsidRPr="005900D2">
        <w:rPr>
          <w:rFonts w:ascii="Calibri" w:eastAsia="Calibri" w:hAnsi="Calibri" w:cs="Times New Roman"/>
        </w:rPr>
        <w:t xml:space="preserve"> séparément)</w:t>
      </w:r>
    </w:p>
    <w:p w14:paraId="6DCDC031" w14:textId="3AC81E4A" w:rsidR="00153C0A" w:rsidRPr="00153C0A" w:rsidRDefault="00153C0A" w:rsidP="00153C0A">
      <w:pPr>
        <w:pStyle w:val="Paragraphedeliste"/>
        <w:numPr>
          <w:ilvl w:val="0"/>
          <w:numId w:val="14"/>
        </w:numPr>
        <w:spacing w:before="240" w:after="0"/>
        <w:ind w:left="426"/>
        <w:rPr>
          <w:rFonts w:ascii="Calibri" w:eastAsia="Calibri" w:hAnsi="Calibri" w:cs="Times New Roman"/>
          <w:color w:val="00B050"/>
        </w:rPr>
      </w:pPr>
      <w:r w:rsidRPr="00153C0A">
        <w:rPr>
          <w:rFonts w:ascii="Calibri" w:eastAsia="Calibri" w:hAnsi="Calibri" w:cs="Times New Roman"/>
          <w:color w:val="00B050"/>
        </w:rPr>
        <w:t>Piètements pour 70 bureaux environ :</w:t>
      </w:r>
    </w:p>
    <w:p w14:paraId="219140CF" w14:textId="77777777" w:rsidR="00153C0A" w:rsidRPr="005900D2" w:rsidRDefault="00153C0A" w:rsidP="00153C0A">
      <w:pPr>
        <w:numPr>
          <w:ilvl w:val="0"/>
          <w:numId w:val="4"/>
        </w:numPr>
        <w:ind w:left="1276"/>
        <w:contextualSpacing/>
        <w:rPr>
          <w:rFonts w:ascii="Calibri" w:eastAsia="Calibri" w:hAnsi="Calibri" w:cs="Times New Roman"/>
        </w:rPr>
      </w:pPr>
      <w:r w:rsidRPr="005900D2">
        <w:rPr>
          <w:rFonts w:ascii="Calibri" w:eastAsia="Calibri" w:hAnsi="Calibri" w:cs="Times New Roman"/>
        </w:rPr>
        <w:t>Amplitude de réglage importante (65-125cm)</w:t>
      </w:r>
    </w:p>
    <w:p w14:paraId="5C7019CB" w14:textId="77777777" w:rsidR="00153C0A" w:rsidRPr="005900D2" w:rsidRDefault="00153C0A" w:rsidP="00153C0A">
      <w:pPr>
        <w:numPr>
          <w:ilvl w:val="0"/>
          <w:numId w:val="4"/>
        </w:numPr>
        <w:ind w:left="1276"/>
        <w:contextualSpacing/>
        <w:rPr>
          <w:rFonts w:ascii="Calibri" w:eastAsia="Calibri" w:hAnsi="Calibri" w:cs="Times New Roman"/>
        </w:rPr>
      </w:pPr>
      <w:r w:rsidRPr="005900D2">
        <w:rPr>
          <w:rFonts w:ascii="Calibri" w:eastAsia="Calibri" w:hAnsi="Calibri" w:cs="Times New Roman"/>
        </w:rPr>
        <w:t xml:space="preserve">Double motorisation (un moteur par pied). </w:t>
      </w:r>
      <w:r>
        <w:rPr>
          <w:rFonts w:ascii="Calibri" w:eastAsia="Calibri" w:hAnsi="Calibri" w:cs="Times New Roman"/>
        </w:rPr>
        <w:t>Obligatoire</w:t>
      </w:r>
    </w:p>
    <w:p w14:paraId="539A5D5B" w14:textId="77777777" w:rsidR="00153C0A" w:rsidRPr="005900D2" w:rsidRDefault="00153C0A" w:rsidP="00153C0A">
      <w:pPr>
        <w:numPr>
          <w:ilvl w:val="0"/>
          <w:numId w:val="4"/>
        </w:numPr>
        <w:ind w:left="1276"/>
        <w:contextualSpacing/>
        <w:rPr>
          <w:rFonts w:ascii="Calibri" w:eastAsia="Calibri" w:hAnsi="Calibri" w:cs="Times New Roman"/>
        </w:rPr>
      </w:pPr>
      <w:r w:rsidRPr="005900D2">
        <w:rPr>
          <w:rFonts w:ascii="Calibri" w:eastAsia="Calibri" w:hAnsi="Calibri" w:cs="Times New Roman"/>
        </w:rPr>
        <w:t>Mémorisation des réglages de hauteurs</w:t>
      </w:r>
    </w:p>
    <w:p w14:paraId="63FC5961" w14:textId="77777777" w:rsidR="00153C0A" w:rsidRPr="005900D2" w:rsidRDefault="00153C0A" w:rsidP="00153C0A">
      <w:pPr>
        <w:numPr>
          <w:ilvl w:val="0"/>
          <w:numId w:val="4"/>
        </w:numPr>
        <w:ind w:left="1276"/>
        <w:contextualSpacing/>
        <w:rPr>
          <w:rFonts w:ascii="Calibri" w:eastAsia="Calibri" w:hAnsi="Calibri" w:cs="Times New Roman"/>
        </w:rPr>
      </w:pPr>
      <w:r w:rsidRPr="005900D2">
        <w:rPr>
          <w:rFonts w:ascii="Calibri" w:eastAsia="Calibri" w:hAnsi="Calibri" w:cs="Times New Roman"/>
        </w:rPr>
        <w:t>Coloris au choix : gris, blanc</w:t>
      </w:r>
    </w:p>
    <w:p w14:paraId="3B933902" w14:textId="77777777" w:rsidR="00153C0A" w:rsidRDefault="00153C0A" w:rsidP="005900D2">
      <w:pPr>
        <w:rPr>
          <w:rFonts w:ascii="Calibri" w:eastAsia="Calibri" w:hAnsi="Calibri" w:cs="Times New Roman"/>
        </w:rPr>
      </w:pPr>
    </w:p>
    <w:p w14:paraId="2C8B4234" w14:textId="58C179F1" w:rsidR="00153C0A" w:rsidRPr="00153C0A" w:rsidRDefault="00153C0A" w:rsidP="00153C0A">
      <w:pPr>
        <w:pStyle w:val="Paragraphedeliste"/>
        <w:numPr>
          <w:ilvl w:val="0"/>
          <w:numId w:val="15"/>
        </w:numPr>
        <w:ind w:left="426"/>
        <w:rPr>
          <w:rFonts w:ascii="Calibri" w:eastAsia="Calibri" w:hAnsi="Calibri" w:cs="Times New Roman"/>
          <w:color w:val="00B050"/>
        </w:rPr>
      </w:pPr>
      <w:r w:rsidRPr="00153C0A">
        <w:rPr>
          <w:rFonts w:ascii="Calibri" w:eastAsia="Calibri" w:hAnsi="Calibri" w:cs="Times New Roman"/>
          <w:color w:val="00B050"/>
        </w:rPr>
        <w:t>Environ 10 plateaux 140*80</w:t>
      </w:r>
    </w:p>
    <w:p w14:paraId="3B00B8E9" w14:textId="17E77ED7" w:rsidR="00153C0A" w:rsidRPr="00153C0A" w:rsidRDefault="00153C0A" w:rsidP="00153C0A">
      <w:pPr>
        <w:pStyle w:val="Paragraphedeliste"/>
        <w:numPr>
          <w:ilvl w:val="0"/>
          <w:numId w:val="15"/>
        </w:numPr>
        <w:ind w:left="426"/>
        <w:rPr>
          <w:rFonts w:ascii="Calibri" w:eastAsia="Calibri" w:hAnsi="Calibri" w:cs="Times New Roman"/>
          <w:color w:val="00B050"/>
        </w:rPr>
      </w:pPr>
      <w:r w:rsidRPr="00153C0A">
        <w:rPr>
          <w:rFonts w:ascii="Calibri" w:eastAsia="Calibri" w:hAnsi="Calibri" w:cs="Times New Roman"/>
          <w:color w:val="00B050"/>
        </w:rPr>
        <w:t>Environ 30 plateaux 160*80</w:t>
      </w:r>
    </w:p>
    <w:p w14:paraId="1C47CBB7" w14:textId="7DA459A2" w:rsidR="00153C0A" w:rsidRPr="00153C0A" w:rsidRDefault="00153C0A" w:rsidP="00153C0A">
      <w:pPr>
        <w:pStyle w:val="Paragraphedeliste"/>
        <w:numPr>
          <w:ilvl w:val="0"/>
          <w:numId w:val="15"/>
        </w:numPr>
        <w:ind w:left="426"/>
        <w:rPr>
          <w:rFonts w:ascii="Calibri" w:eastAsia="Calibri" w:hAnsi="Calibri" w:cs="Times New Roman"/>
          <w:color w:val="00B050"/>
        </w:rPr>
      </w:pPr>
      <w:r w:rsidRPr="00153C0A">
        <w:rPr>
          <w:rFonts w:ascii="Calibri" w:eastAsia="Calibri" w:hAnsi="Calibri" w:cs="Times New Roman"/>
          <w:color w:val="00B050"/>
        </w:rPr>
        <w:t>Environ 30 plateaux 180*80</w:t>
      </w:r>
    </w:p>
    <w:p w14:paraId="0851FB89" w14:textId="5ADE6DCC" w:rsidR="00153C0A" w:rsidRDefault="00153C0A" w:rsidP="00153C0A">
      <w:pPr>
        <w:ind w:left="360" w:hanging="360"/>
        <w:contextualSpacing/>
        <w:rPr>
          <w:rFonts w:ascii="Calibri" w:eastAsia="Calibri" w:hAnsi="Calibri" w:cs="Times New Roman"/>
        </w:rPr>
      </w:pPr>
      <w:r>
        <w:rPr>
          <w:rFonts w:ascii="Calibri" w:eastAsia="Calibri" w:hAnsi="Calibri" w:cs="Times New Roman"/>
        </w:rPr>
        <w:t>Caractéristiques des plateaux quelle qu’en soit la dimension :</w:t>
      </w:r>
    </w:p>
    <w:p w14:paraId="7CAA824E" w14:textId="0DD39042" w:rsidR="005900D2" w:rsidRPr="005900D2" w:rsidRDefault="005900D2" w:rsidP="00F323E4">
      <w:pPr>
        <w:numPr>
          <w:ilvl w:val="0"/>
          <w:numId w:val="3"/>
        </w:numPr>
        <w:contextualSpacing/>
        <w:rPr>
          <w:rFonts w:ascii="Calibri" w:eastAsia="Calibri" w:hAnsi="Calibri" w:cs="Times New Roman"/>
        </w:rPr>
      </w:pPr>
      <w:r w:rsidRPr="005900D2">
        <w:rPr>
          <w:rFonts w:ascii="Calibri" w:eastAsia="Calibri" w:hAnsi="Calibri" w:cs="Times New Roman"/>
        </w:rPr>
        <w:t>Coloris au choix : gris clair, chêne clair, blanc</w:t>
      </w:r>
    </w:p>
    <w:p w14:paraId="3455EA51" w14:textId="77777777" w:rsidR="005900D2" w:rsidRPr="005900D2" w:rsidRDefault="005900D2" w:rsidP="00F323E4">
      <w:pPr>
        <w:numPr>
          <w:ilvl w:val="0"/>
          <w:numId w:val="3"/>
        </w:numPr>
        <w:contextualSpacing/>
        <w:rPr>
          <w:rFonts w:ascii="Calibri" w:eastAsia="Calibri" w:hAnsi="Calibri" w:cs="Times New Roman"/>
        </w:rPr>
      </w:pPr>
      <w:r w:rsidRPr="005900D2">
        <w:rPr>
          <w:rFonts w:ascii="Calibri" w:eastAsia="Calibri" w:hAnsi="Calibri" w:cs="Times New Roman"/>
        </w:rPr>
        <w:t>Accessoires possibles :</w:t>
      </w:r>
    </w:p>
    <w:p w14:paraId="5F0AE231" w14:textId="77777777" w:rsidR="005900D2" w:rsidRPr="005900D2" w:rsidRDefault="005900D2" w:rsidP="00F323E4">
      <w:pPr>
        <w:numPr>
          <w:ilvl w:val="1"/>
          <w:numId w:val="3"/>
        </w:numPr>
        <w:contextualSpacing/>
        <w:rPr>
          <w:rFonts w:ascii="Calibri" w:eastAsia="Calibri" w:hAnsi="Calibri" w:cs="Times New Roman"/>
        </w:rPr>
      </w:pPr>
      <w:r w:rsidRPr="005900D2">
        <w:rPr>
          <w:rFonts w:ascii="Calibri" w:eastAsia="Calibri" w:hAnsi="Calibri" w:cs="Times New Roman"/>
        </w:rPr>
        <w:t xml:space="preserve">Goulotte, </w:t>
      </w:r>
    </w:p>
    <w:p w14:paraId="3F94578E" w14:textId="77777777" w:rsidR="005900D2" w:rsidRPr="005900D2" w:rsidRDefault="005900D2" w:rsidP="00F323E4">
      <w:pPr>
        <w:numPr>
          <w:ilvl w:val="1"/>
          <w:numId w:val="3"/>
        </w:numPr>
        <w:contextualSpacing/>
        <w:rPr>
          <w:rFonts w:ascii="Calibri" w:eastAsia="Calibri" w:hAnsi="Calibri" w:cs="Times New Roman"/>
        </w:rPr>
      </w:pPr>
      <w:r w:rsidRPr="005900D2">
        <w:rPr>
          <w:rFonts w:ascii="Calibri" w:eastAsia="Calibri" w:hAnsi="Calibri" w:cs="Times New Roman"/>
        </w:rPr>
        <w:t>Passe câble,</w:t>
      </w:r>
    </w:p>
    <w:p w14:paraId="38EFAFB0" w14:textId="77777777" w:rsidR="005900D2" w:rsidRPr="005900D2" w:rsidRDefault="005900D2" w:rsidP="00F323E4">
      <w:pPr>
        <w:numPr>
          <w:ilvl w:val="1"/>
          <w:numId w:val="3"/>
        </w:numPr>
        <w:contextualSpacing/>
        <w:rPr>
          <w:rFonts w:ascii="Calibri" w:eastAsia="Calibri" w:hAnsi="Calibri" w:cs="Times New Roman"/>
        </w:rPr>
      </w:pPr>
      <w:r w:rsidRPr="005900D2">
        <w:rPr>
          <w:rFonts w:ascii="Calibri" w:eastAsia="Calibri" w:hAnsi="Calibri" w:cs="Times New Roman"/>
        </w:rPr>
        <w:t>Support écran,</w:t>
      </w:r>
    </w:p>
    <w:p w14:paraId="5E33C941" w14:textId="77777777" w:rsidR="005900D2" w:rsidRPr="005900D2" w:rsidRDefault="005900D2" w:rsidP="00F323E4">
      <w:pPr>
        <w:numPr>
          <w:ilvl w:val="1"/>
          <w:numId w:val="3"/>
        </w:numPr>
        <w:contextualSpacing/>
        <w:rPr>
          <w:rFonts w:ascii="Calibri" w:eastAsia="Calibri" w:hAnsi="Calibri" w:cs="Times New Roman"/>
        </w:rPr>
      </w:pPr>
      <w:r w:rsidRPr="005900D2">
        <w:rPr>
          <w:rFonts w:ascii="Calibri" w:eastAsia="Calibri" w:hAnsi="Calibri" w:cs="Times New Roman"/>
        </w:rPr>
        <w:t>Voile de fond (coloris assorti au plateau)</w:t>
      </w:r>
    </w:p>
    <w:p w14:paraId="61910956" w14:textId="14200156" w:rsidR="007504A8" w:rsidRDefault="007504A8" w:rsidP="00261F5F">
      <w:pPr>
        <w:spacing w:after="0" w:line="240" w:lineRule="auto"/>
        <w:jc w:val="both"/>
        <w:rPr>
          <w:rFonts w:ascii="Arial Narrow" w:hAnsi="Arial Narrow" w:cs="Arial"/>
          <w:bCs/>
          <w:sz w:val="24"/>
          <w:szCs w:val="24"/>
        </w:rPr>
      </w:pPr>
    </w:p>
    <w:p w14:paraId="2ADFF298" w14:textId="6C6A8D74" w:rsidR="007504A8" w:rsidRDefault="007504A8" w:rsidP="00261F5F">
      <w:pPr>
        <w:spacing w:after="0" w:line="240" w:lineRule="auto"/>
        <w:jc w:val="both"/>
        <w:rPr>
          <w:rFonts w:ascii="Arial Narrow" w:hAnsi="Arial Narrow" w:cs="Arial"/>
          <w:bCs/>
          <w:sz w:val="24"/>
          <w:szCs w:val="24"/>
        </w:rPr>
      </w:pPr>
    </w:p>
    <w:p w14:paraId="4EC18BFB" w14:textId="022D3E0F" w:rsidR="007504A8" w:rsidRPr="00153C0A" w:rsidRDefault="007504A8" w:rsidP="00261F5F">
      <w:pPr>
        <w:spacing w:after="0" w:line="240" w:lineRule="auto"/>
        <w:jc w:val="both"/>
        <w:rPr>
          <w:rFonts w:ascii="Arial Narrow" w:hAnsi="Arial Narrow" w:cs="Arial"/>
          <w:b/>
          <w:color w:val="0070C0"/>
          <w:sz w:val="24"/>
          <w:szCs w:val="24"/>
          <w:u w:val="single"/>
        </w:rPr>
      </w:pPr>
      <w:r w:rsidRPr="00153C0A">
        <w:rPr>
          <w:rFonts w:ascii="Arial Narrow" w:hAnsi="Arial Narrow" w:cs="Arial"/>
          <w:b/>
          <w:color w:val="0070C0"/>
          <w:sz w:val="24"/>
          <w:szCs w:val="24"/>
          <w:u w:val="single"/>
        </w:rPr>
        <w:t>LOT 2</w:t>
      </w:r>
      <w:r w:rsidR="005900D2" w:rsidRPr="00153C0A">
        <w:rPr>
          <w:rFonts w:ascii="Arial Narrow" w:hAnsi="Arial Narrow" w:cs="Arial"/>
          <w:b/>
          <w:color w:val="0070C0"/>
          <w:sz w:val="24"/>
          <w:szCs w:val="24"/>
          <w:u w:val="single"/>
        </w:rPr>
        <w:t> : SIEGES DE BUREAU</w:t>
      </w:r>
      <w:r w:rsidR="00153C0A">
        <w:rPr>
          <w:rFonts w:ascii="Arial Narrow" w:hAnsi="Arial Narrow" w:cs="Arial"/>
          <w:b/>
          <w:color w:val="0070C0"/>
          <w:sz w:val="24"/>
          <w:szCs w:val="24"/>
          <w:u w:val="single"/>
        </w:rPr>
        <w:t xml:space="preserve"> – Quantité totale annuelle : </w:t>
      </w:r>
      <w:r w:rsidR="009961B4">
        <w:rPr>
          <w:rFonts w:ascii="Arial Narrow" w:hAnsi="Arial Narrow" w:cs="Arial"/>
          <w:b/>
          <w:color w:val="0070C0"/>
          <w:sz w:val="24"/>
          <w:szCs w:val="24"/>
          <w:u w:val="single"/>
        </w:rPr>
        <w:t>environ 80 fauteuils</w:t>
      </w:r>
    </w:p>
    <w:p w14:paraId="415E91EF" w14:textId="641165BF" w:rsidR="007504A8" w:rsidRDefault="007504A8" w:rsidP="00261F5F">
      <w:pPr>
        <w:spacing w:after="0" w:line="240" w:lineRule="auto"/>
        <w:jc w:val="both"/>
        <w:rPr>
          <w:rFonts w:ascii="Arial Narrow" w:hAnsi="Arial Narrow" w:cs="Arial"/>
          <w:bCs/>
          <w:sz w:val="24"/>
          <w:szCs w:val="24"/>
        </w:rPr>
      </w:pPr>
    </w:p>
    <w:p w14:paraId="59A4A739" w14:textId="76C51056" w:rsidR="005900D2" w:rsidRPr="009961B4" w:rsidRDefault="009961B4" w:rsidP="009961B4">
      <w:pPr>
        <w:pStyle w:val="Paragraphedeliste"/>
        <w:numPr>
          <w:ilvl w:val="0"/>
          <w:numId w:val="16"/>
        </w:numPr>
        <w:rPr>
          <w:rFonts w:ascii="Calibri" w:eastAsia="Calibri" w:hAnsi="Calibri" w:cs="Times New Roman"/>
          <w:color w:val="00B050"/>
          <w:u w:val="single"/>
        </w:rPr>
      </w:pPr>
      <w:r w:rsidRPr="009961B4">
        <w:rPr>
          <w:rFonts w:ascii="Calibri" w:eastAsia="Calibri" w:hAnsi="Calibri" w:cs="Times New Roman"/>
          <w:color w:val="00B050"/>
          <w:u w:val="single"/>
        </w:rPr>
        <w:t xml:space="preserve">Environ 70 sièges </w:t>
      </w:r>
      <w:r w:rsidR="005900D2" w:rsidRPr="009961B4">
        <w:rPr>
          <w:rFonts w:ascii="Calibri" w:eastAsia="Calibri" w:hAnsi="Calibri" w:cs="Times New Roman"/>
          <w:color w:val="00B050"/>
          <w:u w:val="single"/>
        </w:rPr>
        <w:t>Modèle « pour tous »</w:t>
      </w:r>
    </w:p>
    <w:p w14:paraId="51EB57AA" w14:textId="77777777" w:rsidR="009961B4" w:rsidRPr="009961B4" w:rsidRDefault="009961B4" w:rsidP="009961B4">
      <w:pPr>
        <w:pStyle w:val="Paragraphedeliste"/>
        <w:numPr>
          <w:ilvl w:val="0"/>
          <w:numId w:val="16"/>
        </w:numPr>
        <w:rPr>
          <w:color w:val="00B050"/>
          <w:u w:val="single"/>
        </w:rPr>
      </w:pPr>
      <w:r w:rsidRPr="009961B4">
        <w:rPr>
          <w:color w:val="00B050"/>
          <w:u w:val="single"/>
        </w:rPr>
        <w:t>Environ 10 sièges Modèle « grand gabarit »</w:t>
      </w:r>
    </w:p>
    <w:p w14:paraId="1CB014B8" w14:textId="77777777" w:rsidR="005900D2" w:rsidRPr="005900D2" w:rsidRDefault="005900D2" w:rsidP="009961B4">
      <w:pPr>
        <w:spacing w:after="0" w:line="240" w:lineRule="auto"/>
        <w:rPr>
          <w:rFonts w:ascii="Calibri" w:eastAsia="Calibri" w:hAnsi="Calibri" w:cs="Times New Roman"/>
        </w:rPr>
      </w:pPr>
      <w:r w:rsidRPr="005900D2">
        <w:rPr>
          <w:rFonts w:ascii="Calibri" w:eastAsia="Calibri" w:hAnsi="Calibri" w:cs="Times New Roman"/>
        </w:rPr>
        <w:t>Caractéristiques :</w:t>
      </w:r>
    </w:p>
    <w:p w14:paraId="2A17969C"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Pivotant 360°</w:t>
      </w:r>
    </w:p>
    <w:p w14:paraId="65F9A840"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 xml:space="preserve">Assise en </w:t>
      </w:r>
      <w:r w:rsidRPr="005900D2">
        <w:rPr>
          <w:rFonts w:ascii="Calibri" w:eastAsia="Calibri" w:hAnsi="Calibri" w:cs="Times New Roman"/>
          <w:b/>
          <w:bCs/>
        </w:rPr>
        <w:t>tissu</w:t>
      </w:r>
      <w:r w:rsidRPr="005900D2">
        <w:rPr>
          <w:rFonts w:ascii="Calibri" w:eastAsia="Calibri" w:hAnsi="Calibri" w:cs="Times New Roman"/>
        </w:rPr>
        <w:t xml:space="preserve"> réglable en hauteur (40-50 cm)</w:t>
      </w:r>
    </w:p>
    <w:p w14:paraId="35B88754"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Assise assez courte et réglable en profondeur</w:t>
      </w:r>
    </w:p>
    <w:p w14:paraId="032C6076"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Densité mousse assise minimum 70kg/m3</w:t>
      </w:r>
    </w:p>
    <w:p w14:paraId="587D3228" w14:textId="3782966B" w:rsidR="005900D2" w:rsidRPr="004B08B6" w:rsidRDefault="005900D2" w:rsidP="00F323E4">
      <w:pPr>
        <w:numPr>
          <w:ilvl w:val="0"/>
          <w:numId w:val="5"/>
        </w:numPr>
        <w:contextualSpacing/>
        <w:rPr>
          <w:rFonts w:ascii="Calibri" w:eastAsia="Calibri" w:hAnsi="Calibri" w:cs="Times New Roman"/>
        </w:rPr>
      </w:pPr>
      <w:r w:rsidRPr="004B08B6">
        <w:rPr>
          <w:rFonts w:ascii="Calibri" w:eastAsia="Calibri" w:hAnsi="Calibri" w:cs="Times New Roman"/>
        </w:rPr>
        <w:t xml:space="preserve">Dossier en </w:t>
      </w:r>
      <w:r w:rsidRPr="004B08B6">
        <w:rPr>
          <w:rFonts w:ascii="Calibri" w:eastAsia="Calibri" w:hAnsi="Calibri" w:cs="Times New Roman"/>
          <w:b/>
          <w:bCs/>
        </w:rPr>
        <w:t>tissu</w:t>
      </w:r>
      <w:r w:rsidRPr="004B08B6">
        <w:rPr>
          <w:rFonts w:ascii="Calibri" w:eastAsia="Calibri" w:hAnsi="Calibri" w:cs="Times New Roman"/>
        </w:rPr>
        <w:t xml:space="preserve"> réglable en hauteur. </w:t>
      </w:r>
      <w:r w:rsidR="00A51817" w:rsidRPr="00EF0F4E">
        <w:rPr>
          <w:rFonts w:ascii="Calibri" w:eastAsia="Calibri" w:hAnsi="Calibri" w:cs="Times New Roman"/>
          <w:b/>
          <w:bCs/>
        </w:rPr>
        <w:t>Obligatoire</w:t>
      </w:r>
      <w:r w:rsidRPr="004B08B6">
        <w:rPr>
          <w:rFonts w:ascii="Calibri" w:eastAsia="Calibri" w:hAnsi="Calibri" w:cs="Times New Roman"/>
        </w:rPr>
        <w:t>, les dossiers en résille ne seront pas étudiés</w:t>
      </w:r>
    </w:p>
    <w:p w14:paraId="55FA1794"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Densité mousse dossier minimum 60kg/m3</w:t>
      </w:r>
    </w:p>
    <w:p w14:paraId="76675A96"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Renfort lombaire ajustable</w:t>
      </w:r>
    </w:p>
    <w:p w14:paraId="760B13D1"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Inclinaison du dossier débrayable et synchrone</w:t>
      </w:r>
    </w:p>
    <w:p w14:paraId="22042559" w14:textId="1C6617A0" w:rsidR="005900D2" w:rsidRPr="004B08B6" w:rsidRDefault="005900D2" w:rsidP="00F323E4">
      <w:pPr>
        <w:numPr>
          <w:ilvl w:val="0"/>
          <w:numId w:val="5"/>
        </w:numPr>
        <w:contextualSpacing/>
        <w:rPr>
          <w:rFonts w:ascii="Calibri" w:eastAsia="Calibri" w:hAnsi="Calibri" w:cs="Times New Roman"/>
        </w:rPr>
      </w:pPr>
      <w:r w:rsidRPr="004B08B6">
        <w:rPr>
          <w:rFonts w:ascii="Calibri" w:eastAsia="Calibri" w:hAnsi="Calibri" w:cs="Times New Roman"/>
        </w:rPr>
        <w:t xml:space="preserve">Accoudoirs courts, réglables en 4 dimensions. </w:t>
      </w:r>
      <w:r w:rsidR="00A51817" w:rsidRPr="00EF0F4E">
        <w:rPr>
          <w:rFonts w:ascii="Calibri" w:eastAsia="Calibri" w:hAnsi="Calibri" w:cs="Times New Roman"/>
          <w:b/>
          <w:bCs/>
        </w:rPr>
        <w:t>Obligatoire</w:t>
      </w:r>
    </w:p>
    <w:p w14:paraId="14199AE1" w14:textId="77777777" w:rsidR="005900D2" w:rsidRPr="005900D2" w:rsidRDefault="005900D2" w:rsidP="00F323E4">
      <w:pPr>
        <w:numPr>
          <w:ilvl w:val="1"/>
          <w:numId w:val="5"/>
        </w:numPr>
        <w:contextualSpacing/>
        <w:rPr>
          <w:rFonts w:ascii="Calibri" w:eastAsia="Calibri" w:hAnsi="Calibri" w:cs="Times New Roman"/>
        </w:rPr>
      </w:pPr>
      <w:r w:rsidRPr="005900D2">
        <w:rPr>
          <w:rFonts w:ascii="Calibri" w:eastAsia="Calibri" w:hAnsi="Calibri" w:cs="Times New Roman"/>
        </w:rPr>
        <w:t>En hauteur : 10cm</w:t>
      </w:r>
    </w:p>
    <w:p w14:paraId="35577185" w14:textId="77777777" w:rsidR="005900D2" w:rsidRPr="005900D2" w:rsidRDefault="005900D2" w:rsidP="00F323E4">
      <w:pPr>
        <w:numPr>
          <w:ilvl w:val="1"/>
          <w:numId w:val="5"/>
        </w:numPr>
        <w:contextualSpacing/>
        <w:rPr>
          <w:rFonts w:ascii="Calibri" w:eastAsia="Calibri" w:hAnsi="Calibri" w:cs="Times New Roman"/>
        </w:rPr>
      </w:pPr>
      <w:r w:rsidRPr="005900D2">
        <w:rPr>
          <w:rFonts w:ascii="Calibri" w:eastAsia="Calibri" w:hAnsi="Calibri" w:cs="Times New Roman"/>
        </w:rPr>
        <w:t>En largeur : 36-49cm</w:t>
      </w:r>
    </w:p>
    <w:p w14:paraId="76AAD59A" w14:textId="77777777" w:rsidR="005900D2" w:rsidRPr="005900D2" w:rsidRDefault="005900D2" w:rsidP="00F323E4">
      <w:pPr>
        <w:numPr>
          <w:ilvl w:val="1"/>
          <w:numId w:val="5"/>
        </w:numPr>
        <w:contextualSpacing/>
        <w:rPr>
          <w:rFonts w:ascii="Calibri" w:eastAsia="Calibri" w:hAnsi="Calibri" w:cs="Times New Roman"/>
        </w:rPr>
      </w:pPr>
      <w:r w:rsidRPr="005900D2">
        <w:rPr>
          <w:rFonts w:ascii="Calibri" w:eastAsia="Calibri" w:hAnsi="Calibri" w:cs="Times New Roman"/>
        </w:rPr>
        <w:t>En profondeur : afférent au réglage de l’assise</w:t>
      </w:r>
    </w:p>
    <w:p w14:paraId="12D1706E" w14:textId="77777777" w:rsidR="005900D2" w:rsidRPr="005900D2" w:rsidRDefault="005900D2" w:rsidP="00F323E4">
      <w:pPr>
        <w:numPr>
          <w:ilvl w:val="1"/>
          <w:numId w:val="5"/>
        </w:numPr>
        <w:contextualSpacing/>
        <w:rPr>
          <w:rFonts w:ascii="Calibri" w:eastAsia="Calibri" w:hAnsi="Calibri" w:cs="Times New Roman"/>
        </w:rPr>
      </w:pPr>
      <w:r w:rsidRPr="005900D2">
        <w:rPr>
          <w:rFonts w:ascii="Calibri" w:eastAsia="Calibri" w:hAnsi="Calibri" w:cs="Times New Roman"/>
        </w:rPr>
        <w:t>Rotatif : position parallèle et rentrante</w:t>
      </w:r>
    </w:p>
    <w:p w14:paraId="07D2ECA1"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Possibilité d’apposer des options : appui tête, renfort accoudoir, découpe de l’assise</w:t>
      </w:r>
    </w:p>
    <w:p w14:paraId="41CC8699"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Roulettes pour parquet flottant</w:t>
      </w:r>
    </w:p>
    <w:p w14:paraId="5E547891" w14:textId="77777777" w:rsidR="005900D2" w:rsidRPr="005900D2" w:rsidRDefault="005900D2" w:rsidP="00F323E4">
      <w:pPr>
        <w:numPr>
          <w:ilvl w:val="0"/>
          <w:numId w:val="5"/>
        </w:numPr>
        <w:contextualSpacing/>
        <w:rPr>
          <w:rFonts w:ascii="Calibri" w:eastAsia="Calibri" w:hAnsi="Calibri" w:cs="Times New Roman"/>
        </w:rPr>
      </w:pPr>
      <w:r w:rsidRPr="005900D2">
        <w:rPr>
          <w:rFonts w:ascii="Calibri" w:eastAsia="Calibri" w:hAnsi="Calibri" w:cs="Times New Roman"/>
        </w:rPr>
        <w:t>Mode d’emploi (papier ou dématérialisé)</w:t>
      </w:r>
    </w:p>
    <w:p w14:paraId="7ACEBEB3" w14:textId="77777777" w:rsidR="005900D2" w:rsidRDefault="005900D2" w:rsidP="005900D2"/>
    <w:p w14:paraId="7C29A80A" w14:textId="653BCB7E" w:rsidR="009961B4" w:rsidRDefault="009961B4" w:rsidP="00261F5F">
      <w:pPr>
        <w:spacing w:after="0" w:line="240" w:lineRule="auto"/>
        <w:jc w:val="both"/>
        <w:rPr>
          <w:rFonts w:ascii="Arial Narrow" w:hAnsi="Arial Narrow" w:cs="Arial"/>
          <w:bCs/>
          <w:sz w:val="24"/>
          <w:szCs w:val="24"/>
        </w:rPr>
      </w:pPr>
      <w:r>
        <w:rPr>
          <w:rFonts w:ascii="Arial Narrow" w:hAnsi="Arial Narrow" w:cs="Arial"/>
          <w:bCs/>
          <w:sz w:val="24"/>
          <w:szCs w:val="24"/>
        </w:rPr>
        <w:br w:type="page"/>
      </w:r>
    </w:p>
    <w:p w14:paraId="06333BCA" w14:textId="45293E7C" w:rsidR="007504A8" w:rsidRPr="009961B4" w:rsidRDefault="007504A8" w:rsidP="00261F5F">
      <w:pPr>
        <w:spacing w:after="0" w:line="240" w:lineRule="auto"/>
        <w:jc w:val="both"/>
        <w:rPr>
          <w:rFonts w:ascii="Arial Narrow" w:hAnsi="Arial Narrow" w:cs="Arial"/>
          <w:b/>
          <w:color w:val="0070C0"/>
          <w:sz w:val="24"/>
          <w:szCs w:val="24"/>
          <w:u w:val="single"/>
        </w:rPr>
      </w:pPr>
      <w:r w:rsidRPr="009961B4">
        <w:rPr>
          <w:rFonts w:ascii="Arial Narrow" w:hAnsi="Arial Narrow" w:cs="Arial"/>
          <w:b/>
          <w:color w:val="0070C0"/>
          <w:sz w:val="24"/>
          <w:szCs w:val="24"/>
          <w:u w:val="single"/>
        </w:rPr>
        <w:lastRenderedPageBreak/>
        <w:t>LOT 3</w:t>
      </w:r>
      <w:r w:rsidR="005900D2" w:rsidRPr="009961B4">
        <w:rPr>
          <w:rFonts w:ascii="Arial Narrow" w:hAnsi="Arial Narrow" w:cs="Arial"/>
          <w:b/>
          <w:color w:val="0070C0"/>
          <w:sz w:val="24"/>
          <w:szCs w:val="24"/>
          <w:u w:val="single"/>
        </w:rPr>
        <w:t> : PACK NOMAD</w:t>
      </w:r>
    </w:p>
    <w:p w14:paraId="54494234" w14:textId="197DB7D5" w:rsidR="007504A8" w:rsidRDefault="007504A8" w:rsidP="00261F5F">
      <w:pPr>
        <w:spacing w:after="0" w:line="240" w:lineRule="auto"/>
        <w:jc w:val="both"/>
        <w:rPr>
          <w:rFonts w:ascii="Arial Narrow" w:hAnsi="Arial Narrow" w:cs="Arial"/>
          <w:bCs/>
          <w:sz w:val="24"/>
          <w:szCs w:val="24"/>
        </w:rPr>
      </w:pPr>
    </w:p>
    <w:p w14:paraId="4BCE6B0D" w14:textId="3F937175" w:rsidR="005900D2" w:rsidRPr="009961B4" w:rsidRDefault="009961B4" w:rsidP="009961B4">
      <w:pPr>
        <w:pStyle w:val="Paragraphedeliste"/>
        <w:numPr>
          <w:ilvl w:val="0"/>
          <w:numId w:val="17"/>
        </w:numPr>
        <w:rPr>
          <w:rFonts w:ascii="Calibri" w:eastAsia="Calibri" w:hAnsi="Calibri" w:cs="Times New Roman"/>
          <w:color w:val="00B050"/>
          <w:u w:val="single"/>
        </w:rPr>
      </w:pPr>
      <w:r w:rsidRPr="009961B4">
        <w:rPr>
          <w:rFonts w:ascii="Calibri" w:eastAsia="Calibri" w:hAnsi="Calibri" w:cs="Times New Roman"/>
          <w:color w:val="00B050"/>
          <w:u w:val="single"/>
        </w:rPr>
        <w:t xml:space="preserve">Environ 100 </w:t>
      </w:r>
      <w:r w:rsidR="005900D2" w:rsidRPr="009961B4">
        <w:rPr>
          <w:rFonts w:ascii="Calibri" w:eastAsia="Calibri" w:hAnsi="Calibri" w:cs="Times New Roman"/>
          <w:color w:val="00B050"/>
          <w:u w:val="single"/>
        </w:rPr>
        <w:t>Souris verticale</w:t>
      </w:r>
      <w:r w:rsidRPr="009961B4">
        <w:rPr>
          <w:rFonts w:ascii="Calibri" w:eastAsia="Calibri" w:hAnsi="Calibri" w:cs="Times New Roman"/>
          <w:color w:val="00B050"/>
          <w:u w:val="single"/>
        </w:rPr>
        <w:t>s</w:t>
      </w:r>
    </w:p>
    <w:p w14:paraId="6254140A" w14:textId="77777777" w:rsidR="005900D2" w:rsidRPr="005900D2" w:rsidRDefault="005900D2" w:rsidP="009961B4">
      <w:pPr>
        <w:spacing w:after="0" w:line="240" w:lineRule="auto"/>
        <w:rPr>
          <w:rFonts w:ascii="Calibri" w:eastAsia="Calibri" w:hAnsi="Calibri" w:cs="Times New Roman"/>
        </w:rPr>
      </w:pPr>
      <w:r w:rsidRPr="005900D2">
        <w:rPr>
          <w:rFonts w:ascii="Calibri" w:eastAsia="Calibri" w:hAnsi="Calibri" w:cs="Times New Roman"/>
        </w:rPr>
        <w:t>Caractéristiques :</w:t>
      </w:r>
    </w:p>
    <w:p w14:paraId="4E91C09D" w14:textId="77777777" w:rsidR="005900D2" w:rsidRPr="005900D2" w:rsidRDefault="005900D2" w:rsidP="00F323E4">
      <w:pPr>
        <w:numPr>
          <w:ilvl w:val="0"/>
          <w:numId w:val="8"/>
        </w:numPr>
        <w:contextualSpacing/>
        <w:rPr>
          <w:rFonts w:ascii="Calibri" w:eastAsia="Calibri" w:hAnsi="Calibri" w:cs="Times New Roman"/>
        </w:rPr>
      </w:pPr>
      <w:r w:rsidRPr="005900D2">
        <w:rPr>
          <w:rFonts w:ascii="Calibri" w:eastAsia="Calibri" w:hAnsi="Calibri" w:cs="Times New Roman"/>
        </w:rPr>
        <w:t>3 tailles de souris</w:t>
      </w:r>
    </w:p>
    <w:p w14:paraId="48971FFA" w14:textId="77777777" w:rsidR="005900D2" w:rsidRPr="005900D2" w:rsidRDefault="005900D2" w:rsidP="00F323E4">
      <w:pPr>
        <w:numPr>
          <w:ilvl w:val="0"/>
          <w:numId w:val="8"/>
        </w:numPr>
        <w:contextualSpacing/>
        <w:rPr>
          <w:rFonts w:ascii="Calibri" w:eastAsia="Calibri" w:hAnsi="Calibri" w:cs="Times New Roman"/>
        </w:rPr>
      </w:pPr>
      <w:r w:rsidRPr="005900D2">
        <w:rPr>
          <w:rFonts w:ascii="Calibri" w:eastAsia="Calibri" w:hAnsi="Calibri" w:cs="Times New Roman"/>
        </w:rPr>
        <w:t>Solution pour droitiers et pour gauchers</w:t>
      </w:r>
    </w:p>
    <w:p w14:paraId="68B28499" w14:textId="7435964D" w:rsidR="005900D2" w:rsidRPr="005900D2" w:rsidRDefault="005900D2" w:rsidP="00F323E4">
      <w:pPr>
        <w:numPr>
          <w:ilvl w:val="0"/>
          <w:numId w:val="8"/>
        </w:numPr>
        <w:contextualSpacing/>
        <w:rPr>
          <w:rFonts w:ascii="Calibri" w:eastAsia="Calibri" w:hAnsi="Calibri" w:cs="Times New Roman"/>
        </w:rPr>
      </w:pPr>
      <w:r w:rsidRPr="005900D2">
        <w:rPr>
          <w:rFonts w:ascii="Calibri" w:eastAsia="Calibri" w:hAnsi="Calibri" w:cs="Times New Roman"/>
        </w:rPr>
        <w:t xml:space="preserve">Sans fils et rechargeable, les produits filaires et à piles ne seront pas étudiés. </w:t>
      </w:r>
      <w:r w:rsidR="00657294">
        <w:rPr>
          <w:rFonts w:ascii="Calibri" w:eastAsia="Calibri" w:hAnsi="Calibri" w:cs="Times New Roman"/>
        </w:rPr>
        <w:t>Obligatoire.</w:t>
      </w:r>
    </w:p>
    <w:p w14:paraId="2395C610" w14:textId="77777777" w:rsidR="005900D2" w:rsidRPr="005900D2" w:rsidRDefault="005900D2" w:rsidP="00F323E4">
      <w:pPr>
        <w:numPr>
          <w:ilvl w:val="0"/>
          <w:numId w:val="8"/>
        </w:numPr>
        <w:contextualSpacing/>
        <w:rPr>
          <w:rFonts w:ascii="Calibri" w:eastAsia="Calibri" w:hAnsi="Calibri" w:cs="Times New Roman"/>
        </w:rPr>
      </w:pPr>
      <w:r w:rsidRPr="005900D2">
        <w:rPr>
          <w:rFonts w:ascii="Calibri" w:eastAsia="Calibri" w:hAnsi="Calibri" w:cs="Times New Roman"/>
        </w:rPr>
        <w:t>Réglage de la sensibilité</w:t>
      </w:r>
    </w:p>
    <w:p w14:paraId="43DC1D8B" w14:textId="77777777" w:rsidR="005900D2" w:rsidRPr="005900D2" w:rsidRDefault="005900D2" w:rsidP="00F323E4">
      <w:pPr>
        <w:numPr>
          <w:ilvl w:val="0"/>
          <w:numId w:val="8"/>
        </w:numPr>
        <w:contextualSpacing/>
        <w:rPr>
          <w:rFonts w:ascii="Calibri" w:eastAsia="Calibri" w:hAnsi="Calibri" w:cs="Times New Roman"/>
        </w:rPr>
      </w:pPr>
      <w:r w:rsidRPr="005900D2">
        <w:rPr>
          <w:rFonts w:ascii="Calibri" w:eastAsia="Calibri" w:hAnsi="Calibri" w:cs="Times New Roman"/>
        </w:rPr>
        <w:t>Robuste pour être transportée</w:t>
      </w:r>
    </w:p>
    <w:p w14:paraId="4D94CA88" w14:textId="77777777" w:rsidR="00EF5AA6" w:rsidRDefault="00EF5AA6" w:rsidP="009961B4">
      <w:pPr>
        <w:spacing w:after="0" w:line="240" w:lineRule="auto"/>
        <w:rPr>
          <w:rFonts w:ascii="Calibri" w:eastAsia="Calibri" w:hAnsi="Calibri" w:cs="Times New Roman"/>
          <w:u w:val="single"/>
        </w:rPr>
      </w:pPr>
    </w:p>
    <w:p w14:paraId="6E662D24" w14:textId="2BAC1E10" w:rsidR="005900D2" w:rsidRPr="009961B4" w:rsidRDefault="009961B4" w:rsidP="009961B4">
      <w:pPr>
        <w:pStyle w:val="Paragraphedeliste"/>
        <w:numPr>
          <w:ilvl w:val="0"/>
          <w:numId w:val="18"/>
        </w:numPr>
        <w:rPr>
          <w:rFonts w:ascii="Calibri" w:eastAsia="Calibri" w:hAnsi="Calibri" w:cs="Times New Roman"/>
          <w:color w:val="00B050"/>
          <w:u w:val="single"/>
        </w:rPr>
      </w:pPr>
      <w:r>
        <w:rPr>
          <w:rFonts w:ascii="Calibri" w:eastAsia="Calibri" w:hAnsi="Calibri" w:cs="Times New Roman"/>
          <w:color w:val="00B050"/>
          <w:u w:val="single"/>
        </w:rPr>
        <w:t xml:space="preserve">Environ 100 </w:t>
      </w:r>
      <w:r w:rsidR="005900D2" w:rsidRPr="009961B4">
        <w:rPr>
          <w:rFonts w:ascii="Calibri" w:eastAsia="Calibri" w:hAnsi="Calibri" w:cs="Times New Roman"/>
          <w:color w:val="00B050"/>
          <w:u w:val="single"/>
        </w:rPr>
        <w:t>Clavier</w:t>
      </w:r>
      <w:r>
        <w:rPr>
          <w:rFonts w:ascii="Calibri" w:eastAsia="Calibri" w:hAnsi="Calibri" w:cs="Times New Roman"/>
          <w:color w:val="00B050"/>
          <w:u w:val="single"/>
        </w:rPr>
        <w:t>s</w:t>
      </w:r>
    </w:p>
    <w:p w14:paraId="5CB23C6A" w14:textId="77777777" w:rsidR="005900D2" w:rsidRPr="005900D2" w:rsidRDefault="005900D2" w:rsidP="009961B4">
      <w:pPr>
        <w:spacing w:after="0" w:line="240" w:lineRule="auto"/>
        <w:rPr>
          <w:rFonts w:ascii="Calibri" w:eastAsia="Calibri" w:hAnsi="Calibri" w:cs="Times New Roman"/>
        </w:rPr>
      </w:pPr>
      <w:r w:rsidRPr="005900D2">
        <w:rPr>
          <w:rFonts w:ascii="Calibri" w:eastAsia="Calibri" w:hAnsi="Calibri" w:cs="Times New Roman"/>
        </w:rPr>
        <w:t>Caractéristiques :</w:t>
      </w:r>
    </w:p>
    <w:p w14:paraId="3CC4A472" w14:textId="77777777" w:rsidR="005900D2" w:rsidRPr="005900D2" w:rsidRDefault="005900D2" w:rsidP="00F323E4">
      <w:pPr>
        <w:numPr>
          <w:ilvl w:val="0"/>
          <w:numId w:val="7"/>
        </w:numPr>
        <w:contextualSpacing/>
        <w:rPr>
          <w:rFonts w:ascii="Calibri" w:eastAsia="Calibri" w:hAnsi="Calibri" w:cs="Times New Roman"/>
        </w:rPr>
      </w:pPr>
      <w:r w:rsidRPr="005900D2">
        <w:rPr>
          <w:rFonts w:ascii="Calibri" w:eastAsia="Calibri" w:hAnsi="Calibri" w:cs="Times New Roman"/>
        </w:rPr>
        <w:t>Compact avec pavé numérique intégré (moins de 40 cm)</w:t>
      </w:r>
    </w:p>
    <w:p w14:paraId="5EE57F81" w14:textId="77777777" w:rsidR="005900D2" w:rsidRPr="005900D2" w:rsidRDefault="005900D2" w:rsidP="00F323E4">
      <w:pPr>
        <w:numPr>
          <w:ilvl w:val="0"/>
          <w:numId w:val="7"/>
        </w:numPr>
        <w:contextualSpacing/>
        <w:rPr>
          <w:rFonts w:ascii="Calibri" w:eastAsia="Calibri" w:hAnsi="Calibri" w:cs="Times New Roman"/>
        </w:rPr>
      </w:pPr>
      <w:r w:rsidRPr="005900D2">
        <w:rPr>
          <w:rFonts w:ascii="Calibri" w:eastAsia="Calibri" w:hAnsi="Calibri" w:cs="Times New Roman"/>
        </w:rPr>
        <w:t>Touches amorties</w:t>
      </w:r>
    </w:p>
    <w:p w14:paraId="25596CC1" w14:textId="58D45C14" w:rsidR="005900D2" w:rsidRPr="005900D2" w:rsidRDefault="005900D2" w:rsidP="00F323E4">
      <w:pPr>
        <w:numPr>
          <w:ilvl w:val="0"/>
          <w:numId w:val="7"/>
        </w:numPr>
        <w:contextualSpacing/>
        <w:rPr>
          <w:rFonts w:ascii="Calibri" w:eastAsia="Calibri" w:hAnsi="Calibri" w:cs="Times New Roman"/>
        </w:rPr>
      </w:pPr>
      <w:r w:rsidRPr="005900D2">
        <w:rPr>
          <w:rFonts w:ascii="Calibri" w:eastAsia="Calibri" w:hAnsi="Calibri" w:cs="Times New Roman"/>
        </w:rPr>
        <w:t xml:space="preserve">Sans fil. </w:t>
      </w:r>
      <w:r w:rsidR="00657294">
        <w:rPr>
          <w:rFonts w:ascii="Calibri" w:eastAsia="Calibri" w:hAnsi="Calibri" w:cs="Times New Roman"/>
        </w:rPr>
        <w:t>Obligatoire</w:t>
      </w:r>
    </w:p>
    <w:p w14:paraId="72ADE960" w14:textId="77777777" w:rsidR="005900D2" w:rsidRPr="005900D2" w:rsidRDefault="005900D2" w:rsidP="00F323E4">
      <w:pPr>
        <w:numPr>
          <w:ilvl w:val="0"/>
          <w:numId w:val="7"/>
        </w:numPr>
        <w:contextualSpacing/>
        <w:rPr>
          <w:rFonts w:ascii="Calibri" w:eastAsia="Calibri" w:hAnsi="Calibri" w:cs="Times New Roman"/>
        </w:rPr>
      </w:pPr>
      <w:r w:rsidRPr="005900D2">
        <w:rPr>
          <w:rFonts w:ascii="Calibri" w:eastAsia="Calibri" w:hAnsi="Calibri" w:cs="Times New Roman"/>
        </w:rPr>
        <w:t>Forte autonomie, rechargeable, avec bouton on/off</w:t>
      </w:r>
    </w:p>
    <w:p w14:paraId="14DEE9BC" w14:textId="77777777" w:rsidR="005900D2" w:rsidRPr="005900D2" w:rsidRDefault="005900D2" w:rsidP="00F323E4">
      <w:pPr>
        <w:numPr>
          <w:ilvl w:val="0"/>
          <w:numId w:val="7"/>
        </w:numPr>
        <w:contextualSpacing/>
        <w:rPr>
          <w:rFonts w:ascii="Calibri" w:eastAsia="Calibri" w:hAnsi="Calibri" w:cs="Times New Roman"/>
        </w:rPr>
      </w:pPr>
      <w:r w:rsidRPr="005900D2">
        <w:rPr>
          <w:rFonts w:ascii="Calibri" w:eastAsia="Calibri" w:hAnsi="Calibri" w:cs="Times New Roman"/>
        </w:rPr>
        <w:t>Robuste pour être transporté</w:t>
      </w:r>
    </w:p>
    <w:p w14:paraId="411CF3F6" w14:textId="77777777" w:rsidR="00EF5AA6" w:rsidRDefault="00EF5AA6" w:rsidP="009961B4">
      <w:pPr>
        <w:spacing w:after="0" w:line="240" w:lineRule="auto"/>
        <w:rPr>
          <w:rFonts w:ascii="Calibri" w:eastAsia="Calibri" w:hAnsi="Calibri" w:cs="Times New Roman"/>
          <w:u w:val="single"/>
        </w:rPr>
      </w:pPr>
    </w:p>
    <w:p w14:paraId="46B98D77" w14:textId="65CAEE17" w:rsidR="005900D2" w:rsidRPr="009961B4" w:rsidRDefault="009961B4" w:rsidP="009961B4">
      <w:pPr>
        <w:pStyle w:val="Paragraphedeliste"/>
        <w:numPr>
          <w:ilvl w:val="0"/>
          <w:numId w:val="18"/>
        </w:numPr>
        <w:rPr>
          <w:rFonts w:ascii="Calibri" w:eastAsia="Calibri" w:hAnsi="Calibri" w:cs="Times New Roman"/>
          <w:color w:val="00B050"/>
          <w:u w:val="single"/>
        </w:rPr>
      </w:pPr>
      <w:r>
        <w:rPr>
          <w:rFonts w:ascii="Calibri" w:eastAsia="Calibri" w:hAnsi="Calibri" w:cs="Times New Roman"/>
          <w:color w:val="00B050"/>
          <w:u w:val="single"/>
        </w:rPr>
        <w:t xml:space="preserve">Environ 85 </w:t>
      </w:r>
      <w:r w:rsidR="005900D2" w:rsidRPr="009961B4">
        <w:rPr>
          <w:rFonts w:ascii="Calibri" w:eastAsia="Calibri" w:hAnsi="Calibri" w:cs="Times New Roman"/>
          <w:color w:val="00B050"/>
          <w:u w:val="single"/>
        </w:rPr>
        <w:t>Support</w:t>
      </w:r>
      <w:r>
        <w:rPr>
          <w:rFonts w:ascii="Calibri" w:eastAsia="Calibri" w:hAnsi="Calibri" w:cs="Times New Roman"/>
          <w:color w:val="00B050"/>
          <w:u w:val="single"/>
        </w:rPr>
        <w:t>s</w:t>
      </w:r>
      <w:r w:rsidR="005900D2" w:rsidRPr="009961B4">
        <w:rPr>
          <w:rFonts w:ascii="Calibri" w:eastAsia="Calibri" w:hAnsi="Calibri" w:cs="Times New Roman"/>
          <w:color w:val="00B050"/>
          <w:u w:val="single"/>
        </w:rPr>
        <w:t xml:space="preserve"> PC</w:t>
      </w:r>
    </w:p>
    <w:p w14:paraId="3A25F5A7" w14:textId="77777777" w:rsidR="005900D2" w:rsidRPr="005900D2" w:rsidRDefault="005900D2" w:rsidP="009961B4">
      <w:pPr>
        <w:spacing w:after="0" w:line="240" w:lineRule="auto"/>
        <w:rPr>
          <w:rFonts w:ascii="Calibri" w:eastAsia="Calibri" w:hAnsi="Calibri" w:cs="Times New Roman"/>
        </w:rPr>
      </w:pPr>
      <w:r w:rsidRPr="005900D2">
        <w:rPr>
          <w:rFonts w:ascii="Calibri" w:eastAsia="Calibri" w:hAnsi="Calibri" w:cs="Times New Roman"/>
        </w:rPr>
        <w:t>Caractéristiques :</w:t>
      </w:r>
    </w:p>
    <w:p w14:paraId="5D4DDAFD" w14:textId="77777777" w:rsidR="005900D2" w:rsidRPr="005900D2" w:rsidRDefault="005900D2" w:rsidP="00F323E4">
      <w:pPr>
        <w:numPr>
          <w:ilvl w:val="0"/>
          <w:numId w:val="9"/>
        </w:numPr>
        <w:contextualSpacing/>
        <w:rPr>
          <w:rFonts w:ascii="Calibri" w:eastAsia="Calibri" w:hAnsi="Calibri" w:cs="Times New Roman"/>
        </w:rPr>
      </w:pPr>
      <w:r w:rsidRPr="005900D2">
        <w:rPr>
          <w:rFonts w:ascii="Calibri" w:eastAsia="Calibri" w:hAnsi="Calibri" w:cs="Times New Roman"/>
        </w:rPr>
        <w:t>Pliable</w:t>
      </w:r>
    </w:p>
    <w:p w14:paraId="0ED6F527" w14:textId="77777777" w:rsidR="005900D2" w:rsidRPr="005900D2" w:rsidRDefault="005900D2" w:rsidP="00F323E4">
      <w:pPr>
        <w:numPr>
          <w:ilvl w:val="0"/>
          <w:numId w:val="9"/>
        </w:numPr>
        <w:contextualSpacing/>
        <w:rPr>
          <w:rFonts w:ascii="Calibri" w:eastAsia="Calibri" w:hAnsi="Calibri" w:cs="Times New Roman"/>
        </w:rPr>
      </w:pPr>
      <w:r w:rsidRPr="005900D2">
        <w:rPr>
          <w:rFonts w:ascii="Calibri" w:eastAsia="Calibri" w:hAnsi="Calibri" w:cs="Times New Roman"/>
        </w:rPr>
        <w:t>Léger pour le transport</w:t>
      </w:r>
    </w:p>
    <w:p w14:paraId="67879974" w14:textId="77777777" w:rsidR="005900D2" w:rsidRPr="005900D2" w:rsidRDefault="005900D2" w:rsidP="00F323E4">
      <w:pPr>
        <w:numPr>
          <w:ilvl w:val="0"/>
          <w:numId w:val="9"/>
        </w:numPr>
        <w:contextualSpacing/>
        <w:rPr>
          <w:rFonts w:ascii="Calibri" w:eastAsia="Calibri" w:hAnsi="Calibri" w:cs="Times New Roman"/>
        </w:rPr>
      </w:pPr>
      <w:r w:rsidRPr="005900D2">
        <w:rPr>
          <w:rFonts w:ascii="Calibri" w:eastAsia="Calibri" w:hAnsi="Calibri" w:cs="Times New Roman"/>
        </w:rPr>
        <w:t>Orientation réglable</w:t>
      </w:r>
    </w:p>
    <w:p w14:paraId="5816F17F" w14:textId="77777777" w:rsidR="005900D2" w:rsidRPr="005900D2" w:rsidRDefault="005900D2" w:rsidP="00F323E4">
      <w:pPr>
        <w:numPr>
          <w:ilvl w:val="0"/>
          <w:numId w:val="9"/>
        </w:numPr>
        <w:contextualSpacing/>
        <w:rPr>
          <w:rFonts w:ascii="Calibri" w:eastAsia="Calibri" w:hAnsi="Calibri" w:cs="Times New Roman"/>
        </w:rPr>
      </w:pPr>
      <w:r w:rsidRPr="005900D2">
        <w:rPr>
          <w:rFonts w:ascii="Calibri" w:eastAsia="Calibri" w:hAnsi="Calibri" w:cs="Times New Roman"/>
        </w:rPr>
        <w:t>Pouvant accueillir des pc portables de 15’’ à 18’’</w:t>
      </w:r>
    </w:p>
    <w:p w14:paraId="62A1612D" w14:textId="6419F70D" w:rsidR="007504A8" w:rsidRDefault="007504A8" w:rsidP="00261F5F">
      <w:pPr>
        <w:spacing w:after="0" w:line="240" w:lineRule="auto"/>
        <w:jc w:val="both"/>
        <w:rPr>
          <w:rFonts w:ascii="Arial Narrow" w:hAnsi="Arial Narrow" w:cs="Arial"/>
          <w:bCs/>
          <w:sz w:val="24"/>
          <w:szCs w:val="24"/>
        </w:rPr>
      </w:pPr>
    </w:p>
    <w:p w14:paraId="5327A9A7" w14:textId="33A45624" w:rsidR="007504A8" w:rsidRDefault="007504A8" w:rsidP="00261F5F">
      <w:pPr>
        <w:spacing w:after="0" w:line="240" w:lineRule="auto"/>
        <w:jc w:val="both"/>
        <w:rPr>
          <w:rFonts w:ascii="Arial Narrow" w:hAnsi="Arial Narrow" w:cs="Arial"/>
          <w:bCs/>
          <w:sz w:val="24"/>
          <w:szCs w:val="24"/>
        </w:rPr>
      </w:pPr>
    </w:p>
    <w:p w14:paraId="42898130" w14:textId="01673B78" w:rsidR="007504A8" w:rsidRPr="009961B4" w:rsidRDefault="007504A8" w:rsidP="00261F5F">
      <w:pPr>
        <w:spacing w:after="0" w:line="240" w:lineRule="auto"/>
        <w:jc w:val="both"/>
        <w:rPr>
          <w:rFonts w:ascii="Arial Narrow" w:hAnsi="Arial Narrow" w:cs="Arial"/>
          <w:b/>
          <w:color w:val="0070C0"/>
          <w:sz w:val="24"/>
          <w:szCs w:val="24"/>
          <w:u w:val="single"/>
        </w:rPr>
      </w:pPr>
      <w:r w:rsidRPr="009961B4">
        <w:rPr>
          <w:rFonts w:ascii="Arial Narrow" w:hAnsi="Arial Narrow" w:cs="Arial"/>
          <w:b/>
          <w:color w:val="0070C0"/>
          <w:sz w:val="24"/>
          <w:szCs w:val="24"/>
          <w:u w:val="single"/>
        </w:rPr>
        <w:t>LOT 4</w:t>
      </w:r>
      <w:r w:rsidR="00EF5AA6" w:rsidRPr="009961B4">
        <w:rPr>
          <w:rFonts w:ascii="Arial Narrow" w:hAnsi="Arial Narrow" w:cs="Arial"/>
          <w:b/>
          <w:color w:val="0070C0"/>
          <w:sz w:val="24"/>
          <w:szCs w:val="24"/>
          <w:u w:val="single"/>
        </w:rPr>
        <w:t> : ERGONOMIE AU BUREAU</w:t>
      </w:r>
    </w:p>
    <w:p w14:paraId="17836785" w14:textId="27270573" w:rsidR="005F17E5" w:rsidRDefault="005F17E5" w:rsidP="00261F5F">
      <w:pPr>
        <w:spacing w:after="0" w:line="240" w:lineRule="auto"/>
        <w:jc w:val="both"/>
        <w:rPr>
          <w:rFonts w:ascii="Arial Narrow" w:hAnsi="Arial Narrow" w:cs="Arial"/>
          <w:bCs/>
          <w:sz w:val="24"/>
          <w:szCs w:val="24"/>
        </w:rPr>
      </w:pPr>
    </w:p>
    <w:p w14:paraId="1CCCA0DA" w14:textId="1EAFB3D4" w:rsidR="00EF5AA6" w:rsidRPr="009961B4" w:rsidRDefault="009961B4" w:rsidP="009961B4">
      <w:pPr>
        <w:pStyle w:val="Paragraphedeliste"/>
        <w:numPr>
          <w:ilvl w:val="0"/>
          <w:numId w:val="19"/>
        </w:numPr>
        <w:rPr>
          <w:rFonts w:ascii="Calibri" w:eastAsia="Calibri" w:hAnsi="Calibri" w:cs="Times New Roman"/>
          <w:color w:val="00B050"/>
          <w:u w:val="single"/>
        </w:rPr>
      </w:pPr>
      <w:r w:rsidRPr="009961B4">
        <w:rPr>
          <w:rFonts w:ascii="Calibri" w:eastAsia="Calibri" w:hAnsi="Calibri" w:cs="Times New Roman"/>
          <w:color w:val="00B050"/>
          <w:u w:val="single"/>
        </w:rPr>
        <w:t xml:space="preserve">Environ 50 </w:t>
      </w:r>
      <w:r w:rsidR="00EF5AA6" w:rsidRPr="009961B4">
        <w:rPr>
          <w:rFonts w:ascii="Calibri" w:eastAsia="Calibri" w:hAnsi="Calibri" w:cs="Times New Roman"/>
          <w:color w:val="00B050"/>
          <w:u w:val="single"/>
        </w:rPr>
        <w:t>Bras pour écran</w:t>
      </w:r>
      <w:r w:rsidR="004B08B6" w:rsidRPr="009961B4">
        <w:rPr>
          <w:rFonts w:ascii="Calibri" w:eastAsia="Calibri" w:hAnsi="Calibri" w:cs="Times New Roman"/>
          <w:color w:val="00B050"/>
          <w:u w:val="single"/>
        </w:rPr>
        <w:t xml:space="preserve"> </w:t>
      </w:r>
      <w:r w:rsidR="00EF0F4E" w:rsidRPr="009961B4">
        <w:rPr>
          <w:rFonts w:ascii="Calibri" w:eastAsia="Calibri" w:hAnsi="Calibri" w:cs="Times New Roman"/>
          <w:color w:val="00B050"/>
          <w:u w:val="single"/>
        </w:rPr>
        <w:t xml:space="preserve">pour </w:t>
      </w:r>
      <w:r w:rsidR="004B08B6" w:rsidRPr="009961B4">
        <w:rPr>
          <w:rFonts w:ascii="Calibri" w:eastAsia="Calibri" w:hAnsi="Calibri" w:cs="Times New Roman"/>
          <w:color w:val="00B050"/>
          <w:u w:val="single"/>
        </w:rPr>
        <w:t>fixation sur bureau</w:t>
      </w:r>
    </w:p>
    <w:p w14:paraId="4708CB04" w14:textId="77777777" w:rsidR="00EF5AA6" w:rsidRPr="00EF5AA6" w:rsidRDefault="00EF5AA6" w:rsidP="009961B4">
      <w:pPr>
        <w:spacing w:after="0" w:line="240" w:lineRule="auto"/>
        <w:rPr>
          <w:rFonts w:ascii="Calibri" w:eastAsia="Calibri" w:hAnsi="Calibri" w:cs="Times New Roman"/>
        </w:rPr>
      </w:pPr>
      <w:r w:rsidRPr="00EF5AA6">
        <w:rPr>
          <w:rFonts w:ascii="Calibri" w:eastAsia="Calibri" w:hAnsi="Calibri" w:cs="Times New Roman"/>
        </w:rPr>
        <w:t>Caractéristiques :</w:t>
      </w:r>
    </w:p>
    <w:p w14:paraId="376135E4" w14:textId="77777777" w:rsidR="00EF5AA6" w:rsidRPr="004B08B6" w:rsidRDefault="00EF5AA6" w:rsidP="00F323E4">
      <w:pPr>
        <w:numPr>
          <w:ilvl w:val="0"/>
          <w:numId w:val="11"/>
        </w:numPr>
        <w:contextualSpacing/>
        <w:rPr>
          <w:rFonts w:ascii="Calibri" w:eastAsia="Calibri" w:hAnsi="Calibri" w:cs="Times New Roman"/>
        </w:rPr>
      </w:pPr>
      <w:r w:rsidRPr="004B08B6">
        <w:rPr>
          <w:rFonts w:ascii="Calibri" w:eastAsia="Calibri" w:hAnsi="Calibri" w:cs="Times New Roman"/>
        </w:rPr>
        <w:t>Vérin à gaz</w:t>
      </w:r>
    </w:p>
    <w:p w14:paraId="275D32B6" w14:textId="77777777" w:rsidR="00EF5AA6" w:rsidRPr="00EF5AA6" w:rsidRDefault="00EF5AA6" w:rsidP="00F323E4">
      <w:pPr>
        <w:numPr>
          <w:ilvl w:val="0"/>
          <w:numId w:val="11"/>
        </w:numPr>
        <w:contextualSpacing/>
        <w:rPr>
          <w:rFonts w:ascii="Calibri" w:eastAsia="Calibri" w:hAnsi="Calibri" w:cs="Times New Roman"/>
        </w:rPr>
      </w:pPr>
      <w:r w:rsidRPr="00EF5AA6">
        <w:rPr>
          <w:rFonts w:ascii="Calibri" w:eastAsia="Calibri" w:hAnsi="Calibri" w:cs="Times New Roman"/>
        </w:rPr>
        <w:t>Option pour mettre un double écran jusqu’à 26’’</w:t>
      </w:r>
    </w:p>
    <w:p w14:paraId="3D6F4383" w14:textId="77777777" w:rsidR="00EF5AA6" w:rsidRPr="00EF5AA6" w:rsidRDefault="00EF5AA6" w:rsidP="00F323E4">
      <w:pPr>
        <w:numPr>
          <w:ilvl w:val="0"/>
          <w:numId w:val="11"/>
        </w:numPr>
        <w:contextualSpacing/>
        <w:rPr>
          <w:rFonts w:ascii="Calibri" w:eastAsia="Calibri" w:hAnsi="Calibri" w:cs="Times New Roman"/>
        </w:rPr>
      </w:pPr>
      <w:r w:rsidRPr="00EF5AA6">
        <w:rPr>
          <w:rFonts w:ascii="Calibri" w:eastAsia="Calibri" w:hAnsi="Calibri" w:cs="Times New Roman"/>
        </w:rPr>
        <w:t>Bras multi directionnel (hauteur, largeur, rotation sur axe verticale)</w:t>
      </w:r>
    </w:p>
    <w:p w14:paraId="4FD2EF0E" w14:textId="77777777" w:rsidR="00EF5AA6" w:rsidRPr="00EF5AA6" w:rsidRDefault="00EF5AA6" w:rsidP="009961B4">
      <w:pPr>
        <w:spacing w:after="0" w:line="240" w:lineRule="auto"/>
        <w:rPr>
          <w:rFonts w:ascii="Calibri" w:eastAsia="Calibri" w:hAnsi="Calibri" w:cs="Times New Roman"/>
          <w:u w:val="single"/>
        </w:rPr>
      </w:pPr>
    </w:p>
    <w:p w14:paraId="26F2ECA4" w14:textId="7F1AB675" w:rsidR="00EF5AA6" w:rsidRPr="009961B4" w:rsidRDefault="009961B4" w:rsidP="009961B4">
      <w:pPr>
        <w:pStyle w:val="Paragraphedeliste"/>
        <w:numPr>
          <w:ilvl w:val="0"/>
          <w:numId w:val="20"/>
        </w:numPr>
        <w:rPr>
          <w:rFonts w:ascii="Calibri" w:eastAsia="Calibri" w:hAnsi="Calibri" w:cs="Times New Roman"/>
          <w:color w:val="00B050"/>
          <w:u w:val="single"/>
        </w:rPr>
      </w:pPr>
      <w:r w:rsidRPr="009961B4">
        <w:rPr>
          <w:rFonts w:ascii="Calibri" w:eastAsia="Calibri" w:hAnsi="Calibri" w:cs="Times New Roman"/>
          <w:color w:val="00B050"/>
          <w:u w:val="single"/>
        </w:rPr>
        <w:t xml:space="preserve">Environ 10 </w:t>
      </w:r>
      <w:r w:rsidR="00EF5AA6" w:rsidRPr="009961B4">
        <w:rPr>
          <w:rFonts w:ascii="Calibri" w:eastAsia="Calibri" w:hAnsi="Calibri" w:cs="Times New Roman"/>
          <w:color w:val="00B050"/>
          <w:u w:val="single"/>
        </w:rPr>
        <w:t>Repose pieds</w:t>
      </w:r>
    </w:p>
    <w:p w14:paraId="060BC8DC" w14:textId="77777777" w:rsidR="00EF5AA6" w:rsidRPr="00EF5AA6" w:rsidRDefault="00EF5AA6" w:rsidP="009961B4">
      <w:pPr>
        <w:spacing w:after="0" w:line="240" w:lineRule="auto"/>
        <w:rPr>
          <w:rFonts w:ascii="Calibri" w:eastAsia="Calibri" w:hAnsi="Calibri" w:cs="Times New Roman"/>
        </w:rPr>
      </w:pPr>
      <w:r w:rsidRPr="00EF5AA6">
        <w:rPr>
          <w:rFonts w:ascii="Calibri" w:eastAsia="Calibri" w:hAnsi="Calibri" w:cs="Times New Roman"/>
        </w:rPr>
        <w:t>Caractéristiques :</w:t>
      </w:r>
    </w:p>
    <w:p w14:paraId="0D2548C3" w14:textId="77777777" w:rsidR="00EF5AA6" w:rsidRPr="00EF5AA6" w:rsidRDefault="00EF5AA6" w:rsidP="00F323E4">
      <w:pPr>
        <w:numPr>
          <w:ilvl w:val="0"/>
          <w:numId w:val="12"/>
        </w:numPr>
        <w:contextualSpacing/>
        <w:rPr>
          <w:rFonts w:ascii="Calibri" w:eastAsia="Calibri" w:hAnsi="Calibri" w:cs="Times New Roman"/>
        </w:rPr>
      </w:pPr>
      <w:r w:rsidRPr="00EF5AA6">
        <w:rPr>
          <w:rFonts w:ascii="Calibri" w:eastAsia="Calibri" w:hAnsi="Calibri" w:cs="Times New Roman"/>
        </w:rPr>
        <w:t xml:space="preserve">Réglage en hauteur </w:t>
      </w:r>
      <w:r w:rsidRPr="00EF5AA6">
        <w:rPr>
          <w:rFonts w:ascii="Calibri" w:eastAsia="Calibri" w:hAnsi="Calibri" w:cs="Times New Roman"/>
          <w:u w:val="single"/>
        </w:rPr>
        <w:t>et</w:t>
      </w:r>
      <w:r w:rsidRPr="00EF5AA6">
        <w:rPr>
          <w:rFonts w:ascii="Calibri" w:eastAsia="Calibri" w:hAnsi="Calibri" w:cs="Times New Roman"/>
        </w:rPr>
        <w:t xml:space="preserve"> en inclinaison</w:t>
      </w:r>
    </w:p>
    <w:p w14:paraId="6A651417" w14:textId="77777777" w:rsidR="00EF5AA6" w:rsidRPr="00EF5AA6" w:rsidRDefault="00EF5AA6" w:rsidP="00F323E4">
      <w:pPr>
        <w:numPr>
          <w:ilvl w:val="0"/>
          <w:numId w:val="12"/>
        </w:numPr>
        <w:contextualSpacing/>
        <w:rPr>
          <w:rFonts w:ascii="Calibri" w:eastAsia="Calibri" w:hAnsi="Calibri" w:cs="Times New Roman"/>
        </w:rPr>
      </w:pPr>
      <w:r w:rsidRPr="00EF5AA6">
        <w:rPr>
          <w:rFonts w:ascii="Calibri" w:eastAsia="Calibri" w:hAnsi="Calibri" w:cs="Times New Roman"/>
        </w:rPr>
        <w:t>Possibilité de position verrouillée ou basculable</w:t>
      </w:r>
    </w:p>
    <w:p w14:paraId="3504FDDD" w14:textId="77777777" w:rsidR="00EF5AA6" w:rsidRDefault="00EF5AA6" w:rsidP="009961B4">
      <w:pPr>
        <w:spacing w:after="0" w:line="240" w:lineRule="auto"/>
        <w:rPr>
          <w:rFonts w:ascii="Calibri" w:eastAsia="Calibri" w:hAnsi="Calibri" w:cs="Times New Roman"/>
          <w:u w:val="single"/>
        </w:rPr>
      </w:pPr>
    </w:p>
    <w:p w14:paraId="42C0997C" w14:textId="636731F3" w:rsidR="00EF5AA6" w:rsidRPr="009961B4" w:rsidRDefault="009961B4" w:rsidP="009961B4">
      <w:pPr>
        <w:pStyle w:val="Paragraphedeliste"/>
        <w:numPr>
          <w:ilvl w:val="0"/>
          <w:numId w:val="21"/>
        </w:numPr>
        <w:rPr>
          <w:rFonts w:ascii="Calibri" w:eastAsia="Calibri" w:hAnsi="Calibri" w:cs="Times New Roman"/>
          <w:color w:val="00B050"/>
          <w:u w:val="single"/>
        </w:rPr>
      </w:pPr>
      <w:r>
        <w:rPr>
          <w:rFonts w:ascii="Calibri" w:eastAsia="Calibri" w:hAnsi="Calibri" w:cs="Times New Roman"/>
          <w:color w:val="00B050"/>
          <w:u w:val="single"/>
        </w:rPr>
        <w:t xml:space="preserve">Environ 20 </w:t>
      </w:r>
      <w:r w:rsidR="00EF5AA6" w:rsidRPr="009961B4">
        <w:rPr>
          <w:rFonts w:ascii="Calibri" w:eastAsia="Calibri" w:hAnsi="Calibri" w:cs="Times New Roman"/>
          <w:color w:val="00B050"/>
          <w:u w:val="single"/>
        </w:rPr>
        <w:t>Support</w:t>
      </w:r>
      <w:r>
        <w:rPr>
          <w:rFonts w:ascii="Calibri" w:eastAsia="Calibri" w:hAnsi="Calibri" w:cs="Times New Roman"/>
          <w:color w:val="00B050"/>
          <w:u w:val="single"/>
        </w:rPr>
        <w:t>s</w:t>
      </w:r>
      <w:r w:rsidR="00EF5AA6" w:rsidRPr="009961B4">
        <w:rPr>
          <w:rFonts w:ascii="Calibri" w:eastAsia="Calibri" w:hAnsi="Calibri" w:cs="Times New Roman"/>
          <w:color w:val="00B050"/>
          <w:u w:val="single"/>
        </w:rPr>
        <w:t xml:space="preserve"> de documents</w:t>
      </w:r>
    </w:p>
    <w:p w14:paraId="62E3F892" w14:textId="77777777" w:rsidR="00EF5AA6" w:rsidRPr="00EF5AA6" w:rsidRDefault="00EF5AA6" w:rsidP="009961B4">
      <w:pPr>
        <w:spacing w:after="0" w:line="240" w:lineRule="auto"/>
        <w:rPr>
          <w:rFonts w:ascii="Calibri" w:eastAsia="Calibri" w:hAnsi="Calibri" w:cs="Times New Roman"/>
        </w:rPr>
      </w:pPr>
      <w:r w:rsidRPr="00EF5AA6">
        <w:rPr>
          <w:rFonts w:ascii="Calibri" w:eastAsia="Calibri" w:hAnsi="Calibri" w:cs="Times New Roman"/>
        </w:rPr>
        <w:t>Caractéristiques :</w:t>
      </w:r>
    </w:p>
    <w:p w14:paraId="5EC3F5CB" w14:textId="77777777" w:rsidR="00EF5AA6" w:rsidRPr="00EF5AA6" w:rsidRDefault="00EF5AA6" w:rsidP="00F323E4">
      <w:pPr>
        <w:numPr>
          <w:ilvl w:val="0"/>
          <w:numId w:val="10"/>
        </w:numPr>
        <w:contextualSpacing/>
        <w:rPr>
          <w:rFonts w:ascii="Calibri" w:eastAsia="Calibri" w:hAnsi="Calibri" w:cs="Times New Roman"/>
        </w:rPr>
      </w:pPr>
      <w:r w:rsidRPr="00EF5AA6">
        <w:rPr>
          <w:rFonts w:ascii="Calibri" w:eastAsia="Calibri" w:hAnsi="Calibri" w:cs="Times New Roman"/>
        </w:rPr>
        <w:t>45 cm minimum de piétement (largeur entre les deux pieds pour y glisser un clavier compact)</w:t>
      </w:r>
    </w:p>
    <w:p w14:paraId="1EB95726" w14:textId="77777777" w:rsidR="00EF5AA6" w:rsidRPr="00EF5AA6" w:rsidRDefault="00EF5AA6" w:rsidP="00F323E4">
      <w:pPr>
        <w:numPr>
          <w:ilvl w:val="0"/>
          <w:numId w:val="10"/>
        </w:numPr>
        <w:contextualSpacing/>
        <w:rPr>
          <w:rFonts w:ascii="Calibri" w:eastAsia="Calibri" w:hAnsi="Calibri" w:cs="Times New Roman"/>
        </w:rPr>
      </w:pPr>
      <w:r w:rsidRPr="00EF5AA6">
        <w:rPr>
          <w:rFonts w:ascii="Calibri" w:eastAsia="Calibri" w:hAnsi="Calibri" w:cs="Times New Roman"/>
        </w:rPr>
        <w:t>Tablette coulissante</w:t>
      </w:r>
    </w:p>
    <w:p w14:paraId="4750FD95" w14:textId="77777777" w:rsidR="00EF5AA6" w:rsidRPr="00EF5AA6" w:rsidRDefault="00EF5AA6" w:rsidP="00F323E4">
      <w:pPr>
        <w:numPr>
          <w:ilvl w:val="0"/>
          <w:numId w:val="10"/>
        </w:numPr>
        <w:contextualSpacing/>
        <w:rPr>
          <w:rFonts w:ascii="Calibri" w:eastAsia="Calibri" w:hAnsi="Calibri" w:cs="Times New Roman"/>
        </w:rPr>
      </w:pPr>
      <w:r w:rsidRPr="00EF5AA6">
        <w:rPr>
          <w:rFonts w:ascii="Calibri" w:eastAsia="Calibri" w:hAnsi="Calibri" w:cs="Times New Roman"/>
        </w:rPr>
        <w:t>Inclinaison réglable</w:t>
      </w:r>
    </w:p>
    <w:p w14:paraId="091D207D" w14:textId="77777777" w:rsidR="00EF5AA6" w:rsidRPr="00EF5AA6" w:rsidRDefault="00EF5AA6" w:rsidP="00F323E4">
      <w:pPr>
        <w:numPr>
          <w:ilvl w:val="0"/>
          <w:numId w:val="10"/>
        </w:numPr>
        <w:contextualSpacing/>
        <w:rPr>
          <w:rFonts w:ascii="Calibri" w:eastAsia="Calibri" w:hAnsi="Calibri" w:cs="Times New Roman"/>
        </w:rPr>
      </w:pPr>
      <w:r w:rsidRPr="00EF5AA6">
        <w:rPr>
          <w:rFonts w:ascii="Calibri" w:eastAsia="Calibri" w:hAnsi="Calibri" w:cs="Times New Roman"/>
        </w:rPr>
        <w:t>Le matériel devra être de faible encombrement et léger afin de permettre une modularité de l’espace de travail.</w:t>
      </w:r>
    </w:p>
    <w:p w14:paraId="1F08E618" w14:textId="336FEDFA" w:rsidR="005F17E5" w:rsidRDefault="005F17E5" w:rsidP="00261F5F">
      <w:pPr>
        <w:spacing w:after="0" w:line="240" w:lineRule="auto"/>
        <w:jc w:val="both"/>
        <w:rPr>
          <w:rFonts w:ascii="Arial Narrow" w:hAnsi="Arial Narrow" w:cs="Arial"/>
          <w:bCs/>
          <w:sz w:val="24"/>
          <w:szCs w:val="24"/>
        </w:rPr>
      </w:pPr>
    </w:p>
    <w:p w14:paraId="4FBC441B" w14:textId="048DA8F0" w:rsidR="005F17E5" w:rsidRDefault="005F17E5" w:rsidP="00261F5F">
      <w:pPr>
        <w:spacing w:after="0" w:line="240" w:lineRule="auto"/>
        <w:jc w:val="both"/>
        <w:rPr>
          <w:rFonts w:ascii="Arial Narrow" w:hAnsi="Arial Narrow" w:cs="Arial"/>
          <w:bCs/>
          <w:sz w:val="24"/>
          <w:szCs w:val="24"/>
        </w:rPr>
      </w:pPr>
    </w:p>
    <w:p w14:paraId="4A928B33" w14:textId="77777777" w:rsidR="003D0E83" w:rsidRDefault="003D0E83" w:rsidP="00261F5F">
      <w:pPr>
        <w:spacing w:after="0" w:line="240" w:lineRule="auto"/>
        <w:jc w:val="both"/>
        <w:rPr>
          <w:rFonts w:ascii="Arial Narrow" w:hAnsi="Arial Narrow" w:cs="Arial"/>
          <w:bCs/>
          <w:sz w:val="24"/>
          <w:szCs w:val="24"/>
        </w:rPr>
      </w:pPr>
    </w:p>
    <w:p w14:paraId="3C6D0D10" w14:textId="77777777" w:rsidR="00EC0E10" w:rsidRPr="0093503B" w:rsidRDefault="00EC0E10"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E9AE82B" w14:textId="32428FD0" w:rsidR="00EC0E10" w:rsidRDefault="00AB7C8C" w:rsidP="00EC0E10">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MODALITES D’EXECUTION</w:t>
      </w:r>
    </w:p>
    <w:p w14:paraId="57C98CCA" w14:textId="77777777" w:rsidR="00EC0E10" w:rsidRPr="0093503B" w:rsidRDefault="00EC0E10"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1041AE0" w14:textId="7186E915" w:rsidR="00712A6B" w:rsidRDefault="00712A6B" w:rsidP="00261F5F">
      <w:pPr>
        <w:pStyle w:val="Paragraphedeliste"/>
        <w:spacing w:after="0" w:line="240" w:lineRule="auto"/>
        <w:ind w:left="0"/>
        <w:rPr>
          <w:rFonts w:ascii="Arial Narrow" w:hAnsi="Arial Narrow" w:cs="Arial"/>
          <w:bCs/>
          <w:sz w:val="24"/>
          <w:szCs w:val="24"/>
        </w:rPr>
      </w:pPr>
    </w:p>
    <w:p w14:paraId="5FA8B926" w14:textId="13486214" w:rsidR="00FF157B" w:rsidRDefault="00FF157B" w:rsidP="00FF157B">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Les prix recouvrent l’ensemble des prestations suivantes :</w:t>
      </w:r>
    </w:p>
    <w:p w14:paraId="641F50C9" w14:textId="77777777" w:rsidR="00FF157B" w:rsidRDefault="00FF157B" w:rsidP="00FF157B">
      <w:pPr>
        <w:pStyle w:val="Paragraphedeliste"/>
        <w:spacing w:after="0" w:line="240" w:lineRule="auto"/>
        <w:ind w:left="0"/>
        <w:jc w:val="both"/>
        <w:rPr>
          <w:rFonts w:ascii="Arial Narrow" w:hAnsi="Arial Narrow" w:cs="Arial"/>
          <w:bCs/>
          <w:sz w:val="24"/>
          <w:szCs w:val="24"/>
        </w:rPr>
      </w:pPr>
    </w:p>
    <w:p w14:paraId="398D4B5C" w14:textId="5AE74971" w:rsidR="00AB7C8C" w:rsidRPr="00DF5BF8" w:rsidRDefault="00AB7C8C" w:rsidP="000B2CFA">
      <w:pPr>
        <w:pStyle w:val="Paragraphedeliste"/>
        <w:spacing w:after="0" w:line="240" w:lineRule="auto"/>
        <w:jc w:val="both"/>
        <w:rPr>
          <w:rFonts w:ascii="Arial Narrow" w:hAnsi="Arial Narrow" w:cs="Arial"/>
          <w:b/>
          <w:color w:val="0070C0"/>
          <w:sz w:val="24"/>
          <w:szCs w:val="24"/>
        </w:rPr>
      </w:pPr>
      <w:r w:rsidRPr="00DF5BF8">
        <w:rPr>
          <w:rFonts w:ascii="Arial Narrow" w:hAnsi="Arial Narrow" w:cs="Arial"/>
          <w:b/>
          <w:color w:val="0070C0"/>
          <w:sz w:val="24"/>
          <w:szCs w:val="24"/>
        </w:rPr>
        <w:t>Conseil</w:t>
      </w:r>
    </w:p>
    <w:p w14:paraId="06A629BB" w14:textId="77777777" w:rsidR="007504A8" w:rsidRDefault="00FF157B" w:rsidP="00FF157B">
      <w:pPr>
        <w:spacing w:after="0" w:line="240" w:lineRule="auto"/>
        <w:jc w:val="both"/>
        <w:rPr>
          <w:rFonts w:ascii="Arial Narrow" w:hAnsi="Arial Narrow" w:cs="Arial"/>
          <w:bCs/>
          <w:sz w:val="24"/>
          <w:szCs w:val="24"/>
        </w:rPr>
      </w:pPr>
      <w:r>
        <w:rPr>
          <w:rFonts w:ascii="Arial Narrow" w:hAnsi="Arial Narrow" w:cs="Arial"/>
          <w:bCs/>
          <w:sz w:val="24"/>
          <w:szCs w:val="24"/>
        </w:rPr>
        <w:t>Le titulaire assurera une mission de conseil auprès du service demandeur.</w:t>
      </w:r>
    </w:p>
    <w:p w14:paraId="75F96C62" w14:textId="731BA56D" w:rsidR="00FF157B" w:rsidRDefault="00FF157B" w:rsidP="00FF157B">
      <w:pPr>
        <w:spacing w:after="0" w:line="240" w:lineRule="auto"/>
        <w:jc w:val="both"/>
        <w:rPr>
          <w:rFonts w:ascii="Arial Narrow" w:hAnsi="Arial Narrow" w:cs="Arial"/>
          <w:bCs/>
          <w:sz w:val="24"/>
          <w:szCs w:val="24"/>
        </w:rPr>
      </w:pPr>
      <w:r>
        <w:rPr>
          <w:rFonts w:ascii="Arial Narrow" w:hAnsi="Arial Narrow" w:cs="Arial"/>
          <w:bCs/>
          <w:sz w:val="24"/>
          <w:szCs w:val="24"/>
        </w:rPr>
        <w:t>Le prix du conseil est compris dans les prix du BPU ou du devis.</w:t>
      </w:r>
    </w:p>
    <w:p w14:paraId="4B6432D2" w14:textId="77777777" w:rsidR="00EF5AA6" w:rsidRDefault="00EF5AA6" w:rsidP="00FF157B">
      <w:pPr>
        <w:spacing w:after="0" w:line="240" w:lineRule="auto"/>
        <w:jc w:val="both"/>
        <w:rPr>
          <w:rFonts w:ascii="Arial Narrow" w:hAnsi="Arial Narrow" w:cs="Arial"/>
          <w:bCs/>
          <w:sz w:val="24"/>
          <w:szCs w:val="24"/>
        </w:rPr>
      </w:pPr>
    </w:p>
    <w:p w14:paraId="33C2CD7A" w14:textId="588BFE3A" w:rsidR="00AB7C8C" w:rsidRPr="00DF5BF8" w:rsidRDefault="00AB7C8C" w:rsidP="000B2CFA">
      <w:pPr>
        <w:pStyle w:val="Paragraphedeliste"/>
        <w:spacing w:after="0" w:line="240" w:lineRule="auto"/>
        <w:jc w:val="both"/>
        <w:rPr>
          <w:rFonts w:ascii="Arial Narrow" w:hAnsi="Arial Narrow" w:cs="Arial"/>
          <w:b/>
          <w:color w:val="0070C0"/>
          <w:sz w:val="24"/>
          <w:szCs w:val="24"/>
        </w:rPr>
      </w:pPr>
      <w:r w:rsidRPr="00DF5BF8">
        <w:rPr>
          <w:rFonts w:ascii="Arial Narrow" w:hAnsi="Arial Narrow" w:cs="Arial"/>
          <w:b/>
          <w:color w:val="0070C0"/>
          <w:sz w:val="24"/>
          <w:szCs w:val="24"/>
        </w:rPr>
        <w:t>Transport et livraison</w:t>
      </w:r>
    </w:p>
    <w:p w14:paraId="0DA4DDF3" w14:textId="7664D34D" w:rsidR="00FF157B" w:rsidRDefault="00FF157B" w:rsidP="00FF157B">
      <w:pPr>
        <w:spacing w:after="0" w:line="240" w:lineRule="auto"/>
        <w:jc w:val="both"/>
        <w:rPr>
          <w:rFonts w:ascii="Arial Narrow" w:hAnsi="Arial Narrow" w:cs="Arial"/>
          <w:bCs/>
          <w:sz w:val="24"/>
          <w:szCs w:val="24"/>
        </w:rPr>
      </w:pPr>
      <w:r>
        <w:rPr>
          <w:rFonts w:ascii="Arial Narrow" w:hAnsi="Arial Narrow" w:cs="Arial"/>
          <w:bCs/>
          <w:sz w:val="24"/>
          <w:szCs w:val="24"/>
        </w:rPr>
        <w:t>Toutes les livraisons seront réalisées franco de port, quelles que soient les difficultés de livraison.</w:t>
      </w:r>
    </w:p>
    <w:p w14:paraId="150B2A96" w14:textId="3B3C3BB5" w:rsidR="00FF157B" w:rsidRDefault="009961B4" w:rsidP="00FF157B">
      <w:pPr>
        <w:spacing w:after="0" w:line="240" w:lineRule="auto"/>
        <w:jc w:val="both"/>
        <w:rPr>
          <w:rFonts w:ascii="Arial Narrow" w:hAnsi="Arial Narrow" w:cs="Arial"/>
          <w:bCs/>
          <w:sz w:val="24"/>
          <w:szCs w:val="24"/>
        </w:rPr>
      </w:pPr>
      <w:r>
        <w:rPr>
          <w:rFonts w:ascii="Arial Narrow" w:hAnsi="Arial Narrow" w:cs="Arial"/>
          <w:bCs/>
          <w:sz w:val="24"/>
          <w:szCs w:val="24"/>
        </w:rPr>
        <w:t>Pour les lots 1 et 2, l</w:t>
      </w:r>
      <w:r w:rsidR="00FF157B">
        <w:rPr>
          <w:rFonts w:ascii="Arial Narrow" w:hAnsi="Arial Narrow" w:cs="Arial"/>
          <w:bCs/>
          <w:sz w:val="24"/>
          <w:szCs w:val="24"/>
        </w:rPr>
        <w:t>es livraisons peuvent avoir lieu sur les 5 départements normands et doivent être effectuées dans le bâtiment, étage et bureau indiqué sur le bon de commande. Les livraisons peuvent aussi avoir lieu au domicile d’un agent pour du matériel ergonomique concernant le télétravail, l’adresse sera indiquée sur le bon de commande.</w:t>
      </w:r>
    </w:p>
    <w:p w14:paraId="10CB5171" w14:textId="63702BC0" w:rsidR="009961B4" w:rsidRDefault="009961B4" w:rsidP="00FF157B">
      <w:pPr>
        <w:spacing w:after="0" w:line="240" w:lineRule="auto"/>
        <w:jc w:val="both"/>
        <w:rPr>
          <w:rFonts w:ascii="Arial Narrow" w:hAnsi="Arial Narrow" w:cs="Arial"/>
          <w:bCs/>
          <w:sz w:val="24"/>
          <w:szCs w:val="24"/>
        </w:rPr>
      </w:pPr>
      <w:r>
        <w:rPr>
          <w:rFonts w:ascii="Arial Narrow" w:hAnsi="Arial Narrow" w:cs="Arial"/>
          <w:bCs/>
          <w:sz w:val="24"/>
          <w:szCs w:val="24"/>
        </w:rPr>
        <w:t>Pour les lots 3 et 4, les livraisons auront lieu à l’IFPRA Mont Saint Aignan.</w:t>
      </w:r>
    </w:p>
    <w:p w14:paraId="217E6C46" w14:textId="70574808" w:rsidR="005900D2" w:rsidRDefault="005900D2" w:rsidP="00FF157B">
      <w:pPr>
        <w:spacing w:after="0" w:line="240" w:lineRule="auto"/>
        <w:jc w:val="both"/>
        <w:rPr>
          <w:rFonts w:ascii="Arial Narrow" w:hAnsi="Arial Narrow" w:cs="Arial"/>
          <w:bCs/>
          <w:sz w:val="24"/>
          <w:szCs w:val="24"/>
        </w:rPr>
      </w:pPr>
      <w:r>
        <w:rPr>
          <w:rFonts w:ascii="Arial Narrow" w:hAnsi="Arial Narrow" w:cs="Arial"/>
          <w:bCs/>
          <w:sz w:val="24"/>
          <w:szCs w:val="24"/>
        </w:rPr>
        <w:t>Les délais de livraison sont indiqués dans le CCAP.</w:t>
      </w:r>
    </w:p>
    <w:p w14:paraId="0E8E5002" w14:textId="6429B68A" w:rsidR="00FF157B" w:rsidRPr="00FF157B" w:rsidRDefault="00EF5AA6" w:rsidP="00FF157B">
      <w:pPr>
        <w:spacing w:after="0" w:line="240" w:lineRule="auto"/>
        <w:jc w:val="both"/>
        <w:rPr>
          <w:rFonts w:ascii="Arial Narrow" w:hAnsi="Arial Narrow" w:cs="Arial"/>
          <w:b/>
          <w:sz w:val="24"/>
          <w:szCs w:val="24"/>
        </w:rPr>
      </w:pPr>
      <w:r>
        <w:rPr>
          <w:rFonts w:ascii="Arial Narrow" w:hAnsi="Arial Narrow" w:cs="Arial"/>
          <w:b/>
          <w:sz w:val="24"/>
          <w:szCs w:val="24"/>
        </w:rPr>
        <w:t>Pour la livraison de tous les matériels, l</w:t>
      </w:r>
      <w:r w:rsidR="00FF157B" w:rsidRPr="00FF157B">
        <w:rPr>
          <w:rFonts w:ascii="Arial Narrow" w:hAnsi="Arial Narrow" w:cs="Arial"/>
          <w:b/>
          <w:sz w:val="24"/>
          <w:szCs w:val="24"/>
        </w:rPr>
        <w:t>e titulaire doit impérativement avant chaque livraison se rapprocher du service destinataire ou de l’agent destinataire (lors d’une livraison à son domicile) pour définir les modalités de livraison. Et le transporteur doit s’être assuré préalablement de l’horaire d’ouverture du service à livrer.</w:t>
      </w:r>
    </w:p>
    <w:p w14:paraId="06D8193C" w14:textId="03A75226" w:rsidR="00FF157B" w:rsidRDefault="00FF157B" w:rsidP="00FF157B">
      <w:pPr>
        <w:spacing w:after="0" w:line="240" w:lineRule="auto"/>
        <w:jc w:val="both"/>
        <w:rPr>
          <w:rFonts w:ascii="Arial Narrow" w:hAnsi="Arial Narrow" w:cs="Arial"/>
          <w:bCs/>
          <w:sz w:val="24"/>
          <w:szCs w:val="24"/>
        </w:rPr>
      </w:pPr>
      <w:r>
        <w:rPr>
          <w:rFonts w:ascii="Arial Narrow" w:hAnsi="Arial Narrow" w:cs="Arial"/>
          <w:bCs/>
          <w:sz w:val="24"/>
          <w:szCs w:val="24"/>
        </w:rPr>
        <w:t>La prestation comprend la mise à l’étage et l’évacuation des emballages.</w:t>
      </w:r>
    </w:p>
    <w:p w14:paraId="4507210B" w14:textId="653C4F38" w:rsidR="00DF5BF8" w:rsidRDefault="00DF5BF8" w:rsidP="00FF157B">
      <w:pPr>
        <w:spacing w:after="0" w:line="240" w:lineRule="auto"/>
        <w:jc w:val="both"/>
        <w:rPr>
          <w:rFonts w:ascii="Arial Narrow" w:hAnsi="Arial Narrow" w:cs="Arial"/>
          <w:bCs/>
          <w:sz w:val="24"/>
          <w:szCs w:val="24"/>
        </w:rPr>
      </w:pPr>
      <w:r>
        <w:rPr>
          <w:rFonts w:ascii="Arial Narrow" w:hAnsi="Arial Narrow" w:cs="Arial"/>
          <w:bCs/>
          <w:sz w:val="24"/>
          <w:szCs w:val="24"/>
        </w:rPr>
        <w:t>Le bon de livraison sera signé par l’agent destinataire de la livraison ou sa hiérarchie.</w:t>
      </w:r>
    </w:p>
    <w:p w14:paraId="30FDADF8" w14:textId="1B8BDD9B" w:rsidR="00FF157B" w:rsidRDefault="00FF157B" w:rsidP="00FF157B">
      <w:pPr>
        <w:spacing w:after="0" w:line="240" w:lineRule="auto"/>
        <w:jc w:val="both"/>
        <w:rPr>
          <w:rFonts w:ascii="Arial Narrow" w:hAnsi="Arial Narrow" w:cs="Arial"/>
          <w:bCs/>
          <w:sz w:val="24"/>
          <w:szCs w:val="24"/>
        </w:rPr>
      </w:pPr>
    </w:p>
    <w:p w14:paraId="5FC14060" w14:textId="259ABD40" w:rsidR="00EF5AA6" w:rsidRPr="004B08B6" w:rsidRDefault="009961B4" w:rsidP="00FF157B">
      <w:pPr>
        <w:spacing w:after="0" w:line="240" w:lineRule="auto"/>
        <w:jc w:val="both"/>
        <w:rPr>
          <w:rFonts w:ascii="Arial Narrow" w:hAnsi="Arial Narrow" w:cs="Arial"/>
          <w:bCs/>
          <w:sz w:val="24"/>
          <w:szCs w:val="24"/>
        </w:rPr>
      </w:pPr>
      <w:r>
        <w:rPr>
          <w:rFonts w:ascii="Arial Narrow" w:hAnsi="Arial Narrow" w:cs="Arial"/>
          <w:bCs/>
          <w:sz w:val="24"/>
          <w:szCs w:val="24"/>
        </w:rPr>
        <w:t>Pour les lots 1 et 2, l</w:t>
      </w:r>
      <w:r w:rsidR="00EF5AA6" w:rsidRPr="004B08B6">
        <w:rPr>
          <w:rFonts w:ascii="Arial Narrow" w:hAnsi="Arial Narrow" w:cs="Arial"/>
          <w:bCs/>
          <w:sz w:val="24"/>
          <w:szCs w:val="24"/>
        </w:rPr>
        <w:t xml:space="preserve">a livraison, le montage et le réglage adapté </w:t>
      </w:r>
      <w:r w:rsidR="00EF0F4E">
        <w:rPr>
          <w:rFonts w:ascii="Arial Narrow" w:hAnsi="Arial Narrow" w:cs="Arial"/>
          <w:bCs/>
          <w:sz w:val="24"/>
          <w:szCs w:val="24"/>
        </w:rPr>
        <w:t>devront être</w:t>
      </w:r>
      <w:r w:rsidR="00EF5AA6" w:rsidRPr="004B08B6">
        <w:rPr>
          <w:rFonts w:ascii="Arial Narrow" w:hAnsi="Arial Narrow" w:cs="Arial"/>
          <w:bCs/>
          <w:sz w:val="24"/>
          <w:szCs w:val="24"/>
        </w:rPr>
        <w:t xml:space="preserve"> réalisés le même jour.</w:t>
      </w:r>
    </w:p>
    <w:p w14:paraId="4FACEF5F" w14:textId="77777777" w:rsidR="00EF5AA6" w:rsidRPr="00FF157B" w:rsidRDefault="00EF5AA6" w:rsidP="00FF157B">
      <w:pPr>
        <w:spacing w:after="0" w:line="240" w:lineRule="auto"/>
        <w:jc w:val="both"/>
        <w:rPr>
          <w:rFonts w:ascii="Arial Narrow" w:hAnsi="Arial Narrow" w:cs="Arial"/>
          <w:bCs/>
          <w:sz w:val="24"/>
          <w:szCs w:val="24"/>
        </w:rPr>
      </w:pPr>
    </w:p>
    <w:p w14:paraId="615CA7C2" w14:textId="550581E2" w:rsidR="00AB7C8C" w:rsidRPr="00DF5BF8" w:rsidRDefault="00AB7C8C" w:rsidP="000B2CFA">
      <w:pPr>
        <w:pStyle w:val="Paragraphedeliste"/>
        <w:spacing w:after="0" w:line="240" w:lineRule="auto"/>
        <w:jc w:val="both"/>
        <w:rPr>
          <w:rFonts w:ascii="Arial Narrow" w:hAnsi="Arial Narrow" w:cs="Arial"/>
          <w:b/>
          <w:color w:val="0070C0"/>
          <w:sz w:val="24"/>
          <w:szCs w:val="24"/>
        </w:rPr>
      </w:pPr>
      <w:r w:rsidRPr="00DF5BF8">
        <w:rPr>
          <w:rFonts w:ascii="Arial Narrow" w:hAnsi="Arial Narrow" w:cs="Arial"/>
          <w:b/>
          <w:color w:val="0070C0"/>
          <w:sz w:val="24"/>
          <w:szCs w:val="24"/>
        </w:rPr>
        <w:t>Montage, installation et réglages</w:t>
      </w:r>
      <w:r w:rsidR="009961B4">
        <w:rPr>
          <w:rFonts w:ascii="Arial Narrow" w:hAnsi="Arial Narrow" w:cs="Arial"/>
          <w:b/>
          <w:color w:val="0070C0"/>
          <w:sz w:val="24"/>
          <w:szCs w:val="24"/>
        </w:rPr>
        <w:t xml:space="preserve"> pour les lots 1 et 2</w:t>
      </w:r>
    </w:p>
    <w:p w14:paraId="0E78550F" w14:textId="7B446ED2" w:rsidR="00DF5BF8" w:rsidRDefault="009961B4" w:rsidP="00DF5BF8">
      <w:pPr>
        <w:spacing w:after="0" w:line="240" w:lineRule="auto"/>
        <w:jc w:val="both"/>
        <w:rPr>
          <w:rFonts w:ascii="Arial Narrow" w:hAnsi="Arial Narrow" w:cs="Arial"/>
          <w:bCs/>
          <w:sz w:val="24"/>
          <w:szCs w:val="24"/>
        </w:rPr>
      </w:pPr>
      <w:r>
        <w:rPr>
          <w:rFonts w:ascii="Arial Narrow" w:hAnsi="Arial Narrow" w:cs="Arial"/>
          <w:bCs/>
          <w:sz w:val="24"/>
          <w:szCs w:val="24"/>
        </w:rPr>
        <w:t>L</w:t>
      </w:r>
      <w:r w:rsidR="00DF5BF8">
        <w:rPr>
          <w:rFonts w:ascii="Arial Narrow" w:hAnsi="Arial Narrow" w:cs="Arial"/>
          <w:bCs/>
          <w:sz w:val="24"/>
          <w:szCs w:val="24"/>
        </w:rPr>
        <w:t>es dispositifs de réglage doivent être le plus intuitif possible pour faciliter leur mise en œuvre par l’usager.</w:t>
      </w:r>
    </w:p>
    <w:p w14:paraId="00B3505F" w14:textId="369048F0" w:rsidR="00DF5BF8" w:rsidRDefault="00DF5BF8" w:rsidP="00DF5BF8">
      <w:pPr>
        <w:spacing w:after="0" w:line="240" w:lineRule="auto"/>
        <w:jc w:val="both"/>
        <w:rPr>
          <w:rFonts w:ascii="Arial Narrow" w:hAnsi="Arial Narrow" w:cs="Arial"/>
          <w:bCs/>
          <w:sz w:val="24"/>
          <w:szCs w:val="24"/>
        </w:rPr>
      </w:pPr>
      <w:r>
        <w:rPr>
          <w:rFonts w:ascii="Arial Narrow" w:hAnsi="Arial Narrow" w:cs="Arial"/>
          <w:bCs/>
          <w:sz w:val="24"/>
          <w:szCs w:val="24"/>
        </w:rPr>
        <w:t xml:space="preserve">Le personnel technique </w:t>
      </w:r>
      <w:r w:rsidR="00C613AA">
        <w:rPr>
          <w:rFonts w:ascii="Arial Narrow" w:hAnsi="Arial Narrow" w:cs="Arial"/>
          <w:bCs/>
          <w:sz w:val="24"/>
          <w:szCs w:val="24"/>
        </w:rPr>
        <w:t xml:space="preserve">du titulaire </w:t>
      </w:r>
      <w:r>
        <w:rPr>
          <w:rFonts w:ascii="Arial Narrow" w:hAnsi="Arial Narrow" w:cs="Arial"/>
          <w:bCs/>
          <w:sz w:val="24"/>
          <w:szCs w:val="24"/>
        </w:rPr>
        <w:t>affecté à l’installation et au réglage des matériels spécifiques sera qualifié ou formé, sera également sensibilisé à la communication avec un public en situation de handicap.</w:t>
      </w:r>
    </w:p>
    <w:p w14:paraId="4E9FBAA3" w14:textId="77777777" w:rsidR="00DF5BF8" w:rsidRPr="00DF5BF8" w:rsidRDefault="00DF5BF8" w:rsidP="00DF5BF8">
      <w:pPr>
        <w:spacing w:after="0" w:line="240" w:lineRule="auto"/>
        <w:jc w:val="both"/>
        <w:rPr>
          <w:rFonts w:ascii="Arial Narrow" w:hAnsi="Arial Narrow" w:cs="Arial"/>
          <w:bCs/>
          <w:sz w:val="24"/>
          <w:szCs w:val="24"/>
        </w:rPr>
      </w:pPr>
    </w:p>
    <w:p w14:paraId="7B4E4AB8" w14:textId="0D753AAB" w:rsidR="00AB7C8C" w:rsidRPr="00DF5BF8" w:rsidRDefault="00AB7C8C" w:rsidP="000B2CFA">
      <w:pPr>
        <w:pStyle w:val="Paragraphedeliste"/>
        <w:spacing w:after="0" w:line="240" w:lineRule="auto"/>
        <w:jc w:val="both"/>
        <w:rPr>
          <w:rFonts w:ascii="Arial Narrow" w:hAnsi="Arial Narrow" w:cs="Arial"/>
          <w:b/>
          <w:color w:val="0070C0"/>
          <w:sz w:val="24"/>
          <w:szCs w:val="24"/>
        </w:rPr>
      </w:pPr>
      <w:r w:rsidRPr="00DF5BF8">
        <w:rPr>
          <w:rFonts w:ascii="Arial Narrow" w:hAnsi="Arial Narrow" w:cs="Arial"/>
          <w:b/>
          <w:color w:val="0070C0"/>
          <w:sz w:val="24"/>
          <w:szCs w:val="24"/>
        </w:rPr>
        <w:t>Mise à disposition de matériel pour essai</w:t>
      </w:r>
      <w:r w:rsidR="00203BC7">
        <w:rPr>
          <w:rFonts w:ascii="Arial Narrow" w:hAnsi="Arial Narrow" w:cs="Arial"/>
          <w:b/>
          <w:color w:val="0070C0"/>
          <w:sz w:val="24"/>
          <w:szCs w:val="24"/>
        </w:rPr>
        <w:t xml:space="preserve"> pour les lots 1 et 2</w:t>
      </w:r>
    </w:p>
    <w:p w14:paraId="2573FED7" w14:textId="3954B1B1" w:rsidR="00DF5BF8" w:rsidRDefault="00DF5BF8" w:rsidP="00DF5BF8">
      <w:pPr>
        <w:spacing w:after="0" w:line="240" w:lineRule="auto"/>
        <w:jc w:val="both"/>
        <w:rPr>
          <w:rFonts w:ascii="Arial Narrow" w:hAnsi="Arial Narrow" w:cs="Arial"/>
          <w:bCs/>
          <w:sz w:val="24"/>
          <w:szCs w:val="24"/>
        </w:rPr>
      </w:pPr>
      <w:r>
        <w:rPr>
          <w:rFonts w:ascii="Arial Narrow" w:hAnsi="Arial Narrow" w:cs="Arial"/>
          <w:bCs/>
          <w:sz w:val="24"/>
          <w:szCs w:val="24"/>
        </w:rPr>
        <w:t>Le prestataire recherchera une solution</w:t>
      </w:r>
      <w:r w:rsidR="008C14FD">
        <w:rPr>
          <w:rFonts w:ascii="Arial Narrow" w:hAnsi="Arial Narrow" w:cs="Arial"/>
          <w:bCs/>
          <w:sz w:val="24"/>
          <w:szCs w:val="24"/>
        </w:rPr>
        <w:t xml:space="preserve"> conforme à la situation</w:t>
      </w:r>
      <w:r w:rsidR="006131DF">
        <w:rPr>
          <w:rFonts w:ascii="Arial Narrow" w:hAnsi="Arial Narrow" w:cs="Arial"/>
          <w:bCs/>
          <w:sz w:val="24"/>
          <w:szCs w:val="24"/>
        </w:rPr>
        <w:t xml:space="preserve"> individuelle de l’agent jusqu’à </w:t>
      </w:r>
      <w:r w:rsidR="000C694C">
        <w:rPr>
          <w:rFonts w:ascii="Arial Narrow" w:hAnsi="Arial Narrow" w:cs="Arial"/>
          <w:bCs/>
          <w:sz w:val="24"/>
          <w:szCs w:val="24"/>
        </w:rPr>
        <w:t>va</w:t>
      </w:r>
      <w:r w:rsidR="003843DA">
        <w:rPr>
          <w:rFonts w:ascii="Arial Narrow" w:hAnsi="Arial Narrow" w:cs="Arial"/>
          <w:bCs/>
          <w:sz w:val="24"/>
          <w:szCs w:val="24"/>
        </w:rPr>
        <w:t>lidation par l’IFPRA.</w:t>
      </w:r>
    </w:p>
    <w:p w14:paraId="0131B204" w14:textId="56A843A8" w:rsidR="003843DA" w:rsidRDefault="003843DA" w:rsidP="00DF5BF8">
      <w:pPr>
        <w:spacing w:after="0" w:line="240" w:lineRule="auto"/>
        <w:jc w:val="both"/>
        <w:rPr>
          <w:rFonts w:ascii="Arial Narrow" w:hAnsi="Arial Narrow" w:cs="Arial"/>
          <w:bCs/>
          <w:sz w:val="24"/>
          <w:szCs w:val="24"/>
        </w:rPr>
      </w:pPr>
      <w:r>
        <w:rPr>
          <w:rFonts w:ascii="Arial Narrow" w:hAnsi="Arial Narrow" w:cs="Arial"/>
          <w:bCs/>
          <w:sz w:val="24"/>
          <w:szCs w:val="24"/>
        </w:rPr>
        <w:t xml:space="preserve">Le matériel mis à l’essai pourra être mis à disposition </w:t>
      </w:r>
      <w:r w:rsidR="006B77C5">
        <w:rPr>
          <w:rFonts w:ascii="Arial Narrow" w:hAnsi="Arial Narrow" w:cs="Arial"/>
          <w:bCs/>
          <w:sz w:val="24"/>
          <w:szCs w:val="24"/>
        </w:rPr>
        <w:t xml:space="preserve">sur demande express </w:t>
      </w:r>
      <w:r>
        <w:rPr>
          <w:rFonts w:ascii="Arial Narrow" w:hAnsi="Arial Narrow" w:cs="Arial"/>
          <w:bCs/>
          <w:sz w:val="24"/>
          <w:szCs w:val="24"/>
        </w:rPr>
        <w:t xml:space="preserve">de </w:t>
      </w:r>
      <w:r w:rsidR="006B77C5">
        <w:rPr>
          <w:rFonts w:ascii="Arial Narrow" w:hAnsi="Arial Narrow" w:cs="Arial"/>
          <w:bCs/>
          <w:sz w:val="24"/>
          <w:szCs w:val="24"/>
        </w:rPr>
        <w:t xml:space="preserve">l‘établissement ou de </w:t>
      </w:r>
      <w:r>
        <w:rPr>
          <w:rFonts w:ascii="Arial Narrow" w:hAnsi="Arial Narrow" w:cs="Arial"/>
          <w:bCs/>
          <w:sz w:val="24"/>
          <w:szCs w:val="24"/>
        </w:rPr>
        <w:t>l’agent 10 jours ouvrés minimum.</w:t>
      </w:r>
    </w:p>
    <w:p w14:paraId="62BA6638" w14:textId="48F6C28F" w:rsidR="003843DA" w:rsidRDefault="003843DA" w:rsidP="00DF5BF8">
      <w:pPr>
        <w:spacing w:after="0" w:line="240" w:lineRule="auto"/>
        <w:jc w:val="both"/>
        <w:rPr>
          <w:rFonts w:ascii="Arial Narrow" w:hAnsi="Arial Narrow" w:cs="Arial"/>
          <w:bCs/>
          <w:sz w:val="24"/>
          <w:szCs w:val="24"/>
        </w:rPr>
      </w:pPr>
      <w:r>
        <w:rPr>
          <w:rFonts w:ascii="Arial Narrow" w:hAnsi="Arial Narrow" w:cs="Arial"/>
          <w:bCs/>
          <w:sz w:val="24"/>
          <w:szCs w:val="24"/>
        </w:rPr>
        <w:t>A l’issue de ce délai, une évaluation sera réalisée conjointement entre le titulaire,</w:t>
      </w:r>
      <w:r w:rsidR="006B77C5">
        <w:rPr>
          <w:rFonts w:ascii="Arial Narrow" w:hAnsi="Arial Narrow" w:cs="Arial"/>
          <w:bCs/>
          <w:sz w:val="24"/>
          <w:szCs w:val="24"/>
        </w:rPr>
        <w:t xml:space="preserve"> l’établissement, </w:t>
      </w:r>
      <w:r>
        <w:rPr>
          <w:rFonts w:ascii="Arial Narrow" w:hAnsi="Arial Narrow" w:cs="Arial"/>
          <w:bCs/>
          <w:sz w:val="24"/>
          <w:szCs w:val="24"/>
        </w:rPr>
        <w:t>l’agent et le service émetteur du bon de commande.</w:t>
      </w:r>
    </w:p>
    <w:p w14:paraId="78B79F5D" w14:textId="4D914F65" w:rsidR="003843DA" w:rsidRDefault="003843DA" w:rsidP="00DF5BF8">
      <w:pPr>
        <w:spacing w:after="0" w:line="240" w:lineRule="auto"/>
        <w:jc w:val="both"/>
        <w:rPr>
          <w:rFonts w:ascii="Arial Narrow" w:hAnsi="Arial Narrow" w:cs="Arial"/>
          <w:bCs/>
          <w:sz w:val="24"/>
          <w:szCs w:val="24"/>
        </w:rPr>
      </w:pPr>
      <w:r>
        <w:rPr>
          <w:rFonts w:ascii="Arial Narrow" w:hAnsi="Arial Narrow" w:cs="Arial"/>
          <w:bCs/>
          <w:sz w:val="24"/>
          <w:szCs w:val="24"/>
        </w:rPr>
        <w:t>Plusieurs matériels pourront être successivement mis à l’essai pour un même agent, dans la limite d’une mise en œuvre de solution adaptée sous 2 mois.</w:t>
      </w:r>
    </w:p>
    <w:p w14:paraId="49A927E8" w14:textId="77777777" w:rsidR="00DF5BF8" w:rsidRPr="00DF5BF8" w:rsidRDefault="00DF5BF8" w:rsidP="00DF5BF8">
      <w:pPr>
        <w:spacing w:after="0" w:line="240" w:lineRule="auto"/>
        <w:jc w:val="both"/>
        <w:rPr>
          <w:rFonts w:ascii="Arial Narrow" w:hAnsi="Arial Narrow" w:cs="Arial"/>
          <w:bCs/>
          <w:sz w:val="24"/>
          <w:szCs w:val="24"/>
        </w:rPr>
      </w:pPr>
    </w:p>
    <w:p w14:paraId="669677DA" w14:textId="5A9FAEDB" w:rsidR="00AB7C8C" w:rsidRPr="003843DA" w:rsidRDefault="00AB7C8C" w:rsidP="000B2CFA">
      <w:pPr>
        <w:pStyle w:val="Paragraphedeliste"/>
        <w:spacing w:after="0" w:line="240" w:lineRule="auto"/>
        <w:jc w:val="both"/>
        <w:rPr>
          <w:rFonts w:ascii="Arial Narrow" w:hAnsi="Arial Narrow" w:cs="Arial"/>
          <w:b/>
          <w:color w:val="0070C0"/>
          <w:sz w:val="24"/>
          <w:szCs w:val="24"/>
        </w:rPr>
      </w:pPr>
      <w:r w:rsidRPr="003843DA">
        <w:rPr>
          <w:rFonts w:ascii="Arial Narrow" w:hAnsi="Arial Narrow" w:cs="Arial"/>
          <w:b/>
          <w:color w:val="0070C0"/>
          <w:sz w:val="24"/>
          <w:szCs w:val="24"/>
        </w:rPr>
        <w:t>Délais</w:t>
      </w:r>
    </w:p>
    <w:p w14:paraId="1BE52A98" w14:textId="4FD3DD5A" w:rsidR="003843DA" w:rsidRDefault="003843DA" w:rsidP="003843DA">
      <w:pPr>
        <w:spacing w:after="0" w:line="240" w:lineRule="auto"/>
        <w:jc w:val="both"/>
        <w:rPr>
          <w:rFonts w:ascii="Arial Narrow" w:hAnsi="Arial Narrow" w:cs="Arial"/>
          <w:bCs/>
          <w:sz w:val="24"/>
          <w:szCs w:val="24"/>
        </w:rPr>
      </w:pPr>
      <w:r>
        <w:rPr>
          <w:rFonts w:ascii="Arial Narrow" w:hAnsi="Arial Narrow" w:cs="Arial"/>
          <w:bCs/>
          <w:sz w:val="24"/>
          <w:szCs w:val="24"/>
        </w:rPr>
        <w:t xml:space="preserve">Les délais contractuels de livraison, d’installation et de réglage, de réglage seul et mise à l’essai seront ceux indiqués par le titulaire au bordereau de prix, dans les limites définies dans </w:t>
      </w:r>
      <w:r w:rsidR="000B2CFA">
        <w:rPr>
          <w:rFonts w:ascii="Arial Narrow" w:hAnsi="Arial Narrow" w:cs="Arial"/>
          <w:bCs/>
          <w:sz w:val="24"/>
          <w:szCs w:val="24"/>
        </w:rPr>
        <w:t>le CCAP</w:t>
      </w:r>
      <w:r>
        <w:rPr>
          <w:rFonts w:ascii="Arial Narrow" w:hAnsi="Arial Narrow" w:cs="Arial"/>
          <w:bCs/>
          <w:sz w:val="24"/>
          <w:szCs w:val="24"/>
        </w:rPr>
        <w:t>.</w:t>
      </w:r>
    </w:p>
    <w:p w14:paraId="4B96D4C7" w14:textId="77777777" w:rsidR="003843DA" w:rsidRPr="003843DA" w:rsidRDefault="003843DA" w:rsidP="003843DA">
      <w:pPr>
        <w:spacing w:after="0" w:line="240" w:lineRule="auto"/>
        <w:jc w:val="both"/>
        <w:rPr>
          <w:rFonts w:ascii="Arial Narrow" w:hAnsi="Arial Narrow" w:cs="Arial"/>
          <w:bCs/>
          <w:sz w:val="24"/>
          <w:szCs w:val="24"/>
        </w:rPr>
      </w:pPr>
    </w:p>
    <w:p w14:paraId="5352ADC3" w14:textId="35ED814C" w:rsidR="00AB7C8C" w:rsidRPr="003843DA" w:rsidRDefault="00AB7C8C" w:rsidP="000B2CFA">
      <w:pPr>
        <w:pStyle w:val="Paragraphedeliste"/>
        <w:spacing w:after="0" w:line="240" w:lineRule="auto"/>
        <w:jc w:val="both"/>
        <w:rPr>
          <w:rFonts w:ascii="Arial Narrow" w:hAnsi="Arial Narrow" w:cs="Arial"/>
          <w:b/>
          <w:color w:val="0070C0"/>
          <w:sz w:val="24"/>
          <w:szCs w:val="24"/>
        </w:rPr>
      </w:pPr>
      <w:r w:rsidRPr="003843DA">
        <w:rPr>
          <w:rFonts w:ascii="Arial Narrow" w:hAnsi="Arial Narrow" w:cs="Arial"/>
          <w:b/>
          <w:color w:val="0070C0"/>
          <w:sz w:val="24"/>
          <w:szCs w:val="24"/>
        </w:rPr>
        <w:t>Garantie</w:t>
      </w:r>
    </w:p>
    <w:p w14:paraId="7386011F" w14:textId="1282E9F2" w:rsidR="003843DA" w:rsidRDefault="003843DA" w:rsidP="003843DA">
      <w:pPr>
        <w:spacing w:after="0" w:line="240" w:lineRule="auto"/>
        <w:jc w:val="both"/>
        <w:rPr>
          <w:rFonts w:ascii="Arial Narrow" w:hAnsi="Arial Narrow" w:cs="Arial"/>
          <w:bCs/>
          <w:sz w:val="24"/>
          <w:szCs w:val="24"/>
        </w:rPr>
      </w:pPr>
      <w:r>
        <w:rPr>
          <w:rFonts w:ascii="Arial Narrow" w:hAnsi="Arial Narrow" w:cs="Arial"/>
          <w:bCs/>
          <w:sz w:val="24"/>
          <w:szCs w:val="24"/>
        </w:rPr>
        <w:t>Les délais contractuels de garantie sont ceux indiqués par le titulaire au bordereau de prix.</w:t>
      </w:r>
    </w:p>
    <w:p w14:paraId="4355ACE0" w14:textId="565B935E" w:rsidR="003843DA" w:rsidRDefault="003843DA" w:rsidP="003843DA">
      <w:pPr>
        <w:spacing w:after="0" w:line="240" w:lineRule="auto"/>
        <w:jc w:val="both"/>
        <w:rPr>
          <w:rFonts w:ascii="Arial Narrow" w:hAnsi="Arial Narrow" w:cs="Arial"/>
          <w:bCs/>
          <w:sz w:val="24"/>
          <w:szCs w:val="24"/>
        </w:rPr>
      </w:pPr>
      <w:r>
        <w:rPr>
          <w:rFonts w:ascii="Arial Narrow" w:hAnsi="Arial Narrow" w:cs="Arial"/>
          <w:bCs/>
          <w:sz w:val="24"/>
          <w:szCs w:val="24"/>
        </w:rPr>
        <w:t xml:space="preserve">Ils ne peuvent être inférieur à </w:t>
      </w:r>
      <w:r w:rsidR="00862B35">
        <w:rPr>
          <w:rFonts w:ascii="Arial Narrow" w:hAnsi="Arial Narrow" w:cs="Arial"/>
          <w:bCs/>
          <w:sz w:val="24"/>
          <w:szCs w:val="24"/>
        </w:rPr>
        <w:t>3</w:t>
      </w:r>
      <w:r>
        <w:rPr>
          <w:rFonts w:ascii="Arial Narrow" w:hAnsi="Arial Narrow" w:cs="Arial"/>
          <w:bCs/>
          <w:sz w:val="24"/>
          <w:szCs w:val="24"/>
        </w:rPr>
        <w:t xml:space="preserve"> ans</w:t>
      </w:r>
      <w:r w:rsidR="006B77C5">
        <w:rPr>
          <w:rFonts w:ascii="Arial Narrow" w:hAnsi="Arial Narrow" w:cs="Arial"/>
          <w:bCs/>
          <w:sz w:val="24"/>
          <w:szCs w:val="24"/>
        </w:rPr>
        <w:t xml:space="preserve"> pour les lots 1 et 2.</w:t>
      </w:r>
    </w:p>
    <w:p w14:paraId="53D74AF0" w14:textId="20670800" w:rsidR="003843DA" w:rsidRDefault="003843DA" w:rsidP="003843DA">
      <w:pPr>
        <w:spacing w:after="0" w:line="240" w:lineRule="auto"/>
        <w:jc w:val="both"/>
        <w:rPr>
          <w:rFonts w:ascii="Arial Narrow" w:hAnsi="Arial Narrow" w:cs="Arial"/>
          <w:bCs/>
          <w:sz w:val="24"/>
          <w:szCs w:val="24"/>
        </w:rPr>
      </w:pPr>
      <w:r>
        <w:rPr>
          <w:rFonts w:ascii="Arial Narrow" w:hAnsi="Arial Narrow" w:cs="Arial"/>
          <w:bCs/>
          <w:sz w:val="24"/>
          <w:szCs w:val="24"/>
        </w:rPr>
        <w:t>La facture devra préciser la durée de garantie de chaque matériel.</w:t>
      </w:r>
    </w:p>
    <w:p w14:paraId="49DA6D25" w14:textId="65585D81" w:rsidR="003843DA" w:rsidRDefault="003843DA" w:rsidP="003843DA">
      <w:pPr>
        <w:spacing w:after="0" w:line="240" w:lineRule="auto"/>
        <w:jc w:val="both"/>
        <w:rPr>
          <w:rFonts w:ascii="Arial Narrow" w:hAnsi="Arial Narrow" w:cs="Arial"/>
          <w:bCs/>
          <w:sz w:val="24"/>
          <w:szCs w:val="24"/>
        </w:rPr>
      </w:pPr>
    </w:p>
    <w:p w14:paraId="0A07FE3A" w14:textId="77777777" w:rsidR="00203BC7" w:rsidRPr="003843DA" w:rsidRDefault="00203BC7" w:rsidP="003843DA">
      <w:pPr>
        <w:spacing w:after="0" w:line="240" w:lineRule="auto"/>
        <w:jc w:val="both"/>
        <w:rPr>
          <w:rFonts w:ascii="Arial Narrow" w:hAnsi="Arial Narrow" w:cs="Arial"/>
          <w:bCs/>
          <w:sz w:val="24"/>
          <w:szCs w:val="24"/>
        </w:rPr>
      </w:pPr>
    </w:p>
    <w:p w14:paraId="1D2A8F0B" w14:textId="7BDA2896" w:rsidR="00AB7C8C" w:rsidRPr="003843DA" w:rsidRDefault="00AB7C8C" w:rsidP="000B2CFA">
      <w:pPr>
        <w:pStyle w:val="Paragraphedeliste"/>
        <w:spacing w:after="0" w:line="240" w:lineRule="auto"/>
        <w:jc w:val="both"/>
        <w:rPr>
          <w:rFonts w:ascii="Arial Narrow" w:hAnsi="Arial Narrow" w:cs="Arial"/>
          <w:b/>
          <w:color w:val="0070C0"/>
          <w:sz w:val="24"/>
          <w:szCs w:val="24"/>
        </w:rPr>
      </w:pPr>
      <w:r w:rsidRPr="003843DA">
        <w:rPr>
          <w:rFonts w:ascii="Arial Narrow" w:hAnsi="Arial Narrow" w:cs="Arial"/>
          <w:b/>
          <w:color w:val="0070C0"/>
          <w:sz w:val="24"/>
          <w:szCs w:val="24"/>
        </w:rPr>
        <w:lastRenderedPageBreak/>
        <w:t>Prêt et réparation</w:t>
      </w:r>
    </w:p>
    <w:p w14:paraId="53A3D5F7" w14:textId="655EAB3B" w:rsidR="005F17E5" w:rsidRPr="005F17E5" w:rsidRDefault="005F17E5" w:rsidP="005F17E5">
      <w:pPr>
        <w:spacing w:after="0" w:line="240" w:lineRule="auto"/>
        <w:jc w:val="both"/>
        <w:rPr>
          <w:rFonts w:ascii="Arial Narrow" w:hAnsi="Arial Narrow" w:cs="Arial"/>
          <w:bCs/>
          <w:sz w:val="24"/>
          <w:szCs w:val="24"/>
        </w:rPr>
      </w:pPr>
      <w:r w:rsidRPr="005F17E5">
        <w:rPr>
          <w:rFonts w:ascii="Arial Narrow" w:hAnsi="Arial Narrow" w:cs="Arial"/>
          <w:bCs/>
          <w:sz w:val="24"/>
          <w:szCs w:val="24"/>
        </w:rPr>
        <w:t xml:space="preserve">Le titulaire devra être en mesure d’intervenir rapidement </w:t>
      </w:r>
      <w:r>
        <w:rPr>
          <w:rFonts w:ascii="Arial Narrow" w:hAnsi="Arial Narrow" w:cs="Arial"/>
          <w:bCs/>
          <w:sz w:val="24"/>
          <w:szCs w:val="24"/>
        </w:rPr>
        <w:t>(sous 5 jours maximum) aussi bien pour une mise à l’essai de matériel que pour assurer une prestation de service après-vente.</w:t>
      </w:r>
    </w:p>
    <w:p w14:paraId="5AB5937F" w14:textId="4477E637" w:rsidR="00AB7C8C" w:rsidRDefault="003843DA" w:rsidP="00FF157B">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 xml:space="preserve">Durant le délai de garantie, en cas de délai de réparation supérieur à 10 jours ouvrés, le titulaire proposera une solution de prêt de matériel adapté sous 3 jours ouvrés suite à la réception d’un courriel de demande en ce sens émanant du </w:t>
      </w:r>
      <w:r w:rsidR="006B77C5">
        <w:rPr>
          <w:rFonts w:ascii="Arial Narrow" w:hAnsi="Arial Narrow" w:cs="Arial"/>
          <w:bCs/>
          <w:sz w:val="24"/>
          <w:szCs w:val="24"/>
        </w:rPr>
        <w:t>pouvoir adjudicateur</w:t>
      </w:r>
      <w:r>
        <w:rPr>
          <w:rFonts w:ascii="Arial Narrow" w:hAnsi="Arial Narrow" w:cs="Arial"/>
          <w:bCs/>
          <w:sz w:val="24"/>
          <w:szCs w:val="24"/>
        </w:rPr>
        <w:t>, afin de préserver la continuité du service.</w:t>
      </w:r>
    </w:p>
    <w:p w14:paraId="2BE7AA17" w14:textId="7B682D57" w:rsidR="003843DA" w:rsidRDefault="003843DA" w:rsidP="00FF157B">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La durée du prêt correspond à celle de la réparation.</w:t>
      </w:r>
    </w:p>
    <w:p w14:paraId="66A04A74" w14:textId="54A7A4F7" w:rsidR="003843DA" w:rsidRDefault="003843DA" w:rsidP="00FF157B">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Le coût du prêt sera couvert par la garantie.</w:t>
      </w:r>
    </w:p>
    <w:p w14:paraId="3E706967" w14:textId="79886DCE" w:rsidR="003310D6" w:rsidRDefault="003310D6" w:rsidP="00FF157B">
      <w:pPr>
        <w:pStyle w:val="Paragraphedeliste"/>
        <w:spacing w:after="0" w:line="240" w:lineRule="auto"/>
        <w:ind w:left="0"/>
        <w:jc w:val="both"/>
        <w:rPr>
          <w:rFonts w:ascii="Arial Narrow" w:hAnsi="Arial Narrow" w:cs="Arial"/>
          <w:bCs/>
          <w:sz w:val="24"/>
          <w:szCs w:val="24"/>
        </w:rPr>
      </w:pPr>
    </w:p>
    <w:p w14:paraId="4A57B678" w14:textId="21FFFDE3" w:rsidR="003310D6" w:rsidRDefault="003310D6" w:rsidP="00FF157B">
      <w:pPr>
        <w:pStyle w:val="Paragraphedeliste"/>
        <w:spacing w:after="0" w:line="240" w:lineRule="auto"/>
        <w:ind w:left="0"/>
        <w:jc w:val="both"/>
        <w:rPr>
          <w:rFonts w:ascii="Arial Narrow" w:hAnsi="Arial Narrow" w:cs="Arial"/>
          <w:bCs/>
          <w:sz w:val="24"/>
          <w:szCs w:val="24"/>
        </w:rPr>
      </w:pPr>
    </w:p>
    <w:p w14:paraId="74BBB8FD" w14:textId="77777777" w:rsidR="003310D6" w:rsidRDefault="003310D6" w:rsidP="007756B4">
      <w:pPr>
        <w:pStyle w:val="Paragraphedeliste"/>
        <w:pBdr>
          <w:bottom w:val="single" w:sz="18" w:space="1" w:color="92D050"/>
        </w:pBdr>
        <w:spacing w:after="0" w:line="240" w:lineRule="auto"/>
        <w:ind w:left="0"/>
        <w:jc w:val="both"/>
        <w:rPr>
          <w:rFonts w:ascii="Arial Narrow" w:hAnsi="Arial Narrow" w:cs="Arial"/>
          <w:bCs/>
          <w:sz w:val="24"/>
          <w:szCs w:val="24"/>
        </w:rPr>
      </w:pPr>
    </w:p>
    <w:sectPr w:rsidR="003310D6" w:rsidSect="00A626B9">
      <w:footerReference w:type="default" r:id="rId12"/>
      <w:pgSz w:w="11906" w:h="16838"/>
      <w:pgMar w:top="851" w:right="1134" w:bottom="85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CE22F" w14:textId="77777777" w:rsidR="00BC1473" w:rsidRDefault="00BC1473" w:rsidP="00992D53">
      <w:pPr>
        <w:spacing w:after="0" w:line="240" w:lineRule="auto"/>
      </w:pPr>
      <w:r>
        <w:separator/>
      </w:r>
    </w:p>
  </w:endnote>
  <w:endnote w:type="continuationSeparator" w:id="0">
    <w:p w14:paraId="585461B2" w14:textId="77777777" w:rsidR="00BC1473" w:rsidRDefault="00BC1473" w:rsidP="0099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842127057"/>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06B74AA" w14:textId="1F0D671E" w:rsidR="00992D53" w:rsidRPr="00992D53" w:rsidRDefault="00992D53">
            <w:pPr>
              <w:pStyle w:val="Pieddepage"/>
              <w:jc w:val="right"/>
              <w:rPr>
                <w:sz w:val="14"/>
                <w:szCs w:val="14"/>
              </w:rPr>
            </w:pPr>
            <w:r w:rsidRPr="00992D53">
              <w:rPr>
                <w:sz w:val="14"/>
                <w:szCs w:val="14"/>
              </w:rPr>
              <w:t xml:space="preserve">Page </w:t>
            </w:r>
            <w:r w:rsidRPr="00992D53">
              <w:rPr>
                <w:b/>
                <w:bCs/>
                <w:sz w:val="14"/>
                <w:szCs w:val="14"/>
              </w:rPr>
              <w:fldChar w:fldCharType="begin"/>
            </w:r>
            <w:r w:rsidRPr="00992D53">
              <w:rPr>
                <w:b/>
                <w:bCs/>
                <w:sz w:val="14"/>
                <w:szCs w:val="14"/>
              </w:rPr>
              <w:instrText>PAGE</w:instrText>
            </w:r>
            <w:r w:rsidRPr="00992D53">
              <w:rPr>
                <w:b/>
                <w:bCs/>
                <w:sz w:val="14"/>
                <w:szCs w:val="14"/>
              </w:rPr>
              <w:fldChar w:fldCharType="separate"/>
            </w:r>
            <w:r w:rsidRPr="00992D53">
              <w:rPr>
                <w:b/>
                <w:bCs/>
                <w:sz w:val="14"/>
                <w:szCs w:val="14"/>
              </w:rPr>
              <w:t>2</w:t>
            </w:r>
            <w:r w:rsidRPr="00992D53">
              <w:rPr>
                <w:b/>
                <w:bCs/>
                <w:sz w:val="14"/>
                <w:szCs w:val="14"/>
              </w:rPr>
              <w:fldChar w:fldCharType="end"/>
            </w:r>
            <w:r w:rsidRPr="00992D53">
              <w:rPr>
                <w:sz w:val="14"/>
                <w:szCs w:val="14"/>
              </w:rPr>
              <w:t xml:space="preserve"> sur </w:t>
            </w:r>
            <w:r w:rsidRPr="00992D53">
              <w:rPr>
                <w:b/>
                <w:bCs/>
                <w:sz w:val="14"/>
                <w:szCs w:val="14"/>
              </w:rPr>
              <w:fldChar w:fldCharType="begin"/>
            </w:r>
            <w:r w:rsidRPr="00992D53">
              <w:rPr>
                <w:b/>
                <w:bCs/>
                <w:sz w:val="14"/>
                <w:szCs w:val="14"/>
              </w:rPr>
              <w:instrText>NUMPAGES</w:instrText>
            </w:r>
            <w:r w:rsidRPr="00992D53">
              <w:rPr>
                <w:b/>
                <w:bCs/>
                <w:sz w:val="14"/>
                <w:szCs w:val="14"/>
              </w:rPr>
              <w:fldChar w:fldCharType="separate"/>
            </w:r>
            <w:r w:rsidRPr="00992D53">
              <w:rPr>
                <w:b/>
                <w:bCs/>
                <w:sz w:val="14"/>
                <w:szCs w:val="14"/>
              </w:rPr>
              <w:t>2</w:t>
            </w:r>
            <w:r w:rsidRPr="00992D53">
              <w:rPr>
                <w:b/>
                <w:bCs/>
                <w:sz w:val="14"/>
                <w:szCs w:val="14"/>
              </w:rPr>
              <w:fldChar w:fldCharType="end"/>
            </w:r>
          </w:p>
        </w:sdtContent>
      </w:sdt>
    </w:sdtContent>
  </w:sdt>
  <w:p w14:paraId="7B5F3727" w14:textId="34632956" w:rsidR="00FF157B" w:rsidRPr="00992D53" w:rsidRDefault="00EE4782" w:rsidP="00FF157B">
    <w:pPr>
      <w:pStyle w:val="Pieddepage"/>
      <w:jc w:val="center"/>
      <w:rPr>
        <w:i/>
        <w:iCs/>
        <w:sz w:val="16"/>
        <w:szCs w:val="16"/>
      </w:rPr>
    </w:pPr>
    <w:r>
      <w:rPr>
        <w:i/>
        <w:iCs/>
        <w:sz w:val="16"/>
        <w:szCs w:val="16"/>
      </w:rPr>
      <w:t xml:space="preserve">IFPRA Normandie </w:t>
    </w:r>
    <w:r w:rsidR="00356895">
      <w:rPr>
        <w:i/>
        <w:iCs/>
        <w:sz w:val="16"/>
        <w:szCs w:val="16"/>
      </w:rPr>
      <w:t>–</w:t>
    </w:r>
    <w:r>
      <w:rPr>
        <w:i/>
        <w:iCs/>
        <w:sz w:val="16"/>
        <w:szCs w:val="16"/>
      </w:rPr>
      <w:t xml:space="preserve"> </w:t>
    </w:r>
    <w:r w:rsidR="00356895">
      <w:rPr>
        <w:i/>
        <w:iCs/>
        <w:sz w:val="16"/>
        <w:szCs w:val="16"/>
      </w:rPr>
      <w:t xml:space="preserve">AE n°       </w:t>
    </w:r>
    <w:r w:rsidR="00A13284">
      <w:rPr>
        <w:i/>
        <w:iCs/>
        <w:sz w:val="16"/>
        <w:szCs w:val="16"/>
      </w:rPr>
      <w:t xml:space="preserve"> – </w:t>
    </w:r>
    <w:r w:rsidR="00356895">
      <w:rPr>
        <w:i/>
        <w:iCs/>
        <w:sz w:val="16"/>
        <w:szCs w:val="16"/>
      </w:rPr>
      <w:t xml:space="preserve">contrat </w:t>
    </w:r>
    <w:r w:rsidR="00A13284">
      <w:rPr>
        <w:i/>
        <w:iCs/>
        <w:sz w:val="16"/>
        <w:szCs w:val="16"/>
      </w:rPr>
      <w:t xml:space="preserve">matériel </w:t>
    </w:r>
    <w:r w:rsidR="00FF157B">
      <w:rPr>
        <w:i/>
        <w:iCs/>
        <w:sz w:val="16"/>
        <w:szCs w:val="16"/>
      </w:rPr>
      <w:t>ergonomique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B8323" w14:textId="77777777" w:rsidR="00BC1473" w:rsidRDefault="00BC1473" w:rsidP="00992D53">
      <w:pPr>
        <w:spacing w:after="0" w:line="240" w:lineRule="auto"/>
      </w:pPr>
      <w:r>
        <w:separator/>
      </w:r>
    </w:p>
  </w:footnote>
  <w:footnote w:type="continuationSeparator" w:id="0">
    <w:p w14:paraId="0F11A3DF" w14:textId="77777777" w:rsidR="00BC1473" w:rsidRDefault="00BC1473" w:rsidP="00992D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064F14"/>
    <w:multiLevelType w:val="hybridMultilevel"/>
    <w:tmpl w:val="EDE4FC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06ECD"/>
    <w:multiLevelType w:val="hybridMultilevel"/>
    <w:tmpl w:val="0DEC8D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BF3CD7"/>
    <w:multiLevelType w:val="hybridMultilevel"/>
    <w:tmpl w:val="158626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267353"/>
    <w:multiLevelType w:val="hybridMultilevel"/>
    <w:tmpl w:val="2B304B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F13142"/>
    <w:multiLevelType w:val="hybridMultilevel"/>
    <w:tmpl w:val="6F78CB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4E1FB7"/>
    <w:multiLevelType w:val="hybridMultilevel"/>
    <w:tmpl w:val="B87014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5D6C74"/>
    <w:multiLevelType w:val="hybridMultilevel"/>
    <w:tmpl w:val="F0A0D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EC1CFC"/>
    <w:multiLevelType w:val="hybridMultilevel"/>
    <w:tmpl w:val="2C700F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2A39A3"/>
    <w:multiLevelType w:val="hybridMultilevel"/>
    <w:tmpl w:val="A50E7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6B53D3"/>
    <w:multiLevelType w:val="hybridMultilevel"/>
    <w:tmpl w:val="F5C058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31445E"/>
    <w:multiLevelType w:val="hybridMultilevel"/>
    <w:tmpl w:val="FB2ED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D40FD6"/>
    <w:multiLevelType w:val="hybridMultilevel"/>
    <w:tmpl w:val="5A001F6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E0720CD"/>
    <w:multiLevelType w:val="hybridMultilevel"/>
    <w:tmpl w:val="18F0FF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97543B"/>
    <w:multiLevelType w:val="hybridMultilevel"/>
    <w:tmpl w:val="4E766E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5A18DA"/>
    <w:multiLevelType w:val="hybridMultilevel"/>
    <w:tmpl w:val="255C819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1A31CE"/>
    <w:multiLevelType w:val="hybridMultilevel"/>
    <w:tmpl w:val="F432C1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4CF76B7"/>
    <w:multiLevelType w:val="hybridMultilevel"/>
    <w:tmpl w:val="56EAB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4E4C22"/>
    <w:multiLevelType w:val="hybridMultilevel"/>
    <w:tmpl w:val="DEFAC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4"/>
  </w:num>
  <w:num w:numId="4">
    <w:abstractNumId w:val="11"/>
  </w:num>
  <w:num w:numId="5">
    <w:abstractNumId w:val="12"/>
  </w:num>
  <w:num w:numId="6">
    <w:abstractNumId w:val="9"/>
  </w:num>
  <w:num w:numId="7">
    <w:abstractNumId w:val="16"/>
  </w:num>
  <w:num w:numId="8">
    <w:abstractNumId w:val="6"/>
  </w:num>
  <w:num w:numId="9">
    <w:abstractNumId w:val="17"/>
  </w:num>
  <w:num w:numId="10">
    <w:abstractNumId w:val="1"/>
  </w:num>
  <w:num w:numId="11">
    <w:abstractNumId w:val="7"/>
  </w:num>
  <w:num w:numId="12">
    <w:abstractNumId w:val="19"/>
  </w:num>
  <w:num w:numId="13">
    <w:abstractNumId w:val="18"/>
  </w:num>
  <w:num w:numId="14">
    <w:abstractNumId w:val="10"/>
  </w:num>
  <w:num w:numId="15">
    <w:abstractNumId w:val="14"/>
  </w:num>
  <w:num w:numId="16">
    <w:abstractNumId w:val="3"/>
  </w:num>
  <w:num w:numId="17">
    <w:abstractNumId w:val="8"/>
  </w:num>
  <w:num w:numId="18">
    <w:abstractNumId w:val="5"/>
  </w:num>
  <w:num w:numId="19">
    <w:abstractNumId w:val="2"/>
  </w:num>
  <w:num w:numId="20">
    <w:abstractNumId w:val="13"/>
  </w:num>
  <w:num w:numId="21">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E6"/>
    <w:rsid w:val="00006D9A"/>
    <w:rsid w:val="0001232C"/>
    <w:rsid w:val="000144FE"/>
    <w:rsid w:val="00015B9B"/>
    <w:rsid w:val="00025B54"/>
    <w:rsid w:val="000333DA"/>
    <w:rsid w:val="00042CFD"/>
    <w:rsid w:val="00050268"/>
    <w:rsid w:val="00052E1F"/>
    <w:rsid w:val="00061B3E"/>
    <w:rsid w:val="00067EF8"/>
    <w:rsid w:val="00072B30"/>
    <w:rsid w:val="00075AD6"/>
    <w:rsid w:val="000A7295"/>
    <w:rsid w:val="000B2CFA"/>
    <w:rsid w:val="000C1754"/>
    <w:rsid w:val="000C694C"/>
    <w:rsid w:val="000D1198"/>
    <w:rsid w:val="000E02F3"/>
    <w:rsid w:val="000E219C"/>
    <w:rsid w:val="001206A0"/>
    <w:rsid w:val="00120DD4"/>
    <w:rsid w:val="00127A6E"/>
    <w:rsid w:val="00131F44"/>
    <w:rsid w:val="00132255"/>
    <w:rsid w:val="00132E90"/>
    <w:rsid w:val="001436E8"/>
    <w:rsid w:val="00153C0A"/>
    <w:rsid w:val="001628D4"/>
    <w:rsid w:val="001729DF"/>
    <w:rsid w:val="0018534D"/>
    <w:rsid w:val="001B0C3A"/>
    <w:rsid w:val="001B32A8"/>
    <w:rsid w:val="001B39D7"/>
    <w:rsid w:val="001D559C"/>
    <w:rsid w:val="001E0F54"/>
    <w:rsid w:val="001E5159"/>
    <w:rsid w:val="00202445"/>
    <w:rsid w:val="00203BC7"/>
    <w:rsid w:val="00213AFD"/>
    <w:rsid w:val="00236217"/>
    <w:rsid w:val="0026139F"/>
    <w:rsid w:val="00261F5F"/>
    <w:rsid w:val="002626E9"/>
    <w:rsid w:val="002A4517"/>
    <w:rsid w:val="002B284C"/>
    <w:rsid w:val="002B3EE9"/>
    <w:rsid w:val="002C38FE"/>
    <w:rsid w:val="002C737A"/>
    <w:rsid w:val="002D6BE9"/>
    <w:rsid w:val="002F657B"/>
    <w:rsid w:val="00310855"/>
    <w:rsid w:val="00311A69"/>
    <w:rsid w:val="0031372F"/>
    <w:rsid w:val="0031786D"/>
    <w:rsid w:val="00327AE9"/>
    <w:rsid w:val="00330142"/>
    <w:rsid w:val="003310D6"/>
    <w:rsid w:val="003463EE"/>
    <w:rsid w:val="00353EF4"/>
    <w:rsid w:val="00356895"/>
    <w:rsid w:val="00357023"/>
    <w:rsid w:val="00366508"/>
    <w:rsid w:val="00371760"/>
    <w:rsid w:val="0037423C"/>
    <w:rsid w:val="003843DA"/>
    <w:rsid w:val="003A5334"/>
    <w:rsid w:val="003A7770"/>
    <w:rsid w:val="003C79C8"/>
    <w:rsid w:val="003D0E83"/>
    <w:rsid w:val="003E18D5"/>
    <w:rsid w:val="003F25C9"/>
    <w:rsid w:val="00457FFC"/>
    <w:rsid w:val="00470F38"/>
    <w:rsid w:val="004871FF"/>
    <w:rsid w:val="004933A3"/>
    <w:rsid w:val="004A374E"/>
    <w:rsid w:val="004A3C95"/>
    <w:rsid w:val="004B08B6"/>
    <w:rsid w:val="004B627F"/>
    <w:rsid w:val="004B68FB"/>
    <w:rsid w:val="004C7383"/>
    <w:rsid w:val="004E2C48"/>
    <w:rsid w:val="004E5CE3"/>
    <w:rsid w:val="004E73A9"/>
    <w:rsid w:val="004F4A7E"/>
    <w:rsid w:val="005069D4"/>
    <w:rsid w:val="00517F5C"/>
    <w:rsid w:val="0053202E"/>
    <w:rsid w:val="005460FB"/>
    <w:rsid w:val="00554BEF"/>
    <w:rsid w:val="00562B40"/>
    <w:rsid w:val="005900D2"/>
    <w:rsid w:val="005944E4"/>
    <w:rsid w:val="005956FA"/>
    <w:rsid w:val="005A38C9"/>
    <w:rsid w:val="005C216D"/>
    <w:rsid w:val="005C7729"/>
    <w:rsid w:val="005D0B68"/>
    <w:rsid w:val="005D1260"/>
    <w:rsid w:val="005D680A"/>
    <w:rsid w:val="005F17E5"/>
    <w:rsid w:val="00604076"/>
    <w:rsid w:val="006057B7"/>
    <w:rsid w:val="006131DF"/>
    <w:rsid w:val="00630C8E"/>
    <w:rsid w:val="00657294"/>
    <w:rsid w:val="006911BE"/>
    <w:rsid w:val="00697067"/>
    <w:rsid w:val="006A7EFB"/>
    <w:rsid w:val="006B4006"/>
    <w:rsid w:val="006B4737"/>
    <w:rsid w:val="006B77C5"/>
    <w:rsid w:val="006C1A27"/>
    <w:rsid w:val="006E407D"/>
    <w:rsid w:val="006F0DD5"/>
    <w:rsid w:val="006F751E"/>
    <w:rsid w:val="007000B2"/>
    <w:rsid w:val="0070222E"/>
    <w:rsid w:val="00712A6B"/>
    <w:rsid w:val="00725967"/>
    <w:rsid w:val="00734708"/>
    <w:rsid w:val="007419BC"/>
    <w:rsid w:val="007504A8"/>
    <w:rsid w:val="007533FE"/>
    <w:rsid w:val="00754B00"/>
    <w:rsid w:val="0075789E"/>
    <w:rsid w:val="00764C2C"/>
    <w:rsid w:val="00765696"/>
    <w:rsid w:val="007756B4"/>
    <w:rsid w:val="007906FE"/>
    <w:rsid w:val="007A5C31"/>
    <w:rsid w:val="007A62A8"/>
    <w:rsid w:val="007B6B33"/>
    <w:rsid w:val="007C1481"/>
    <w:rsid w:val="007E4949"/>
    <w:rsid w:val="007F66C2"/>
    <w:rsid w:val="0080619B"/>
    <w:rsid w:val="00817B31"/>
    <w:rsid w:val="00825EB6"/>
    <w:rsid w:val="008300AC"/>
    <w:rsid w:val="00830E7B"/>
    <w:rsid w:val="00836C0D"/>
    <w:rsid w:val="00855DF0"/>
    <w:rsid w:val="00862B35"/>
    <w:rsid w:val="008634DD"/>
    <w:rsid w:val="008700A5"/>
    <w:rsid w:val="008934DC"/>
    <w:rsid w:val="008B2D42"/>
    <w:rsid w:val="008B6311"/>
    <w:rsid w:val="008C14FD"/>
    <w:rsid w:val="008C6079"/>
    <w:rsid w:val="008D07C2"/>
    <w:rsid w:val="008D231C"/>
    <w:rsid w:val="008D7CB3"/>
    <w:rsid w:val="008F7A4D"/>
    <w:rsid w:val="00912F8F"/>
    <w:rsid w:val="00921043"/>
    <w:rsid w:val="009223BE"/>
    <w:rsid w:val="00922870"/>
    <w:rsid w:val="00934402"/>
    <w:rsid w:val="0093503B"/>
    <w:rsid w:val="00962AF3"/>
    <w:rsid w:val="0096359E"/>
    <w:rsid w:val="00983453"/>
    <w:rsid w:val="00992D53"/>
    <w:rsid w:val="009961B4"/>
    <w:rsid w:val="009F2513"/>
    <w:rsid w:val="00A13284"/>
    <w:rsid w:val="00A22BE6"/>
    <w:rsid w:val="00A23065"/>
    <w:rsid w:val="00A45398"/>
    <w:rsid w:val="00A51817"/>
    <w:rsid w:val="00A626B9"/>
    <w:rsid w:val="00A65F13"/>
    <w:rsid w:val="00AB397A"/>
    <w:rsid w:val="00AB7C8C"/>
    <w:rsid w:val="00AC072F"/>
    <w:rsid w:val="00AE095A"/>
    <w:rsid w:val="00AF4064"/>
    <w:rsid w:val="00AF4BDD"/>
    <w:rsid w:val="00B045B4"/>
    <w:rsid w:val="00B112DF"/>
    <w:rsid w:val="00B125C3"/>
    <w:rsid w:val="00B146D3"/>
    <w:rsid w:val="00B246FF"/>
    <w:rsid w:val="00B43896"/>
    <w:rsid w:val="00B5217D"/>
    <w:rsid w:val="00B6489A"/>
    <w:rsid w:val="00B95057"/>
    <w:rsid w:val="00B96872"/>
    <w:rsid w:val="00BA2FC5"/>
    <w:rsid w:val="00BA79BC"/>
    <w:rsid w:val="00BC1473"/>
    <w:rsid w:val="00BC5F59"/>
    <w:rsid w:val="00BD0187"/>
    <w:rsid w:val="00BF2577"/>
    <w:rsid w:val="00BF40D8"/>
    <w:rsid w:val="00C00EF7"/>
    <w:rsid w:val="00C03647"/>
    <w:rsid w:val="00C1229D"/>
    <w:rsid w:val="00C323A5"/>
    <w:rsid w:val="00C45C7E"/>
    <w:rsid w:val="00C570C2"/>
    <w:rsid w:val="00C613AA"/>
    <w:rsid w:val="00C61C37"/>
    <w:rsid w:val="00C62005"/>
    <w:rsid w:val="00C64AD3"/>
    <w:rsid w:val="00C7245F"/>
    <w:rsid w:val="00C76A1D"/>
    <w:rsid w:val="00C854C4"/>
    <w:rsid w:val="00C93430"/>
    <w:rsid w:val="00CF6705"/>
    <w:rsid w:val="00D02520"/>
    <w:rsid w:val="00D077BD"/>
    <w:rsid w:val="00D43201"/>
    <w:rsid w:val="00D5258B"/>
    <w:rsid w:val="00DB4EED"/>
    <w:rsid w:val="00DC2227"/>
    <w:rsid w:val="00DC6E05"/>
    <w:rsid w:val="00DF5BF8"/>
    <w:rsid w:val="00E14B06"/>
    <w:rsid w:val="00E2282E"/>
    <w:rsid w:val="00E251C7"/>
    <w:rsid w:val="00E46B14"/>
    <w:rsid w:val="00E62DB0"/>
    <w:rsid w:val="00E6329E"/>
    <w:rsid w:val="00E66C79"/>
    <w:rsid w:val="00E72DE6"/>
    <w:rsid w:val="00EC0E10"/>
    <w:rsid w:val="00EC2AE8"/>
    <w:rsid w:val="00EE4666"/>
    <w:rsid w:val="00EE4782"/>
    <w:rsid w:val="00EE62C1"/>
    <w:rsid w:val="00EF0F4E"/>
    <w:rsid w:val="00EF5AA6"/>
    <w:rsid w:val="00F22064"/>
    <w:rsid w:val="00F323E4"/>
    <w:rsid w:val="00F454C6"/>
    <w:rsid w:val="00F677C0"/>
    <w:rsid w:val="00F700D6"/>
    <w:rsid w:val="00F9345C"/>
    <w:rsid w:val="00F94852"/>
    <w:rsid w:val="00FB4D6C"/>
    <w:rsid w:val="00FC09A2"/>
    <w:rsid w:val="00FF157B"/>
    <w:rsid w:val="00FF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B049"/>
  <w15:chartTrackingRefBased/>
  <w15:docId w15:val="{5ABB10B6-9BAE-455E-BDC7-40A596F9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E72DE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qFormat/>
    <w:rsid w:val="00E72DE6"/>
    <w:pPr>
      <w:keepNext/>
      <w:numPr>
        <w:ilvl w:val="4"/>
        <w:numId w:val="1"/>
      </w:numPr>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72DE6"/>
    <w:pPr>
      <w:keepNext/>
      <w:numPr>
        <w:ilvl w:val="7"/>
        <w:numId w:val="1"/>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72DE6"/>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E72DE6"/>
    <w:rPr>
      <w:rFonts w:cs="Times New Roman"/>
      <w:color w:val="0000FF"/>
      <w:u w:val="single"/>
    </w:rPr>
  </w:style>
  <w:style w:type="paragraph" w:styleId="En-tte">
    <w:name w:val="header"/>
    <w:basedOn w:val="Normal"/>
    <w:link w:val="En-tteCar"/>
    <w:rsid w:val="00E72DE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E72DE6"/>
    <w:rPr>
      <w:rFonts w:ascii="Times New Roman" w:eastAsia="Times New Roman" w:hAnsi="Times New Roman" w:cs="Times New Roman"/>
      <w:sz w:val="20"/>
      <w:szCs w:val="20"/>
      <w:lang w:eastAsia="zh-CN"/>
    </w:rPr>
  </w:style>
  <w:style w:type="character" w:customStyle="1" w:styleId="Titre2Car">
    <w:name w:val="Titre 2 Car"/>
    <w:basedOn w:val="Policepardfaut"/>
    <w:link w:val="Titre2"/>
    <w:rsid w:val="00E72DE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E72DE6"/>
    <w:rPr>
      <w:rFonts w:ascii="Arial" w:eastAsia="Times New Roman" w:hAnsi="Arial" w:cs="Arial"/>
      <w:b/>
      <w:bCs/>
      <w:sz w:val="20"/>
      <w:szCs w:val="20"/>
      <w:lang w:eastAsia="zh-CN"/>
    </w:rPr>
  </w:style>
  <w:style w:type="character" w:customStyle="1" w:styleId="Titre8Car">
    <w:name w:val="Titre 8 Car"/>
    <w:basedOn w:val="Policepardfaut"/>
    <w:link w:val="Titre8"/>
    <w:rsid w:val="00E72DE6"/>
    <w:rPr>
      <w:rFonts w:ascii="Arial" w:eastAsia="Times New Roman" w:hAnsi="Arial" w:cs="Arial"/>
      <w:b/>
      <w:bCs/>
      <w:sz w:val="24"/>
      <w:szCs w:val="24"/>
      <w:lang w:eastAsia="zh-CN"/>
    </w:rPr>
  </w:style>
  <w:style w:type="paragraph" w:styleId="Corpsdetexte">
    <w:name w:val="Body Text"/>
    <w:basedOn w:val="Normal"/>
    <w:link w:val="CorpsdetexteCar"/>
    <w:uiPriority w:val="99"/>
    <w:rsid w:val="005C216D"/>
    <w:pPr>
      <w:widowControl w:val="0"/>
      <w:autoSpaceDE w:val="0"/>
      <w:autoSpaceDN w:val="0"/>
      <w:adjustRightInd w:val="0"/>
      <w:spacing w:before="60" w:after="0" w:line="240" w:lineRule="auto"/>
      <w:ind w:firstLine="284"/>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uiPriority w:val="99"/>
    <w:rsid w:val="005C216D"/>
    <w:rPr>
      <w:rFonts w:ascii="Times New Roman" w:eastAsia="Times New Roman" w:hAnsi="Times New Roman" w:cs="Times New Roman"/>
      <w:sz w:val="20"/>
      <w:szCs w:val="20"/>
      <w:lang w:eastAsia="fr-FR"/>
    </w:rPr>
  </w:style>
  <w:style w:type="table" w:styleId="Tableausimple2">
    <w:name w:val="Plain Table 2"/>
    <w:basedOn w:val="TableauNormal"/>
    <w:uiPriority w:val="42"/>
    <w:rsid w:val="005C216D"/>
    <w:pPr>
      <w:spacing w:after="0" w:line="240" w:lineRule="auto"/>
    </w:pPr>
    <w:rPr>
      <w:rFonts w:ascii="Times New Roman" w:eastAsia="Times New Roman" w:hAnsi="Times New Roman" w:cs="Times New Roman"/>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aragraphedeliste">
    <w:name w:val="List Paragraph"/>
    <w:aliases w:val="normal cecile1"/>
    <w:basedOn w:val="Normal"/>
    <w:link w:val="ParagraphedelisteCar"/>
    <w:uiPriority w:val="34"/>
    <w:qFormat/>
    <w:rsid w:val="00BA79BC"/>
    <w:pPr>
      <w:spacing w:after="200" w:line="276" w:lineRule="auto"/>
      <w:ind w:left="720"/>
      <w:contextualSpacing/>
    </w:pPr>
    <w:rPr>
      <w:rFonts w:eastAsiaTheme="minorEastAsia"/>
      <w:lang w:eastAsia="fr-FR"/>
    </w:rPr>
  </w:style>
  <w:style w:type="character" w:customStyle="1" w:styleId="ParagraphedelisteCar">
    <w:name w:val="Paragraphe de liste Car"/>
    <w:aliases w:val="normal cecile1 Car"/>
    <w:link w:val="Paragraphedeliste"/>
    <w:uiPriority w:val="34"/>
    <w:rsid w:val="00BA79BC"/>
    <w:rPr>
      <w:rFonts w:eastAsiaTheme="minorEastAsia"/>
      <w:lang w:eastAsia="fr-FR"/>
    </w:rPr>
  </w:style>
  <w:style w:type="table" w:styleId="Tableausimple1">
    <w:name w:val="Plain Table 1"/>
    <w:basedOn w:val="TableauNormal"/>
    <w:uiPriority w:val="41"/>
    <w:rsid w:val="00BA79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nonrsolue">
    <w:name w:val="Unresolved Mention"/>
    <w:basedOn w:val="Policepardfaut"/>
    <w:uiPriority w:val="99"/>
    <w:semiHidden/>
    <w:unhideWhenUsed/>
    <w:rsid w:val="006E407D"/>
    <w:rPr>
      <w:color w:val="605E5C"/>
      <w:shd w:val="clear" w:color="auto" w:fill="E1DFDD"/>
    </w:rPr>
  </w:style>
  <w:style w:type="paragraph" w:customStyle="1" w:styleId="TableParagraph">
    <w:name w:val="Table Paragraph"/>
    <w:basedOn w:val="Normal"/>
    <w:uiPriority w:val="1"/>
    <w:qFormat/>
    <w:rsid w:val="00DC6E05"/>
    <w:pPr>
      <w:widowControl w:val="0"/>
      <w:suppressAutoHyphens/>
      <w:spacing w:after="0" w:line="240" w:lineRule="auto"/>
    </w:pPr>
    <w:rPr>
      <w:rFonts w:ascii="Arial" w:eastAsia="Arial" w:hAnsi="Arial" w:cs="Arial"/>
    </w:rPr>
  </w:style>
  <w:style w:type="paragraph" w:styleId="Pieddepage">
    <w:name w:val="footer"/>
    <w:basedOn w:val="Normal"/>
    <w:link w:val="PieddepageCar"/>
    <w:uiPriority w:val="99"/>
    <w:unhideWhenUsed/>
    <w:rsid w:val="00992D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2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6131265">
      <w:bodyDiv w:val="1"/>
      <w:marLeft w:val="0"/>
      <w:marRight w:val="0"/>
      <w:marTop w:val="0"/>
      <w:marBottom w:val="0"/>
      <w:divBdr>
        <w:top w:val="none" w:sz="0" w:space="0" w:color="auto"/>
        <w:left w:val="none" w:sz="0" w:space="0" w:color="auto"/>
        <w:bottom w:val="none" w:sz="0" w:space="0" w:color="auto"/>
        <w:right w:val="none" w:sz="0" w:space="0" w:color="auto"/>
      </w:divBdr>
    </w:div>
    <w:div w:id="209342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fpra-aap@ac-normandie.fr"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669CF9B40AC84A9139B3CD033AA592" ma:contentTypeVersion="11" ma:contentTypeDescription="Crée un document." ma:contentTypeScope="" ma:versionID="366e4062ed7a41d6f07684f23b728edf">
  <xsd:schema xmlns:xsd="http://www.w3.org/2001/XMLSchema" xmlns:xs="http://www.w3.org/2001/XMLSchema" xmlns:p="http://schemas.microsoft.com/office/2006/metadata/properties" xmlns:ns2="f98a3948-5b51-4bb3-b51a-78b59c7230fa" xmlns:ns3="49825df6-d64b-4665-a082-3318318e6a7e" targetNamespace="http://schemas.microsoft.com/office/2006/metadata/properties" ma:root="true" ma:fieldsID="6970ec331dd6633257ac61bd130a7c32" ns2:_="" ns3:_="">
    <xsd:import namespace="f98a3948-5b51-4bb3-b51a-78b59c7230fa"/>
    <xsd:import namespace="49825df6-d64b-4665-a082-3318318e6a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a3948-5b51-4bb3-b51a-78b59c723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825df6-d64b-4665-a082-3318318e6a7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db685268-8108-429f-9301-401ad84975d6}" ma:internalName="TaxCatchAll" ma:showField="CatchAllData" ma:web="49825df6-d64b-4665-a082-3318318e6a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9825df6-d64b-4665-a082-3318318e6a7e" xsi:nil="true"/>
    <lcf76f155ced4ddcb4097134ff3c332f xmlns="f98a3948-5b51-4bb3-b51a-78b59c7230f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4A23A6-06E0-430B-8F77-1449F062A6A6}">
  <ds:schemaRefs>
    <ds:schemaRef ds:uri="http://schemas.microsoft.com/sharepoint/v3/contenttype/forms"/>
  </ds:schemaRefs>
</ds:datastoreItem>
</file>

<file path=customXml/itemProps2.xml><?xml version="1.0" encoding="utf-8"?>
<ds:datastoreItem xmlns:ds="http://schemas.openxmlformats.org/officeDocument/2006/customXml" ds:itemID="{356D4C38-C004-40B5-8AD3-D490BBF1E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a3948-5b51-4bb3-b51a-78b59c7230fa"/>
    <ds:schemaRef ds:uri="49825df6-d64b-4665-a082-3318318e6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63BD79-DFE2-4A45-8F62-F7C0709F2F73}">
  <ds:schemaRefs>
    <ds:schemaRef ds:uri="http://schemas.microsoft.com/office/2006/metadata/properties"/>
    <ds:schemaRef ds:uri="http://schemas.microsoft.com/office/infopath/2007/PartnerControls"/>
    <ds:schemaRef ds:uri="49825df6-d64b-4665-a082-3318318e6a7e"/>
    <ds:schemaRef ds:uri="f98a3948-5b51-4bb3-b51a-78b59c7230fa"/>
  </ds:schemaRefs>
</ds:datastoreItem>
</file>

<file path=docProps/app.xml><?xml version="1.0" encoding="utf-8"?>
<Properties xmlns="http://schemas.openxmlformats.org/officeDocument/2006/extended-properties" xmlns:vt="http://schemas.openxmlformats.org/officeDocument/2006/docPropsVTypes">
  <Template>Normal.dotm</Template>
  <TotalTime>1615</TotalTime>
  <Pages>7</Pages>
  <Words>1489</Words>
  <Characters>8191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Taurin Sophie</cp:lastModifiedBy>
  <cp:revision>25</cp:revision>
  <cp:lastPrinted>2024-12-04T08:34:00Z</cp:lastPrinted>
  <dcterms:created xsi:type="dcterms:W3CDTF">2024-10-22T09:33:00Z</dcterms:created>
  <dcterms:modified xsi:type="dcterms:W3CDTF">2025-01-07T10:23:00Z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0x010100B0669CF9B40AC84A9139B3CD033AA592</vt:lpwstr>
  </property>
</Properties>
</file>