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C6EEA" w14:textId="34CA2C1A" w:rsidR="004A374E" w:rsidRDefault="00B045B4" w:rsidP="00830E7B">
      <w:pPr>
        <w:jc w:val="center"/>
        <w:rPr>
          <w:rFonts w:ascii="Arial Narrow" w:hAnsi="Arial Narrow"/>
        </w:rPr>
      </w:pPr>
      <w:r w:rsidRPr="00D23E34">
        <w:rPr>
          <w:noProof/>
        </w:rPr>
        <w:drawing>
          <wp:inline distT="0" distB="0" distL="0" distR="0" wp14:anchorId="2FB63EB4" wp14:editId="682B937A">
            <wp:extent cx="4624705" cy="1562100"/>
            <wp:effectExtent l="0" t="0" r="444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906297" cy="1657214"/>
                    </a:xfrm>
                    <a:prstGeom prst="rect">
                      <a:avLst/>
                    </a:prstGeom>
                  </pic:spPr>
                </pic:pic>
              </a:graphicData>
            </a:graphic>
          </wp:inline>
        </w:drawing>
      </w:r>
    </w:p>
    <w:p w14:paraId="5FFFDB4B" w14:textId="77777777" w:rsidR="00B66363" w:rsidRDefault="00B66363" w:rsidP="00B66363">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ascii="Arial Narrow" w:hAnsi="Arial Narrow"/>
          <w:b/>
          <w:sz w:val="16"/>
          <w:szCs w:val="16"/>
        </w:rPr>
      </w:pPr>
    </w:p>
    <w:p w14:paraId="758CC16E" w14:textId="77777777" w:rsidR="00B66363" w:rsidRDefault="00B66363" w:rsidP="00B66363">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color w:val="0070C0"/>
          <w:sz w:val="32"/>
          <w:szCs w:val="32"/>
          <w:u w:val="single"/>
        </w:rPr>
      </w:pPr>
      <w:r>
        <w:rPr>
          <w:rFonts w:ascii="Arial Narrow" w:hAnsi="Arial Narrow"/>
          <w:b/>
          <w:color w:val="0070C0"/>
          <w:sz w:val="32"/>
          <w:szCs w:val="32"/>
          <w:u w:val="single"/>
        </w:rPr>
        <w:t>APPEL D’OFFRE OUVERT - MARCHE A BONS DE COMMANDE</w:t>
      </w:r>
    </w:p>
    <w:p w14:paraId="33E59C76" w14:textId="77777777" w:rsidR="00B66363" w:rsidRDefault="00B66363" w:rsidP="00B66363">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ascii="Arial Narrow" w:hAnsi="Arial Narrow"/>
          <w:b/>
          <w:sz w:val="16"/>
          <w:szCs w:val="16"/>
        </w:rPr>
      </w:pPr>
    </w:p>
    <w:p w14:paraId="0AB02C51" w14:textId="77777777" w:rsidR="00B66363" w:rsidRDefault="00B66363" w:rsidP="00B66363">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color w:val="FF0000"/>
          <w:sz w:val="32"/>
          <w:szCs w:val="32"/>
        </w:rPr>
      </w:pPr>
      <w:r>
        <w:rPr>
          <w:rFonts w:ascii="Arial Narrow" w:hAnsi="Arial Narrow"/>
          <w:b/>
          <w:color w:val="FF0000"/>
          <w:sz w:val="32"/>
          <w:szCs w:val="32"/>
        </w:rPr>
        <w:t>Fourniture EQUIPEMENT ERGONOMIQUE</w:t>
      </w:r>
    </w:p>
    <w:p w14:paraId="23A0E3EA" w14:textId="77777777" w:rsidR="00B66363" w:rsidRDefault="00B66363" w:rsidP="00B66363">
      <w:pPr>
        <w:pBdr>
          <w:top w:val="single" w:sz="4" w:space="1" w:color="auto"/>
          <w:left w:val="single" w:sz="4" w:space="4" w:color="auto"/>
          <w:bottom w:val="single" w:sz="4" w:space="1" w:color="auto"/>
          <w:right w:val="single" w:sz="4" w:space="4" w:color="auto"/>
        </w:pBdr>
        <w:shd w:val="clear" w:color="auto" w:fill="92D050"/>
        <w:jc w:val="center"/>
        <w:rPr>
          <w:rFonts w:ascii="Arial Narrow" w:hAnsi="Arial Narrow"/>
          <w:b/>
          <w:sz w:val="32"/>
          <w:szCs w:val="32"/>
        </w:rPr>
      </w:pPr>
      <w:r>
        <w:rPr>
          <w:rFonts w:ascii="Arial Narrow" w:hAnsi="Arial Narrow"/>
          <w:b/>
          <w:sz w:val="32"/>
          <w:szCs w:val="32"/>
        </w:rPr>
        <w:t>pour les besoins du Personnel de l’IFPRA et des centres de formation</w:t>
      </w:r>
    </w:p>
    <w:p w14:paraId="6E543C3B" w14:textId="77777777" w:rsidR="00B66363" w:rsidRDefault="00B66363" w:rsidP="00B66363">
      <w:pPr>
        <w:pBdr>
          <w:top w:val="single" w:sz="4" w:space="1" w:color="auto"/>
          <w:left w:val="single" w:sz="4" w:space="4" w:color="auto"/>
          <w:bottom w:val="single" w:sz="4" w:space="1" w:color="auto"/>
          <w:right w:val="single" w:sz="4" w:space="4" w:color="auto"/>
        </w:pBdr>
        <w:shd w:val="clear" w:color="auto" w:fill="92D050"/>
        <w:spacing w:after="0" w:line="240" w:lineRule="auto"/>
        <w:jc w:val="center"/>
        <w:rPr>
          <w:rFonts w:ascii="Arial Narrow" w:hAnsi="Arial Narrow"/>
          <w:b/>
          <w:sz w:val="16"/>
          <w:szCs w:val="16"/>
        </w:rPr>
      </w:pPr>
    </w:p>
    <w:p w14:paraId="5E1582DF" w14:textId="77777777" w:rsidR="00F90059" w:rsidRDefault="00F90059" w:rsidP="00830E7B">
      <w:pPr>
        <w:jc w:val="center"/>
        <w:rPr>
          <w:rFonts w:ascii="Arial Narrow" w:hAnsi="Arial Narrow"/>
        </w:rPr>
      </w:pPr>
    </w:p>
    <w:p w14:paraId="13578D0C" w14:textId="77777777" w:rsidR="00E2282E" w:rsidRPr="00AB7C8C" w:rsidRDefault="00E2282E" w:rsidP="00577B6C">
      <w:pPr>
        <w:pBdr>
          <w:top w:val="single" w:sz="4" w:space="1" w:color="auto"/>
          <w:left w:val="single" w:sz="4" w:space="4" w:color="auto"/>
          <w:bottom w:val="single" w:sz="4" w:space="1" w:color="auto"/>
          <w:right w:val="single" w:sz="4" w:space="4" w:color="auto"/>
        </w:pBdr>
        <w:shd w:val="clear" w:color="auto" w:fill="00B050"/>
        <w:spacing w:after="0" w:line="240" w:lineRule="auto"/>
        <w:jc w:val="center"/>
        <w:rPr>
          <w:rFonts w:ascii="Arial Narrow" w:hAnsi="Arial Narrow"/>
          <w:b/>
          <w:color w:val="FFFFFF" w:themeColor="background1"/>
          <w:sz w:val="16"/>
          <w:szCs w:val="16"/>
          <w:u w:val="single"/>
        </w:rPr>
      </w:pPr>
    </w:p>
    <w:p w14:paraId="20CAC6A9" w14:textId="012ABE1C" w:rsidR="00E2282E" w:rsidRPr="00AB7C8C" w:rsidRDefault="005C7729" w:rsidP="00577B6C">
      <w:pPr>
        <w:pBdr>
          <w:top w:val="single" w:sz="4" w:space="1" w:color="auto"/>
          <w:left w:val="single" w:sz="4" w:space="4" w:color="auto"/>
          <w:bottom w:val="single" w:sz="4" w:space="1" w:color="auto"/>
          <w:right w:val="single" w:sz="4" w:space="4" w:color="auto"/>
        </w:pBdr>
        <w:shd w:val="clear" w:color="auto" w:fill="00B050"/>
        <w:spacing w:after="0" w:line="240" w:lineRule="auto"/>
        <w:jc w:val="center"/>
        <w:rPr>
          <w:rFonts w:ascii="Arial Narrow" w:hAnsi="Arial Narrow"/>
          <w:b/>
          <w:color w:val="FFFFFF" w:themeColor="background1"/>
          <w:sz w:val="32"/>
          <w:szCs w:val="32"/>
          <w:u w:val="single"/>
        </w:rPr>
      </w:pPr>
      <w:r w:rsidRPr="00AB7C8C">
        <w:rPr>
          <w:rFonts w:ascii="Arial Narrow" w:hAnsi="Arial Narrow"/>
          <w:b/>
          <w:color w:val="FFFFFF" w:themeColor="background1"/>
          <w:sz w:val="32"/>
          <w:szCs w:val="32"/>
          <w:u w:val="single"/>
        </w:rPr>
        <w:t xml:space="preserve">CAHIER DES CLAUSES </w:t>
      </w:r>
      <w:r w:rsidR="007F07DD">
        <w:rPr>
          <w:rFonts w:ascii="Arial Narrow" w:hAnsi="Arial Narrow"/>
          <w:b/>
          <w:color w:val="FFFFFF" w:themeColor="background1"/>
          <w:sz w:val="32"/>
          <w:szCs w:val="32"/>
          <w:u w:val="single"/>
        </w:rPr>
        <w:t>ADMINISTRATIVES</w:t>
      </w:r>
      <w:r w:rsidRPr="00AB7C8C">
        <w:rPr>
          <w:rFonts w:ascii="Arial Narrow" w:hAnsi="Arial Narrow"/>
          <w:b/>
          <w:color w:val="FFFFFF" w:themeColor="background1"/>
          <w:sz w:val="32"/>
          <w:szCs w:val="32"/>
          <w:u w:val="single"/>
        </w:rPr>
        <w:t xml:space="preserve"> PARTICULIERES</w:t>
      </w:r>
    </w:p>
    <w:p w14:paraId="1E34138E" w14:textId="77777777" w:rsidR="00E2282E" w:rsidRPr="00AB7C8C" w:rsidRDefault="00E2282E" w:rsidP="00577B6C">
      <w:pPr>
        <w:pBdr>
          <w:top w:val="single" w:sz="4" w:space="1" w:color="auto"/>
          <w:left w:val="single" w:sz="4" w:space="4" w:color="auto"/>
          <w:bottom w:val="single" w:sz="4" w:space="1" w:color="auto"/>
          <w:right w:val="single" w:sz="4" w:space="4" w:color="auto"/>
        </w:pBdr>
        <w:shd w:val="clear" w:color="auto" w:fill="00B050"/>
        <w:spacing w:after="0" w:line="240" w:lineRule="auto"/>
        <w:jc w:val="center"/>
        <w:rPr>
          <w:rFonts w:ascii="Arial Narrow" w:hAnsi="Arial Narrow"/>
          <w:b/>
          <w:color w:val="FFFFFF" w:themeColor="background1"/>
          <w:sz w:val="16"/>
          <w:szCs w:val="16"/>
          <w:u w:val="single"/>
        </w:rPr>
      </w:pPr>
    </w:p>
    <w:p w14:paraId="43A7D4D6" w14:textId="77777777" w:rsidR="00B43896" w:rsidRDefault="00B43896" w:rsidP="00830E7B">
      <w:pPr>
        <w:jc w:val="center"/>
        <w:rPr>
          <w:rFonts w:ascii="Arial Narrow" w:hAnsi="Arial Narrow"/>
          <w:b/>
          <w:bCs/>
          <w:sz w:val="24"/>
          <w:szCs w:val="24"/>
        </w:rPr>
      </w:pPr>
    </w:p>
    <w:p w14:paraId="643AB0A1" w14:textId="77777777" w:rsidR="00E2282E" w:rsidRDefault="00E2282E" w:rsidP="00830E7B">
      <w:pPr>
        <w:jc w:val="center"/>
        <w:rPr>
          <w:rFonts w:ascii="Arial Narrow" w:hAnsi="Arial Narrow"/>
        </w:rPr>
      </w:pPr>
    </w:p>
    <w:p w14:paraId="6076800A" w14:textId="77777777" w:rsidR="00B43896" w:rsidRDefault="00B43896" w:rsidP="00E2282E">
      <w:pPr>
        <w:spacing w:after="0" w:line="240" w:lineRule="auto"/>
        <w:jc w:val="center"/>
        <w:rPr>
          <w:rFonts w:ascii="Arial Narrow" w:hAnsi="Arial Narrow"/>
          <w:b/>
          <w:bCs/>
          <w:iCs/>
          <w:sz w:val="24"/>
          <w:szCs w:val="24"/>
        </w:rPr>
      </w:pPr>
    </w:p>
    <w:p w14:paraId="7EB78564" w14:textId="61854FDA" w:rsidR="00D077BD" w:rsidRDefault="00D077BD" w:rsidP="00236217">
      <w:pPr>
        <w:spacing w:after="0" w:line="240" w:lineRule="auto"/>
        <w:jc w:val="both"/>
        <w:rPr>
          <w:rFonts w:ascii="Arial Narrow" w:hAnsi="Arial Narrow"/>
          <w:iCs/>
          <w:sz w:val="18"/>
          <w:szCs w:val="18"/>
        </w:rPr>
      </w:pPr>
    </w:p>
    <w:p w14:paraId="52554838" w14:textId="3D1ADB46" w:rsidR="00D077BD" w:rsidRDefault="00D077BD" w:rsidP="00236217">
      <w:pPr>
        <w:spacing w:after="0" w:line="240" w:lineRule="auto"/>
        <w:jc w:val="both"/>
        <w:rPr>
          <w:rFonts w:ascii="Arial Narrow" w:hAnsi="Arial Narrow"/>
          <w:iCs/>
          <w:sz w:val="18"/>
          <w:szCs w:val="18"/>
        </w:rPr>
      </w:pPr>
    </w:p>
    <w:p w14:paraId="4A5ADC87" w14:textId="1ACB078E" w:rsidR="00B43896" w:rsidRDefault="00B43896" w:rsidP="00236217">
      <w:pPr>
        <w:spacing w:after="0" w:line="240" w:lineRule="auto"/>
        <w:jc w:val="both"/>
        <w:rPr>
          <w:rFonts w:ascii="Arial Narrow" w:hAnsi="Arial Narrow"/>
          <w:iCs/>
          <w:sz w:val="18"/>
          <w:szCs w:val="18"/>
        </w:rPr>
      </w:pPr>
    </w:p>
    <w:p w14:paraId="79ED8443" w14:textId="7705FE16" w:rsidR="00B43896" w:rsidRPr="00734708" w:rsidRDefault="00734708" w:rsidP="00734708">
      <w:pPr>
        <w:spacing w:after="0" w:line="240" w:lineRule="auto"/>
        <w:jc w:val="center"/>
        <w:rPr>
          <w:rFonts w:ascii="Arial Narrow" w:hAnsi="Arial Narrow"/>
          <w:b/>
          <w:bCs/>
          <w:iCs/>
          <w:sz w:val="18"/>
          <w:szCs w:val="18"/>
          <w:u w:val="single"/>
        </w:rPr>
      </w:pPr>
      <w:r w:rsidRPr="00734708">
        <w:rPr>
          <w:rFonts w:ascii="Arial Narrow" w:hAnsi="Arial Narrow"/>
          <w:b/>
          <w:bCs/>
          <w:iCs/>
          <w:sz w:val="18"/>
          <w:szCs w:val="18"/>
          <w:u w:val="single"/>
        </w:rPr>
        <w:t>ACHETEUR :</w:t>
      </w:r>
    </w:p>
    <w:p w14:paraId="65459129" w14:textId="77777777" w:rsidR="00E2282E" w:rsidRDefault="00E2282E" w:rsidP="00236217">
      <w:pPr>
        <w:spacing w:after="0" w:line="240" w:lineRule="auto"/>
        <w:jc w:val="both"/>
        <w:rPr>
          <w:rFonts w:ascii="Arial Narrow" w:hAnsi="Arial Narrow"/>
          <w:iCs/>
          <w:sz w:val="18"/>
          <w:szCs w:val="18"/>
        </w:rPr>
      </w:pPr>
    </w:p>
    <w:p w14:paraId="003CF20C"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
          <w:sz w:val="24"/>
          <w:szCs w:val="24"/>
        </w:rPr>
        <w:t>IFPRA</w:t>
      </w:r>
      <w:r>
        <w:rPr>
          <w:rFonts w:ascii="Arial Narrow" w:hAnsi="Arial Narrow" w:cs="Arial"/>
          <w:b/>
          <w:sz w:val="24"/>
          <w:szCs w:val="24"/>
        </w:rPr>
        <w:t xml:space="preserve"> </w:t>
      </w:r>
      <w:r w:rsidRPr="00236217">
        <w:rPr>
          <w:rFonts w:ascii="Arial Narrow" w:hAnsi="Arial Narrow" w:cs="Arial"/>
          <w:bCs/>
          <w:sz w:val="18"/>
          <w:szCs w:val="18"/>
        </w:rPr>
        <w:t>(</w:t>
      </w:r>
      <w:r w:rsidRPr="00236217">
        <w:rPr>
          <w:rFonts w:ascii="Arial Narrow" w:hAnsi="Arial Narrow" w:cs="Arial"/>
          <w:b/>
          <w:sz w:val="18"/>
          <w:szCs w:val="18"/>
        </w:rPr>
        <w:t>I</w:t>
      </w:r>
      <w:r w:rsidRPr="00236217">
        <w:rPr>
          <w:rFonts w:ascii="Arial Narrow" w:hAnsi="Arial Narrow" w:cs="Arial"/>
          <w:bCs/>
          <w:sz w:val="18"/>
          <w:szCs w:val="18"/>
        </w:rPr>
        <w:t xml:space="preserve">nstitut de la </w:t>
      </w:r>
      <w:r w:rsidRPr="00236217">
        <w:rPr>
          <w:rFonts w:ascii="Arial Narrow" w:hAnsi="Arial Narrow" w:cs="Arial"/>
          <w:b/>
          <w:sz w:val="18"/>
          <w:szCs w:val="18"/>
        </w:rPr>
        <w:t>F</w:t>
      </w:r>
      <w:r w:rsidRPr="00236217">
        <w:rPr>
          <w:rFonts w:ascii="Arial Narrow" w:hAnsi="Arial Narrow" w:cs="Arial"/>
          <w:bCs/>
          <w:sz w:val="18"/>
          <w:szCs w:val="18"/>
        </w:rPr>
        <w:t xml:space="preserve">ormation </w:t>
      </w:r>
      <w:r w:rsidRPr="00236217">
        <w:rPr>
          <w:rFonts w:ascii="Arial Narrow" w:hAnsi="Arial Narrow" w:cs="Arial"/>
          <w:b/>
          <w:sz w:val="18"/>
          <w:szCs w:val="18"/>
        </w:rPr>
        <w:t>P</w:t>
      </w:r>
      <w:r w:rsidRPr="00236217">
        <w:rPr>
          <w:rFonts w:ascii="Arial Narrow" w:hAnsi="Arial Narrow" w:cs="Arial"/>
          <w:bCs/>
          <w:sz w:val="18"/>
          <w:szCs w:val="18"/>
        </w:rPr>
        <w:t xml:space="preserve">rofessionnelle en </w:t>
      </w:r>
      <w:r w:rsidRPr="00236217">
        <w:rPr>
          <w:rFonts w:ascii="Arial Narrow" w:hAnsi="Arial Narrow" w:cs="Arial"/>
          <w:b/>
          <w:sz w:val="18"/>
          <w:szCs w:val="18"/>
        </w:rPr>
        <w:t>R</w:t>
      </w:r>
      <w:r w:rsidRPr="00236217">
        <w:rPr>
          <w:rFonts w:ascii="Arial Narrow" w:hAnsi="Arial Narrow" w:cs="Arial"/>
          <w:bCs/>
          <w:sz w:val="18"/>
          <w:szCs w:val="18"/>
        </w:rPr>
        <w:t xml:space="preserve">égion </w:t>
      </w:r>
      <w:r w:rsidRPr="00236217">
        <w:rPr>
          <w:rFonts w:ascii="Arial Narrow" w:hAnsi="Arial Narrow" w:cs="Arial"/>
          <w:b/>
          <w:sz w:val="18"/>
          <w:szCs w:val="18"/>
        </w:rPr>
        <w:t>A</w:t>
      </w:r>
      <w:r w:rsidRPr="00236217">
        <w:rPr>
          <w:rFonts w:ascii="Arial Narrow" w:hAnsi="Arial Narrow" w:cs="Arial"/>
          <w:bCs/>
          <w:sz w:val="18"/>
          <w:szCs w:val="18"/>
        </w:rPr>
        <w:t>cadémique)</w:t>
      </w:r>
    </w:p>
    <w:p w14:paraId="3D1E71B4" w14:textId="77777777"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2, rue du Professeur Fleury</w:t>
      </w:r>
    </w:p>
    <w:p w14:paraId="53FCDAD6" w14:textId="77777777" w:rsidR="00E2282E" w:rsidRPr="00311A69"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CS 90102</w:t>
      </w:r>
    </w:p>
    <w:p w14:paraId="266420CE" w14:textId="31F4AEBC" w:rsidR="00E2282E" w:rsidRDefault="00E2282E" w:rsidP="00E2282E">
      <w:pPr>
        <w:spacing w:after="0" w:line="240" w:lineRule="auto"/>
        <w:jc w:val="center"/>
        <w:rPr>
          <w:rFonts w:ascii="Arial Narrow" w:hAnsi="Arial Narrow" w:cs="Arial"/>
          <w:bCs/>
          <w:sz w:val="24"/>
          <w:szCs w:val="24"/>
        </w:rPr>
      </w:pPr>
      <w:r w:rsidRPr="00311A69">
        <w:rPr>
          <w:rFonts w:ascii="Arial Narrow" w:hAnsi="Arial Narrow" w:cs="Arial"/>
          <w:bCs/>
          <w:sz w:val="24"/>
          <w:szCs w:val="24"/>
        </w:rPr>
        <w:t>76137 MONT SAINT AIGNAN Cedex</w:t>
      </w:r>
    </w:p>
    <w:p w14:paraId="7B4CB9B5" w14:textId="3349E3C2" w:rsidR="00A13284" w:rsidRDefault="00A13284" w:rsidP="00E2282E">
      <w:pPr>
        <w:spacing w:after="0" w:line="240" w:lineRule="auto"/>
        <w:jc w:val="center"/>
        <w:rPr>
          <w:rFonts w:ascii="Arial Narrow" w:hAnsi="Arial Narrow" w:cs="Arial"/>
          <w:bCs/>
          <w:sz w:val="24"/>
          <w:szCs w:val="24"/>
        </w:rPr>
      </w:pPr>
    </w:p>
    <w:p w14:paraId="34B34545" w14:textId="5C753FF5" w:rsidR="008D07C2" w:rsidRDefault="008D07C2" w:rsidP="00E2282E">
      <w:pPr>
        <w:spacing w:after="0" w:line="240" w:lineRule="auto"/>
        <w:jc w:val="center"/>
        <w:rPr>
          <w:rFonts w:ascii="Arial Narrow" w:hAnsi="Arial Narrow" w:cs="Arial"/>
          <w:bCs/>
          <w:sz w:val="24"/>
          <w:szCs w:val="24"/>
        </w:rPr>
      </w:pPr>
    </w:p>
    <w:p w14:paraId="4E412A57" w14:textId="77777777" w:rsidR="008D07C2" w:rsidRDefault="008D07C2" w:rsidP="008D07C2">
      <w:pPr>
        <w:spacing w:after="0" w:line="240" w:lineRule="auto"/>
        <w:jc w:val="center"/>
        <w:rPr>
          <w:rFonts w:ascii="Arial Narrow" w:hAnsi="Arial Narrow" w:cs="Arial"/>
          <w:bCs/>
          <w:sz w:val="24"/>
          <w:szCs w:val="24"/>
        </w:rPr>
      </w:pPr>
      <w:r w:rsidRPr="00236217">
        <w:rPr>
          <w:rFonts w:ascii="Arial Narrow" w:hAnsi="Arial Narrow" w:cs="Arial"/>
          <w:b/>
          <w:sz w:val="24"/>
          <w:szCs w:val="24"/>
          <w:u w:val="single"/>
        </w:rPr>
        <w:t>SIRET</w:t>
      </w:r>
      <w:r>
        <w:rPr>
          <w:rFonts w:ascii="Arial Narrow" w:hAnsi="Arial Narrow" w:cs="Arial"/>
          <w:bCs/>
          <w:sz w:val="24"/>
          <w:szCs w:val="24"/>
        </w:rPr>
        <w:t xml:space="preserve"> 187 609 094 00029</w:t>
      </w:r>
    </w:p>
    <w:p w14:paraId="1C6C9FDD" w14:textId="0E3D9584" w:rsidR="008D07C2" w:rsidRDefault="008D07C2" w:rsidP="00E2282E">
      <w:pPr>
        <w:spacing w:after="0" w:line="240" w:lineRule="auto"/>
        <w:jc w:val="center"/>
        <w:rPr>
          <w:rFonts w:ascii="Arial Narrow" w:hAnsi="Arial Narrow" w:cs="Arial"/>
          <w:bCs/>
          <w:sz w:val="24"/>
          <w:szCs w:val="24"/>
        </w:rPr>
      </w:pPr>
    </w:p>
    <w:p w14:paraId="6B9D98B8" w14:textId="2F5E524F" w:rsidR="008D07C2" w:rsidRDefault="008D07C2" w:rsidP="00E2282E">
      <w:pPr>
        <w:spacing w:after="0" w:line="240" w:lineRule="auto"/>
        <w:jc w:val="center"/>
        <w:rPr>
          <w:rFonts w:ascii="Arial Narrow" w:hAnsi="Arial Narrow" w:cs="Arial"/>
          <w:bCs/>
          <w:sz w:val="24"/>
          <w:szCs w:val="24"/>
        </w:rPr>
      </w:pPr>
      <w:r>
        <w:rPr>
          <w:rFonts w:ascii="Arial Narrow" w:hAnsi="Arial Narrow" w:cs="Arial"/>
          <w:bCs/>
          <w:sz w:val="24"/>
          <w:szCs w:val="24"/>
        </w:rPr>
        <w:t>Etablissement public administratif de l’Etat</w:t>
      </w:r>
    </w:p>
    <w:p w14:paraId="3A861BC4" w14:textId="45E40785" w:rsidR="008D07C2" w:rsidRDefault="008D07C2" w:rsidP="00E2282E">
      <w:pPr>
        <w:spacing w:after="0" w:line="240" w:lineRule="auto"/>
        <w:jc w:val="center"/>
        <w:rPr>
          <w:rFonts w:ascii="Arial Narrow" w:hAnsi="Arial Narrow" w:cs="Arial"/>
          <w:bCs/>
          <w:sz w:val="24"/>
          <w:szCs w:val="24"/>
        </w:rPr>
      </w:pPr>
    </w:p>
    <w:p w14:paraId="58014092" w14:textId="43171747" w:rsidR="008D07C2" w:rsidRDefault="008D07C2" w:rsidP="00E2282E">
      <w:pPr>
        <w:spacing w:after="0" w:line="240" w:lineRule="auto"/>
        <w:jc w:val="center"/>
        <w:rPr>
          <w:rFonts w:ascii="Arial Narrow" w:hAnsi="Arial Narrow" w:cs="Arial"/>
          <w:bCs/>
          <w:sz w:val="24"/>
          <w:szCs w:val="24"/>
        </w:rPr>
      </w:pPr>
    </w:p>
    <w:p w14:paraId="67E4CA65" w14:textId="4F356918" w:rsidR="008D07C2" w:rsidRDefault="008D07C2" w:rsidP="00E2282E">
      <w:pPr>
        <w:spacing w:after="0" w:line="240" w:lineRule="auto"/>
        <w:jc w:val="center"/>
        <w:rPr>
          <w:rFonts w:ascii="Arial Narrow" w:hAnsi="Arial Narrow" w:cs="Arial"/>
          <w:bCs/>
          <w:sz w:val="24"/>
          <w:szCs w:val="24"/>
        </w:rPr>
      </w:pPr>
    </w:p>
    <w:p w14:paraId="4F0DA6D8" w14:textId="59C6803D" w:rsidR="008D07C2" w:rsidRDefault="008D07C2" w:rsidP="00E2282E">
      <w:pPr>
        <w:spacing w:after="0" w:line="240" w:lineRule="auto"/>
        <w:jc w:val="center"/>
        <w:rPr>
          <w:rFonts w:ascii="Arial Narrow" w:hAnsi="Arial Narrow" w:cs="Arial"/>
          <w:bCs/>
          <w:sz w:val="24"/>
          <w:szCs w:val="24"/>
        </w:rPr>
      </w:pPr>
    </w:p>
    <w:p w14:paraId="2F3280D9" w14:textId="77777777" w:rsidR="008D07C2" w:rsidRDefault="008D07C2" w:rsidP="00E2282E">
      <w:pPr>
        <w:spacing w:after="0" w:line="240" w:lineRule="auto"/>
        <w:jc w:val="center"/>
        <w:rPr>
          <w:rFonts w:ascii="Arial Narrow" w:hAnsi="Arial Narrow" w:cs="Arial"/>
          <w:bCs/>
          <w:sz w:val="24"/>
          <w:szCs w:val="24"/>
        </w:rPr>
      </w:pPr>
    </w:p>
    <w:p w14:paraId="3F7931F5" w14:textId="2D4EB321" w:rsidR="00A13284" w:rsidRPr="00983453" w:rsidRDefault="00A13284" w:rsidP="00A13284">
      <w:pPr>
        <w:spacing w:after="0" w:line="240" w:lineRule="auto"/>
        <w:rPr>
          <w:rFonts w:ascii="Arial Narrow" w:hAnsi="Arial Narrow" w:cs="Arial"/>
          <w:i/>
          <w:iCs/>
          <w:sz w:val="20"/>
          <w:szCs w:val="20"/>
        </w:rPr>
      </w:pPr>
      <w:r w:rsidRPr="00983453">
        <w:rPr>
          <w:rFonts w:ascii="Arial Narrow" w:hAnsi="Arial Narrow" w:cs="Arial"/>
          <w:i/>
          <w:iCs/>
          <w:sz w:val="20"/>
          <w:szCs w:val="20"/>
        </w:rPr>
        <w:t xml:space="preserve">Courriel : </w:t>
      </w:r>
      <w:hyperlink r:id="rId11" w:history="1">
        <w:r w:rsidRPr="00983453">
          <w:rPr>
            <w:rStyle w:val="Lienhypertexte"/>
            <w:rFonts w:ascii="Arial Narrow" w:hAnsi="Arial Narrow" w:cs="Arial"/>
            <w:i/>
            <w:iCs/>
            <w:sz w:val="20"/>
            <w:szCs w:val="20"/>
          </w:rPr>
          <w:t>ifpra-aap@ac-normandie.fr</w:t>
        </w:r>
      </w:hyperlink>
    </w:p>
    <w:p w14:paraId="16C864C0" w14:textId="20CDE521" w:rsidR="00D077BD" w:rsidRDefault="00D077BD" w:rsidP="00236217">
      <w:pPr>
        <w:spacing w:after="0" w:line="240" w:lineRule="auto"/>
        <w:jc w:val="both"/>
        <w:rPr>
          <w:rFonts w:ascii="Arial Narrow" w:hAnsi="Arial Narrow"/>
          <w:iCs/>
          <w:sz w:val="18"/>
          <w:szCs w:val="18"/>
        </w:rPr>
      </w:pPr>
    </w:p>
    <w:p w14:paraId="15DBF27D" w14:textId="77777777" w:rsidR="00D077BD" w:rsidRDefault="00D077BD" w:rsidP="00236217">
      <w:pPr>
        <w:spacing w:after="0" w:line="240" w:lineRule="auto"/>
        <w:jc w:val="both"/>
        <w:rPr>
          <w:rFonts w:ascii="Arial Narrow" w:hAnsi="Arial Narrow"/>
          <w:iCs/>
          <w:sz w:val="18"/>
          <w:szCs w:val="18"/>
        </w:rPr>
      </w:pPr>
    </w:p>
    <w:p w14:paraId="5C003811" w14:textId="0F73D04D" w:rsidR="006057B7" w:rsidRDefault="006057B7" w:rsidP="00236217">
      <w:pPr>
        <w:spacing w:after="0" w:line="240" w:lineRule="auto"/>
        <w:jc w:val="both"/>
        <w:rPr>
          <w:rFonts w:ascii="Arial Narrow" w:hAnsi="Arial Narrow"/>
          <w:iCs/>
          <w:sz w:val="18"/>
          <w:szCs w:val="18"/>
        </w:rPr>
      </w:pPr>
    </w:p>
    <w:p w14:paraId="265463D3" w14:textId="0E865D36" w:rsidR="006057B7" w:rsidRDefault="006057B7" w:rsidP="00236217">
      <w:pPr>
        <w:spacing w:after="0" w:line="240" w:lineRule="auto"/>
        <w:jc w:val="both"/>
        <w:rPr>
          <w:rFonts w:ascii="Arial Narrow" w:hAnsi="Arial Narrow"/>
          <w:iCs/>
          <w:sz w:val="18"/>
          <w:szCs w:val="18"/>
        </w:rPr>
      </w:pPr>
    </w:p>
    <w:p w14:paraId="24F584B1" w14:textId="5091AAAC" w:rsidR="00992D53" w:rsidRDefault="00D077BD" w:rsidP="00AF3052">
      <w:pPr>
        <w:tabs>
          <w:tab w:val="right" w:pos="9638"/>
        </w:tabs>
        <w:spacing w:after="0" w:line="240" w:lineRule="auto"/>
        <w:jc w:val="both"/>
        <w:rPr>
          <w:rFonts w:ascii="Arial Narrow" w:hAnsi="Arial Narrow"/>
          <w:iCs/>
          <w:sz w:val="18"/>
          <w:szCs w:val="18"/>
        </w:rPr>
      </w:pPr>
      <w:r>
        <w:rPr>
          <w:rFonts w:ascii="Arial Narrow" w:hAnsi="Arial Narrow"/>
          <w:iCs/>
          <w:sz w:val="18"/>
          <w:szCs w:val="18"/>
        </w:rPr>
        <w:br w:type="page"/>
      </w:r>
    </w:p>
    <w:p w14:paraId="2643F8E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8B09FDF" w14:textId="1E811468" w:rsidR="002626E9" w:rsidRDefault="00AF1C59" w:rsidP="002626E9">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DISPOSITIONS GENERALES DU CONTRAT</w:t>
      </w:r>
    </w:p>
    <w:p w14:paraId="4AF1DB58" w14:textId="77777777" w:rsidR="002626E9" w:rsidRPr="0093503B" w:rsidRDefault="002626E9" w:rsidP="002626E9">
      <w:pPr>
        <w:shd w:val="clear" w:color="auto" w:fill="BDD6EE" w:themeFill="accent1" w:themeFillTint="66"/>
        <w:spacing w:after="0" w:line="240" w:lineRule="auto"/>
        <w:jc w:val="center"/>
        <w:rPr>
          <w:rFonts w:ascii="Arial Narrow" w:hAnsi="Arial Narrow"/>
          <w:b/>
          <w:bCs/>
          <w:iCs/>
          <w:color w:val="0070C0"/>
          <w:sz w:val="16"/>
          <w:szCs w:val="16"/>
          <w:u w:val="single"/>
        </w:rPr>
      </w:pPr>
    </w:p>
    <w:p w14:paraId="0C5E408A" w14:textId="302CC568" w:rsidR="00F22064" w:rsidRDefault="00F22064" w:rsidP="00261F5F">
      <w:pPr>
        <w:spacing w:after="0" w:line="240" w:lineRule="auto"/>
        <w:jc w:val="both"/>
        <w:rPr>
          <w:rFonts w:ascii="Arial Narrow" w:hAnsi="Arial Narrow" w:cs="Arial"/>
          <w:bCs/>
          <w:sz w:val="24"/>
          <w:szCs w:val="24"/>
        </w:rPr>
      </w:pPr>
    </w:p>
    <w:p w14:paraId="52318EE7" w14:textId="77777777" w:rsidR="001A4159" w:rsidRPr="00B66363" w:rsidRDefault="001A4159" w:rsidP="001A4159">
      <w:pPr>
        <w:pStyle w:val="Paragraphedeliste"/>
        <w:spacing w:after="0" w:line="240" w:lineRule="auto"/>
        <w:ind w:left="714"/>
        <w:rPr>
          <w:rFonts w:ascii="Arial Narrow" w:hAnsi="Arial Narrow" w:cs="Arial"/>
          <w:b/>
          <w:bCs/>
          <w:color w:val="0070C0"/>
          <w:sz w:val="24"/>
          <w:szCs w:val="24"/>
        </w:rPr>
      </w:pPr>
      <w:r w:rsidRPr="00B66363">
        <w:rPr>
          <w:rFonts w:ascii="Arial Narrow" w:hAnsi="Arial Narrow" w:cs="Arial"/>
          <w:b/>
          <w:bCs/>
          <w:color w:val="0070C0"/>
          <w:sz w:val="24"/>
          <w:szCs w:val="24"/>
        </w:rPr>
        <w:t>Présentation générale</w:t>
      </w:r>
    </w:p>
    <w:p w14:paraId="5244195F" w14:textId="77777777" w:rsidR="001A4159" w:rsidRDefault="001A4159" w:rsidP="001A4159">
      <w:pPr>
        <w:spacing w:after="0" w:line="240" w:lineRule="auto"/>
        <w:rPr>
          <w:rFonts w:ascii="Arial Narrow" w:hAnsi="Arial Narrow" w:cs="Arial"/>
          <w:b/>
          <w:sz w:val="24"/>
          <w:szCs w:val="24"/>
          <w:u w:val="single"/>
        </w:rPr>
      </w:pPr>
    </w:p>
    <w:p w14:paraId="198E291B" w14:textId="77777777" w:rsidR="001A4159" w:rsidRDefault="001A4159" w:rsidP="001A4159">
      <w:pPr>
        <w:spacing w:after="0" w:line="240" w:lineRule="auto"/>
        <w:jc w:val="both"/>
        <w:rPr>
          <w:rFonts w:ascii="Arial Narrow" w:hAnsi="Arial Narrow" w:cs="Arial"/>
          <w:bCs/>
          <w:sz w:val="24"/>
          <w:szCs w:val="24"/>
        </w:rPr>
      </w:pPr>
      <w:r>
        <w:rPr>
          <w:rFonts w:ascii="Arial Narrow" w:hAnsi="Arial Narrow" w:cs="Arial"/>
          <w:bCs/>
          <w:sz w:val="24"/>
          <w:szCs w:val="24"/>
        </w:rPr>
        <w:t>L’IFPRA a un statut de GIP et dépend du Rectorat de l’Académie de Normandie. Il gère l’ensemble des contrats de 4 600 apprentis en formation au sein de plus de 80 établissements publics de formation sur la région Académique de Normandie (sur les 5 départements normands).</w:t>
      </w:r>
    </w:p>
    <w:p w14:paraId="7DCBB13E" w14:textId="77777777" w:rsidR="001A4159" w:rsidRDefault="001A4159" w:rsidP="001A4159">
      <w:pPr>
        <w:spacing w:after="0" w:line="240" w:lineRule="auto"/>
        <w:jc w:val="both"/>
        <w:rPr>
          <w:rFonts w:ascii="Arial Narrow" w:hAnsi="Arial Narrow" w:cs="Arial"/>
          <w:bCs/>
          <w:sz w:val="24"/>
          <w:szCs w:val="24"/>
        </w:rPr>
      </w:pPr>
      <w:r>
        <w:rPr>
          <w:rFonts w:ascii="Arial Narrow" w:hAnsi="Arial Narrow" w:cs="Arial"/>
          <w:bCs/>
          <w:sz w:val="24"/>
          <w:szCs w:val="24"/>
        </w:rPr>
        <w:t>L’IFPRA s’équipe en matériel et équipe également les établissements de formation.</w:t>
      </w:r>
    </w:p>
    <w:p w14:paraId="0A5B9FD2" w14:textId="77777777" w:rsidR="001A4159" w:rsidRDefault="001A4159" w:rsidP="001A4159">
      <w:pPr>
        <w:spacing w:after="0" w:line="240" w:lineRule="auto"/>
        <w:jc w:val="both"/>
        <w:rPr>
          <w:rFonts w:ascii="Arial Narrow" w:hAnsi="Arial Narrow" w:cs="Arial"/>
          <w:bCs/>
          <w:sz w:val="24"/>
          <w:szCs w:val="24"/>
        </w:rPr>
      </w:pPr>
      <w:r>
        <w:rPr>
          <w:rFonts w:ascii="Arial Narrow" w:hAnsi="Arial Narrow" w:cs="Arial"/>
          <w:bCs/>
          <w:sz w:val="24"/>
          <w:szCs w:val="24"/>
        </w:rPr>
        <w:t>Le budget global d’investissement pour l’année 2024 était de 2M€ et passera à 3M€ pour l’année 2025.</w:t>
      </w:r>
    </w:p>
    <w:p w14:paraId="780EFE59" w14:textId="77777777" w:rsidR="001A4159" w:rsidRDefault="001A4159" w:rsidP="001A4159">
      <w:pPr>
        <w:spacing w:after="0" w:line="240" w:lineRule="auto"/>
        <w:jc w:val="both"/>
        <w:rPr>
          <w:rFonts w:ascii="Arial Narrow" w:hAnsi="Arial Narrow" w:cs="Arial"/>
          <w:bCs/>
          <w:sz w:val="24"/>
          <w:szCs w:val="24"/>
        </w:rPr>
      </w:pPr>
      <w:r>
        <w:rPr>
          <w:rFonts w:ascii="Arial Narrow" w:hAnsi="Arial Narrow" w:cs="Arial"/>
          <w:bCs/>
          <w:sz w:val="24"/>
          <w:szCs w:val="24"/>
        </w:rPr>
        <w:t>L’IFPRA réalise 50M€ de recettes et emploie 370 personnes.</w:t>
      </w:r>
    </w:p>
    <w:p w14:paraId="72408BF9" w14:textId="77777777" w:rsidR="001A4159" w:rsidRDefault="001A4159" w:rsidP="001A4159">
      <w:pPr>
        <w:spacing w:after="0" w:line="240" w:lineRule="auto"/>
        <w:jc w:val="both"/>
        <w:rPr>
          <w:rFonts w:ascii="Arial Narrow" w:hAnsi="Arial Narrow" w:cs="Arial"/>
          <w:bCs/>
          <w:sz w:val="24"/>
          <w:szCs w:val="24"/>
        </w:rPr>
      </w:pPr>
    </w:p>
    <w:p w14:paraId="360B7F1D" w14:textId="77777777" w:rsidR="00E50F75" w:rsidRPr="0053741C" w:rsidRDefault="00E50F75" w:rsidP="00E50F75">
      <w:pPr>
        <w:pStyle w:val="Paragraphedeliste"/>
        <w:spacing w:after="0" w:line="240" w:lineRule="auto"/>
        <w:rPr>
          <w:rFonts w:ascii="Arial Narrow" w:hAnsi="Arial Narrow" w:cs="Arial"/>
          <w:b/>
          <w:bCs/>
          <w:color w:val="0070C0"/>
          <w:sz w:val="24"/>
          <w:szCs w:val="24"/>
          <w:u w:val="single"/>
        </w:rPr>
      </w:pPr>
      <w:r w:rsidRPr="0053741C">
        <w:rPr>
          <w:rFonts w:ascii="Arial Narrow" w:hAnsi="Arial Narrow" w:cs="Arial"/>
          <w:b/>
          <w:bCs/>
          <w:color w:val="0070C0"/>
          <w:sz w:val="24"/>
          <w:szCs w:val="24"/>
          <w:u w:val="single"/>
        </w:rPr>
        <w:t>Objet du marché</w:t>
      </w:r>
    </w:p>
    <w:p w14:paraId="72183CF2" w14:textId="77777777" w:rsidR="00E50F75" w:rsidRDefault="00E50F75" w:rsidP="00E50F75">
      <w:pPr>
        <w:spacing w:after="0" w:line="240" w:lineRule="auto"/>
        <w:jc w:val="both"/>
        <w:rPr>
          <w:rFonts w:ascii="Arial Narrow" w:hAnsi="Arial Narrow" w:cs="Arial"/>
          <w:bCs/>
          <w:sz w:val="24"/>
          <w:szCs w:val="24"/>
        </w:rPr>
      </w:pPr>
    </w:p>
    <w:p w14:paraId="26E6FFB5" w14:textId="77777777" w:rsidR="00E50F75" w:rsidRDefault="00E50F75" w:rsidP="00E50F75">
      <w:pPr>
        <w:spacing w:after="0" w:line="240" w:lineRule="auto"/>
        <w:jc w:val="both"/>
        <w:rPr>
          <w:rFonts w:ascii="Arial Narrow" w:hAnsi="Arial Narrow" w:cs="Arial"/>
          <w:bCs/>
          <w:sz w:val="24"/>
          <w:szCs w:val="24"/>
        </w:rPr>
      </w:pPr>
      <w:bookmarkStart w:id="0" w:name="_Hlk184197024"/>
      <w:r>
        <w:rPr>
          <w:rFonts w:ascii="Arial Narrow" w:hAnsi="Arial Narrow" w:cs="Arial"/>
          <w:bCs/>
          <w:sz w:val="24"/>
          <w:szCs w:val="24"/>
        </w:rPr>
        <w:t xml:space="preserve">Le présent marché public a pour objet la fourniture de matériel et de mobilier ergonomiques pour les besoins </w:t>
      </w:r>
      <w:r w:rsidRPr="003F7AD6">
        <w:rPr>
          <w:rFonts w:ascii="Arial Narrow" w:hAnsi="Arial Narrow" w:cs="Arial"/>
          <w:bCs/>
          <w:sz w:val="24"/>
          <w:szCs w:val="24"/>
        </w:rPr>
        <w:t>des personnels de l’IFPRA</w:t>
      </w:r>
      <w:r>
        <w:rPr>
          <w:rFonts w:ascii="Arial Narrow" w:hAnsi="Arial Narrow" w:cs="Arial"/>
          <w:bCs/>
          <w:sz w:val="24"/>
          <w:szCs w:val="24"/>
        </w:rPr>
        <w:t xml:space="preserve"> sur la Région Normandie.</w:t>
      </w:r>
    </w:p>
    <w:p w14:paraId="06EC9CE5" w14:textId="77777777" w:rsidR="00E50F75" w:rsidRDefault="00E50F75" w:rsidP="00E50F75">
      <w:pPr>
        <w:spacing w:after="0" w:line="240" w:lineRule="auto"/>
        <w:jc w:val="both"/>
        <w:rPr>
          <w:rFonts w:ascii="Arial Narrow" w:hAnsi="Arial Narrow" w:cs="Arial"/>
          <w:bCs/>
          <w:sz w:val="24"/>
          <w:szCs w:val="24"/>
        </w:rPr>
      </w:pPr>
      <w:r>
        <w:rPr>
          <w:rFonts w:ascii="Arial Narrow" w:hAnsi="Arial Narrow" w:cs="Arial"/>
          <w:bCs/>
          <w:sz w:val="24"/>
          <w:szCs w:val="24"/>
        </w:rPr>
        <w:t>Pour les lots 1 et 2, ce marché comprend Conseil, Acquisition, Livraison, Montage et Installation.</w:t>
      </w:r>
    </w:p>
    <w:bookmarkEnd w:id="0"/>
    <w:p w14:paraId="3E4BC460" w14:textId="77777777" w:rsidR="00E50F75" w:rsidRDefault="00E50F75" w:rsidP="00E50F75">
      <w:pPr>
        <w:spacing w:after="0" w:line="240" w:lineRule="auto"/>
        <w:jc w:val="both"/>
        <w:rPr>
          <w:rFonts w:ascii="Arial Narrow" w:hAnsi="Arial Narrow" w:cs="Arial"/>
          <w:bCs/>
          <w:sz w:val="24"/>
          <w:szCs w:val="24"/>
        </w:rPr>
      </w:pPr>
    </w:p>
    <w:p w14:paraId="7BB95FC7" w14:textId="77777777" w:rsidR="00E50F75" w:rsidRPr="0053741C" w:rsidRDefault="00E50F75" w:rsidP="00E50F75">
      <w:pPr>
        <w:pStyle w:val="Paragraphedeliste"/>
        <w:spacing w:after="0" w:line="240" w:lineRule="auto"/>
        <w:jc w:val="both"/>
        <w:rPr>
          <w:rFonts w:ascii="Arial Narrow" w:hAnsi="Arial Narrow" w:cs="Arial"/>
          <w:b/>
          <w:color w:val="0070C0"/>
          <w:sz w:val="24"/>
          <w:szCs w:val="24"/>
          <w:u w:val="single"/>
        </w:rPr>
      </w:pPr>
      <w:r w:rsidRPr="0053741C">
        <w:rPr>
          <w:rFonts w:ascii="Arial Narrow" w:hAnsi="Arial Narrow" w:cs="Arial"/>
          <w:b/>
          <w:color w:val="0070C0"/>
          <w:sz w:val="24"/>
          <w:szCs w:val="24"/>
          <w:u w:val="single"/>
        </w:rPr>
        <w:t>Lieux d’exécution</w:t>
      </w:r>
    </w:p>
    <w:p w14:paraId="119C4B62" w14:textId="77777777" w:rsidR="00E50F75" w:rsidRDefault="00E50F75" w:rsidP="00E50F75">
      <w:pPr>
        <w:spacing w:after="0" w:line="240" w:lineRule="auto"/>
        <w:jc w:val="both"/>
        <w:rPr>
          <w:rFonts w:ascii="Arial Narrow" w:hAnsi="Arial Narrow" w:cs="Arial"/>
          <w:bCs/>
          <w:sz w:val="24"/>
          <w:szCs w:val="24"/>
        </w:rPr>
      </w:pPr>
    </w:p>
    <w:p w14:paraId="3404AC45" w14:textId="77777777" w:rsidR="00E50F75" w:rsidRDefault="00E50F75" w:rsidP="00E50F75">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Pour les lots 1 et 2, l</w:t>
      </w:r>
      <w:r w:rsidRPr="00061B3E">
        <w:rPr>
          <w:rFonts w:ascii="Arial Narrow" w:hAnsi="Arial Narrow" w:cs="Arial"/>
          <w:bCs/>
          <w:sz w:val="24"/>
          <w:szCs w:val="24"/>
        </w:rPr>
        <w:t xml:space="preserve">es </w:t>
      </w:r>
      <w:r>
        <w:rPr>
          <w:rFonts w:ascii="Arial Narrow" w:hAnsi="Arial Narrow" w:cs="Arial"/>
          <w:bCs/>
          <w:sz w:val="24"/>
          <w:szCs w:val="24"/>
        </w:rPr>
        <w:t>prestations de Conseil, Acquisition, Livraison, Montage et Installation</w:t>
      </w:r>
      <w:r w:rsidRPr="00061B3E">
        <w:rPr>
          <w:rFonts w:ascii="Arial Narrow" w:hAnsi="Arial Narrow" w:cs="Arial"/>
          <w:bCs/>
          <w:sz w:val="24"/>
          <w:szCs w:val="24"/>
        </w:rPr>
        <w:t xml:space="preserve"> se feront sur l’ensemble du périmètre géographique de la Région Académique de Normandie</w:t>
      </w:r>
      <w:r>
        <w:rPr>
          <w:rFonts w:ascii="Arial Narrow" w:hAnsi="Arial Narrow" w:cs="Arial"/>
          <w:bCs/>
          <w:sz w:val="24"/>
          <w:szCs w:val="24"/>
        </w:rPr>
        <w:t>, soit sur les 5 départements normands.</w:t>
      </w:r>
    </w:p>
    <w:p w14:paraId="3251995A" w14:textId="77777777" w:rsidR="00E50F75" w:rsidRDefault="00E50F75" w:rsidP="00E50F75">
      <w:pPr>
        <w:pStyle w:val="Paragraphedeliste"/>
        <w:spacing w:after="0" w:line="240" w:lineRule="auto"/>
        <w:ind w:left="0"/>
        <w:jc w:val="both"/>
        <w:rPr>
          <w:rFonts w:ascii="Arial Narrow" w:hAnsi="Arial Narrow" w:cs="Arial"/>
          <w:bCs/>
          <w:sz w:val="24"/>
          <w:szCs w:val="24"/>
        </w:rPr>
      </w:pPr>
      <w:r>
        <w:rPr>
          <w:rFonts w:ascii="Arial Narrow" w:hAnsi="Arial Narrow" w:cs="Arial"/>
          <w:bCs/>
          <w:sz w:val="24"/>
          <w:szCs w:val="24"/>
        </w:rPr>
        <w:t>Pour les lots 3 et 4, la livraison aura lieu à l’IFPRA Mont Saint Aignan.</w:t>
      </w:r>
    </w:p>
    <w:p w14:paraId="2E31D31E" w14:textId="77777777" w:rsidR="00AF3052" w:rsidRDefault="00AF3052" w:rsidP="00AF3052">
      <w:pPr>
        <w:spacing w:after="0" w:line="240" w:lineRule="auto"/>
        <w:jc w:val="both"/>
        <w:rPr>
          <w:rFonts w:ascii="Arial Narrow" w:hAnsi="Arial Narrow" w:cs="Arial"/>
          <w:bCs/>
          <w:sz w:val="24"/>
          <w:szCs w:val="24"/>
        </w:rPr>
      </w:pPr>
    </w:p>
    <w:p w14:paraId="47017832" w14:textId="77777777" w:rsidR="00D13613" w:rsidRPr="00D13613" w:rsidRDefault="00D13613" w:rsidP="00D13613">
      <w:pPr>
        <w:pStyle w:val="Paragraphedeliste"/>
        <w:spacing w:after="0" w:line="240" w:lineRule="auto"/>
        <w:rPr>
          <w:rFonts w:ascii="Arial Narrow" w:hAnsi="Arial Narrow" w:cs="Arial"/>
          <w:b/>
          <w:bCs/>
          <w:color w:val="0070C0"/>
          <w:sz w:val="24"/>
          <w:szCs w:val="24"/>
        </w:rPr>
      </w:pPr>
      <w:r w:rsidRPr="00D13613">
        <w:rPr>
          <w:rFonts w:ascii="Arial Narrow" w:hAnsi="Arial Narrow" w:cs="Arial"/>
          <w:b/>
          <w:bCs/>
          <w:color w:val="0070C0"/>
          <w:sz w:val="24"/>
          <w:szCs w:val="24"/>
        </w:rPr>
        <w:t>Allotissement</w:t>
      </w:r>
    </w:p>
    <w:p w14:paraId="1E6CE4EB" w14:textId="77777777" w:rsidR="00D13613" w:rsidRDefault="00D13613" w:rsidP="00D13613">
      <w:pPr>
        <w:spacing w:after="0" w:line="240" w:lineRule="auto"/>
        <w:jc w:val="both"/>
        <w:rPr>
          <w:rFonts w:ascii="Arial Narrow" w:hAnsi="Arial Narrow" w:cs="Arial"/>
          <w:bCs/>
          <w:sz w:val="24"/>
          <w:szCs w:val="24"/>
        </w:rPr>
      </w:pPr>
    </w:p>
    <w:p w14:paraId="5296BB2D" w14:textId="4313D908" w:rsidR="00D13613" w:rsidRDefault="00D13613" w:rsidP="00D13613">
      <w:pPr>
        <w:spacing w:after="0" w:line="240" w:lineRule="auto"/>
        <w:jc w:val="both"/>
        <w:rPr>
          <w:rFonts w:ascii="Arial Narrow" w:hAnsi="Arial Narrow" w:cs="Arial"/>
          <w:bCs/>
          <w:sz w:val="24"/>
          <w:szCs w:val="24"/>
        </w:rPr>
      </w:pPr>
      <w:r>
        <w:rPr>
          <w:rFonts w:ascii="Arial Narrow" w:hAnsi="Arial Narrow" w:cs="Arial"/>
          <w:bCs/>
          <w:sz w:val="24"/>
          <w:szCs w:val="24"/>
        </w:rPr>
        <w:t>Le présent marché est alloti en 4 lots :</w:t>
      </w:r>
    </w:p>
    <w:p w14:paraId="6B79DAB3" w14:textId="77777777" w:rsidR="00A82D72" w:rsidRDefault="00A82D72" w:rsidP="00D13613">
      <w:pPr>
        <w:spacing w:after="0" w:line="240" w:lineRule="auto"/>
        <w:jc w:val="both"/>
        <w:rPr>
          <w:rFonts w:ascii="Arial Narrow" w:hAnsi="Arial Narrow" w:cs="Arial"/>
          <w:bCs/>
          <w:sz w:val="24"/>
          <w:szCs w:val="24"/>
        </w:rPr>
      </w:pPr>
    </w:p>
    <w:p w14:paraId="13116B00" w14:textId="77777777" w:rsidR="00B66363" w:rsidRDefault="00B66363" w:rsidP="00B66363">
      <w:pPr>
        <w:pStyle w:val="Paragraphedeliste"/>
        <w:numPr>
          <w:ilvl w:val="0"/>
          <w:numId w:val="21"/>
        </w:numPr>
        <w:spacing w:after="0" w:line="240" w:lineRule="auto"/>
        <w:jc w:val="both"/>
        <w:rPr>
          <w:rFonts w:ascii="Arial Narrow" w:hAnsi="Arial Narrow" w:cs="Arial"/>
          <w:bCs/>
          <w:sz w:val="24"/>
          <w:szCs w:val="24"/>
        </w:rPr>
      </w:pPr>
      <w:bookmarkStart w:id="1" w:name="_Hlk184195845"/>
      <w:r w:rsidRPr="00E14B06">
        <w:rPr>
          <w:rFonts w:ascii="Arial Narrow" w:hAnsi="Arial Narrow" w:cs="Arial"/>
          <w:b/>
          <w:sz w:val="24"/>
          <w:szCs w:val="24"/>
          <w:u w:val="single"/>
        </w:rPr>
        <w:t>Lot 1</w:t>
      </w:r>
      <w:r>
        <w:rPr>
          <w:rFonts w:ascii="Arial Narrow" w:hAnsi="Arial Narrow" w:cs="Arial"/>
          <w:bCs/>
          <w:sz w:val="24"/>
          <w:szCs w:val="24"/>
        </w:rPr>
        <w:t xml:space="preserve"> : Bureaux Electriques : dans la limite de </w:t>
      </w:r>
      <w:r w:rsidRPr="008F2625">
        <w:rPr>
          <w:rFonts w:ascii="Arial Narrow" w:hAnsi="Arial Narrow" w:cs="Arial"/>
          <w:b/>
          <w:sz w:val="24"/>
          <w:szCs w:val="24"/>
        </w:rPr>
        <w:t>4</w:t>
      </w:r>
      <w:r>
        <w:rPr>
          <w:rFonts w:ascii="Arial Narrow" w:hAnsi="Arial Narrow" w:cs="Arial"/>
          <w:b/>
          <w:sz w:val="24"/>
          <w:szCs w:val="24"/>
        </w:rPr>
        <w:t>3</w:t>
      </w:r>
      <w:r w:rsidRPr="008F2625">
        <w:rPr>
          <w:rFonts w:ascii="Arial Narrow" w:hAnsi="Arial Narrow" w:cs="Arial"/>
          <w:b/>
          <w:sz w:val="24"/>
          <w:szCs w:val="24"/>
        </w:rPr>
        <w:t xml:space="preserve"> 000 € HT</w:t>
      </w:r>
    </w:p>
    <w:p w14:paraId="1E429600" w14:textId="77777777" w:rsidR="00B66363" w:rsidRDefault="00B66363" w:rsidP="00B66363">
      <w:pPr>
        <w:pStyle w:val="Paragraphedeliste"/>
        <w:numPr>
          <w:ilvl w:val="0"/>
          <w:numId w:val="21"/>
        </w:numPr>
        <w:spacing w:after="0" w:line="240" w:lineRule="auto"/>
        <w:jc w:val="both"/>
        <w:rPr>
          <w:rFonts w:ascii="Arial Narrow" w:hAnsi="Arial Narrow" w:cs="Arial"/>
          <w:bCs/>
          <w:sz w:val="24"/>
          <w:szCs w:val="24"/>
        </w:rPr>
      </w:pPr>
      <w:r w:rsidRPr="00E14B06">
        <w:rPr>
          <w:rFonts w:ascii="Arial Narrow" w:hAnsi="Arial Narrow" w:cs="Arial"/>
          <w:b/>
          <w:sz w:val="24"/>
          <w:szCs w:val="24"/>
          <w:u w:val="single"/>
        </w:rPr>
        <w:t>Lot 2</w:t>
      </w:r>
      <w:r>
        <w:rPr>
          <w:rFonts w:ascii="Arial Narrow" w:hAnsi="Arial Narrow" w:cs="Arial"/>
          <w:bCs/>
          <w:sz w:val="24"/>
          <w:szCs w:val="24"/>
        </w:rPr>
        <w:t xml:space="preserve"> : Sièges ergonomiques de bureau : dans la limite de </w:t>
      </w:r>
      <w:r w:rsidRPr="008F2625">
        <w:rPr>
          <w:rFonts w:ascii="Arial Narrow" w:hAnsi="Arial Narrow" w:cs="Arial"/>
          <w:b/>
          <w:sz w:val="24"/>
          <w:szCs w:val="24"/>
        </w:rPr>
        <w:t>3</w:t>
      </w:r>
      <w:r>
        <w:rPr>
          <w:rFonts w:ascii="Arial Narrow" w:hAnsi="Arial Narrow" w:cs="Arial"/>
          <w:b/>
          <w:sz w:val="24"/>
          <w:szCs w:val="24"/>
        </w:rPr>
        <w:t>4</w:t>
      </w:r>
      <w:r w:rsidRPr="008F2625">
        <w:rPr>
          <w:rFonts w:ascii="Arial Narrow" w:hAnsi="Arial Narrow" w:cs="Arial"/>
          <w:b/>
          <w:sz w:val="24"/>
          <w:szCs w:val="24"/>
        </w:rPr>
        <w:t xml:space="preserve"> </w:t>
      </w:r>
      <w:r>
        <w:rPr>
          <w:rFonts w:ascii="Arial Narrow" w:hAnsi="Arial Narrow" w:cs="Arial"/>
          <w:b/>
          <w:sz w:val="24"/>
          <w:szCs w:val="24"/>
        </w:rPr>
        <w:t>0</w:t>
      </w:r>
      <w:r w:rsidRPr="008F2625">
        <w:rPr>
          <w:rFonts w:ascii="Arial Narrow" w:hAnsi="Arial Narrow" w:cs="Arial"/>
          <w:b/>
          <w:sz w:val="24"/>
          <w:szCs w:val="24"/>
        </w:rPr>
        <w:t>00 € HT</w:t>
      </w:r>
      <w:r>
        <w:rPr>
          <w:rFonts w:ascii="Arial Narrow" w:hAnsi="Arial Narrow" w:cs="Arial"/>
          <w:b/>
          <w:sz w:val="24"/>
          <w:szCs w:val="24"/>
        </w:rPr>
        <w:t xml:space="preserve"> </w:t>
      </w:r>
    </w:p>
    <w:p w14:paraId="7B813DE9" w14:textId="77777777" w:rsidR="00B66363" w:rsidRDefault="00B66363" w:rsidP="00B66363">
      <w:pPr>
        <w:pStyle w:val="Paragraphedeliste"/>
        <w:numPr>
          <w:ilvl w:val="0"/>
          <w:numId w:val="21"/>
        </w:numPr>
        <w:spacing w:after="0" w:line="240" w:lineRule="auto"/>
        <w:jc w:val="both"/>
        <w:rPr>
          <w:rFonts w:ascii="Arial Narrow" w:hAnsi="Arial Narrow" w:cs="Arial"/>
          <w:bCs/>
          <w:sz w:val="24"/>
          <w:szCs w:val="24"/>
        </w:rPr>
      </w:pPr>
      <w:r w:rsidRPr="00E14B06">
        <w:rPr>
          <w:rFonts w:ascii="Arial Narrow" w:hAnsi="Arial Narrow" w:cs="Arial"/>
          <w:b/>
          <w:sz w:val="24"/>
          <w:szCs w:val="24"/>
          <w:u w:val="single"/>
        </w:rPr>
        <w:t>Lot 3</w:t>
      </w:r>
      <w:r>
        <w:rPr>
          <w:rFonts w:ascii="Arial Narrow" w:hAnsi="Arial Narrow" w:cs="Arial"/>
          <w:bCs/>
          <w:sz w:val="24"/>
          <w:szCs w:val="24"/>
        </w:rPr>
        <w:t xml:space="preserve"> : Pack nomade : dans la limite de </w:t>
      </w:r>
      <w:r w:rsidRPr="008B062C">
        <w:rPr>
          <w:rFonts w:ascii="Arial Narrow" w:hAnsi="Arial Narrow" w:cs="Arial"/>
          <w:b/>
          <w:sz w:val="24"/>
          <w:szCs w:val="24"/>
        </w:rPr>
        <w:t>1</w:t>
      </w:r>
      <w:r>
        <w:rPr>
          <w:rFonts w:ascii="Arial Narrow" w:hAnsi="Arial Narrow" w:cs="Arial"/>
          <w:b/>
          <w:sz w:val="24"/>
          <w:szCs w:val="24"/>
        </w:rPr>
        <w:t>8</w:t>
      </w:r>
      <w:r w:rsidRPr="008B062C">
        <w:rPr>
          <w:rFonts w:ascii="Arial Narrow" w:hAnsi="Arial Narrow" w:cs="Arial"/>
          <w:b/>
          <w:sz w:val="24"/>
          <w:szCs w:val="24"/>
        </w:rPr>
        <w:t xml:space="preserve"> 000 € HT</w:t>
      </w:r>
      <w:r>
        <w:rPr>
          <w:rFonts w:ascii="Arial Narrow" w:hAnsi="Arial Narrow" w:cs="Arial"/>
          <w:b/>
          <w:sz w:val="24"/>
          <w:szCs w:val="24"/>
        </w:rPr>
        <w:t xml:space="preserve"> </w:t>
      </w:r>
    </w:p>
    <w:p w14:paraId="28311187" w14:textId="77777777" w:rsidR="00B66363" w:rsidRPr="00BB3C11" w:rsidRDefault="00B66363" w:rsidP="00B66363">
      <w:pPr>
        <w:pStyle w:val="Paragraphedeliste"/>
        <w:numPr>
          <w:ilvl w:val="0"/>
          <w:numId w:val="21"/>
        </w:numPr>
        <w:spacing w:after="0" w:line="240" w:lineRule="auto"/>
        <w:jc w:val="both"/>
        <w:rPr>
          <w:rFonts w:ascii="Arial Narrow" w:hAnsi="Arial Narrow" w:cs="Arial"/>
          <w:bCs/>
          <w:sz w:val="24"/>
          <w:szCs w:val="24"/>
        </w:rPr>
      </w:pPr>
      <w:r w:rsidRPr="00E14B06">
        <w:rPr>
          <w:rFonts w:ascii="Arial Narrow" w:hAnsi="Arial Narrow" w:cs="Arial"/>
          <w:b/>
          <w:sz w:val="24"/>
          <w:szCs w:val="24"/>
          <w:u w:val="single"/>
        </w:rPr>
        <w:t>Lot 4</w:t>
      </w:r>
      <w:r>
        <w:rPr>
          <w:rFonts w:ascii="Arial Narrow" w:hAnsi="Arial Narrow" w:cs="Arial"/>
          <w:bCs/>
          <w:sz w:val="24"/>
          <w:szCs w:val="24"/>
        </w:rPr>
        <w:t xml:space="preserve"> : Ergonomie au bureau : dans la limite de </w:t>
      </w:r>
      <w:r w:rsidRPr="004B6F5C">
        <w:rPr>
          <w:rFonts w:ascii="Arial Narrow" w:hAnsi="Arial Narrow" w:cs="Arial"/>
          <w:b/>
          <w:sz w:val="24"/>
          <w:szCs w:val="24"/>
        </w:rPr>
        <w:t>5 0</w:t>
      </w:r>
      <w:r>
        <w:rPr>
          <w:rFonts w:ascii="Arial Narrow" w:hAnsi="Arial Narrow" w:cs="Arial"/>
          <w:b/>
          <w:sz w:val="24"/>
          <w:szCs w:val="24"/>
        </w:rPr>
        <w:t>00</w:t>
      </w:r>
      <w:r w:rsidRPr="008B062C">
        <w:rPr>
          <w:rFonts w:ascii="Arial Narrow" w:hAnsi="Arial Narrow" w:cs="Arial"/>
          <w:b/>
          <w:sz w:val="24"/>
          <w:szCs w:val="24"/>
        </w:rPr>
        <w:t xml:space="preserve"> € HT</w:t>
      </w:r>
    </w:p>
    <w:bookmarkEnd w:id="1"/>
    <w:p w14:paraId="5ED6ED1D" w14:textId="77777777" w:rsidR="00A82D72" w:rsidRDefault="00A82D72" w:rsidP="00D13613">
      <w:pPr>
        <w:spacing w:after="0" w:line="240" w:lineRule="auto"/>
        <w:jc w:val="both"/>
        <w:rPr>
          <w:rFonts w:ascii="Arial Narrow" w:hAnsi="Arial Narrow" w:cs="Arial"/>
          <w:bCs/>
          <w:sz w:val="24"/>
          <w:szCs w:val="24"/>
        </w:rPr>
      </w:pPr>
    </w:p>
    <w:p w14:paraId="7C00115A" w14:textId="3CC7FA37" w:rsidR="00D13613" w:rsidRDefault="00D13613" w:rsidP="00D13613">
      <w:pPr>
        <w:spacing w:after="0" w:line="240" w:lineRule="auto"/>
        <w:jc w:val="both"/>
        <w:rPr>
          <w:rFonts w:ascii="Arial Narrow" w:hAnsi="Arial Narrow" w:cs="Arial"/>
          <w:bCs/>
          <w:sz w:val="24"/>
          <w:szCs w:val="24"/>
        </w:rPr>
      </w:pPr>
      <w:r>
        <w:rPr>
          <w:rFonts w:ascii="Arial Narrow" w:hAnsi="Arial Narrow" w:cs="Arial"/>
          <w:bCs/>
          <w:sz w:val="24"/>
          <w:szCs w:val="24"/>
        </w:rPr>
        <w:t>Chaque fournisseur peut se positionner sur un, plusieurs, ou la totalité des lots.</w:t>
      </w:r>
    </w:p>
    <w:p w14:paraId="20983CCC" w14:textId="77777777" w:rsidR="00E50F75" w:rsidRPr="00B95640" w:rsidRDefault="00E50F75" w:rsidP="00E50F75">
      <w:pPr>
        <w:spacing w:after="0" w:line="240" w:lineRule="auto"/>
        <w:jc w:val="both"/>
        <w:rPr>
          <w:rFonts w:ascii="Arial Narrow" w:hAnsi="Arial Narrow" w:cs="Arial"/>
          <w:bCs/>
          <w:i/>
          <w:iCs/>
          <w:sz w:val="24"/>
          <w:szCs w:val="24"/>
        </w:rPr>
      </w:pPr>
      <w:r w:rsidRPr="00B95640">
        <w:rPr>
          <w:rFonts w:ascii="Arial Narrow" w:hAnsi="Arial Narrow" w:cs="Arial"/>
          <w:bCs/>
          <w:i/>
          <w:iCs/>
          <w:sz w:val="24"/>
          <w:szCs w:val="24"/>
        </w:rPr>
        <w:t>Pour les quantités et les caractéristiques techniques, se référer au CCTP</w:t>
      </w:r>
    </w:p>
    <w:p w14:paraId="7C665E9B" w14:textId="32BCC6B0" w:rsidR="00AF3052" w:rsidRDefault="00AF3052" w:rsidP="00AF3052">
      <w:pPr>
        <w:spacing w:after="0" w:line="240" w:lineRule="auto"/>
        <w:jc w:val="both"/>
        <w:rPr>
          <w:rFonts w:ascii="Arial Narrow" w:hAnsi="Arial Narrow" w:cs="Arial"/>
          <w:bCs/>
          <w:sz w:val="24"/>
          <w:szCs w:val="24"/>
        </w:rPr>
      </w:pPr>
    </w:p>
    <w:p w14:paraId="0F1F2981" w14:textId="1BA3BFE9" w:rsidR="00D13613" w:rsidRDefault="00D13613" w:rsidP="00D13613">
      <w:pPr>
        <w:pStyle w:val="Paragraphedeliste"/>
        <w:spacing w:after="0" w:line="240" w:lineRule="auto"/>
        <w:rPr>
          <w:rFonts w:ascii="Arial Narrow" w:hAnsi="Arial Narrow" w:cs="Arial"/>
          <w:bCs/>
          <w:sz w:val="24"/>
          <w:szCs w:val="24"/>
        </w:rPr>
      </w:pPr>
      <w:r>
        <w:rPr>
          <w:rFonts w:ascii="Arial Narrow" w:hAnsi="Arial Narrow" w:cs="Arial"/>
          <w:b/>
          <w:bCs/>
          <w:color w:val="0070C0"/>
          <w:sz w:val="24"/>
          <w:szCs w:val="24"/>
        </w:rPr>
        <w:t>Procédure</w:t>
      </w:r>
    </w:p>
    <w:p w14:paraId="2E75369B" w14:textId="77777777" w:rsidR="00D13613" w:rsidRDefault="00D13613" w:rsidP="00AF3052">
      <w:pPr>
        <w:spacing w:after="0" w:line="240" w:lineRule="auto"/>
        <w:jc w:val="both"/>
        <w:rPr>
          <w:rFonts w:ascii="Arial Narrow" w:hAnsi="Arial Narrow" w:cs="Arial"/>
          <w:bCs/>
          <w:sz w:val="24"/>
          <w:szCs w:val="24"/>
        </w:rPr>
      </w:pPr>
    </w:p>
    <w:p w14:paraId="68013D09" w14:textId="77777777" w:rsidR="00E50F75" w:rsidRDefault="00E50F75" w:rsidP="00E50F75">
      <w:pPr>
        <w:spacing w:after="0" w:line="240" w:lineRule="auto"/>
        <w:jc w:val="both"/>
        <w:rPr>
          <w:rFonts w:ascii="Arial Narrow" w:hAnsi="Arial Narrow" w:cs="Arial"/>
          <w:bCs/>
          <w:sz w:val="24"/>
          <w:szCs w:val="24"/>
        </w:rPr>
      </w:pPr>
      <w:r>
        <w:rPr>
          <w:rFonts w:ascii="Arial Narrow" w:hAnsi="Arial Narrow" w:cs="Arial"/>
          <w:bCs/>
          <w:sz w:val="24"/>
          <w:szCs w:val="24"/>
        </w:rPr>
        <w:t>Cet appel d’offre est ouvert, sans négociation. La procédure est formalisée, conformément aux articles L.2124-1, R.2124-1 à R-2124-6 du code de la commande publique.</w:t>
      </w:r>
    </w:p>
    <w:p w14:paraId="128F6F38" w14:textId="402409BF" w:rsidR="00E50F75" w:rsidRDefault="00E50F75" w:rsidP="00E50F75">
      <w:pPr>
        <w:spacing w:after="0" w:line="240" w:lineRule="auto"/>
        <w:jc w:val="both"/>
        <w:rPr>
          <w:rFonts w:ascii="Arial Narrow" w:hAnsi="Arial Narrow" w:cs="Arial"/>
          <w:bCs/>
          <w:sz w:val="24"/>
          <w:szCs w:val="24"/>
        </w:rPr>
      </w:pPr>
      <w:r>
        <w:rPr>
          <w:rFonts w:ascii="Arial Narrow" w:hAnsi="Arial Narrow" w:cs="Arial"/>
          <w:bCs/>
          <w:sz w:val="24"/>
          <w:szCs w:val="24"/>
        </w:rPr>
        <w:t xml:space="preserve">Le présent marché est un marché à bons de commande </w:t>
      </w:r>
      <w:r w:rsidR="00FD5BF5">
        <w:rPr>
          <w:rFonts w:ascii="Arial Narrow" w:hAnsi="Arial Narrow" w:cs="Arial"/>
          <w:bCs/>
          <w:sz w:val="24"/>
          <w:szCs w:val="24"/>
        </w:rPr>
        <w:t xml:space="preserve">avec </w:t>
      </w:r>
      <w:r>
        <w:rPr>
          <w:rFonts w:ascii="Arial Narrow" w:hAnsi="Arial Narrow" w:cs="Arial"/>
          <w:bCs/>
          <w:sz w:val="24"/>
          <w:szCs w:val="24"/>
        </w:rPr>
        <w:t>un budget maximum par lots. Le marché donnera lieu à l’émission de bons de commande en fonction des besoins et de la destination.</w:t>
      </w:r>
    </w:p>
    <w:p w14:paraId="23AA6EDE" w14:textId="77777777" w:rsidR="00E50F75" w:rsidRDefault="00E50F75" w:rsidP="00E50F75">
      <w:pPr>
        <w:spacing w:after="0" w:line="240" w:lineRule="auto"/>
        <w:jc w:val="both"/>
        <w:rPr>
          <w:rFonts w:ascii="Arial Narrow" w:hAnsi="Arial Narrow" w:cs="Arial"/>
          <w:bCs/>
          <w:sz w:val="24"/>
          <w:szCs w:val="24"/>
        </w:rPr>
      </w:pPr>
      <w:r>
        <w:rPr>
          <w:rFonts w:ascii="Arial Narrow" w:hAnsi="Arial Narrow" w:cs="Arial"/>
          <w:bCs/>
          <w:sz w:val="24"/>
          <w:szCs w:val="24"/>
        </w:rPr>
        <w:t>La durée du marché est fixée à 1 an, à compter de la notification d’attribution, reconductible 1 fois 1 an.</w:t>
      </w:r>
    </w:p>
    <w:p w14:paraId="13A05EC4" w14:textId="77777777" w:rsidR="00D1732B" w:rsidRDefault="00D1732B" w:rsidP="00AF3052">
      <w:pPr>
        <w:spacing w:after="0" w:line="240" w:lineRule="auto"/>
        <w:jc w:val="both"/>
        <w:rPr>
          <w:rFonts w:ascii="Arial Narrow" w:hAnsi="Arial Narrow" w:cs="Arial"/>
          <w:bCs/>
          <w:sz w:val="24"/>
          <w:szCs w:val="24"/>
        </w:rPr>
      </w:pPr>
    </w:p>
    <w:p w14:paraId="04A22584" w14:textId="4BA7661D" w:rsidR="003F375A" w:rsidRPr="003F375A" w:rsidRDefault="00D1732B" w:rsidP="009C3B25">
      <w:pPr>
        <w:pStyle w:val="Paragraphedeliste"/>
        <w:spacing w:after="0" w:line="240" w:lineRule="auto"/>
        <w:jc w:val="both"/>
        <w:rPr>
          <w:rFonts w:ascii="Arial Narrow" w:hAnsi="Arial Narrow" w:cs="Arial"/>
          <w:b/>
          <w:color w:val="0070C0"/>
          <w:sz w:val="24"/>
          <w:szCs w:val="24"/>
        </w:rPr>
      </w:pPr>
      <w:r>
        <w:rPr>
          <w:rFonts w:ascii="Arial Narrow" w:hAnsi="Arial Narrow" w:cs="Arial"/>
          <w:b/>
          <w:color w:val="0070C0"/>
          <w:sz w:val="24"/>
          <w:szCs w:val="24"/>
        </w:rPr>
        <w:t>C</w:t>
      </w:r>
      <w:r w:rsidR="003F375A" w:rsidRPr="003F375A">
        <w:rPr>
          <w:rFonts w:ascii="Arial Narrow" w:hAnsi="Arial Narrow" w:cs="Arial"/>
          <w:b/>
          <w:color w:val="0070C0"/>
          <w:sz w:val="24"/>
          <w:szCs w:val="24"/>
        </w:rPr>
        <w:t>onditions d’attribution des bons de commande</w:t>
      </w:r>
    </w:p>
    <w:p w14:paraId="5FB25AE5" w14:textId="5B786898" w:rsidR="003F375A" w:rsidRDefault="003F375A" w:rsidP="003F375A">
      <w:pPr>
        <w:spacing w:after="0" w:line="240" w:lineRule="auto"/>
        <w:jc w:val="both"/>
        <w:rPr>
          <w:rFonts w:ascii="Arial Narrow" w:hAnsi="Arial Narrow" w:cs="Arial"/>
          <w:bCs/>
          <w:sz w:val="24"/>
          <w:szCs w:val="24"/>
        </w:rPr>
      </w:pPr>
    </w:p>
    <w:p w14:paraId="35516384" w14:textId="0826877C" w:rsidR="003F375A" w:rsidRDefault="003F375A" w:rsidP="003F375A">
      <w:pPr>
        <w:spacing w:after="0" w:line="240" w:lineRule="auto"/>
        <w:jc w:val="both"/>
        <w:rPr>
          <w:rFonts w:ascii="Arial Narrow" w:hAnsi="Arial Narrow" w:cs="Arial"/>
          <w:bCs/>
          <w:sz w:val="24"/>
          <w:szCs w:val="24"/>
        </w:rPr>
      </w:pPr>
      <w:r>
        <w:rPr>
          <w:rFonts w:ascii="Arial Narrow" w:hAnsi="Arial Narrow" w:cs="Arial"/>
          <w:bCs/>
          <w:sz w:val="24"/>
          <w:szCs w:val="24"/>
        </w:rPr>
        <w:t xml:space="preserve">Les bons de commande seront notifiés </w:t>
      </w:r>
      <w:r w:rsidR="00D1732B">
        <w:rPr>
          <w:rFonts w:ascii="Arial Narrow" w:hAnsi="Arial Narrow" w:cs="Arial"/>
          <w:bCs/>
          <w:sz w:val="24"/>
          <w:szCs w:val="24"/>
        </w:rPr>
        <w:t xml:space="preserve">par mail </w:t>
      </w:r>
      <w:r>
        <w:rPr>
          <w:rFonts w:ascii="Arial Narrow" w:hAnsi="Arial Narrow" w:cs="Arial"/>
          <w:bCs/>
          <w:sz w:val="24"/>
          <w:szCs w:val="24"/>
        </w:rPr>
        <w:t>par le pouvoir adjudicateur.</w:t>
      </w:r>
    </w:p>
    <w:p w14:paraId="5AA35F19" w14:textId="3EB440AD" w:rsidR="003F375A" w:rsidRDefault="003F375A" w:rsidP="003F375A">
      <w:pPr>
        <w:spacing w:after="0" w:line="240" w:lineRule="auto"/>
        <w:jc w:val="both"/>
        <w:rPr>
          <w:rFonts w:ascii="Arial Narrow" w:hAnsi="Arial Narrow" w:cs="Arial"/>
          <w:bCs/>
          <w:sz w:val="24"/>
          <w:szCs w:val="24"/>
        </w:rPr>
      </w:pPr>
      <w:r>
        <w:rPr>
          <w:rFonts w:ascii="Arial Narrow" w:hAnsi="Arial Narrow" w:cs="Arial"/>
          <w:bCs/>
          <w:sz w:val="24"/>
          <w:szCs w:val="24"/>
        </w:rPr>
        <w:t>Le titulaire se verra attribuer les bons de commande dans les conditions suivantes :</w:t>
      </w:r>
    </w:p>
    <w:p w14:paraId="24220F4E" w14:textId="7900757B" w:rsidR="003F375A" w:rsidRDefault="003F375A" w:rsidP="003F375A">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nom ou la raison sociale du titulaire</w:t>
      </w:r>
    </w:p>
    <w:p w14:paraId="21A7DBBB" w14:textId="33D818F3" w:rsidR="003F375A" w:rsidRDefault="003F375A" w:rsidP="003F375A">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La date et le numéro du marché</w:t>
      </w:r>
    </w:p>
    <w:p w14:paraId="0441FFF1" w14:textId="6C725C18" w:rsidR="003F375A" w:rsidRDefault="003F375A" w:rsidP="003F375A">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La date et le numéro du bon de commande</w:t>
      </w:r>
    </w:p>
    <w:p w14:paraId="7A43F2DC" w14:textId="60B16551" w:rsidR="003F375A" w:rsidRDefault="003F375A" w:rsidP="003F375A">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La nature et la description des prestations à réaliser</w:t>
      </w:r>
    </w:p>
    <w:p w14:paraId="1088C8A5" w14:textId="25A89496" w:rsidR="003F375A" w:rsidRDefault="003F375A" w:rsidP="003F375A">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lastRenderedPageBreak/>
        <w:t>Les lieux de livraison des prestations</w:t>
      </w:r>
    </w:p>
    <w:p w14:paraId="4F590F6A" w14:textId="77CFE911" w:rsidR="003F375A" w:rsidRDefault="003F375A" w:rsidP="003F375A">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montant du bon de commande</w:t>
      </w:r>
    </w:p>
    <w:p w14:paraId="7E2D2DC7" w14:textId="7BE2490E" w:rsidR="003F375A" w:rsidRDefault="003F375A" w:rsidP="003F375A">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Les délais de livraison (date de début et de fin)</w:t>
      </w:r>
    </w:p>
    <w:p w14:paraId="33199E4A" w14:textId="7A50E8FC" w:rsidR="003F375A" w:rsidRDefault="003F375A" w:rsidP="003F375A">
      <w:pPr>
        <w:spacing w:after="0" w:line="240" w:lineRule="auto"/>
        <w:jc w:val="both"/>
        <w:rPr>
          <w:rFonts w:ascii="Arial Narrow" w:hAnsi="Arial Narrow" w:cs="Arial"/>
          <w:bCs/>
          <w:sz w:val="24"/>
          <w:szCs w:val="24"/>
        </w:rPr>
      </w:pPr>
      <w:r>
        <w:rPr>
          <w:rFonts w:ascii="Arial Narrow" w:hAnsi="Arial Narrow" w:cs="Arial"/>
          <w:bCs/>
          <w:sz w:val="24"/>
          <w:szCs w:val="24"/>
        </w:rPr>
        <w:t>Seuls les bons de commande signés par le représentant du pouvoir adjudicateur pourront être honorés par le ou les titulaires.</w:t>
      </w:r>
    </w:p>
    <w:p w14:paraId="46BFF9E1" w14:textId="1916B91B" w:rsidR="003F375A" w:rsidRPr="003F375A" w:rsidRDefault="003F375A" w:rsidP="003F375A">
      <w:pPr>
        <w:spacing w:after="0" w:line="240" w:lineRule="auto"/>
        <w:jc w:val="both"/>
        <w:rPr>
          <w:rFonts w:ascii="Arial Narrow" w:hAnsi="Arial Narrow" w:cs="Arial"/>
          <w:bCs/>
          <w:sz w:val="24"/>
          <w:szCs w:val="24"/>
        </w:rPr>
      </w:pPr>
    </w:p>
    <w:p w14:paraId="4179EF1A" w14:textId="77777777" w:rsidR="003F375A" w:rsidRPr="003F375A" w:rsidRDefault="003F375A" w:rsidP="003F375A">
      <w:pPr>
        <w:spacing w:after="0" w:line="240" w:lineRule="auto"/>
        <w:jc w:val="both"/>
        <w:rPr>
          <w:rFonts w:ascii="Arial Narrow" w:hAnsi="Arial Narrow" w:cs="Arial"/>
          <w:bCs/>
          <w:sz w:val="24"/>
          <w:szCs w:val="24"/>
        </w:rPr>
      </w:pPr>
    </w:p>
    <w:p w14:paraId="2C6AE90F" w14:textId="77777777" w:rsidR="00C7245F" w:rsidRPr="0093503B" w:rsidRDefault="00C7245F"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1097C85" w14:textId="5ABC7EB6" w:rsidR="00C7245F" w:rsidRDefault="003F375A" w:rsidP="00C7245F">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PIECES CONTRACTUELLES</w:t>
      </w:r>
    </w:p>
    <w:p w14:paraId="2937A589" w14:textId="77777777" w:rsidR="003F375A" w:rsidRPr="0093503B" w:rsidRDefault="003F375A" w:rsidP="00C7245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F680DB9" w14:textId="35E36E4A" w:rsidR="002626E9" w:rsidRPr="00937730" w:rsidRDefault="002626E9" w:rsidP="00261F5F">
      <w:pPr>
        <w:spacing w:after="0" w:line="240" w:lineRule="auto"/>
        <w:jc w:val="both"/>
        <w:rPr>
          <w:rFonts w:ascii="Arial Narrow" w:hAnsi="Arial Narrow" w:cs="Arial"/>
          <w:bCs/>
          <w:sz w:val="18"/>
          <w:szCs w:val="18"/>
        </w:rPr>
      </w:pPr>
    </w:p>
    <w:p w14:paraId="39849465" w14:textId="42F84DFB" w:rsidR="00FF157B" w:rsidRDefault="00E31C92" w:rsidP="00261F5F">
      <w:pPr>
        <w:spacing w:after="0" w:line="240" w:lineRule="auto"/>
        <w:jc w:val="both"/>
        <w:rPr>
          <w:rFonts w:ascii="Arial Narrow" w:hAnsi="Arial Narrow" w:cs="Arial"/>
          <w:bCs/>
          <w:sz w:val="24"/>
          <w:szCs w:val="24"/>
        </w:rPr>
      </w:pPr>
      <w:r>
        <w:rPr>
          <w:rFonts w:ascii="Arial Narrow" w:hAnsi="Arial Narrow" w:cs="Arial"/>
          <w:bCs/>
          <w:sz w:val="24"/>
          <w:szCs w:val="24"/>
        </w:rPr>
        <w:t xml:space="preserve">Les pièces contractuelles </w:t>
      </w:r>
      <w:r w:rsidR="00AF3052">
        <w:rPr>
          <w:rFonts w:ascii="Arial Narrow" w:hAnsi="Arial Narrow" w:cs="Arial"/>
          <w:bCs/>
          <w:sz w:val="24"/>
          <w:szCs w:val="24"/>
        </w:rPr>
        <w:t>du marché</w:t>
      </w:r>
      <w:r>
        <w:rPr>
          <w:rFonts w:ascii="Arial Narrow" w:hAnsi="Arial Narrow" w:cs="Arial"/>
          <w:bCs/>
          <w:sz w:val="24"/>
          <w:szCs w:val="24"/>
        </w:rPr>
        <w:t xml:space="preserve"> sont les suivantes et, en cas de contradiction entre leurs stipulations, prévalent dans cet ordre de priorité :</w:t>
      </w:r>
    </w:p>
    <w:p w14:paraId="454F455D" w14:textId="0285181A" w:rsidR="00E31C92" w:rsidRDefault="00E31C92" w:rsidP="00E31C9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L’acte d’engagement (AE) et ses annexes financières</w:t>
      </w:r>
    </w:p>
    <w:p w14:paraId="46FA514C" w14:textId="7B3F769C" w:rsidR="00E31C92" w:rsidRDefault="00E31C92" w:rsidP="00E31C9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Cahier des clauses Administratives Particulières (CCAP)</w:t>
      </w:r>
    </w:p>
    <w:p w14:paraId="4CB64817" w14:textId="5138260F" w:rsidR="00E31C92" w:rsidRDefault="00E31C92" w:rsidP="00E31C9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cahier des clauses techniques particulières (CCTP)</w:t>
      </w:r>
    </w:p>
    <w:p w14:paraId="7218F91E" w14:textId="0F03D381" w:rsidR="00E31C92" w:rsidRDefault="00E31C92" w:rsidP="00E31C9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 bordereau des prix unitaires (BPU)</w:t>
      </w:r>
    </w:p>
    <w:p w14:paraId="3770C699" w14:textId="7D0BE897" w:rsidR="00E31C92" w:rsidRDefault="00E31C92" w:rsidP="00E31C92">
      <w:pPr>
        <w:pStyle w:val="Paragraphedeliste"/>
        <w:numPr>
          <w:ilvl w:val="0"/>
          <w:numId w:val="14"/>
        </w:numPr>
        <w:spacing w:after="0" w:line="240" w:lineRule="auto"/>
        <w:jc w:val="both"/>
        <w:rPr>
          <w:rFonts w:ascii="Arial Narrow" w:hAnsi="Arial Narrow" w:cs="Arial"/>
          <w:bCs/>
          <w:sz w:val="24"/>
          <w:szCs w:val="24"/>
        </w:rPr>
      </w:pPr>
      <w:r>
        <w:rPr>
          <w:rFonts w:ascii="Arial Narrow" w:hAnsi="Arial Narrow" w:cs="Arial"/>
          <w:bCs/>
          <w:sz w:val="24"/>
          <w:szCs w:val="24"/>
        </w:rPr>
        <w:t>Les fiches techniques</w:t>
      </w:r>
    </w:p>
    <w:p w14:paraId="4CE6D234" w14:textId="2FE3DB2E" w:rsidR="00D13613" w:rsidRDefault="00D13613" w:rsidP="00D13613">
      <w:pPr>
        <w:spacing w:after="0" w:line="240" w:lineRule="auto"/>
        <w:jc w:val="both"/>
        <w:rPr>
          <w:rFonts w:ascii="Arial Narrow" w:hAnsi="Arial Narrow" w:cs="Arial"/>
          <w:bCs/>
          <w:sz w:val="24"/>
          <w:szCs w:val="24"/>
        </w:rPr>
      </w:pPr>
    </w:p>
    <w:p w14:paraId="1931FD16" w14:textId="77777777" w:rsidR="00D13613" w:rsidRPr="00D13613" w:rsidRDefault="00D13613" w:rsidP="00D13613">
      <w:pPr>
        <w:spacing w:after="0" w:line="240" w:lineRule="auto"/>
        <w:jc w:val="both"/>
        <w:rPr>
          <w:rFonts w:ascii="Arial Narrow" w:hAnsi="Arial Narrow" w:cs="Arial"/>
          <w:bCs/>
          <w:sz w:val="24"/>
          <w:szCs w:val="24"/>
        </w:rPr>
      </w:pPr>
    </w:p>
    <w:p w14:paraId="4D03698B" w14:textId="77777777" w:rsidR="00D13613" w:rsidRPr="0093503B" w:rsidRDefault="00D13613"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E9AE82B" w14:textId="3B044931" w:rsidR="00EC0E10" w:rsidRDefault="00E31C92" w:rsidP="00EC0E10">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PROTECTION DES DONNEES A CARACTERE PERSONNEL</w:t>
      </w:r>
    </w:p>
    <w:p w14:paraId="57C98CCA" w14:textId="77777777" w:rsidR="00EC0E10" w:rsidRPr="0093503B" w:rsidRDefault="00EC0E10" w:rsidP="00EC0E10">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1041AE0" w14:textId="7186E915" w:rsidR="00712A6B" w:rsidRPr="00937730" w:rsidRDefault="00712A6B" w:rsidP="00261F5F">
      <w:pPr>
        <w:pStyle w:val="Paragraphedeliste"/>
        <w:spacing w:after="0" w:line="240" w:lineRule="auto"/>
        <w:ind w:left="0"/>
        <w:rPr>
          <w:rFonts w:ascii="Arial Narrow" w:hAnsi="Arial Narrow" w:cs="Arial"/>
          <w:bCs/>
          <w:sz w:val="18"/>
          <w:szCs w:val="18"/>
        </w:rPr>
      </w:pPr>
    </w:p>
    <w:p w14:paraId="49A927E8" w14:textId="41C13FC9" w:rsidR="00DF5BF8" w:rsidRDefault="000168BA" w:rsidP="00DF5BF8">
      <w:pPr>
        <w:spacing w:after="0" w:line="240" w:lineRule="auto"/>
        <w:jc w:val="both"/>
        <w:rPr>
          <w:rFonts w:ascii="Arial Narrow" w:hAnsi="Arial Narrow" w:cs="Arial"/>
          <w:bCs/>
          <w:sz w:val="24"/>
          <w:szCs w:val="24"/>
        </w:rPr>
      </w:pPr>
      <w:r>
        <w:rPr>
          <w:rFonts w:ascii="Arial Narrow" w:hAnsi="Arial Narrow" w:cs="Arial"/>
          <w:bCs/>
          <w:sz w:val="24"/>
          <w:szCs w:val="24"/>
        </w:rPr>
        <w:t>Les parties s’engagent à respecter la réglementation en vigueur applicable au traitement des données à caractère personnel et, en particulier, la loi 78-17 du 6 janvier 1978 modifiée et le règlement 2016/679 du Parlement européen et du conseil du 27 avril 2016 relatif à la protection des personnes physiques à l’égard du traitement des données à caractère personnel (RGPD).</w:t>
      </w:r>
    </w:p>
    <w:p w14:paraId="491722F1" w14:textId="02130E70" w:rsidR="000168BA" w:rsidRDefault="000168BA" w:rsidP="00DF5BF8">
      <w:pPr>
        <w:spacing w:after="0" w:line="240" w:lineRule="auto"/>
        <w:jc w:val="both"/>
        <w:rPr>
          <w:rFonts w:ascii="Arial Narrow" w:hAnsi="Arial Narrow" w:cs="Arial"/>
          <w:bCs/>
          <w:sz w:val="24"/>
          <w:szCs w:val="24"/>
        </w:rPr>
      </w:pPr>
    </w:p>
    <w:p w14:paraId="301D995C" w14:textId="7A911A83" w:rsidR="0072295C" w:rsidRDefault="0072295C" w:rsidP="00DF5BF8">
      <w:pPr>
        <w:spacing w:after="0" w:line="240" w:lineRule="auto"/>
        <w:jc w:val="both"/>
        <w:rPr>
          <w:rFonts w:ascii="Arial Narrow" w:hAnsi="Arial Narrow" w:cs="Arial"/>
          <w:bCs/>
          <w:sz w:val="24"/>
          <w:szCs w:val="24"/>
        </w:rPr>
      </w:pPr>
    </w:p>
    <w:p w14:paraId="11A07230" w14:textId="77777777" w:rsidR="0072295C" w:rsidRPr="0093503B" w:rsidRDefault="0072295C" w:rsidP="0072295C">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34948D8" w14:textId="560F705C" w:rsidR="0072295C" w:rsidRDefault="0072295C" w:rsidP="0072295C">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DUREE ET DELAIS D’EXECUTION</w:t>
      </w:r>
    </w:p>
    <w:p w14:paraId="3D7C6328" w14:textId="77777777" w:rsidR="0072295C" w:rsidRPr="0093503B" w:rsidRDefault="0072295C" w:rsidP="0072295C">
      <w:pPr>
        <w:shd w:val="clear" w:color="auto" w:fill="BDD6EE" w:themeFill="accent1" w:themeFillTint="66"/>
        <w:spacing w:after="0" w:line="240" w:lineRule="auto"/>
        <w:jc w:val="center"/>
        <w:rPr>
          <w:rFonts w:ascii="Arial Narrow" w:hAnsi="Arial Narrow"/>
          <w:b/>
          <w:bCs/>
          <w:iCs/>
          <w:color w:val="0070C0"/>
          <w:sz w:val="16"/>
          <w:szCs w:val="16"/>
          <w:u w:val="single"/>
        </w:rPr>
      </w:pPr>
    </w:p>
    <w:p w14:paraId="2BB31E5C" w14:textId="6D25D132" w:rsidR="0072295C" w:rsidRPr="00937730" w:rsidRDefault="0072295C" w:rsidP="00DF5BF8">
      <w:pPr>
        <w:spacing w:after="0" w:line="240" w:lineRule="auto"/>
        <w:jc w:val="both"/>
        <w:rPr>
          <w:rFonts w:ascii="Arial Narrow" w:hAnsi="Arial Narrow" w:cs="Arial"/>
          <w:bCs/>
          <w:sz w:val="18"/>
          <w:szCs w:val="18"/>
        </w:rPr>
      </w:pPr>
    </w:p>
    <w:p w14:paraId="738A09DF" w14:textId="77777777" w:rsidR="00E50F75" w:rsidRDefault="00E50F75" w:rsidP="00E50F75">
      <w:pPr>
        <w:spacing w:after="0" w:line="240" w:lineRule="auto"/>
        <w:jc w:val="both"/>
        <w:rPr>
          <w:rFonts w:ascii="Arial Narrow" w:hAnsi="Arial Narrow" w:cs="Arial"/>
          <w:bCs/>
          <w:sz w:val="24"/>
          <w:szCs w:val="24"/>
        </w:rPr>
      </w:pPr>
      <w:r>
        <w:rPr>
          <w:rFonts w:ascii="Arial Narrow" w:hAnsi="Arial Narrow" w:cs="Arial"/>
          <w:bCs/>
          <w:sz w:val="24"/>
          <w:szCs w:val="24"/>
        </w:rPr>
        <w:t>La durée du marché est fixée pour une période de 1 an à compter de la notification d’attribution, reconductible 1 fois 1 an.</w:t>
      </w:r>
    </w:p>
    <w:p w14:paraId="11A9AF65" w14:textId="68FE7D21" w:rsidR="00E50F75" w:rsidRDefault="00E50F75" w:rsidP="00E50F75">
      <w:pPr>
        <w:spacing w:after="0" w:line="240" w:lineRule="auto"/>
        <w:jc w:val="both"/>
        <w:rPr>
          <w:rFonts w:ascii="Arial Narrow" w:hAnsi="Arial Narrow" w:cs="Arial"/>
          <w:bCs/>
          <w:sz w:val="24"/>
          <w:szCs w:val="24"/>
        </w:rPr>
      </w:pPr>
      <w:r>
        <w:rPr>
          <w:rFonts w:ascii="Arial Narrow" w:hAnsi="Arial Narrow" w:cs="Arial"/>
          <w:bCs/>
          <w:sz w:val="24"/>
          <w:szCs w:val="24"/>
        </w:rPr>
        <w:t xml:space="preserve">A l’issue de la première année, sans notification </w:t>
      </w:r>
      <w:r w:rsidR="00FE6F59">
        <w:rPr>
          <w:rFonts w:ascii="Arial Narrow" w:hAnsi="Arial Narrow" w:cs="Arial"/>
          <w:bCs/>
          <w:sz w:val="24"/>
          <w:szCs w:val="24"/>
        </w:rPr>
        <w:t xml:space="preserve">écrite </w:t>
      </w:r>
      <w:r>
        <w:rPr>
          <w:rFonts w:ascii="Arial Narrow" w:hAnsi="Arial Narrow" w:cs="Arial"/>
          <w:bCs/>
          <w:sz w:val="24"/>
          <w:szCs w:val="24"/>
        </w:rPr>
        <w:t xml:space="preserve">par le pouvoir adjudicateur </w:t>
      </w:r>
      <w:r w:rsidR="00FE6F59">
        <w:rPr>
          <w:rFonts w:ascii="Arial Narrow" w:hAnsi="Arial Narrow" w:cs="Arial"/>
          <w:bCs/>
          <w:sz w:val="24"/>
          <w:szCs w:val="24"/>
        </w:rPr>
        <w:t>de mettre fin au marché</w:t>
      </w:r>
      <w:r>
        <w:rPr>
          <w:rFonts w:ascii="Arial Narrow" w:hAnsi="Arial Narrow" w:cs="Arial"/>
          <w:bCs/>
          <w:sz w:val="24"/>
          <w:szCs w:val="24"/>
        </w:rPr>
        <w:t xml:space="preserve">, </w:t>
      </w:r>
      <w:r w:rsidR="00FE6F59">
        <w:rPr>
          <w:rFonts w:ascii="Arial Narrow" w:hAnsi="Arial Narrow" w:cs="Arial"/>
          <w:bCs/>
          <w:sz w:val="24"/>
          <w:szCs w:val="24"/>
        </w:rPr>
        <w:t>celui-ci</w:t>
      </w:r>
      <w:r>
        <w:rPr>
          <w:rFonts w:ascii="Arial Narrow" w:hAnsi="Arial Narrow" w:cs="Arial"/>
          <w:bCs/>
          <w:sz w:val="24"/>
          <w:szCs w:val="24"/>
        </w:rPr>
        <w:t xml:space="preserve"> sera reconduit 1 an aux mêmes conditions.</w:t>
      </w:r>
    </w:p>
    <w:p w14:paraId="6AC62D2E" w14:textId="22D123C7" w:rsidR="00520522" w:rsidRDefault="00520522" w:rsidP="00520522">
      <w:pPr>
        <w:spacing w:after="0" w:line="240" w:lineRule="auto"/>
        <w:jc w:val="both"/>
        <w:rPr>
          <w:rFonts w:ascii="Arial Narrow" w:hAnsi="Arial Narrow" w:cs="Arial"/>
          <w:bCs/>
          <w:sz w:val="24"/>
          <w:szCs w:val="24"/>
        </w:rPr>
      </w:pPr>
    </w:p>
    <w:p w14:paraId="31427EE9" w14:textId="77777777" w:rsidR="00AE2FF9" w:rsidRDefault="00AE2FF9" w:rsidP="00520522">
      <w:pPr>
        <w:spacing w:after="0" w:line="240" w:lineRule="auto"/>
        <w:jc w:val="both"/>
        <w:rPr>
          <w:rFonts w:ascii="Arial Narrow" w:hAnsi="Arial Narrow" w:cs="Arial"/>
          <w:bCs/>
          <w:sz w:val="24"/>
          <w:szCs w:val="24"/>
        </w:rPr>
      </w:pPr>
    </w:p>
    <w:p w14:paraId="6B29D76D" w14:textId="77777777" w:rsidR="00520522" w:rsidRPr="0093503B" w:rsidRDefault="00520522" w:rsidP="0052052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F3A5D78" w14:textId="72D4230C" w:rsidR="00520522" w:rsidRDefault="00520522" w:rsidP="00520522">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PRIX</w:t>
      </w:r>
    </w:p>
    <w:p w14:paraId="3D209B96" w14:textId="77777777" w:rsidR="00520522" w:rsidRPr="0093503B" w:rsidRDefault="00520522" w:rsidP="0052052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383BAB4E" w14:textId="6427ACD8" w:rsidR="002470B1" w:rsidRPr="00937730" w:rsidRDefault="002470B1" w:rsidP="00520522">
      <w:pPr>
        <w:spacing w:after="0" w:line="240" w:lineRule="auto"/>
        <w:jc w:val="both"/>
        <w:rPr>
          <w:rFonts w:ascii="Arial Narrow" w:hAnsi="Arial Narrow" w:cs="Arial"/>
          <w:bCs/>
          <w:sz w:val="18"/>
          <w:szCs w:val="18"/>
        </w:rPr>
      </w:pPr>
    </w:p>
    <w:p w14:paraId="611ECEAE" w14:textId="22ECD613" w:rsidR="002470B1" w:rsidRPr="002470B1" w:rsidRDefault="002470B1" w:rsidP="009C3B25">
      <w:pPr>
        <w:pStyle w:val="Paragraphedeliste"/>
        <w:spacing w:after="0" w:line="240" w:lineRule="auto"/>
        <w:jc w:val="both"/>
        <w:rPr>
          <w:rFonts w:ascii="Arial Narrow" w:hAnsi="Arial Narrow" w:cs="Arial"/>
          <w:b/>
          <w:color w:val="0070C0"/>
          <w:sz w:val="24"/>
          <w:szCs w:val="24"/>
        </w:rPr>
      </w:pPr>
      <w:r w:rsidRPr="002470B1">
        <w:rPr>
          <w:rFonts w:ascii="Arial Narrow" w:hAnsi="Arial Narrow" w:cs="Arial"/>
          <w:b/>
          <w:color w:val="0070C0"/>
          <w:sz w:val="24"/>
          <w:szCs w:val="24"/>
        </w:rPr>
        <w:t>Caractéristiques des prix pratiqués</w:t>
      </w:r>
    </w:p>
    <w:p w14:paraId="72DD534B" w14:textId="77777777" w:rsidR="002470B1" w:rsidRPr="00937730" w:rsidRDefault="002470B1" w:rsidP="002470B1">
      <w:pPr>
        <w:spacing w:after="0" w:line="240" w:lineRule="auto"/>
        <w:jc w:val="both"/>
        <w:rPr>
          <w:rFonts w:ascii="Arial Narrow" w:hAnsi="Arial Narrow" w:cs="Arial"/>
          <w:bCs/>
          <w:sz w:val="18"/>
          <w:szCs w:val="18"/>
        </w:rPr>
      </w:pPr>
    </w:p>
    <w:p w14:paraId="2E2EFD2B" w14:textId="14921AE9" w:rsidR="002470B1" w:rsidRDefault="00245B20" w:rsidP="002470B1">
      <w:pPr>
        <w:spacing w:after="0" w:line="240" w:lineRule="auto"/>
        <w:jc w:val="both"/>
        <w:rPr>
          <w:rFonts w:ascii="Arial Narrow" w:hAnsi="Arial Narrow" w:cs="Arial"/>
          <w:bCs/>
          <w:sz w:val="24"/>
          <w:szCs w:val="24"/>
        </w:rPr>
      </w:pPr>
      <w:r>
        <w:rPr>
          <w:rFonts w:ascii="Arial Narrow" w:hAnsi="Arial Narrow" w:cs="Arial"/>
          <w:bCs/>
          <w:sz w:val="24"/>
          <w:szCs w:val="24"/>
        </w:rPr>
        <w:t xml:space="preserve">Les prestations sont réglées </w:t>
      </w:r>
      <w:r w:rsidR="009C3B25">
        <w:rPr>
          <w:rFonts w:ascii="Arial Narrow" w:hAnsi="Arial Narrow" w:cs="Arial"/>
          <w:bCs/>
          <w:sz w:val="24"/>
          <w:szCs w:val="24"/>
        </w:rPr>
        <w:t xml:space="preserve">en euros </w:t>
      </w:r>
      <w:r>
        <w:rPr>
          <w:rFonts w:ascii="Arial Narrow" w:hAnsi="Arial Narrow" w:cs="Arial"/>
          <w:bCs/>
          <w:sz w:val="24"/>
          <w:szCs w:val="24"/>
        </w:rPr>
        <w:t>par des prix unitaires selon les stipulations de l’acte d’engagement.</w:t>
      </w:r>
    </w:p>
    <w:p w14:paraId="4E865E7F" w14:textId="4135021E" w:rsidR="004B6A09" w:rsidRDefault="004B6A09" w:rsidP="002470B1">
      <w:pPr>
        <w:spacing w:after="0" w:line="240" w:lineRule="auto"/>
        <w:jc w:val="both"/>
        <w:rPr>
          <w:rFonts w:ascii="Arial Narrow" w:hAnsi="Arial Narrow" w:cs="Arial"/>
          <w:bCs/>
          <w:sz w:val="24"/>
          <w:szCs w:val="24"/>
        </w:rPr>
      </w:pPr>
      <w:r>
        <w:rPr>
          <w:rFonts w:ascii="Arial Narrow" w:hAnsi="Arial Narrow" w:cs="Arial"/>
          <w:bCs/>
          <w:sz w:val="24"/>
          <w:szCs w:val="24"/>
        </w:rPr>
        <w:t>Si un produit n’est plus au catalogue</w:t>
      </w:r>
      <w:r w:rsidR="00FD492A">
        <w:rPr>
          <w:rFonts w:ascii="Arial Narrow" w:hAnsi="Arial Narrow" w:cs="Arial"/>
          <w:bCs/>
          <w:sz w:val="24"/>
          <w:szCs w:val="24"/>
        </w:rPr>
        <w:t xml:space="preserve"> en cours de marché</w:t>
      </w:r>
      <w:r>
        <w:rPr>
          <w:rFonts w:ascii="Arial Narrow" w:hAnsi="Arial Narrow" w:cs="Arial"/>
          <w:bCs/>
          <w:sz w:val="24"/>
          <w:szCs w:val="24"/>
        </w:rPr>
        <w:t>, il devra être remplacé par un produit similaire au même tarif.</w:t>
      </w:r>
    </w:p>
    <w:p w14:paraId="701B37D1" w14:textId="5F3942B6" w:rsidR="00245B20" w:rsidRDefault="00245B20" w:rsidP="002470B1">
      <w:pPr>
        <w:spacing w:after="0" w:line="240" w:lineRule="auto"/>
        <w:jc w:val="both"/>
        <w:rPr>
          <w:rFonts w:ascii="Arial Narrow" w:hAnsi="Arial Narrow" w:cs="Arial"/>
          <w:bCs/>
          <w:sz w:val="24"/>
          <w:szCs w:val="24"/>
        </w:rPr>
      </w:pPr>
    </w:p>
    <w:p w14:paraId="32C12EA3" w14:textId="6B3D56A6" w:rsidR="00245B20" w:rsidRPr="00245B20" w:rsidRDefault="00245B20" w:rsidP="009C3B25">
      <w:pPr>
        <w:pStyle w:val="Paragraphedeliste"/>
        <w:spacing w:after="0" w:line="240" w:lineRule="auto"/>
        <w:jc w:val="both"/>
        <w:rPr>
          <w:rFonts w:ascii="Arial Narrow" w:hAnsi="Arial Narrow" w:cs="Arial"/>
          <w:b/>
          <w:color w:val="0070C0"/>
          <w:sz w:val="24"/>
          <w:szCs w:val="24"/>
        </w:rPr>
      </w:pPr>
      <w:r w:rsidRPr="00245B20">
        <w:rPr>
          <w:rFonts w:ascii="Arial Narrow" w:hAnsi="Arial Narrow" w:cs="Arial"/>
          <w:b/>
          <w:color w:val="0070C0"/>
          <w:sz w:val="24"/>
          <w:szCs w:val="24"/>
        </w:rPr>
        <w:t>Offres promotionnelles</w:t>
      </w:r>
    </w:p>
    <w:p w14:paraId="2B322156" w14:textId="23208742" w:rsidR="00245B20" w:rsidRPr="00937730" w:rsidRDefault="00245B20" w:rsidP="00245B20">
      <w:pPr>
        <w:spacing w:after="0" w:line="240" w:lineRule="auto"/>
        <w:jc w:val="both"/>
        <w:rPr>
          <w:rFonts w:ascii="Arial Narrow" w:hAnsi="Arial Narrow" w:cs="Arial"/>
          <w:bCs/>
          <w:sz w:val="18"/>
          <w:szCs w:val="18"/>
        </w:rPr>
      </w:pPr>
    </w:p>
    <w:p w14:paraId="31F1C61F" w14:textId="2F7040ED" w:rsidR="00245B20" w:rsidRDefault="00245B20" w:rsidP="00245B20">
      <w:pPr>
        <w:spacing w:after="0" w:line="240" w:lineRule="auto"/>
        <w:jc w:val="both"/>
        <w:rPr>
          <w:rFonts w:ascii="Arial Narrow" w:hAnsi="Arial Narrow" w:cs="Arial"/>
          <w:bCs/>
          <w:sz w:val="24"/>
          <w:szCs w:val="24"/>
        </w:rPr>
      </w:pPr>
      <w:r>
        <w:rPr>
          <w:rFonts w:ascii="Arial Narrow" w:hAnsi="Arial Narrow" w:cs="Arial"/>
          <w:bCs/>
          <w:sz w:val="24"/>
          <w:szCs w:val="24"/>
        </w:rPr>
        <w:t>Le titulaire s’engage à faire bénéficier le pouvoir adjudicateur des offres promotionnelles, qu’il est susceptible de proposer. Ces prix s’appliqueront aux commandes notifiées pendant la période promotionnelle, à condition qu’ils conduisent à des prix inférieurs aux prix nets résultant de l’application des clauses du marché.</w:t>
      </w:r>
    </w:p>
    <w:p w14:paraId="00777DDF" w14:textId="566B75A3" w:rsidR="00245B20" w:rsidRDefault="00245B20" w:rsidP="00245B20">
      <w:pPr>
        <w:spacing w:after="0" w:line="240" w:lineRule="auto"/>
        <w:jc w:val="both"/>
        <w:rPr>
          <w:rFonts w:ascii="Arial Narrow" w:hAnsi="Arial Narrow" w:cs="Arial"/>
          <w:bCs/>
          <w:sz w:val="24"/>
          <w:szCs w:val="24"/>
        </w:rPr>
      </w:pPr>
      <w:r>
        <w:rPr>
          <w:rFonts w:ascii="Arial Narrow" w:hAnsi="Arial Narrow" w:cs="Arial"/>
          <w:bCs/>
          <w:sz w:val="24"/>
          <w:szCs w:val="24"/>
        </w:rPr>
        <w:t>Le titulaire s’engage à informer le pouvoir adjudicateur de ces offres promotionnelles.</w:t>
      </w:r>
    </w:p>
    <w:p w14:paraId="79626AE2" w14:textId="77777777" w:rsidR="004B6A09" w:rsidRDefault="004B6A09" w:rsidP="00245B20">
      <w:pPr>
        <w:spacing w:after="0" w:line="240" w:lineRule="auto"/>
        <w:jc w:val="both"/>
        <w:rPr>
          <w:rFonts w:ascii="Arial Narrow" w:hAnsi="Arial Narrow" w:cs="Arial"/>
          <w:bCs/>
          <w:sz w:val="24"/>
          <w:szCs w:val="24"/>
        </w:rPr>
      </w:pPr>
    </w:p>
    <w:p w14:paraId="304C7708" w14:textId="121C502C" w:rsidR="00245B20" w:rsidRPr="00245B20" w:rsidRDefault="00245B20" w:rsidP="009C3B25">
      <w:pPr>
        <w:pStyle w:val="Paragraphedeliste"/>
        <w:spacing w:after="0" w:line="240" w:lineRule="auto"/>
        <w:jc w:val="both"/>
        <w:rPr>
          <w:rFonts w:ascii="Arial Narrow" w:hAnsi="Arial Narrow" w:cs="Arial"/>
          <w:b/>
          <w:color w:val="0070C0"/>
          <w:sz w:val="24"/>
          <w:szCs w:val="24"/>
        </w:rPr>
      </w:pPr>
      <w:r w:rsidRPr="00245B20">
        <w:rPr>
          <w:rFonts w:ascii="Arial Narrow" w:hAnsi="Arial Narrow" w:cs="Arial"/>
          <w:b/>
          <w:color w:val="0070C0"/>
          <w:sz w:val="24"/>
          <w:szCs w:val="24"/>
        </w:rPr>
        <w:lastRenderedPageBreak/>
        <w:t>Modalités de variation des prix</w:t>
      </w:r>
    </w:p>
    <w:p w14:paraId="633C6A98" w14:textId="3A304E62" w:rsidR="00245B20" w:rsidRPr="00937730" w:rsidRDefault="00245B20" w:rsidP="00245B20">
      <w:pPr>
        <w:spacing w:after="0" w:line="240" w:lineRule="auto"/>
        <w:jc w:val="both"/>
        <w:rPr>
          <w:rFonts w:ascii="Arial Narrow" w:hAnsi="Arial Narrow" w:cs="Arial"/>
          <w:bCs/>
          <w:sz w:val="18"/>
          <w:szCs w:val="18"/>
        </w:rPr>
      </w:pPr>
    </w:p>
    <w:p w14:paraId="136B119E" w14:textId="5B40ABEB" w:rsidR="00937730" w:rsidRDefault="00AE2FF9" w:rsidP="00245B20">
      <w:pPr>
        <w:spacing w:after="0" w:line="240" w:lineRule="auto"/>
        <w:jc w:val="both"/>
        <w:rPr>
          <w:rFonts w:ascii="Arial Narrow" w:hAnsi="Arial Narrow" w:cs="Arial"/>
          <w:bCs/>
          <w:sz w:val="24"/>
          <w:szCs w:val="24"/>
        </w:rPr>
      </w:pPr>
      <w:r>
        <w:rPr>
          <w:rFonts w:ascii="Arial Narrow" w:hAnsi="Arial Narrow" w:cs="Arial"/>
          <w:bCs/>
          <w:sz w:val="24"/>
          <w:szCs w:val="24"/>
        </w:rPr>
        <w:t>Les prix resteront fixes et définitifs pendant toute la durée du marché sauf offres promotionnelles selon les modalités fixées au paragraphe précédent.</w:t>
      </w:r>
    </w:p>
    <w:p w14:paraId="5B102CE9" w14:textId="35D18452" w:rsidR="00E50F75" w:rsidRDefault="00E50F75" w:rsidP="00245B20">
      <w:pPr>
        <w:spacing w:after="0" w:line="240" w:lineRule="auto"/>
        <w:jc w:val="both"/>
        <w:rPr>
          <w:rFonts w:ascii="Arial Narrow" w:hAnsi="Arial Narrow" w:cs="Arial"/>
          <w:bCs/>
          <w:sz w:val="24"/>
          <w:szCs w:val="24"/>
        </w:rPr>
      </w:pPr>
      <w:r>
        <w:rPr>
          <w:rFonts w:ascii="Arial Narrow" w:hAnsi="Arial Narrow" w:cs="Arial"/>
          <w:bCs/>
          <w:sz w:val="24"/>
          <w:szCs w:val="24"/>
        </w:rPr>
        <w:t xml:space="preserve">En cas de reconduction, </w:t>
      </w:r>
      <w:r w:rsidR="00A5231D">
        <w:rPr>
          <w:rFonts w:ascii="Arial Narrow" w:hAnsi="Arial Narrow" w:cs="Arial"/>
          <w:bCs/>
          <w:sz w:val="24"/>
          <w:szCs w:val="24"/>
        </w:rPr>
        <w:t>les prix seront identiques au marché initial.</w:t>
      </w:r>
    </w:p>
    <w:p w14:paraId="74D99BF3" w14:textId="77777777" w:rsidR="00E50F75" w:rsidRDefault="00E50F75" w:rsidP="00245B20">
      <w:pPr>
        <w:spacing w:after="0" w:line="240" w:lineRule="auto"/>
        <w:jc w:val="both"/>
        <w:rPr>
          <w:rFonts w:ascii="Arial Narrow" w:hAnsi="Arial Narrow" w:cs="Arial"/>
          <w:bCs/>
          <w:sz w:val="24"/>
          <w:szCs w:val="24"/>
        </w:rPr>
      </w:pPr>
    </w:p>
    <w:p w14:paraId="1FE07F89" w14:textId="02897853" w:rsidR="000A748F" w:rsidRDefault="000A748F" w:rsidP="000A748F">
      <w:pPr>
        <w:spacing w:after="0" w:line="240" w:lineRule="auto"/>
        <w:jc w:val="both"/>
        <w:rPr>
          <w:rFonts w:ascii="Arial Narrow" w:hAnsi="Arial Narrow" w:cs="Arial"/>
          <w:bCs/>
          <w:sz w:val="24"/>
          <w:szCs w:val="24"/>
        </w:rPr>
      </w:pPr>
    </w:p>
    <w:p w14:paraId="4CDCD5D7" w14:textId="77777777" w:rsidR="000A748F" w:rsidRPr="0093503B" w:rsidRDefault="000A748F" w:rsidP="000A748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F046934" w14:textId="2D101245" w:rsidR="000A748F" w:rsidRDefault="000A748F" w:rsidP="000A748F">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MODALITES DE REGLEMENT DES COMPTES</w:t>
      </w:r>
    </w:p>
    <w:p w14:paraId="7744D065" w14:textId="77777777" w:rsidR="000A748F" w:rsidRPr="0093503B" w:rsidRDefault="000A748F" w:rsidP="000A748F">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2276865" w14:textId="761CC77B" w:rsidR="000A748F" w:rsidRDefault="000A748F" w:rsidP="000A748F">
      <w:pPr>
        <w:spacing w:after="0" w:line="240" w:lineRule="auto"/>
        <w:jc w:val="both"/>
        <w:rPr>
          <w:rFonts w:ascii="Arial Narrow" w:hAnsi="Arial Narrow" w:cs="Arial"/>
          <w:bCs/>
          <w:sz w:val="24"/>
          <w:szCs w:val="24"/>
        </w:rPr>
      </w:pPr>
    </w:p>
    <w:p w14:paraId="68328998" w14:textId="61FC523B" w:rsidR="00FE7FEF" w:rsidRPr="00FE7FEF" w:rsidRDefault="00FE7FEF" w:rsidP="009C3B25">
      <w:pPr>
        <w:pStyle w:val="Paragraphedeliste"/>
        <w:spacing w:after="0" w:line="240" w:lineRule="auto"/>
        <w:jc w:val="both"/>
        <w:rPr>
          <w:rFonts w:ascii="Arial Narrow" w:hAnsi="Arial Narrow" w:cs="Arial"/>
          <w:b/>
          <w:color w:val="0070C0"/>
          <w:sz w:val="24"/>
          <w:szCs w:val="24"/>
        </w:rPr>
      </w:pPr>
      <w:r w:rsidRPr="00FE7FEF">
        <w:rPr>
          <w:rFonts w:ascii="Arial Narrow" w:hAnsi="Arial Narrow" w:cs="Arial"/>
          <w:b/>
          <w:color w:val="0070C0"/>
          <w:sz w:val="24"/>
          <w:szCs w:val="24"/>
        </w:rPr>
        <w:t>Présentation des demandes de paiement</w:t>
      </w:r>
    </w:p>
    <w:p w14:paraId="27EB7A9A" w14:textId="1812EBA6" w:rsidR="00FE7FEF" w:rsidRDefault="00FE7FEF" w:rsidP="00FE7FEF">
      <w:pPr>
        <w:spacing w:after="0" w:line="240" w:lineRule="auto"/>
        <w:jc w:val="both"/>
        <w:rPr>
          <w:rFonts w:ascii="Arial Narrow" w:hAnsi="Arial Narrow" w:cs="Arial"/>
          <w:bCs/>
          <w:sz w:val="24"/>
          <w:szCs w:val="24"/>
        </w:rPr>
      </w:pPr>
    </w:p>
    <w:p w14:paraId="28E7078A" w14:textId="054B231A" w:rsidR="00FE7FEF" w:rsidRDefault="002B621C" w:rsidP="00FE7FEF">
      <w:pPr>
        <w:spacing w:after="0" w:line="240" w:lineRule="auto"/>
        <w:jc w:val="both"/>
        <w:rPr>
          <w:rFonts w:ascii="Arial Narrow" w:hAnsi="Arial Narrow" w:cs="Arial"/>
          <w:bCs/>
          <w:sz w:val="24"/>
          <w:szCs w:val="24"/>
        </w:rPr>
      </w:pPr>
      <w:r>
        <w:rPr>
          <w:rFonts w:ascii="Arial Narrow" w:hAnsi="Arial Narrow" w:cs="Arial"/>
          <w:bCs/>
          <w:sz w:val="24"/>
          <w:szCs w:val="24"/>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6BFBE860" w14:textId="3A0EA84E" w:rsidR="002B621C" w:rsidRDefault="002B621C" w:rsidP="00FE7FEF">
      <w:pPr>
        <w:spacing w:after="0" w:line="240" w:lineRule="auto"/>
        <w:jc w:val="both"/>
        <w:rPr>
          <w:rFonts w:ascii="Arial Narrow" w:hAnsi="Arial Narrow" w:cs="Arial"/>
          <w:bCs/>
          <w:sz w:val="24"/>
          <w:szCs w:val="24"/>
        </w:rPr>
      </w:pPr>
    </w:p>
    <w:p w14:paraId="5F5B94DF" w14:textId="28D38764" w:rsidR="002B621C" w:rsidRDefault="009F5B8A" w:rsidP="00FE7FEF">
      <w:pPr>
        <w:spacing w:after="0" w:line="240" w:lineRule="auto"/>
        <w:jc w:val="both"/>
        <w:rPr>
          <w:rFonts w:ascii="Arial Narrow" w:hAnsi="Arial Narrow" w:cs="Arial"/>
          <w:bCs/>
          <w:sz w:val="24"/>
          <w:szCs w:val="24"/>
        </w:rPr>
      </w:pPr>
      <w:r>
        <w:rPr>
          <w:rFonts w:ascii="Arial Narrow" w:hAnsi="Arial Narrow" w:cs="Arial"/>
          <w:bCs/>
          <w:sz w:val="24"/>
          <w:szCs w:val="24"/>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1DCB84B3" w14:textId="23AE958E" w:rsidR="009F5B8A" w:rsidRDefault="009F5B8A" w:rsidP="00FE7FEF">
      <w:pPr>
        <w:spacing w:after="0" w:line="240" w:lineRule="auto"/>
        <w:jc w:val="both"/>
        <w:rPr>
          <w:rFonts w:ascii="Arial Narrow" w:hAnsi="Arial Narrow" w:cs="Arial"/>
          <w:bCs/>
          <w:sz w:val="24"/>
          <w:szCs w:val="24"/>
        </w:rPr>
      </w:pPr>
    </w:p>
    <w:p w14:paraId="7BAC29D8" w14:textId="06A8C167" w:rsidR="009F5B8A" w:rsidRPr="009F5B8A" w:rsidRDefault="009F5B8A" w:rsidP="00FE7FEF">
      <w:pPr>
        <w:spacing w:after="0" w:line="240" w:lineRule="auto"/>
        <w:jc w:val="both"/>
        <w:rPr>
          <w:rFonts w:ascii="Arial Narrow" w:hAnsi="Arial Narrow" w:cs="Arial"/>
          <w:b/>
          <w:sz w:val="24"/>
          <w:szCs w:val="24"/>
          <w:u w:val="single"/>
        </w:rPr>
      </w:pPr>
      <w:r w:rsidRPr="009F5B8A">
        <w:rPr>
          <w:rFonts w:ascii="Arial Narrow" w:hAnsi="Arial Narrow" w:cs="Arial"/>
          <w:b/>
          <w:sz w:val="24"/>
          <w:szCs w:val="24"/>
          <w:u w:val="single"/>
        </w:rPr>
        <w:t>Informations à utiliser pour la facturation électronique :</w:t>
      </w:r>
    </w:p>
    <w:p w14:paraId="35D08144" w14:textId="77777777" w:rsidR="00893846" w:rsidRDefault="00893846" w:rsidP="00FE7FEF">
      <w:pPr>
        <w:spacing w:after="0" w:line="240" w:lineRule="auto"/>
        <w:jc w:val="both"/>
        <w:rPr>
          <w:rFonts w:ascii="Arial Narrow" w:hAnsi="Arial Narrow" w:cs="Arial"/>
          <w:bCs/>
          <w:sz w:val="24"/>
          <w:szCs w:val="24"/>
        </w:rPr>
      </w:pPr>
    </w:p>
    <w:p w14:paraId="13103927" w14:textId="2B2B43B0" w:rsidR="009F5B8A" w:rsidRDefault="009F5B8A" w:rsidP="00A82D72">
      <w:pPr>
        <w:spacing w:after="0" w:line="360" w:lineRule="auto"/>
        <w:jc w:val="both"/>
        <w:rPr>
          <w:rFonts w:ascii="Arial Narrow" w:hAnsi="Arial Narrow" w:cs="Arial"/>
          <w:bCs/>
          <w:sz w:val="24"/>
          <w:szCs w:val="24"/>
        </w:rPr>
      </w:pPr>
      <w:r>
        <w:rPr>
          <w:rFonts w:ascii="Arial Narrow" w:hAnsi="Arial Narrow" w:cs="Arial"/>
          <w:bCs/>
          <w:sz w:val="24"/>
          <w:szCs w:val="24"/>
        </w:rPr>
        <w:t>Structure : IFPRA Normandie</w:t>
      </w:r>
    </w:p>
    <w:p w14:paraId="365DF143" w14:textId="7BEC5C3F" w:rsidR="009F5B8A" w:rsidRDefault="009F5B8A" w:rsidP="00A82D72">
      <w:pPr>
        <w:spacing w:after="0" w:line="360" w:lineRule="auto"/>
        <w:jc w:val="both"/>
        <w:rPr>
          <w:rFonts w:ascii="Arial Narrow" w:hAnsi="Arial Narrow" w:cs="Arial"/>
          <w:bCs/>
          <w:sz w:val="24"/>
          <w:szCs w:val="24"/>
        </w:rPr>
      </w:pPr>
      <w:r>
        <w:rPr>
          <w:rFonts w:ascii="Arial Narrow" w:hAnsi="Arial Narrow" w:cs="Arial"/>
          <w:bCs/>
          <w:sz w:val="24"/>
          <w:szCs w:val="24"/>
        </w:rPr>
        <w:t>Identifiant</w:t>
      </w:r>
      <w:r w:rsidR="00893846">
        <w:rPr>
          <w:rFonts w:ascii="Arial Narrow" w:hAnsi="Arial Narrow" w:cs="Arial"/>
          <w:bCs/>
          <w:sz w:val="24"/>
          <w:szCs w:val="24"/>
        </w:rPr>
        <w:t xml:space="preserve"> (siret)</w:t>
      </w:r>
      <w:r>
        <w:rPr>
          <w:rFonts w:ascii="Arial Narrow" w:hAnsi="Arial Narrow" w:cs="Arial"/>
          <w:bCs/>
          <w:sz w:val="24"/>
          <w:szCs w:val="24"/>
        </w:rPr>
        <w:t> : 187 609 094 00029</w:t>
      </w:r>
    </w:p>
    <w:p w14:paraId="359BD765" w14:textId="6ED97475" w:rsidR="00A82D72" w:rsidRDefault="00A82D72" w:rsidP="00A82D72">
      <w:pPr>
        <w:spacing w:after="0" w:line="360" w:lineRule="auto"/>
        <w:jc w:val="both"/>
        <w:rPr>
          <w:rFonts w:ascii="Arial Narrow" w:hAnsi="Arial Narrow" w:cs="Arial"/>
          <w:bCs/>
          <w:sz w:val="24"/>
          <w:szCs w:val="24"/>
        </w:rPr>
      </w:pPr>
      <w:r>
        <w:rPr>
          <w:rFonts w:ascii="Arial Narrow" w:hAnsi="Arial Narrow" w:cs="Arial"/>
          <w:bCs/>
          <w:sz w:val="24"/>
          <w:szCs w:val="24"/>
        </w:rPr>
        <w:t>Code service : Serv-fin</w:t>
      </w:r>
    </w:p>
    <w:p w14:paraId="157C46F2" w14:textId="0AA2E718" w:rsidR="009F5B8A" w:rsidRDefault="009F5B8A" w:rsidP="00A82D72">
      <w:pPr>
        <w:spacing w:after="0" w:line="360" w:lineRule="auto"/>
        <w:jc w:val="both"/>
        <w:rPr>
          <w:rFonts w:ascii="Arial Narrow" w:hAnsi="Arial Narrow" w:cs="Arial"/>
          <w:bCs/>
          <w:sz w:val="24"/>
          <w:szCs w:val="24"/>
        </w:rPr>
      </w:pPr>
      <w:r>
        <w:rPr>
          <w:rFonts w:ascii="Arial Narrow" w:hAnsi="Arial Narrow" w:cs="Arial"/>
          <w:bCs/>
          <w:sz w:val="24"/>
          <w:szCs w:val="24"/>
        </w:rPr>
        <w:t>N° Marché :……………………………</w:t>
      </w:r>
    </w:p>
    <w:p w14:paraId="685322BC" w14:textId="26882CC8" w:rsidR="009F5B8A" w:rsidRDefault="009F5B8A" w:rsidP="00A82D72">
      <w:pPr>
        <w:spacing w:after="0" w:line="360" w:lineRule="auto"/>
        <w:jc w:val="both"/>
        <w:rPr>
          <w:rFonts w:ascii="Arial Narrow" w:hAnsi="Arial Narrow" w:cs="Arial"/>
          <w:bCs/>
          <w:sz w:val="24"/>
          <w:szCs w:val="24"/>
        </w:rPr>
      </w:pPr>
      <w:r>
        <w:rPr>
          <w:rFonts w:ascii="Arial Narrow" w:hAnsi="Arial Narrow" w:cs="Arial"/>
          <w:bCs/>
          <w:sz w:val="24"/>
          <w:szCs w:val="24"/>
        </w:rPr>
        <w:t>N° Engagement : n° du bon de commande</w:t>
      </w:r>
    </w:p>
    <w:p w14:paraId="512ABCD0" w14:textId="230B8CDB" w:rsidR="009F5B8A" w:rsidRDefault="009F5B8A" w:rsidP="00FE7FEF">
      <w:pPr>
        <w:spacing w:after="0" w:line="240" w:lineRule="auto"/>
        <w:jc w:val="both"/>
        <w:rPr>
          <w:rFonts w:ascii="Arial Narrow" w:hAnsi="Arial Narrow" w:cs="Arial"/>
          <w:bCs/>
          <w:sz w:val="24"/>
          <w:szCs w:val="24"/>
        </w:rPr>
      </w:pPr>
    </w:p>
    <w:p w14:paraId="1B266632" w14:textId="77777777" w:rsidR="00893846" w:rsidRDefault="00893846" w:rsidP="00FE7FEF">
      <w:pPr>
        <w:spacing w:after="0" w:line="240" w:lineRule="auto"/>
        <w:jc w:val="both"/>
        <w:rPr>
          <w:rFonts w:ascii="Arial Narrow" w:hAnsi="Arial Narrow" w:cs="Arial"/>
          <w:bCs/>
          <w:sz w:val="24"/>
          <w:szCs w:val="24"/>
        </w:rPr>
      </w:pPr>
    </w:p>
    <w:p w14:paraId="0DBBD365" w14:textId="378251C0" w:rsidR="009F5B8A" w:rsidRPr="009F5B8A" w:rsidRDefault="009F5B8A" w:rsidP="009C3B25">
      <w:pPr>
        <w:pStyle w:val="Paragraphedeliste"/>
        <w:spacing w:after="0" w:line="240" w:lineRule="auto"/>
        <w:jc w:val="both"/>
        <w:rPr>
          <w:rFonts w:ascii="Arial Narrow" w:hAnsi="Arial Narrow" w:cs="Arial"/>
          <w:b/>
          <w:color w:val="0070C0"/>
          <w:sz w:val="24"/>
          <w:szCs w:val="24"/>
        </w:rPr>
      </w:pPr>
      <w:r w:rsidRPr="009F5B8A">
        <w:rPr>
          <w:rFonts w:ascii="Arial Narrow" w:hAnsi="Arial Narrow" w:cs="Arial"/>
          <w:b/>
          <w:color w:val="0070C0"/>
          <w:sz w:val="24"/>
          <w:szCs w:val="24"/>
        </w:rPr>
        <w:t>Délai global de paiement</w:t>
      </w:r>
    </w:p>
    <w:p w14:paraId="7ED8238B" w14:textId="44BD3404" w:rsidR="009F5B8A" w:rsidRDefault="009F5B8A" w:rsidP="009F5B8A">
      <w:pPr>
        <w:spacing w:after="0" w:line="240" w:lineRule="auto"/>
        <w:jc w:val="both"/>
        <w:rPr>
          <w:rFonts w:ascii="Arial Narrow" w:hAnsi="Arial Narrow" w:cs="Arial"/>
          <w:bCs/>
          <w:sz w:val="24"/>
          <w:szCs w:val="24"/>
        </w:rPr>
      </w:pPr>
    </w:p>
    <w:p w14:paraId="298166A7" w14:textId="0FF0BF6B" w:rsidR="00893846" w:rsidRDefault="00893846" w:rsidP="009F5B8A">
      <w:pPr>
        <w:spacing w:after="0" w:line="240" w:lineRule="auto"/>
        <w:jc w:val="both"/>
        <w:rPr>
          <w:rFonts w:ascii="Arial Narrow" w:hAnsi="Arial Narrow" w:cs="Arial"/>
          <w:bCs/>
          <w:sz w:val="24"/>
          <w:szCs w:val="24"/>
        </w:rPr>
      </w:pPr>
      <w:r>
        <w:rPr>
          <w:rFonts w:ascii="Arial Narrow" w:hAnsi="Arial Narrow" w:cs="Arial"/>
          <w:bCs/>
          <w:sz w:val="24"/>
          <w:szCs w:val="24"/>
        </w:rPr>
        <w:t>La facture devra être datée du jour de la livraison (ou postérieure). La facture devra être accompagnée du bon de livraison signé par un représentant de l’établissement récipiendaire.</w:t>
      </w:r>
    </w:p>
    <w:p w14:paraId="6250DF23" w14:textId="17A83E76" w:rsidR="009F5B8A" w:rsidRDefault="00F06FBC" w:rsidP="009F5B8A">
      <w:pPr>
        <w:spacing w:after="0" w:line="240" w:lineRule="auto"/>
        <w:jc w:val="both"/>
        <w:rPr>
          <w:rFonts w:ascii="Arial Narrow" w:hAnsi="Arial Narrow" w:cs="Arial"/>
          <w:bCs/>
          <w:sz w:val="24"/>
          <w:szCs w:val="24"/>
        </w:rPr>
      </w:pPr>
      <w:r>
        <w:rPr>
          <w:rFonts w:ascii="Arial Narrow" w:hAnsi="Arial Narrow" w:cs="Arial"/>
          <w:bCs/>
          <w:sz w:val="24"/>
          <w:szCs w:val="24"/>
        </w:rPr>
        <w:t>Les sommes dues aux titulaires seront payées</w:t>
      </w:r>
      <w:r w:rsidR="00DC5DB6">
        <w:rPr>
          <w:rFonts w:ascii="Arial Narrow" w:hAnsi="Arial Narrow" w:cs="Arial"/>
          <w:bCs/>
          <w:sz w:val="24"/>
          <w:szCs w:val="24"/>
        </w:rPr>
        <w:t xml:space="preserve"> dans un délai de 30 jours à compter de la date de réception des demandes de paiement</w:t>
      </w:r>
      <w:r w:rsidR="00893846">
        <w:rPr>
          <w:rFonts w:ascii="Arial Narrow" w:hAnsi="Arial Narrow" w:cs="Arial"/>
          <w:bCs/>
          <w:sz w:val="24"/>
          <w:szCs w:val="24"/>
        </w:rPr>
        <w:t xml:space="preserve"> sur Chorus pro (facture).</w:t>
      </w:r>
    </w:p>
    <w:p w14:paraId="7AAD1E05" w14:textId="0C17DF52" w:rsidR="00DC5DB6" w:rsidRDefault="00DC5DB6" w:rsidP="009F5B8A">
      <w:pPr>
        <w:spacing w:after="0" w:line="240" w:lineRule="auto"/>
        <w:jc w:val="both"/>
        <w:rPr>
          <w:rFonts w:ascii="Arial Narrow" w:hAnsi="Arial Narrow" w:cs="Arial"/>
          <w:bCs/>
          <w:sz w:val="24"/>
          <w:szCs w:val="24"/>
        </w:rPr>
      </w:pPr>
      <w:r>
        <w:rPr>
          <w:rFonts w:ascii="Arial Narrow" w:hAnsi="Arial Narrow" w:cs="Arial"/>
          <w:bCs/>
          <w:sz w:val="24"/>
          <w:szCs w:val="24"/>
        </w:rPr>
        <w:t>En cas de retard de paiement, le titulaire a droit à un versement d’intérêts moratoires</w:t>
      </w:r>
      <w:r w:rsidR="00F448CD">
        <w:rPr>
          <w:rFonts w:ascii="Arial Narrow" w:hAnsi="Arial Narrow" w:cs="Arial"/>
          <w:bCs/>
          <w:sz w:val="24"/>
          <w:szCs w:val="24"/>
        </w:rPr>
        <w:t>.</w:t>
      </w:r>
      <w:r w:rsidR="00F8434B">
        <w:rPr>
          <w:rFonts w:ascii="Arial Narrow" w:hAnsi="Arial Narrow" w:cs="Arial"/>
          <w:bCs/>
          <w:sz w:val="24"/>
          <w:szCs w:val="24"/>
        </w:rPr>
        <w:t xml:space="preserve"> Le taux des intérêts moratoires est égal au taux d’intérêt appliqué par la Banque centrale européenne à ses opérations principales du refinancement les plus récentes, en vigueur au 1</w:t>
      </w:r>
      <w:r w:rsidR="00F8434B" w:rsidRPr="00F8434B">
        <w:rPr>
          <w:rFonts w:ascii="Arial Narrow" w:hAnsi="Arial Narrow" w:cs="Arial"/>
          <w:bCs/>
          <w:sz w:val="24"/>
          <w:szCs w:val="24"/>
          <w:vertAlign w:val="superscript"/>
        </w:rPr>
        <w:t>er</w:t>
      </w:r>
      <w:r w:rsidR="00F8434B">
        <w:rPr>
          <w:rFonts w:ascii="Arial Narrow" w:hAnsi="Arial Narrow" w:cs="Arial"/>
          <w:bCs/>
          <w:sz w:val="24"/>
          <w:szCs w:val="24"/>
        </w:rPr>
        <w:t xml:space="preserve"> jour du semestre de l’année civile au cours duquel les intérêts moratoires ont commencé à courir.</w:t>
      </w:r>
    </w:p>
    <w:p w14:paraId="75FA6341" w14:textId="14639A2D" w:rsidR="00F8434B" w:rsidRDefault="00F8434B" w:rsidP="009F5B8A">
      <w:pPr>
        <w:spacing w:after="0" w:line="240" w:lineRule="auto"/>
        <w:jc w:val="both"/>
        <w:rPr>
          <w:rFonts w:ascii="Arial Narrow" w:hAnsi="Arial Narrow" w:cs="Arial"/>
          <w:bCs/>
          <w:sz w:val="24"/>
          <w:szCs w:val="24"/>
        </w:rPr>
      </w:pPr>
    </w:p>
    <w:p w14:paraId="4C1E7249" w14:textId="061359B2" w:rsidR="007E45A2" w:rsidRDefault="007E45A2" w:rsidP="009F5B8A">
      <w:pPr>
        <w:spacing w:after="0" w:line="240" w:lineRule="auto"/>
        <w:jc w:val="both"/>
        <w:rPr>
          <w:rFonts w:ascii="Arial Narrow" w:hAnsi="Arial Narrow" w:cs="Arial"/>
          <w:bCs/>
          <w:sz w:val="24"/>
          <w:szCs w:val="24"/>
        </w:rPr>
      </w:pPr>
    </w:p>
    <w:p w14:paraId="2F64BB0F" w14:textId="46690D88" w:rsidR="00FE6F59" w:rsidRDefault="00FE6F59" w:rsidP="009F5B8A">
      <w:pPr>
        <w:spacing w:after="0" w:line="240" w:lineRule="auto"/>
        <w:jc w:val="both"/>
        <w:rPr>
          <w:rFonts w:ascii="Arial Narrow" w:hAnsi="Arial Narrow" w:cs="Arial"/>
          <w:bCs/>
          <w:sz w:val="24"/>
          <w:szCs w:val="24"/>
        </w:rPr>
      </w:pPr>
    </w:p>
    <w:p w14:paraId="47390780" w14:textId="77777777" w:rsidR="00FE6F59" w:rsidRDefault="00FE6F59" w:rsidP="009F5B8A">
      <w:pPr>
        <w:spacing w:after="0" w:line="240" w:lineRule="auto"/>
        <w:jc w:val="both"/>
        <w:rPr>
          <w:rFonts w:ascii="Arial Narrow" w:hAnsi="Arial Narrow" w:cs="Arial"/>
          <w:bCs/>
          <w:sz w:val="24"/>
          <w:szCs w:val="24"/>
        </w:rPr>
      </w:pPr>
    </w:p>
    <w:p w14:paraId="2B9F8F74" w14:textId="77777777" w:rsidR="007E45A2" w:rsidRPr="0093503B" w:rsidRDefault="007E45A2" w:rsidP="007E45A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234F137C" w14:textId="03D56111" w:rsidR="007E45A2" w:rsidRDefault="007E45A2" w:rsidP="007E45A2">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CONDITIONS D’EXECUTION DES PRESTATIONS</w:t>
      </w:r>
    </w:p>
    <w:p w14:paraId="2BAB3452" w14:textId="77777777" w:rsidR="007E45A2" w:rsidRPr="0093503B" w:rsidRDefault="007E45A2" w:rsidP="007E45A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45E68971" w14:textId="38337DDB" w:rsidR="007E45A2" w:rsidRDefault="007E45A2" w:rsidP="009F5B8A">
      <w:pPr>
        <w:spacing w:after="0" w:line="240" w:lineRule="auto"/>
        <w:jc w:val="both"/>
        <w:rPr>
          <w:rFonts w:ascii="Arial Narrow" w:hAnsi="Arial Narrow" w:cs="Arial"/>
          <w:bCs/>
          <w:sz w:val="24"/>
          <w:szCs w:val="24"/>
        </w:rPr>
      </w:pPr>
    </w:p>
    <w:p w14:paraId="172A15AA" w14:textId="7DCBC1C7" w:rsidR="007E45A2" w:rsidRDefault="00DE0FA4" w:rsidP="009F5B8A">
      <w:pPr>
        <w:spacing w:after="0" w:line="240" w:lineRule="auto"/>
        <w:jc w:val="both"/>
        <w:rPr>
          <w:rFonts w:ascii="Arial Narrow" w:hAnsi="Arial Narrow" w:cs="Arial"/>
          <w:bCs/>
          <w:sz w:val="24"/>
          <w:szCs w:val="24"/>
        </w:rPr>
      </w:pPr>
      <w:r>
        <w:rPr>
          <w:rFonts w:ascii="Arial Narrow" w:hAnsi="Arial Narrow" w:cs="Arial"/>
          <w:bCs/>
          <w:sz w:val="24"/>
          <w:szCs w:val="24"/>
        </w:rPr>
        <w:t xml:space="preserve">Les </w:t>
      </w:r>
      <w:r w:rsidR="00380868">
        <w:rPr>
          <w:rFonts w:ascii="Arial Narrow" w:hAnsi="Arial Narrow" w:cs="Arial"/>
          <w:bCs/>
          <w:sz w:val="24"/>
          <w:szCs w:val="24"/>
        </w:rPr>
        <w:t xml:space="preserve">prestations devront être conformes aux stipulations du contrat (les normes et spécifications techniques applicables étant celles en vigueur à la date du contrat). </w:t>
      </w:r>
      <w:r w:rsidR="009C3B25">
        <w:rPr>
          <w:rFonts w:ascii="Arial Narrow" w:hAnsi="Arial Narrow" w:cs="Arial"/>
          <w:bCs/>
          <w:sz w:val="24"/>
          <w:szCs w:val="24"/>
        </w:rPr>
        <w:t>Le marché</w:t>
      </w:r>
      <w:r w:rsidR="00380868">
        <w:rPr>
          <w:rFonts w:ascii="Arial Narrow" w:hAnsi="Arial Narrow" w:cs="Arial"/>
          <w:bCs/>
          <w:sz w:val="24"/>
          <w:szCs w:val="24"/>
        </w:rPr>
        <w:t xml:space="preserve"> s’exécute au moyen de bons de commande dont le délai d’exécution commence à courir à compter de la date de notification du bon</w:t>
      </w:r>
      <w:r w:rsidR="00237855">
        <w:rPr>
          <w:rFonts w:ascii="Arial Narrow" w:hAnsi="Arial Narrow" w:cs="Arial"/>
          <w:bCs/>
          <w:sz w:val="24"/>
          <w:szCs w:val="24"/>
        </w:rPr>
        <w:t xml:space="preserve"> de commande.</w:t>
      </w:r>
    </w:p>
    <w:p w14:paraId="4B2B44F6" w14:textId="56016DAE" w:rsidR="00380868" w:rsidRPr="00380868" w:rsidRDefault="00380868" w:rsidP="009F5B8A">
      <w:pPr>
        <w:spacing w:after="0" w:line="240" w:lineRule="auto"/>
        <w:jc w:val="both"/>
        <w:rPr>
          <w:rFonts w:ascii="Arial Narrow" w:hAnsi="Arial Narrow" w:cs="Arial"/>
          <w:bCs/>
          <w:sz w:val="16"/>
          <w:szCs w:val="16"/>
        </w:rPr>
      </w:pPr>
    </w:p>
    <w:p w14:paraId="15D99F91" w14:textId="205D6B19" w:rsidR="007E45A2" w:rsidRPr="00380868" w:rsidRDefault="00380868" w:rsidP="009F5B8A">
      <w:pPr>
        <w:spacing w:after="0" w:line="240" w:lineRule="auto"/>
        <w:jc w:val="both"/>
        <w:rPr>
          <w:rFonts w:ascii="Arial Narrow" w:hAnsi="Arial Narrow" w:cs="Arial"/>
          <w:bCs/>
          <w:sz w:val="24"/>
          <w:szCs w:val="24"/>
          <w:u w:val="single"/>
        </w:rPr>
      </w:pPr>
      <w:r w:rsidRPr="00380868">
        <w:rPr>
          <w:rFonts w:ascii="Arial Narrow" w:hAnsi="Arial Narrow" w:cs="Arial"/>
          <w:bCs/>
          <w:sz w:val="24"/>
          <w:szCs w:val="24"/>
          <w:u w:val="single"/>
        </w:rPr>
        <w:lastRenderedPageBreak/>
        <w:t>Stockage, emballages et transport</w:t>
      </w:r>
    </w:p>
    <w:p w14:paraId="3AE26B8F" w14:textId="4E308B07" w:rsidR="00380868" w:rsidRDefault="00380868" w:rsidP="009F5B8A">
      <w:pPr>
        <w:spacing w:after="0" w:line="240" w:lineRule="auto"/>
        <w:jc w:val="both"/>
        <w:rPr>
          <w:rFonts w:ascii="Arial Narrow" w:hAnsi="Arial Narrow" w:cs="Arial"/>
          <w:bCs/>
          <w:sz w:val="24"/>
          <w:szCs w:val="24"/>
        </w:rPr>
      </w:pPr>
      <w:r>
        <w:rPr>
          <w:rFonts w:ascii="Arial Narrow" w:hAnsi="Arial Narrow" w:cs="Arial"/>
          <w:bCs/>
          <w:sz w:val="24"/>
          <w:szCs w:val="24"/>
        </w:rPr>
        <w:t>Le stockage, l’emballage et le transport des fournitures relèvent de la responsabilité du titulaire et restent sa propriété. Le transport s’effectue sous sa responsabilité jusqu’au lieu de livraison.</w:t>
      </w:r>
    </w:p>
    <w:p w14:paraId="5D63E4FF" w14:textId="5C55006C" w:rsidR="00380868" w:rsidRPr="00380868" w:rsidRDefault="00380868" w:rsidP="009F5B8A">
      <w:pPr>
        <w:spacing w:after="0" w:line="240" w:lineRule="auto"/>
        <w:jc w:val="both"/>
        <w:rPr>
          <w:rFonts w:ascii="Arial Narrow" w:hAnsi="Arial Narrow" w:cs="Arial"/>
          <w:bCs/>
          <w:sz w:val="16"/>
          <w:szCs w:val="16"/>
        </w:rPr>
      </w:pPr>
    </w:p>
    <w:p w14:paraId="43FE1DC1" w14:textId="3843A334" w:rsidR="00380868" w:rsidRPr="00380868" w:rsidRDefault="00380868" w:rsidP="009F5B8A">
      <w:pPr>
        <w:spacing w:after="0" w:line="240" w:lineRule="auto"/>
        <w:jc w:val="both"/>
        <w:rPr>
          <w:rFonts w:ascii="Arial Narrow" w:hAnsi="Arial Narrow" w:cs="Arial"/>
          <w:bCs/>
          <w:sz w:val="24"/>
          <w:szCs w:val="24"/>
          <w:u w:val="single"/>
        </w:rPr>
      </w:pPr>
      <w:r w:rsidRPr="00380868">
        <w:rPr>
          <w:rFonts w:ascii="Arial Narrow" w:hAnsi="Arial Narrow" w:cs="Arial"/>
          <w:bCs/>
          <w:sz w:val="24"/>
          <w:szCs w:val="24"/>
          <w:u w:val="single"/>
        </w:rPr>
        <w:t>Conditions de livraison :</w:t>
      </w:r>
      <w:r>
        <w:rPr>
          <w:rFonts w:ascii="Arial Narrow" w:hAnsi="Arial Narrow" w:cs="Arial"/>
          <w:bCs/>
          <w:sz w:val="24"/>
          <w:szCs w:val="24"/>
          <w:u w:val="single"/>
        </w:rPr>
        <w:t xml:space="preserve"> </w:t>
      </w:r>
    </w:p>
    <w:p w14:paraId="5A692270" w14:textId="465C4327" w:rsidR="00490FE6" w:rsidRDefault="00380868" w:rsidP="009F5B8A">
      <w:pPr>
        <w:spacing w:after="0" w:line="240" w:lineRule="auto"/>
        <w:jc w:val="both"/>
        <w:rPr>
          <w:rFonts w:ascii="Arial Narrow" w:hAnsi="Arial Narrow" w:cs="Arial"/>
          <w:bCs/>
          <w:sz w:val="24"/>
          <w:szCs w:val="24"/>
        </w:rPr>
      </w:pPr>
      <w:r>
        <w:rPr>
          <w:rFonts w:ascii="Arial Narrow" w:hAnsi="Arial Narrow" w:cs="Arial"/>
          <w:bCs/>
          <w:sz w:val="24"/>
          <w:szCs w:val="24"/>
        </w:rPr>
        <w:t xml:space="preserve">La livraison des fournitures s’effectuera dans les conditions </w:t>
      </w:r>
      <w:r w:rsidR="009C3B25">
        <w:rPr>
          <w:rFonts w:ascii="Arial Narrow" w:hAnsi="Arial Narrow" w:cs="Arial"/>
          <w:bCs/>
          <w:sz w:val="24"/>
          <w:szCs w:val="24"/>
        </w:rPr>
        <w:t>fixées par le CCTP</w:t>
      </w:r>
      <w:r>
        <w:rPr>
          <w:rFonts w:ascii="Arial Narrow" w:hAnsi="Arial Narrow" w:cs="Arial"/>
          <w:bCs/>
          <w:sz w:val="24"/>
          <w:szCs w:val="24"/>
        </w:rPr>
        <w:t>.</w:t>
      </w:r>
    </w:p>
    <w:p w14:paraId="584822A8" w14:textId="7F55F0AE" w:rsidR="00490FE6" w:rsidRDefault="00490FE6" w:rsidP="009F5B8A">
      <w:pPr>
        <w:spacing w:after="0" w:line="240" w:lineRule="auto"/>
        <w:jc w:val="both"/>
        <w:rPr>
          <w:rFonts w:ascii="Arial Narrow" w:hAnsi="Arial Narrow" w:cs="Arial"/>
          <w:bCs/>
          <w:sz w:val="24"/>
          <w:szCs w:val="24"/>
        </w:rPr>
      </w:pPr>
    </w:p>
    <w:p w14:paraId="461C0792" w14:textId="0114E6C6" w:rsidR="00490FE6" w:rsidRPr="00490FE6" w:rsidRDefault="00490FE6" w:rsidP="009F5B8A">
      <w:pPr>
        <w:spacing w:after="0" w:line="240" w:lineRule="auto"/>
        <w:jc w:val="both"/>
        <w:rPr>
          <w:rFonts w:ascii="Arial Narrow" w:hAnsi="Arial Narrow" w:cs="Arial"/>
          <w:bCs/>
          <w:sz w:val="24"/>
          <w:szCs w:val="24"/>
          <w:u w:val="single"/>
        </w:rPr>
      </w:pPr>
      <w:r w:rsidRPr="00490FE6">
        <w:rPr>
          <w:rFonts w:ascii="Arial Narrow" w:hAnsi="Arial Narrow" w:cs="Arial"/>
          <w:bCs/>
          <w:sz w:val="24"/>
          <w:szCs w:val="24"/>
          <w:u w:val="single"/>
        </w:rPr>
        <w:t>Délais de livraison</w:t>
      </w:r>
      <w:r w:rsidR="00952FFF">
        <w:rPr>
          <w:rFonts w:ascii="Arial Narrow" w:hAnsi="Arial Narrow" w:cs="Arial"/>
          <w:bCs/>
          <w:sz w:val="24"/>
          <w:szCs w:val="24"/>
          <w:u w:val="single"/>
        </w:rPr>
        <w:t xml:space="preserve"> / pénalités de retard</w:t>
      </w:r>
      <w:r w:rsidRPr="00490FE6">
        <w:rPr>
          <w:rFonts w:ascii="Arial Narrow" w:hAnsi="Arial Narrow" w:cs="Arial"/>
          <w:bCs/>
          <w:sz w:val="24"/>
          <w:szCs w:val="24"/>
          <w:u w:val="single"/>
        </w:rPr>
        <w:t> :</w:t>
      </w:r>
    </w:p>
    <w:p w14:paraId="502E4C8F" w14:textId="55445B3F" w:rsidR="00380868" w:rsidRDefault="00490FE6" w:rsidP="009F5B8A">
      <w:pPr>
        <w:spacing w:after="0" w:line="240" w:lineRule="auto"/>
        <w:jc w:val="both"/>
        <w:rPr>
          <w:rFonts w:ascii="Arial Narrow" w:hAnsi="Arial Narrow" w:cs="Arial"/>
          <w:bCs/>
          <w:sz w:val="24"/>
          <w:szCs w:val="24"/>
        </w:rPr>
      </w:pPr>
      <w:r>
        <w:rPr>
          <w:rFonts w:ascii="Arial Narrow" w:hAnsi="Arial Narrow" w:cs="Arial"/>
          <w:bCs/>
          <w:sz w:val="24"/>
          <w:szCs w:val="24"/>
        </w:rPr>
        <w:t xml:space="preserve">Un délai de livraison de </w:t>
      </w:r>
      <w:r w:rsidR="0007175F">
        <w:rPr>
          <w:rFonts w:ascii="Arial Narrow" w:hAnsi="Arial Narrow" w:cs="Arial"/>
          <w:bCs/>
          <w:sz w:val="24"/>
          <w:szCs w:val="24"/>
        </w:rPr>
        <w:t>2</w:t>
      </w:r>
      <w:r w:rsidR="001A4159">
        <w:rPr>
          <w:rFonts w:ascii="Arial Narrow" w:hAnsi="Arial Narrow" w:cs="Arial"/>
          <w:bCs/>
          <w:sz w:val="24"/>
          <w:szCs w:val="24"/>
        </w:rPr>
        <w:t>0 jours ouvrables</w:t>
      </w:r>
      <w:r>
        <w:rPr>
          <w:rFonts w:ascii="Arial Narrow" w:hAnsi="Arial Narrow" w:cs="Arial"/>
          <w:bCs/>
          <w:sz w:val="24"/>
          <w:szCs w:val="24"/>
        </w:rPr>
        <w:t xml:space="preserve"> maximum à compter de l’envoi du bon de commande sera demandé au titulaire du marché, sauf précisions apportées sur le bon de commande par le pouvoir adjudicateur</w:t>
      </w:r>
      <w:r w:rsidR="00952FFF">
        <w:rPr>
          <w:rFonts w:ascii="Arial Narrow" w:hAnsi="Arial Narrow" w:cs="Arial"/>
          <w:bCs/>
          <w:sz w:val="24"/>
          <w:szCs w:val="24"/>
        </w:rPr>
        <w:t>.</w:t>
      </w:r>
    </w:p>
    <w:p w14:paraId="4306C4DB" w14:textId="41CE10BC" w:rsidR="00952FFF" w:rsidRDefault="00952FFF" w:rsidP="009F5B8A">
      <w:pPr>
        <w:spacing w:after="0" w:line="240" w:lineRule="auto"/>
        <w:jc w:val="both"/>
        <w:rPr>
          <w:rFonts w:ascii="Arial Narrow" w:hAnsi="Arial Narrow" w:cs="Arial"/>
          <w:bCs/>
          <w:sz w:val="24"/>
          <w:szCs w:val="24"/>
        </w:rPr>
      </w:pPr>
      <w:r>
        <w:rPr>
          <w:rFonts w:ascii="Arial Narrow" w:hAnsi="Arial Narrow" w:cs="Arial"/>
          <w:bCs/>
          <w:sz w:val="24"/>
          <w:szCs w:val="24"/>
        </w:rPr>
        <w:t xml:space="preserve">Au-delà de ces </w:t>
      </w:r>
      <w:r w:rsidR="001A4159">
        <w:rPr>
          <w:rFonts w:ascii="Arial Narrow" w:hAnsi="Arial Narrow" w:cs="Arial"/>
          <w:bCs/>
          <w:sz w:val="24"/>
          <w:szCs w:val="24"/>
        </w:rPr>
        <w:t>20 jours</w:t>
      </w:r>
      <w:r>
        <w:rPr>
          <w:rFonts w:ascii="Arial Narrow" w:hAnsi="Arial Narrow" w:cs="Arial"/>
          <w:bCs/>
          <w:sz w:val="24"/>
          <w:szCs w:val="24"/>
        </w:rPr>
        <w:t>, des pénalités de retard seront appliquées</w:t>
      </w:r>
      <w:r w:rsidR="00414B0F">
        <w:rPr>
          <w:rFonts w:ascii="Arial Narrow" w:hAnsi="Arial Narrow" w:cs="Arial"/>
          <w:bCs/>
          <w:sz w:val="24"/>
          <w:szCs w:val="24"/>
        </w:rPr>
        <w:t xml:space="preserve"> selon le code de la commande publique</w:t>
      </w:r>
      <w:r w:rsidR="0007175F">
        <w:rPr>
          <w:rFonts w:ascii="Arial Narrow" w:hAnsi="Arial Narrow" w:cs="Arial"/>
          <w:bCs/>
          <w:sz w:val="24"/>
          <w:szCs w:val="24"/>
        </w:rPr>
        <w:t>.</w:t>
      </w:r>
    </w:p>
    <w:p w14:paraId="3B4E07D8" w14:textId="0AF97A07" w:rsidR="00A82D72" w:rsidRDefault="00A82D72" w:rsidP="009F5B8A">
      <w:pPr>
        <w:spacing w:after="0" w:line="240" w:lineRule="auto"/>
        <w:jc w:val="both"/>
        <w:rPr>
          <w:rFonts w:ascii="Arial Narrow" w:hAnsi="Arial Narrow" w:cs="Arial"/>
          <w:bCs/>
          <w:sz w:val="24"/>
          <w:szCs w:val="24"/>
        </w:rPr>
      </w:pPr>
      <w:r>
        <w:rPr>
          <w:rFonts w:ascii="Arial Narrow" w:hAnsi="Arial Narrow" w:cs="Arial"/>
          <w:bCs/>
          <w:sz w:val="24"/>
          <w:szCs w:val="24"/>
        </w:rPr>
        <w:t>Le montant des pénalités est égal à valeur de base du bon de commande x nombre de jours de retard / 1000.</w:t>
      </w:r>
    </w:p>
    <w:p w14:paraId="5EDB7BCE" w14:textId="252984AD" w:rsidR="00490FE6" w:rsidRDefault="00490FE6" w:rsidP="009F5B8A">
      <w:pPr>
        <w:spacing w:after="0" w:line="240" w:lineRule="auto"/>
        <w:jc w:val="both"/>
        <w:rPr>
          <w:rFonts w:ascii="Arial Narrow" w:hAnsi="Arial Narrow" w:cs="Arial"/>
          <w:bCs/>
          <w:sz w:val="24"/>
          <w:szCs w:val="24"/>
        </w:rPr>
      </w:pPr>
    </w:p>
    <w:p w14:paraId="74EFA872" w14:textId="77777777" w:rsidR="00490FE6" w:rsidRDefault="00490FE6" w:rsidP="009F5B8A">
      <w:pPr>
        <w:spacing w:after="0" w:line="240" w:lineRule="auto"/>
        <w:jc w:val="both"/>
        <w:rPr>
          <w:rFonts w:ascii="Arial Narrow" w:hAnsi="Arial Narrow" w:cs="Arial"/>
          <w:bCs/>
          <w:sz w:val="24"/>
          <w:szCs w:val="24"/>
        </w:rPr>
      </w:pPr>
    </w:p>
    <w:p w14:paraId="44356BA7" w14:textId="77777777" w:rsidR="00F8434B" w:rsidRPr="0093503B" w:rsidRDefault="00F8434B" w:rsidP="00F8434B">
      <w:pPr>
        <w:shd w:val="clear" w:color="auto" w:fill="BDD6EE" w:themeFill="accent1" w:themeFillTint="66"/>
        <w:spacing w:after="0" w:line="240" w:lineRule="auto"/>
        <w:jc w:val="center"/>
        <w:rPr>
          <w:rFonts w:ascii="Arial Narrow" w:hAnsi="Arial Narrow"/>
          <w:b/>
          <w:bCs/>
          <w:iCs/>
          <w:color w:val="0070C0"/>
          <w:sz w:val="16"/>
          <w:szCs w:val="16"/>
          <w:u w:val="single"/>
        </w:rPr>
      </w:pPr>
    </w:p>
    <w:p w14:paraId="506FC251" w14:textId="10EFD62B" w:rsidR="00F8434B" w:rsidRDefault="004B6A09" w:rsidP="00F8434B">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RESPONSABILITE SOCIALE DES ENTREPRISE - RSE</w:t>
      </w:r>
    </w:p>
    <w:p w14:paraId="2BF93C88" w14:textId="77777777" w:rsidR="00F8434B" w:rsidRPr="0093503B" w:rsidRDefault="00F8434B" w:rsidP="00F8434B">
      <w:pPr>
        <w:shd w:val="clear" w:color="auto" w:fill="BDD6EE" w:themeFill="accent1" w:themeFillTint="66"/>
        <w:spacing w:after="0" w:line="240" w:lineRule="auto"/>
        <w:jc w:val="center"/>
        <w:rPr>
          <w:rFonts w:ascii="Arial Narrow" w:hAnsi="Arial Narrow"/>
          <w:b/>
          <w:bCs/>
          <w:iCs/>
          <w:color w:val="0070C0"/>
          <w:sz w:val="16"/>
          <w:szCs w:val="16"/>
          <w:u w:val="single"/>
        </w:rPr>
      </w:pPr>
    </w:p>
    <w:p w14:paraId="0B5E8588" w14:textId="1393EBE6" w:rsidR="00F8434B" w:rsidRDefault="00F8434B" w:rsidP="009F5B8A">
      <w:pPr>
        <w:spacing w:after="0" w:line="240" w:lineRule="auto"/>
        <w:jc w:val="both"/>
        <w:rPr>
          <w:rFonts w:ascii="Arial Narrow" w:hAnsi="Arial Narrow" w:cs="Arial"/>
          <w:bCs/>
          <w:sz w:val="24"/>
          <w:szCs w:val="24"/>
        </w:rPr>
      </w:pPr>
    </w:p>
    <w:p w14:paraId="2CCD9CC4" w14:textId="472A1896" w:rsidR="00F8434B" w:rsidRPr="00204E26" w:rsidRDefault="005C217D" w:rsidP="009F5B8A">
      <w:pPr>
        <w:spacing w:after="0" w:line="240" w:lineRule="auto"/>
        <w:jc w:val="both"/>
        <w:rPr>
          <w:rFonts w:ascii="Arial Narrow" w:hAnsi="Arial Narrow" w:cs="Arial"/>
          <w:bCs/>
          <w:sz w:val="24"/>
          <w:szCs w:val="24"/>
        </w:rPr>
      </w:pPr>
      <w:r w:rsidRPr="00204E26">
        <w:rPr>
          <w:rFonts w:ascii="Arial Narrow" w:hAnsi="Arial Narrow" w:cs="Arial"/>
          <w:bCs/>
          <w:sz w:val="24"/>
          <w:szCs w:val="24"/>
        </w:rPr>
        <w:t xml:space="preserve">Les conditions d’exécution des prestations comportent des éléments à caractère social </w:t>
      </w:r>
      <w:r w:rsidR="00CD101F" w:rsidRPr="00204E26">
        <w:rPr>
          <w:rFonts w:ascii="Arial Narrow" w:hAnsi="Arial Narrow" w:cs="Arial"/>
          <w:bCs/>
          <w:sz w:val="24"/>
          <w:szCs w:val="24"/>
        </w:rPr>
        <w:t>qui prennent en compte les objectifs de développement durable comme suit :</w:t>
      </w:r>
    </w:p>
    <w:p w14:paraId="16D93DD3" w14:textId="78AABAF5" w:rsidR="00F8434B" w:rsidRPr="00204E26" w:rsidRDefault="0023642D" w:rsidP="00CD101F">
      <w:pPr>
        <w:pStyle w:val="Paragraphedeliste"/>
        <w:numPr>
          <w:ilvl w:val="0"/>
          <w:numId w:val="14"/>
        </w:numPr>
        <w:spacing w:after="0" w:line="240" w:lineRule="auto"/>
        <w:jc w:val="both"/>
        <w:rPr>
          <w:rFonts w:ascii="Arial Narrow" w:hAnsi="Arial Narrow" w:cs="Arial"/>
          <w:bCs/>
          <w:sz w:val="24"/>
          <w:szCs w:val="24"/>
        </w:rPr>
      </w:pPr>
      <w:r w:rsidRPr="00204E26">
        <w:rPr>
          <w:rFonts w:ascii="Arial Narrow" w:hAnsi="Arial Narrow" w:cs="Arial"/>
          <w:bCs/>
          <w:sz w:val="24"/>
          <w:szCs w:val="24"/>
        </w:rPr>
        <w:t>Lutte contre les discriminations : le titulaire veillera à promouvoir l’égalité femmes / hommes et à lutter contre les discriminations liées aux origines.</w:t>
      </w:r>
    </w:p>
    <w:p w14:paraId="65FFBBA3" w14:textId="0F46E0EA" w:rsidR="0023642D" w:rsidRPr="00204E26" w:rsidRDefault="0023642D" w:rsidP="00CD101F">
      <w:pPr>
        <w:pStyle w:val="Paragraphedeliste"/>
        <w:numPr>
          <w:ilvl w:val="0"/>
          <w:numId w:val="14"/>
        </w:numPr>
        <w:spacing w:after="0" w:line="240" w:lineRule="auto"/>
        <w:jc w:val="both"/>
        <w:rPr>
          <w:rFonts w:ascii="Arial Narrow" w:hAnsi="Arial Narrow" w:cs="Arial"/>
          <w:bCs/>
          <w:sz w:val="24"/>
          <w:szCs w:val="24"/>
        </w:rPr>
      </w:pPr>
      <w:r w:rsidRPr="00204E26">
        <w:rPr>
          <w:rFonts w:ascii="Arial Narrow" w:hAnsi="Arial Narrow" w:cs="Arial"/>
          <w:bCs/>
          <w:sz w:val="24"/>
          <w:szCs w:val="24"/>
        </w:rPr>
        <w:t>Le candidat devra préciser dans le cadre de réponse technique les démarches qu’il a mis en place en faveur des personnes éloignées de l’emploi ou pour favoriser l’apprentissage des jeunes</w:t>
      </w:r>
    </w:p>
    <w:p w14:paraId="5001F7A9" w14:textId="2D2F332C" w:rsidR="0023642D" w:rsidRPr="00204E26" w:rsidRDefault="0023642D" w:rsidP="0023642D">
      <w:pPr>
        <w:spacing w:after="0" w:line="240" w:lineRule="auto"/>
        <w:jc w:val="both"/>
        <w:rPr>
          <w:rFonts w:ascii="Arial Narrow" w:hAnsi="Arial Narrow" w:cs="Arial"/>
          <w:bCs/>
          <w:sz w:val="24"/>
          <w:szCs w:val="24"/>
        </w:rPr>
      </w:pPr>
    </w:p>
    <w:p w14:paraId="06CAE160" w14:textId="02FA2795" w:rsidR="0023642D" w:rsidRPr="00204E26" w:rsidRDefault="0023642D" w:rsidP="0023642D">
      <w:pPr>
        <w:spacing w:after="0" w:line="240" w:lineRule="auto"/>
        <w:jc w:val="both"/>
        <w:rPr>
          <w:rFonts w:ascii="Arial Narrow" w:hAnsi="Arial Narrow" w:cs="Arial"/>
          <w:bCs/>
          <w:sz w:val="24"/>
          <w:szCs w:val="24"/>
        </w:rPr>
      </w:pPr>
      <w:r w:rsidRPr="00204E26">
        <w:rPr>
          <w:rFonts w:ascii="Arial Narrow" w:hAnsi="Arial Narrow" w:cs="Arial"/>
          <w:bCs/>
          <w:sz w:val="24"/>
          <w:szCs w:val="24"/>
        </w:rPr>
        <w:t>Les conditions d’exécution des prestations comportent des éléments à caractère environnemental qui prennent en compte les objectifs de développement durable comme suit :</w:t>
      </w:r>
    </w:p>
    <w:p w14:paraId="1F727814" w14:textId="335201B6" w:rsidR="0023642D" w:rsidRPr="00204E26" w:rsidRDefault="0023642D" w:rsidP="0023642D">
      <w:pPr>
        <w:pStyle w:val="Paragraphedeliste"/>
        <w:numPr>
          <w:ilvl w:val="0"/>
          <w:numId w:val="14"/>
        </w:numPr>
        <w:spacing w:after="0" w:line="240" w:lineRule="auto"/>
        <w:jc w:val="both"/>
        <w:rPr>
          <w:rFonts w:ascii="Arial Narrow" w:hAnsi="Arial Narrow" w:cs="Arial"/>
          <w:bCs/>
          <w:sz w:val="24"/>
          <w:szCs w:val="24"/>
        </w:rPr>
      </w:pPr>
      <w:r w:rsidRPr="00204E26">
        <w:rPr>
          <w:rFonts w:ascii="Arial Narrow" w:hAnsi="Arial Narrow" w:cs="Arial"/>
          <w:bCs/>
          <w:sz w:val="24"/>
          <w:szCs w:val="24"/>
        </w:rPr>
        <w:t>La conformité environnementale des produits proposés sera validée par l’écolabel européen ou équivalent.</w:t>
      </w:r>
    </w:p>
    <w:p w14:paraId="089B3C62" w14:textId="4AA2019D" w:rsidR="0023642D" w:rsidRPr="00204E26" w:rsidRDefault="0023642D" w:rsidP="0023642D">
      <w:pPr>
        <w:pStyle w:val="Paragraphedeliste"/>
        <w:numPr>
          <w:ilvl w:val="0"/>
          <w:numId w:val="14"/>
        </w:numPr>
        <w:spacing w:after="0" w:line="240" w:lineRule="auto"/>
        <w:jc w:val="both"/>
        <w:rPr>
          <w:rFonts w:ascii="Arial Narrow" w:hAnsi="Arial Narrow" w:cs="Arial"/>
          <w:bCs/>
          <w:sz w:val="24"/>
          <w:szCs w:val="24"/>
        </w:rPr>
      </w:pPr>
      <w:r w:rsidRPr="00204E26">
        <w:rPr>
          <w:rFonts w:ascii="Arial Narrow" w:hAnsi="Arial Narrow" w:cs="Arial"/>
          <w:bCs/>
          <w:sz w:val="24"/>
          <w:szCs w:val="24"/>
        </w:rPr>
        <w:t>Le candidat précisera les mesures environnementales prises en matière de conditionnement (matériaux recyclables, biodégradables ou autres) et d’optimisation des livraisons.</w:t>
      </w:r>
    </w:p>
    <w:p w14:paraId="596404FB" w14:textId="77777777" w:rsidR="00E42082" w:rsidRPr="00204E26" w:rsidRDefault="007E45A2" w:rsidP="0023642D">
      <w:pPr>
        <w:pStyle w:val="Paragraphedeliste"/>
        <w:numPr>
          <w:ilvl w:val="0"/>
          <w:numId w:val="14"/>
        </w:numPr>
        <w:spacing w:after="0" w:line="240" w:lineRule="auto"/>
        <w:jc w:val="both"/>
        <w:rPr>
          <w:rFonts w:ascii="Arial Narrow" w:hAnsi="Arial Narrow" w:cs="Arial"/>
          <w:bCs/>
          <w:sz w:val="24"/>
          <w:szCs w:val="24"/>
        </w:rPr>
      </w:pPr>
      <w:r w:rsidRPr="00204E26">
        <w:rPr>
          <w:rFonts w:ascii="Arial Narrow" w:hAnsi="Arial Narrow" w:cs="Arial"/>
          <w:bCs/>
          <w:sz w:val="24"/>
          <w:szCs w:val="24"/>
        </w:rPr>
        <w:t>Le candidat précisera s’il peut proposer du mobilier reconditionné pour les références souhaitées.</w:t>
      </w:r>
    </w:p>
    <w:p w14:paraId="041842B9" w14:textId="77777777" w:rsidR="00E42082" w:rsidRDefault="00E42082" w:rsidP="00E42082">
      <w:pPr>
        <w:spacing w:after="0" w:line="240" w:lineRule="auto"/>
        <w:jc w:val="both"/>
        <w:rPr>
          <w:rFonts w:ascii="Arial Narrow" w:hAnsi="Arial Narrow" w:cs="Arial"/>
          <w:bCs/>
          <w:sz w:val="24"/>
          <w:szCs w:val="24"/>
        </w:rPr>
      </w:pPr>
    </w:p>
    <w:p w14:paraId="54C40ED8" w14:textId="57D821CA" w:rsidR="00E42082" w:rsidRDefault="00E42082" w:rsidP="00E42082">
      <w:pPr>
        <w:spacing w:after="0" w:line="240" w:lineRule="auto"/>
        <w:jc w:val="both"/>
        <w:rPr>
          <w:rFonts w:ascii="Arial Narrow" w:hAnsi="Arial Narrow" w:cs="Arial"/>
          <w:bCs/>
          <w:sz w:val="24"/>
          <w:szCs w:val="24"/>
        </w:rPr>
      </w:pPr>
    </w:p>
    <w:p w14:paraId="5230393F" w14:textId="77777777" w:rsidR="00FD492A" w:rsidRPr="0093503B" w:rsidRDefault="00FD492A" w:rsidP="00FD492A">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F1113E2" w14:textId="3F240684" w:rsidR="00FD492A" w:rsidRDefault="00FD492A" w:rsidP="00FD492A">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LOI AGEC</w:t>
      </w:r>
    </w:p>
    <w:p w14:paraId="6D349173" w14:textId="77777777" w:rsidR="00FD492A" w:rsidRPr="0093503B" w:rsidRDefault="00FD492A" w:rsidP="00FD492A">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995254A" w14:textId="09C458BC" w:rsidR="00FD492A" w:rsidRDefault="00FD492A" w:rsidP="00E42082">
      <w:pPr>
        <w:spacing w:after="0" w:line="240" w:lineRule="auto"/>
        <w:jc w:val="both"/>
        <w:rPr>
          <w:rFonts w:ascii="Arial Narrow" w:hAnsi="Arial Narrow" w:cs="Arial"/>
          <w:bCs/>
          <w:sz w:val="24"/>
          <w:szCs w:val="24"/>
        </w:rPr>
      </w:pPr>
    </w:p>
    <w:p w14:paraId="4C8CD766" w14:textId="444BEF4A" w:rsidR="00FD492A" w:rsidRPr="00204E26" w:rsidRDefault="00FD492A" w:rsidP="00E42082">
      <w:pPr>
        <w:spacing w:after="0" w:line="240" w:lineRule="auto"/>
        <w:jc w:val="both"/>
        <w:rPr>
          <w:rFonts w:ascii="Arial Narrow" w:hAnsi="Arial Narrow" w:cs="Arial"/>
          <w:bCs/>
          <w:sz w:val="24"/>
          <w:szCs w:val="24"/>
        </w:rPr>
      </w:pPr>
      <w:r w:rsidRPr="00204E26">
        <w:rPr>
          <w:rFonts w:ascii="Arial Narrow" w:hAnsi="Arial Narrow" w:cs="Arial"/>
          <w:bCs/>
          <w:sz w:val="24"/>
          <w:szCs w:val="24"/>
        </w:rPr>
        <w:t>Le titulaire du marché doit respecter les clauses de la loi anti-gaspillage pour une économie circulaire.</w:t>
      </w:r>
    </w:p>
    <w:p w14:paraId="21F73F9B" w14:textId="3027BD5B" w:rsidR="00E42082" w:rsidRDefault="00E42082" w:rsidP="00B41263">
      <w:pPr>
        <w:spacing w:after="0" w:line="240" w:lineRule="auto"/>
        <w:jc w:val="both"/>
        <w:rPr>
          <w:rFonts w:ascii="Arial Narrow" w:hAnsi="Arial Narrow" w:cs="Arial"/>
          <w:bCs/>
          <w:sz w:val="24"/>
          <w:szCs w:val="24"/>
        </w:rPr>
      </w:pPr>
    </w:p>
    <w:p w14:paraId="7F980CDE" w14:textId="77777777" w:rsidR="00FD492A" w:rsidRDefault="00FD492A" w:rsidP="00B41263">
      <w:pPr>
        <w:spacing w:after="0" w:line="240" w:lineRule="auto"/>
        <w:jc w:val="both"/>
        <w:rPr>
          <w:rFonts w:ascii="Arial Narrow" w:hAnsi="Arial Narrow" w:cs="Arial"/>
          <w:bCs/>
          <w:sz w:val="24"/>
          <w:szCs w:val="24"/>
        </w:rPr>
      </w:pPr>
    </w:p>
    <w:p w14:paraId="2AD3EF2E" w14:textId="77777777" w:rsidR="00E42082" w:rsidRPr="0093503B" w:rsidRDefault="00E42082" w:rsidP="00E4208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F8B91A1" w14:textId="64F5107B" w:rsidR="00E42082" w:rsidRDefault="00E42082" w:rsidP="00E42082">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GARANTIE DES PRESTATIONS</w:t>
      </w:r>
    </w:p>
    <w:p w14:paraId="485E7FC4" w14:textId="77777777" w:rsidR="00E42082" w:rsidRPr="0093503B" w:rsidRDefault="00E42082" w:rsidP="00E4208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06538F4B" w14:textId="77777777" w:rsidR="00E42082" w:rsidRPr="00B41263" w:rsidRDefault="00E42082" w:rsidP="00B41263">
      <w:pPr>
        <w:spacing w:after="0" w:line="240" w:lineRule="auto"/>
        <w:jc w:val="both"/>
        <w:rPr>
          <w:rFonts w:ascii="Arial Narrow" w:hAnsi="Arial Narrow" w:cs="Arial"/>
          <w:bCs/>
          <w:sz w:val="24"/>
          <w:szCs w:val="24"/>
        </w:rPr>
      </w:pPr>
    </w:p>
    <w:p w14:paraId="082C0E1F" w14:textId="5E8F568E" w:rsidR="007E45A2" w:rsidRDefault="00490FE6" w:rsidP="007E45A2">
      <w:pPr>
        <w:spacing w:after="0" w:line="240" w:lineRule="auto"/>
        <w:jc w:val="both"/>
        <w:rPr>
          <w:rFonts w:ascii="Arial Narrow" w:hAnsi="Arial Narrow" w:cs="Arial"/>
          <w:bCs/>
          <w:sz w:val="24"/>
          <w:szCs w:val="24"/>
        </w:rPr>
      </w:pPr>
      <w:r>
        <w:rPr>
          <w:rFonts w:ascii="Arial Narrow" w:hAnsi="Arial Narrow" w:cs="Arial"/>
          <w:bCs/>
          <w:sz w:val="24"/>
          <w:szCs w:val="24"/>
        </w:rPr>
        <w:t>Se reporter au</w:t>
      </w:r>
      <w:r w:rsidR="00E42082">
        <w:rPr>
          <w:rFonts w:ascii="Arial Narrow" w:hAnsi="Arial Narrow" w:cs="Arial"/>
          <w:bCs/>
          <w:sz w:val="24"/>
          <w:szCs w:val="24"/>
        </w:rPr>
        <w:t xml:space="preserve"> CCTP.</w:t>
      </w:r>
    </w:p>
    <w:p w14:paraId="131AD44D" w14:textId="074F4A98" w:rsidR="00E42082" w:rsidRDefault="00E42082" w:rsidP="007E45A2">
      <w:pPr>
        <w:spacing w:after="0" w:line="240" w:lineRule="auto"/>
        <w:jc w:val="both"/>
        <w:rPr>
          <w:rFonts w:ascii="Arial Narrow" w:hAnsi="Arial Narrow" w:cs="Arial"/>
          <w:bCs/>
          <w:sz w:val="24"/>
          <w:szCs w:val="24"/>
        </w:rPr>
      </w:pPr>
    </w:p>
    <w:p w14:paraId="07ED5AAD" w14:textId="37BC4DD4" w:rsidR="00E42082" w:rsidRDefault="00E42082" w:rsidP="007E45A2">
      <w:pPr>
        <w:spacing w:after="0" w:line="240" w:lineRule="auto"/>
        <w:jc w:val="both"/>
        <w:rPr>
          <w:rFonts w:ascii="Arial Narrow" w:hAnsi="Arial Narrow" w:cs="Arial"/>
          <w:bCs/>
          <w:sz w:val="24"/>
          <w:szCs w:val="24"/>
        </w:rPr>
      </w:pPr>
    </w:p>
    <w:p w14:paraId="4E029395" w14:textId="53E4A59A" w:rsidR="00E42082" w:rsidRDefault="00E42082" w:rsidP="007E45A2">
      <w:pPr>
        <w:spacing w:after="0" w:line="240" w:lineRule="auto"/>
        <w:jc w:val="both"/>
        <w:rPr>
          <w:rFonts w:ascii="Arial Narrow" w:hAnsi="Arial Narrow" w:cs="Arial"/>
          <w:bCs/>
          <w:sz w:val="24"/>
          <w:szCs w:val="24"/>
        </w:rPr>
      </w:pPr>
    </w:p>
    <w:p w14:paraId="305C7916" w14:textId="77777777" w:rsidR="00E42082" w:rsidRPr="0093503B" w:rsidRDefault="00E42082" w:rsidP="00E4208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669E03D4" w14:textId="239484DC" w:rsidR="00E42082" w:rsidRDefault="00E42082" w:rsidP="00E42082">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DROIT DE PROPRIETE INDUSTRIELLE ET INTELLECTUELLE</w:t>
      </w:r>
    </w:p>
    <w:p w14:paraId="5705B6C1" w14:textId="77777777" w:rsidR="00E42082" w:rsidRPr="0093503B" w:rsidRDefault="00E42082" w:rsidP="00E42082">
      <w:pPr>
        <w:shd w:val="clear" w:color="auto" w:fill="BDD6EE" w:themeFill="accent1" w:themeFillTint="66"/>
        <w:spacing w:after="0" w:line="240" w:lineRule="auto"/>
        <w:jc w:val="center"/>
        <w:rPr>
          <w:rFonts w:ascii="Arial Narrow" w:hAnsi="Arial Narrow"/>
          <w:b/>
          <w:bCs/>
          <w:iCs/>
          <w:color w:val="0070C0"/>
          <w:sz w:val="16"/>
          <w:szCs w:val="16"/>
          <w:u w:val="single"/>
        </w:rPr>
      </w:pPr>
    </w:p>
    <w:p w14:paraId="05B1E30F" w14:textId="2F09E0A4" w:rsidR="00E42082" w:rsidRDefault="00E42082" w:rsidP="007E45A2">
      <w:pPr>
        <w:spacing w:after="0" w:line="240" w:lineRule="auto"/>
        <w:jc w:val="both"/>
        <w:rPr>
          <w:rFonts w:ascii="Arial Narrow" w:hAnsi="Arial Narrow" w:cs="Arial"/>
          <w:bCs/>
          <w:sz w:val="24"/>
          <w:szCs w:val="24"/>
        </w:rPr>
      </w:pPr>
    </w:p>
    <w:p w14:paraId="28FBCBEC" w14:textId="70F88E51" w:rsidR="00E42082" w:rsidRDefault="008D76C9" w:rsidP="007E45A2">
      <w:pPr>
        <w:spacing w:after="0" w:line="240" w:lineRule="auto"/>
        <w:jc w:val="both"/>
        <w:rPr>
          <w:rFonts w:ascii="Arial Narrow" w:hAnsi="Arial Narrow" w:cs="Arial"/>
          <w:bCs/>
          <w:sz w:val="24"/>
          <w:szCs w:val="24"/>
        </w:rPr>
      </w:pPr>
      <w:r>
        <w:rPr>
          <w:rFonts w:ascii="Arial Narrow" w:hAnsi="Arial Narrow" w:cs="Arial"/>
          <w:bCs/>
          <w:sz w:val="24"/>
          <w:szCs w:val="24"/>
        </w:rPr>
        <w:t>Aucun droit de propriété i</w:t>
      </w:r>
      <w:r w:rsidR="009A4FEB">
        <w:rPr>
          <w:rFonts w:ascii="Arial Narrow" w:hAnsi="Arial Narrow" w:cs="Arial"/>
          <w:bCs/>
          <w:sz w:val="24"/>
          <w:szCs w:val="24"/>
        </w:rPr>
        <w:t>ndustrielle et i</w:t>
      </w:r>
      <w:r>
        <w:rPr>
          <w:rFonts w:ascii="Arial Narrow" w:hAnsi="Arial Narrow" w:cs="Arial"/>
          <w:bCs/>
          <w:sz w:val="24"/>
          <w:szCs w:val="24"/>
        </w:rPr>
        <w:t>ntellectuelle n’est applicable à ce contrat.</w:t>
      </w:r>
    </w:p>
    <w:p w14:paraId="0E6D27F5" w14:textId="0CA29FE6" w:rsidR="008D76C9" w:rsidRDefault="008D76C9" w:rsidP="007E45A2">
      <w:pPr>
        <w:spacing w:after="0" w:line="240" w:lineRule="auto"/>
        <w:jc w:val="both"/>
        <w:rPr>
          <w:rFonts w:ascii="Arial Narrow" w:hAnsi="Arial Narrow" w:cs="Arial"/>
          <w:bCs/>
          <w:sz w:val="24"/>
          <w:szCs w:val="24"/>
        </w:rPr>
      </w:pPr>
    </w:p>
    <w:p w14:paraId="55DCEF61" w14:textId="17D83841" w:rsidR="008D76C9" w:rsidRDefault="008D76C9" w:rsidP="007E45A2">
      <w:pPr>
        <w:spacing w:after="0" w:line="240" w:lineRule="auto"/>
        <w:jc w:val="both"/>
        <w:rPr>
          <w:rFonts w:ascii="Arial Narrow" w:hAnsi="Arial Narrow" w:cs="Arial"/>
          <w:bCs/>
          <w:sz w:val="24"/>
          <w:szCs w:val="24"/>
        </w:rPr>
      </w:pPr>
    </w:p>
    <w:p w14:paraId="3213133C" w14:textId="20D5A204" w:rsidR="00834121" w:rsidRDefault="00834121" w:rsidP="008D76C9">
      <w:pPr>
        <w:spacing w:after="0" w:line="240" w:lineRule="auto"/>
        <w:jc w:val="both"/>
        <w:rPr>
          <w:rFonts w:ascii="Arial Narrow" w:hAnsi="Arial Narrow" w:cs="Arial"/>
          <w:bCs/>
          <w:sz w:val="24"/>
          <w:szCs w:val="24"/>
        </w:rPr>
      </w:pPr>
    </w:p>
    <w:p w14:paraId="65238BEB" w14:textId="1FBBA0C6" w:rsidR="00AE16E5" w:rsidRDefault="00AE16E5" w:rsidP="008D76C9">
      <w:pPr>
        <w:spacing w:after="0" w:line="240" w:lineRule="auto"/>
        <w:jc w:val="both"/>
        <w:rPr>
          <w:rFonts w:ascii="Arial Narrow" w:hAnsi="Arial Narrow" w:cs="Arial"/>
          <w:bCs/>
          <w:sz w:val="24"/>
          <w:szCs w:val="24"/>
        </w:rPr>
      </w:pPr>
    </w:p>
    <w:p w14:paraId="6A1A7112" w14:textId="77777777" w:rsidR="00AE16E5" w:rsidRPr="0093503B" w:rsidRDefault="00AE16E5" w:rsidP="00AE16E5">
      <w:pPr>
        <w:shd w:val="clear" w:color="auto" w:fill="BDD6EE" w:themeFill="accent1" w:themeFillTint="66"/>
        <w:spacing w:after="0" w:line="240" w:lineRule="auto"/>
        <w:jc w:val="center"/>
        <w:rPr>
          <w:rFonts w:ascii="Arial Narrow" w:hAnsi="Arial Narrow"/>
          <w:b/>
          <w:bCs/>
          <w:iCs/>
          <w:color w:val="0070C0"/>
          <w:sz w:val="16"/>
          <w:szCs w:val="16"/>
          <w:u w:val="single"/>
        </w:rPr>
      </w:pPr>
    </w:p>
    <w:p w14:paraId="1370B51B" w14:textId="5A756194" w:rsidR="00AE16E5" w:rsidRDefault="00AE16E5" w:rsidP="00AE16E5">
      <w:pPr>
        <w:shd w:val="clear" w:color="auto" w:fill="BDD6EE" w:themeFill="accent1" w:themeFillTint="66"/>
        <w:spacing w:after="0" w:line="240" w:lineRule="auto"/>
        <w:jc w:val="center"/>
        <w:rPr>
          <w:rFonts w:ascii="Arial Narrow" w:hAnsi="Arial Narrow"/>
          <w:b/>
          <w:bCs/>
          <w:iCs/>
          <w:color w:val="0070C0"/>
          <w:sz w:val="28"/>
          <w:szCs w:val="28"/>
          <w:u w:val="single"/>
        </w:rPr>
      </w:pPr>
      <w:r>
        <w:rPr>
          <w:rFonts w:ascii="Arial Narrow" w:hAnsi="Arial Narrow"/>
          <w:b/>
          <w:bCs/>
          <w:iCs/>
          <w:color w:val="0070C0"/>
          <w:sz w:val="28"/>
          <w:szCs w:val="28"/>
          <w:u w:val="single"/>
        </w:rPr>
        <w:t xml:space="preserve">RESILIATION DU </w:t>
      </w:r>
      <w:r w:rsidR="00C12B07">
        <w:rPr>
          <w:rFonts w:ascii="Arial Narrow" w:hAnsi="Arial Narrow"/>
          <w:b/>
          <w:bCs/>
          <w:iCs/>
          <w:color w:val="0070C0"/>
          <w:sz w:val="28"/>
          <w:szCs w:val="28"/>
          <w:u w:val="single"/>
        </w:rPr>
        <w:t>MARCHE</w:t>
      </w:r>
    </w:p>
    <w:p w14:paraId="65E0800F" w14:textId="77777777" w:rsidR="00AE16E5" w:rsidRPr="0093503B" w:rsidRDefault="00AE16E5" w:rsidP="00AE16E5">
      <w:pPr>
        <w:shd w:val="clear" w:color="auto" w:fill="BDD6EE" w:themeFill="accent1" w:themeFillTint="66"/>
        <w:spacing w:after="0" w:line="240" w:lineRule="auto"/>
        <w:jc w:val="center"/>
        <w:rPr>
          <w:rFonts w:ascii="Arial Narrow" w:hAnsi="Arial Narrow"/>
          <w:b/>
          <w:bCs/>
          <w:iCs/>
          <w:color w:val="0070C0"/>
          <w:sz w:val="16"/>
          <w:szCs w:val="16"/>
          <w:u w:val="single"/>
        </w:rPr>
      </w:pPr>
    </w:p>
    <w:p w14:paraId="7C137CB4" w14:textId="12A40F1D" w:rsidR="00AE16E5" w:rsidRDefault="00AE16E5" w:rsidP="008D76C9">
      <w:pPr>
        <w:spacing w:after="0" w:line="240" w:lineRule="auto"/>
        <w:jc w:val="both"/>
        <w:rPr>
          <w:rFonts w:ascii="Arial Narrow" w:hAnsi="Arial Narrow" w:cs="Arial"/>
          <w:bCs/>
          <w:sz w:val="24"/>
          <w:szCs w:val="24"/>
        </w:rPr>
      </w:pPr>
    </w:p>
    <w:p w14:paraId="3AE4799E" w14:textId="255C75BF" w:rsidR="00AE16E5" w:rsidRPr="009D64C4" w:rsidRDefault="009D64C4" w:rsidP="00490FE6">
      <w:pPr>
        <w:pStyle w:val="Paragraphedeliste"/>
        <w:spacing w:after="0" w:line="240" w:lineRule="auto"/>
        <w:jc w:val="both"/>
        <w:rPr>
          <w:rFonts w:ascii="Arial Narrow" w:hAnsi="Arial Narrow" w:cs="Arial"/>
          <w:b/>
          <w:color w:val="0070C0"/>
          <w:sz w:val="24"/>
          <w:szCs w:val="24"/>
        </w:rPr>
      </w:pPr>
      <w:r w:rsidRPr="009D64C4">
        <w:rPr>
          <w:rFonts w:ascii="Arial Narrow" w:hAnsi="Arial Narrow" w:cs="Arial"/>
          <w:b/>
          <w:color w:val="0070C0"/>
          <w:sz w:val="24"/>
          <w:szCs w:val="24"/>
        </w:rPr>
        <w:t xml:space="preserve">Conditions de résiliation </w:t>
      </w:r>
      <w:r w:rsidR="00490FE6">
        <w:rPr>
          <w:rFonts w:ascii="Arial Narrow" w:hAnsi="Arial Narrow" w:cs="Arial"/>
          <w:b/>
          <w:color w:val="0070C0"/>
          <w:sz w:val="24"/>
          <w:szCs w:val="24"/>
        </w:rPr>
        <w:t>du marché</w:t>
      </w:r>
    </w:p>
    <w:p w14:paraId="393363A1" w14:textId="77777777" w:rsidR="009D64C4" w:rsidRDefault="009D64C4" w:rsidP="009D64C4">
      <w:pPr>
        <w:spacing w:after="0" w:line="240" w:lineRule="auto"/>
        <w:jc w:val="both"/>
        <w:rPr>
          <w:rFonts w:ascii="Arial Narrow" w:hAnsi="Arial Narrow" w:cs="Arial"/>
          <w:bCs/>
          <w:sz w:val="24"/>
          <w:szCs w:val="24"/>
        </w:rPr>
      </w:pPr>
    </w:p>
    <w:p w14:paraId="1CD3CEE0" w14:textId="5C15F810"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 xml:space="preserve">En cas de résiliation </w:t>
      </w:r>
      <w:r w:rsidR="00490FE6">
        <w:rPr>
          <w:rFonts w:ascii="Arial Narrow" w:hAnsi="Arial Narrow" w:cs="Arial"/>
          <w:bCs/>
          <w:sz w:val="24"/>
          <w:szCs w:val="24"/>
        </w:rPr>
        <w:t>du marché</w:t>
      </w:r>
      <w:r>
        <w:rPr>
          <w:rFonts w:ascii="Arial Narrow" w:hAnsi="Arial Narrow" w:cs="Arial"/>
          <w:bCs/>
          <w:sz w:val="24"/>
          <w:szCs w:val="24"/>
        </w:rPr>
        <w:t xml:space="preserve"> pour motif d’intérêt général par le pouvoir adjudicateur, le titulaire ne percevra aucune indemnisation.</w:t>
      </w:r>
    </w:p>
    <w:p w14:paraId="7C15EFB4" w14:textId="1FDECDE3"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En cas d’inexactitude des documents et renseignements mentionnés aux articles R</w:t>
      </w:r>
      <w:r w:rsidR="00490FE6">
        <w:rPr>
          <w:rFonts w:ascii="Arial Narrow" w:hAnsi="Arial Narrow" w:cs="Arial"/>
          <w:bCs/>
          <w:sz w:val="24"/>
          <w:szCs w:val="24"/>
        </w:rPr>
        <w:t>.</w:t>
      </w:r>
      <w:r>
        <w:rPr>
          <w:rFonts w:ascii="Arial Narrow" w:hAnsi="Arial Narrow" w:cs="Arial"/>
          <w:bCs/>
          <w:sz w:val="24"/>
          <w:szCs w:val="24"/>
        </w:rPr>
        <w:t>2143-3 et R</w:t>
      </w:r>
      <w:r w:rsidR="00490FE6">
        <w:rPr>
          <w:rFonts w:ascii="Arial Narrow" w:hAnsi="Arial Narrow" w:cs="Arial"/>
          <w:bCs/>
          <w:sz w:val="24"/>
          <w:szCs w:val="24"/>
        </w:rPr>
        <w:t>.</w:t>
      </w:r>
      <w:r>
        <w:rPr>
          <w:rFonts w:ascii="Arial Narrow" w:hAnsi="Arial Narrow" w:cs="Arial"/>
          <w:bCs/>
          <w:sz w:val="24"/>
          <w:szCs w:val="24"/>
        </w:rPr>
        <w:t>2143-6 à R</w:t>
      </w:r>
      <w:r w:rsidR="00490FE6">
        <w:rPr>
          <w:rFonts w:ascii="Arial Narrow" w:hAnsi="Arial Narrow" w:cs="Arial"/>
          <w:bCs/>
          <w:sz w:val="24"/>
          <w:szCs w:val="24"/>
        </w:rPr>
        <w:t>.</w:t>
      </w:r>
      <w:r>
        <w:rPr>
          <w:rFonts w:ascii="Arial Narrow" w:hAnsi="Arial Narrow" w:cs="Arial"/>
          <w:bCs/>
          <w:sz w:val="24"/>
          <w:szCs w:val="24"/>
        </w:rPr>
        <w:t>2143-10 du Code de la commande publique, ou de refus de produite les pièces prévues aux articles R</w:t>
      </w:r>
      <w:r w:rsidR="00490FE6">
        <w:rPr>
          <w:rFonts w:ascii="Arial Narrow" w:hAnsi="Arial Narrow" w:cs="Arial"/>
          <w:bCs/>
          <w:sz w:val="24"/>
          <w:szCs w:val="24"/>
        </w:rPr>
        <w:t>.</w:t>
      </w:r>
      <w:r>
        <w:rPr>
          <w:rFonts w:ascii="Arial Narrow" w:hAnsi="Arial Narrow" w:cs="Arial"/>
          <w:bCs/>
          <w:sz w:val="24"/>
          <w:szCs w:val="24"/>
        </w:rPr>
        <w:t>1263-12, D</w:t>
      </w:r>
      <w:r w:rsidR="00490FE6">
        <w:rPr>
          <w:rFonts w:ascii="Arial Narrow" w:hAnsi="Arial Narrow" w:cs="Arial"/>
          <w:bCs/>
          <w:sz w:val="24"/>
          <w:szCs w:val="24"/>
        </w:rPr>
        <w:t>.</w:t>
      </w:r>
      <w:r>
        <w:rPr>
          <w:rFonts w:ascii="Arial Narrow" w:hAnsi="Arial Narrow" w:cs="Arial"/>
          <w:bCs/>
          <w:sz w:val="24"/>
          <w:szCs w:val="24"/>
        </w:rPr>
        <w:t>8222-5 ou D</w:t>
      </w:r>
      <w:r w:rsidR="00490FE6">
        <w:rPr>
          <w:rFonts w:ascii="Arial Narrow" w:hAnsi="Arial Narrow" w:cs="Arial"/>
          <w:bCs/>
          <w:sz w:val="24"/>
          <w:szCs w:val="24"/>
        </w:rPr>
        <w:t>.</w:t>
      </w:r>
      <w:r>
        <w:rPr>
          <w:rFonts w:ascii="Arial Narrow" w:hAnsi="Arial Narrow" w:cs="Arial"/>
          <w:bCs/>
          <w:sz w:val="24"/>
          <w:szCs w:val="24"/>
        </w:rPr>
        <w:t>8222-7 ou D</w:t>
      </w:r>
      <w:r w:rsidR="00490FE6">
        <w:rPr>
          <w:rFonts w:ascii="Arial Narrow" w:hAnsi="Arial Narrow" w:cs="Arial"/>
          <w:bCs/>
          <w:sz w:val="24"/>
          <w:szCs w:val="24"/>
        </w:rPr>
        <w:t>.</w:t>
      </w:r>
      <w:r>
        <w:rPr>
          <w:rFonts w:ascii="Arial Narrow" w:hAnsi="Arial Narrow" w:cs="Arial"/>
          <w:bCs/>
          <w:sz w:val="24"/>
          <w:szCs w:val="24"/>
        </w:rPr>
        <w:t>8254-5 du Code de travail conformément à l’article R</w:t>
      </w:r>
      <w:r w:rsidR="00490FE6">
        <w:rPr>
          <w:rFonts w:ascii="Arial Narrow" w:hAnsi="Arial Narrow" w:cs="Arial"/>
          <w:bCs/>
          <w:sz w:val="24"/>
          <w:szCs w:val="24"/>
        </w:rPr>
        <w:t>.</w:t>
      </w:r>
      <w:r>
        <w:rPr>
          <w:rFonts w:ascii="Arial Narrow" w:hAnsi="Arial Narrow" w:cs="Arial"/>
          <w:bCs/>
          <w:sz w:val="24"/>
          <w:szCs w:val="24"/>
        </w:rPr>
        <w:t>2143-8 du Code de la commande publique, le contrat sera résilié aux torts du titulaire.</w:t>
      </w:r>
    </w:p>
    <w:p w14:paraId="7BAFDA0E" w14:textId="244D42C0" w:rsidR="009D64C4" w:rsidRDefault="009D64C4" w:rsidP="009D64C4">
      <w:pPr>
        <w:spacing w:after="0" w:line="240" w:lineRule="auto"/>
        <w:jc w:val="both"/>
        <w:rPr>
          <w:rFonts w:ascii="Arial Narrow" w:hAnsi="Arial Narrow" w:cs="Arial"/>
          <w:bCs/>
          <w:sz w:val="24"/>
          <w:szCs w:val="24"/>
        </w:rPr>
      </w:pPr>
    </w:p>
    <w:p w14:paraId="4306765F" w14:textId="601EDFB7" w:rsidR="009D64C4" w:rsidRPr="009D64C4" w:rsidRDefault="009D64C4" w:rsidP="00490FE6">
      <w:pPr>
        <w:pStyle w:val="Paragraphedeliste"/>
        <w:spacing w:after="0" w:line="240" w:lineRule="auto"/>
        <w:jc w:val="both"/>
        <w:rPr>
          <w:rFonts w:ascii="Arial Narrow" w:hAnsi="Arial Narrow" w:cs="Arial"/>
          <w:b/>
          <w:color w:val="0070C0"/>
          <w:sz w:val="24"/>
          <w:szCs w:val="24"/>
        </w:rPr>
      </w:pPr>
      <w:r w:rsidRPr="009D64C4">
        <w:rPr>
          <w:rFonts w:ascii="Arial Narrow" w:hAnsi="Arial Narrow" w:cs="Arial"/>
          <w:b/>
          <w:color w:val="0070C0"/>
          <w:sz w:val="24"/>
          <w:szCs w:val="24"/>
        </w:rPr>
        <w:t>Redressement ou liquidation judiciaire</w:t>
      </w:r>
    </w:p>
    <w:p w14:paraId="1B796858" w14:textId="0381D77B" w:rsidR="009D64C4" w:rsidRDefault="009D64C4" w:rsidP="009D64C4">
      <w:pPr>
        <w:spacing w:after="0" w:line="240" w:lineRule="auto"/>
        <w:jc w:val="both"/>
        <w:rPr>
          <w:rFonts w:ascii="Arial Narrow" w:hAnsi="Arial Narrow" w:cs="Arial"/>
          <w:bCs/>
          <w:sz w:val="24"/>
          <w:szCs w:val="24"/>
        </w:rPr>
      </w:pPr>
    </w:p>
    <w:p w14:paraId="273441CF" w14:textId="3FE9C94B"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 xml:space="preserve">Le jugement instituant le redressement ou la liquidation judiciaire est notifié immédiatement au pouvoir adjudicateur par le titulaire </w:t>
      </w:r>
      <w:r w:rsidR="00490FE6">
        <w:rPr>
          <w:rFonts w:ascii="Arial Narrow" w:hAnsi="Arial Narrow" w:cs="Arial"/>
          <w:bCs/>
          <w:sz w:val="24"/>
          <w:szCs w:val="24"/>
        </w:rPr>
        <w:t>du marché</w:t>
      </w:r>
      <w:r>
        <w:rPr>
          <w:rFonts w:ascii="Arial Narrow" w:hAnsi="Arial Narrow" w:cs="Arial"/>
          <w:bCs/>
          <w:sz w:val="24"/>
          <w:szCs w:val="24"/>
        </w:rPr>
        <w:t xml:space="preserve">. Il en va de même de tout jugement ou décision susceptible d’avoir un effet sur l’exécution </w:t>
      </w:r>
      <w:r w:rsidR="00490FE6">
        <w:rPr>
          <w:rFonts w:ascii="Arial Narrow" w:hAnsi="Arial Narrow" w:cs="Arial"/>
          <w:bCs/>
          <w:sz w:val="24"/>
          <w:szCs w:val="24"/>
        </w:rPr>
        <w:t>du marché</w:t>
      </w:r>
      <w:r>
        <w:rPr>
          <w:rFonts w:ascii="Arial Narrow" w:hAnsi="Arial Narrow" w:cs="Arial"/>
          <w:bCs/>
          <w:sz w:val="24"/>
          <w:szCs w:val="24"/>
        </w:rPr>
        <w:t>.</w:t>
      </w:r>
    </w:p>
    <w:p w14:paraId="1B6D0055" w14:textId="470FC355"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 xml:space="preserve">Le pouvoir adjudicateur adresse à l’administrateur ou au liquidateur une mise en demeure lui demandant s’il entend exiger l’exécution </w:t>
      </w:r>
      <w:r w:rsidR="00490FE6">
        <w:rPr>
          <w:rFonts w:ascii="Arial Narrow" w:hAnsi="Arial Narrow" w:cs="Arial"/>
          <w:bCs/>
          <w:sz w:val="24"/>
          <w:szCs w:val="24"/>
        </w:rPr>
        <w:t>du marché</w:t>
      </w:r>
      <w:r>
        <w:rPr>
          <w:rFonts w:ascii="Arial Narrow" w:hAnsi="Arial Narrow" w:cs="Arial"/>
          <w:bCs/>
          <w:sz w:val="24"/>
          <w:szCs w:val="24"/>
        </w:rPr>
        <w:t xml:space="preserve">. En cas de réponse négative ou en l’absence de réponse dans un délai d’un mois à compter de l’envoi de la mise en demeure, la résiliation </w:t>
      </w:r>
      <w:r w:rsidR="00490FE6">
        <w:rPr>
          <w:rFonts w:ascii="Arial Narrow" w:hAnsi="Arial Narrow" w:cs="Arial"/>
          <w:bCs/>
          <w:sz w:val="24"/>
          <w:szCs w:val="24"/>
        </w:rPr>
        <w:t>du marché</w:t>
      </w:r>
      <w:r>
        <w:rPr>
          <w:rFonts w:ascii="Arial Narrow" w:hAnsi="Arial Narrow" w:cs="Arial"/>
          <w:bCs/>
          <w:sz w:val="24"/>
          <w:szCs w:val="24"/>
        </w:rPr>
        <w:t xml:space="preserve"> est prononcée.</w:t>
      </w:r>
    </w:p>
    <w:p w14:paraId="25B77B01" w14:textId="38D2B0F4"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 xml:space="preserve">La résiliation prend effet à la date de décision de l’administrateur, du liquidateur ou du titulaire de renoncer à poursuivre l’exécution </w:t>
      </w:r>
      <w:r w:rsidR="00490FE6">
        <w:rPr>
          <w:rFonts w:ascii="Arial Narrow" w:hAnsi="Arial Narrow" w:cs="Arial"/>
          <w:bCs/>
          <w:sz w:val="24"/>
          <w:szCs w:val="24"/>
        </w:rPr>
        <w:t>du marché</w:t>
      </w:r>
      <w:r>
        <w:rPr>
          <w:rFonts w:ascii="Arial Narrow" w:hAnsi="Arial Narrow" w:cs="Arial"/>
          <w:bCs/>
          <w:sz w:val="24"/>
          <w:szCs w:val="24"/>
        </w:rPr>
        <w:t>, ou à l’expiration du délai de 1 mois ci-dessus. Elle n’ouvre droit, pour le titulaire, à aucune indemnité.</w:t>
      </w:r>
    </w:p>
    <w:p w14:paraId="070A5BA1" w14:textId="71D5B312" w:rsidR="009D64C4" w:rsidRDefault="009D64C4" w:rsidP="009D64C4">
      <w:pPr>
        <w:spacing w:after="0" w:line="240" w:lineRule="auto"/>
        <w:jc w:val="both"/>
        <w:rPr>
          <w:rFonts w:ascii="Arial Narrow" w:hAnsi="Arial Narrow" w:cs="Arial"/>
          <w:bCs/>
          <w:sz w:val="24"/>
          <w:szCs w:val="24"/>
        </w:rPr>
      </w:pPr>
      <w:r>
        <w:rPr>
          <w:rFonts w:ascii="Arial Narrow" w:hAnsi="Arial Narrow" w:cs="Arial"/>
          <w:bCs/>
          <w:sz w:val="24"/>
          <w:szCs w:val="24"/>
        </w:rPr>
        <w:t>En cas de litige, seul le Tribunal Administratif est compétent en la matière.</w:t>
      </w:r>
    </w:p>
    <w:p w14:paraId="2E43B121" w14:textId="709272FA" w:rsidR="00530081" w:rsidRDefault="00530081" w:rsidP="009D64C4">
      <w:pPr>
        <w:spacing w:after="0" w:line="240" w:lineRule="auto"/>
        <w:jc w:val="both"/>
        <w:rPr>
          <w:rFonts w:ascii="Arial Narrow" w:hAnsi="Arial Narrow" w:cs="Arial"/>
          <w:bCs/>
          <w:sz w:val="24"/>
          <w:szCs w:val="24"/>
        </w:rPr>
      </w:pPr>
      <w:r>
        <w:rPr>
          <w:rFonts w:ascii="Arial Narrow" w:hAnsi="Arial Narrow" w:cs="Arial"/>
          <w:bCs/>
          <w:sz w:val="24"/>
          <w:szCs w:val="24"/>
        </w:rPr>
        <w:t>Tous les documents, inscriptions sur le matériel, correspondances, demandes de paiement ou modes d’emploi doivent être entièrement rédigés en langue française ou accompagnés d’une traduction en français, certifiée conforme à l’original par un traducteur assermenté.</w:t>
      </w:r>
    </w:p>
    <w:p w14:paraId="3D51D050" w14:textId="25AF2B07" w:rsidR="00530081" w:rsidRDefault="00530081" w:rsidP="009D64C4">
      <w:pPr>
        <w:spacing w:after="0" w:line="240" w:lineRule="auto"/>
        <w:jc w:val="both"/>
        <w:rPr>
          <w:rFonts w:ascii="Arial Narrow" w:hAnsi="Arial Narrow" w:cs="Arial"/>
          <w:bCs/>
          <w:sz w:val="24"/>
          <w:szCs w:val="24"/>
        </w:rPr>
      </w:pPr>
    </w:p>
    <w:p w14:paraId="4C127366" w14:textId="77777777" w:rsidR="00F90059" w:rsidRPr="009D64C4" w:rsidRDefault="00F90059" w:rsidP="001866B1">
      <w:pPr>
        <w:pBdr>
          <w:bottom w:val="single" w:sz="18" w:space="1" w:color="92D050"/>
        </w:pBdr>
        <w:spacing w:after="0" w:line="240" w:lineRule="auto"/>
        <w:jc w:val="both"/>
        <w:rPr>
          <w:rFonts w:ascii="Arial Narrow" w:hAnsi="Arial Narrow" w:cs="Arial"/>
          <w:bCs/>
          <w:sz w:val="24"/>
          <w:szCs w:val="24"/>
        </w:rPr>
      </w:pPr>
    </w:p>
    <w:sectPr w:rsidR="00F90059" w:rsidRPr="009D64C4" w:rsidSect="00A626B9">
      <w:footerReference w:type="default" r:id="rId12"/>
      <w:pgSz w:w="11906" w:h="16838"/>
      <w:pgMar w:top="851" w:right="1134" w:bottom="851"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93884" w14:textId="77777777" w:rsidR="007E0444" w:rsidRDefault="007E0444" w:rsidP="00992D53">
      <w:pPr>
        <w:spacing w:after="0" w:line="240" w:lineRule="auto"/>
      </w:pPr>
      <w:r>
        <w:separator/>
      </w:r>
    </w:p>
  </w:endnote>
  <w:endnote w:type="continuationSeparator" w:id="0">
    <w:p w14:paraId="4985E0FA" w14:textId="77777777" w:rsidR="007E0444" w:rsidRDefault="007E0444" w:rsidP="00992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4"/>
        <w:szCs w:val="14"/>
      </w:rPr>
      <w:id w:val="842127057"/>
      <w:docPartObj>
        <w:docPartGallery w:val="Page Numbers (Bottom of Page)"/>
        <w:docPartUnique/>
      </w:docPartObj>
    </w:sdtPr>
    <w:sdtEndPr/>
    <w:sdtContent>
      <w:sdt>
        <w:sdtPr>
          <w:rPr>
            <w:sz w:val="14"/>
            <w:szCs w:val="14"/>
          </w:rPr>
          <w:id w:val="-1769616900"/>
          <w:docPartObj>
            <w:docPartGallery w:val="Page Numbers (Top of Page)"/>
            <w:docPartUnique/>
          </w:docPartObj>
        </w:sdtPr>
        <w:sdtEndPr/>
        <w:sdtContent>
          <w:p w14:paraId="406B74AA" w14:textId="1F0D671E" w:rsidR="00992D53" w:rsidRPr="00992D53" w:rsidRDefault="00992D53">
            <w:pPr>
              <w:pStyle w:val="Pieddepage"/>
              <w:jc w:val="right"/>
              <w:rPr>
                <w:sz w:val="14"/>
                <w:szCs w:val="14"/>
              </w:rPr>
            </w:pPr>
            <w:r w:rsidRPr="00992D53">
              <w:rPr>
                <w:sz w:val="14"/>
                <w:szCs w:val="14"/>
              </w:rPr>
              <w:t xml:space="preserve">Page </w:t>
            </w:r>
            <w:r w:rsidRPr="00992D53">
              <w:rPr>
                <w:b/>
                <w:bCs/>
                <w:sz w:val="14"/>
                <w:szCs w:val="14"/>
              </w:rPr>
              <w:fldChar w:fldCharType="begin"/>
            </w:r>
            <w:r w:rsidRPr="00992D53">
              <w:rPr>
                <w:b/>
                <w:bCs/>
                <w:sz w:val="14"/>
                <w:szCs w:val="14"/>
              </w:rPr>
              <w:instrText>PAGE</w:instrText>
            </w:r>
            <w:r w:rsidRPr="00992D53">
              <w:rPr>
                <w:b/>
                <w:bCs/>
                <w:sz w:val="14"/>
                <w:szCs w:val="14"/>
              </w:rPr>
              <w:fldChar w:fldCharType="separate"/>
            </w:r>
            <w:r w:rsidRPr="00992D53">
              <w:rPr>
                <w:b/>
                <w:bCs/>
                <w:sz w:val="14"/>
                <w:szCs w:val="14"/>
              </w:rPr>
              <w:t>2</w:t>
            </w:r>
            <w:r w:rsidRPr="00992D53">
              <w:rPr>
                <w:b/>
                <w:bCs/>
                <w:sz w:val="14"/>
                <w:szCs w:val="14"/>
              </w:rPr>
              <w:fldChar w:fldCharType="end"/>
            </w:r>
            <w:r w:rsidRPr="00992D53">
              <w:rPr>
                <w:sz w:val="14"/>
                <w:szCs w:val="14"/>
              </w:rPr>
              <w:t xml:space="preserve"> sur </w:t>
            </w:r>
            <w:r w:rsidRPr="00992D53">
              <w:rPr>
                <w:b/>
                <w:bCs/>
                <w:sz w:val="14"/>
                <w:szCs w:val="14"/>
              </w:rPr>
              <w:fldChar w:fldCharType="begin"/>
            </w:r>
            <w:r w:rsidRPr="00992D53">
              <w:rPr>
                <w:b/>
                <w:bCs/>
                <w:sz w:val="14"/>
                <w:szCs w:val="14"/>
              </w:rPr>
              <w:instrText>NUMPAGES</w:instrText>
            </w:r>
            <w:r w:rsidRPr="00992D53">
              <w:rPr>
                <w:b/>
                <w:bCs/>
                <w:sz w:val="14"/>
                <w:szCs w:val="14"/>
              </w:rPr>
              <w:fldChar w:fldCharType="separate"/>
            </w:r>
            <w:r w:rsidRPr="00992D53">
              <w:rPr>
                <w:b/>
                <w:bCs/>
                <w:sz w:val="14"/>
                <w:szCs w:val="14"/>
              </w:rPr>
              <w:t>2</w:t>
            </w:r>
            <w:r w:rsidRPr="00992D53">
              <w:rPr>
                <w:b/>
                <w:bCs/>
                <w:sz w:val="14"/>
                <w:szCs w:val="14"/>
              </w:rPr>
              <w:fldChar w:fldCharType="end"/>
            </w:r>
          </w:p>
        </w:sdtContent>
      </w:sdt>
    </w:sdtContent>
  </w:sdt>
  <w:p w14:paraId="7B5F3727" w14:textId="17C7CF02" w:rsidR="00FF157B" w:rsidRPr="00992D53" w:rsidRDefault="00EE4782" w:rsidP="00FF157B">
    <w:pPr>
      <w:pStyle w:val="Pieddepage"/>
      <w:jc w:val="center"/>
      <w:rPr>
        <w:i/>
        <w:iCs/>
        <w:sz w:val="16"/>
        <w:szCs w:val="16"/>
      </w:rPr>
    </w:pPr>
    <w:r>
      <w:rPr>
        <w:i/>
        <w:iCs/>
        <w:sz w:val="16"/>
        <w:szCs w:val="16"/>
      </w:rPr>
      <w:t xml:space="preserve">IFPRA Normandie </w:t>
    </w:r>
    <w:r w:rsidR="00356895">
      <w:rPr>
        <w:i/>
        <w:iCs/>
        <w:sz w:val="16"/>
        <w:szCs w:val="16"/>
      </w:rPr>
      <w:t>–</w:t>
    </w:r>
    <w:r>
      <w:rPr>
        <w:i/>
        <w:iCs/>
        <w:sz w:val="16"/>
        <w:szCs w:val="16"/>
      </w:rPr>
      <w:t xml:space="preserve"> </w:t>
    </w:r>
    <w:r w:rsidR="00356895">
      <w:rPr>
        <w:i/>
        <w:iCs/>
        <w:sz w:val="16"/>
        <w:szCs w:val="16"/>
      </w:rPr>
      <w:t xml:space="preserve">AE n°       </w:t>
    </w:r>
    <w:r w:rsidR="00A13284">
      <w:rPr>
        <w:i/>
        <w:iCs/>
        <w:sz w:val="16"/>
        <w:szCs w:val="16"/>
      </w:rPr>
      <w:t xml:space="preserve"> – </w:t>
    </w:r>
    <w:r w:rsidR="001866B1">
      <w:rPr>
        <w:i/>
        <w:iCs/>
        <w:sz w:val="16"/>
        <w:szCs w:val="16"/>
      </w:rPr>
      <w:t>Marché</w:t>
    </w:r>
    <w:r w:rsidR="00356895">
      <w:rPr>
        <w:i/>
        <w:iCs/>
        <w:sz w:val="16"/>
        <w:szCs w:val="16"/>
      </w:rPr>
      <w:t xml:space="preserve"> </w:t>
    </w:r>
    <w:r w:rsidR="00A13284">
      <w:rPr>
        <w:i/>
        <w:iCs/>
        <w:sz w:val="16"/>
        <w:szCs w:val="16"/>
      </w:rPr>
      <w:t xml:space="preserve">matériel </w:t>
    </w:r>
    <w:r w:rsidR="00FF157B">
      <w:rPr>
        <w:i/>
        <w:iCs/>
        <w:sz w:val="16"/>
        <w:szCs w:val="16"/>
      </w:rPr>
      <w:t>ergonomique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63FC0" w14:textId="77777777" w:rsidR="007E0444" w:rsidRDefault="007E0444" w:rsidP="00992D53">
      <w:pPr>
        <w:spacing w:after="0" w:line="240" w:lineRule="auto"/>
      </w:pPr>
      <w:r>
        <w:separator/>
      </w:r>
    </w:p>
  </w:footnote>
  <w:footnote w:type="continuationSeparator" w:id="0">
    <w:p w14:paraId="392008D6" w14:textId="77777777" w:rsidR="007E0444" w:rsidRDefault="007E0444" w:rsidP="00992D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111498"/>
    <w:multiLevelType w:val="hybridMultilevel"/>
    <w:tmpl w:val="B7C48930"/>
    <w:lvl w:ilvl="0" w:tplc="35D0F8B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9E275B"/>
    <w:multiLevelType w:val="hybridMultilevel"/>
    <w:tmpl w:val="27761D54"/>
    <w:lvl w:ilvl="0" w:tplc="6EC4C6F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5F0276"/>
    <w:multiLevelType w:val="hybridMultilevel"/>
    <w:tmpl w:val="D2DE42AA"/>
    <w:lvl w:ilvl="0" w:tplc="3ACA9F6E">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E6532C"/>
    <w:multiLevelType w:val="hybridMultilevel"/>
    <w:tmpl w:val="15BAF2FE"/>
    <w:lvl w:ilvl="0" w:tplc="2E7C9E5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F02591"/>
    <w:multiLevelType w:val="hybridMultilevel"/>
    <w:tmpl w:val="61E8740A"/>
    <w:lvl w:ilvl="0" w:tplc="0EA2D30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2BF1F09"/>
    <w:multiLevelType w:val="hybridMultilevel"/>
    <w:tmpl w:val="96583764"/>
    <w:lvl w:ilvl="0" w:tplc="0C2A298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890B8D"/>
    <w:multiLevelType w:val="hybridMultilevel"/>
    <w:tmpl w:val="19507BF2"/>
    <w:lvl w:ilvl="0" w:tplc="7BA4A7B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A52C7D"/>
    <w:multiLevelType w:val="hybridMultilevel"/>
    <w:tmpl w:val="560C7D86"/>
    <w:lvl w:ilvl="0" w:tplc="F432D1C6">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403E24"/>
    <w:multiLevelType w:val="hybridMultilevel"/>
    <w:tmpl w:val="8E909046"/>
    <w:lvl w:ilvl="0" w:tplc="3FE80E0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BAD16DD"/>
    <w:multiLevelType w:val="hybridMultilevel"/>
    <w:tmpl w:val="3AF06758"/>
    <w:lvl w:ilvl="0" w:tplc="40D80C5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1C747A"/>
    <w:multiLevelType w:val="hybridMultilevel"/>
    <w:tmpl w:val="29E814B2"/>
    <w:lvl w:ilvl="0" w:tplc="A346226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97543B"/>
    <w:multiLevelType w:val="hybridMultilevel"/>
    <w:tmpl w:val="3210F4DA"/>
    <w:lvl w:ilvl="0" w:tplc="ACCA727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E41643"/>
    <w:multiLevelType w:val="hybridMultilevel"/>
    <w:tmpl w:val="A34E7CFC"/>
    <w:lvl w:ilvl="0" w:tplc="D8527FF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DEE2BF2"/>
    <w:multiLevelType w:val="hybridMultilevel"/>
    <w:tmpl w:val="817291AA"/>
    <w:lvl w:ilvl="0" w:tplc="AC525A9C">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ED06920"/>
    <w:multiLevelType w:val="hybridMultilevel"/>
    <w:tmpl w:val="48FA2AA2"/>
    <w:lvl w:ilvl="0" w:tplc="23BA199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1BA43E3"/>
    <w:multiLevelType w:val="hybridMultilevel"/>
    <w:tmpl w:val="77F6A912"/>
    <w:lvl w:ilvl="0" w:tplc="51EAEC7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2E8019F"/>
    <w:multiLevelType w:val="hybridMultilevel"/>
    <w:tmpl w:val="7E74B8F6"/>
    <w:lvl w:ilvl="0" w:tplc="DA16030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89E1808"/>
    <w:multiLevelType w:val="hybridMultilevel"/>
    <w:tmpl w:val="09CC5906"/>
    <w:lvl w:ilvl="0" w:tplc="C8B0819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9087C71"/>
    <w:multiLevelType w:val="hybridMultilevel"/>
    <w:tmpl w:val="B34047B0"/>
    <w:lvl w:ilvl="0" w:tplc="C994A7E0">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EE624EB"/>
    <w:multiLevelType w:val="hybridMultilevel"/>
    <w:tmpl w:val="8B18AD4A"/>
    <w:lvl w:ilvl="0" w:tplc="AC5E445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1"/>
  </w:num>
  <w:num w:numId="3">
    <w:abstractNumId w:val="3"/>
  </w:num>
  <w:num w:numId="4">
    <w:abstractNumId w:val="20"/>
  </w:num>
  <w:num w:numId="5">
    <w:abstractNumId w:val="10"/>
  </w:num>
  <w:num w:numId="6">
    <w:abstractNumId w:val="7"/>
  </w:num>
  <w:num w:numId="7">
    <w:abstractNumId w:val="6"/>
  </w:num>
  <w:num w:numId="8">
    <w:abstractNumId w:val="13"/>
  </w:num>
  <w:num w:numId="9">
    <w:abstractNumId w:val="15"/>
  </w:num>
  <w:num w:numId="10">
    <w:abstractNumId w:val="9"/>
  </w:num>
  <w:num w:numId="11">
    <w:abstractNumId w:val="1"/>
  </w:num>
  <w:num w:numId="12">
    <w:abstractNumId w:val="2"/>
  </w:num>
  <w:num w:numId="13">
    <w:abstractNumId w:val="8"/>
  </w:num>
  <w:num w:numId="14">
    <w:abstractNumId w:val="14"/>
  </w:num>
  <w:num w:numId="15">
    <w:abstractNumId w:val="16"/>
  </w:num>
  <w:num w:numId="16">
    <w:abstractNumId w:val="18"/>
  </w:num>
  <w:num w:numId="17">
    <w:abstractNumId w:val="17"/>
  </w:num>
  <w:num w:numId="18">
    <w:abstractNumId w:val="5"/>
  </w:num>
  <w:num w:numId="19">
    <w:abstractNumId w:val="12"/>
  </w:num>
  <w:num w:numId="20">
    <w:abstractNumId w:val="4"/>
  </w:num>
  <w:num w:numId="21">
    <w:abstractNumId w:val="19"/>
  </w:num>
  <w:num w:numId="22">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DE6"/>
    <w:rsid w:val="00006D9A"/>
    <w:rsid w:val="0001232C"/>
    <w:rsid w:val="00015B9B"/>
    <w:rsid w:val="000168BA"/>
    <w:rsid w:val="00025B54"/>
    <w:rsid w:val="000333DA"/>
    <w:rsid w:val="00042CFD"/>
    <w:rsid w:val="00050268"/>
    <w:rsid w:val="00052E1F"/>
    <w:rsid w:val="00061B3E"/>
    <w:rsid w:val="0007175F"/>
    <w:rsid w:val="00072B30"/>
    <w:rsid w:val="000A7295"/>
    <w:rsid w:val="000A748F"/>
    <w:rsid w:val="000C1754"/>
    <w:rsid w:val="000C694C"/>
    <w:rsid w:val="000D1198"/>
    <w:rsid w:val="000E02F3"/>
    <w:rsid w:val="000E219C"/>
    <w:rsid w:val="001206A0"/>
    <w:rsid w:val="00120DD4"/>
    <w:rsid w:val="00127A6E"/>
    <w:rsid w:val="00131F44"/>
    <w:rsid w:val="00132255"/>
    <w:rsid w:val="00132E90"/>
    <w:rsid w:val="001436E8"/>
    <w:rsid w:val="001628D4"/>
    <w:rsid w:val="001729DF"/>
    <w:rsid w:val="001753D0"/>
    <w:rsid w:val="001866B1"/>
    <w:rsid w:val="001A4159"/>
    <w:rsid w:val="001B0C3A"/>
    <w:rsid w:val="001B32A8"/>
    <w:rsid w:val="001B39D7"/>
    <w:rsid w:val="001D559C"/>
    <w:rsid w:val="001E0F54"/>
    <w:rsid w:val="001E5159"/>
    <w:rsid w:val="00202445"/>
    <w:rsid w:val="00204E26"/>
    <w:rsid w:val="00213AFD"/>
    <w:rsid w:val="002216B4"/>
    <w:rsid w:val="00236217"/>
    <w:rsid w:val="0023642D"/>
    <w:rsid w:val="00237855"/>
    <w:rsid w:val="00245B20"/>
    <w:rsid w:val="002470B1"/>
    <w:rsid w:val="00256205"/>
    <w:rsid w:val="0026139F"/>
    <w:rsid w:val="00261F5F"/>
    <w:rsid w:val="002626E9"/>
    <w:rsid w:val="00266DB5"/>
    <w:rsid w:val="002A4517"/>
    <w:rsid w:val="002B284C"/>
    <w:rsid w:val="002B3EE9"/>
    <w:rsid w:val="002B621C"/>
    <w:rsid w:val="002C38FE"/>
    <w:rsid w:val="002C737A"/>
    <w:rsid w:val="002D6BE9"/>
    <w:rsid w:val="002F657B"/>
    <w:rsid w:val="00310855"/>
    <w:rsid w:val="00311A69"/>
    <w:rsid w:val="0031372F"/>
    <w:rsid w:val="003148D6"/>
    <w:rsid w:val="0031786D"/>
    <w:rsid w:val="00327AE9"/>
    <w:rsid w:val="00330142"/>
    <w:rsid w:val="003463EE"/>
    <w:rsid w:val="00347B8B"/>
    <w:rsid w:val="00353EF4"/>
    <w:rsid w:val="00356895"/>
    <w:rsid w:val="00357023"/>
    <w:rsid w:val="00366508"/>
    <w:rsid w:val="003716ED"/>
    <w:rsid w:val="00371760"/>
    <w:rsid w:val="0037423C"/>
    <w:rsid w:val="00380868"/>
    <w:rsid w:val="00383BDA"/>
    <w:rsid w:val="003843DA"/>
    <w:rsid w:val="003C79C8"/>
    <w:rsid w:val="003D0E83"/>
    <w:rsid w:val="003D56D9"/>
    <w:rsid w:val="003E18D5"/>
    <w:rsid w:val="003F25C9"/>
    <w:rsid w:val="003F375A"/>
    <w:rsid w:val="003F6586"/>
    <w:rsid w:val="00414B0F"/>
    <w:rsid w:val="004508AD"/>
    <w:rsid w:val="00457FFC"/>
    <w:rsid w:val="00470F38"/>
    <w:rsid w:val="00475DA8"/>
    <w:rsid w:val="004871FF"/>
    <w:rsid w:val="00490FE6"/>
    <w:rsid w:val="004933A3"/>
    <w:rsid w:val="004A1CAE"/>
    <w:rsid w:val="004A374E"/>
    <w:rsid w:val="004A3C95"/>
    <w:rsid w:val="004B627F"/>
    <w:rsid w:val="004B68FB"/>
    <w:rsid w:val="004B6A09"/>
    <w:rsid w:val="004C7383"/>
    <w:rsid w:val="004E2C48"/>
    <w:rsid w:val="004E5CE3"/>
    <w:rsid w:val="004E73A9"/>
    <w:rsid w:val="00513875"/>
    <w:rsid w:val="00517F5C"/>
    <w:rsid w:val="00520522"/>
    <w:rsid w:val="00530081"/>
    <w:rsid w:val="0053202E"/>
    <w:rsid w:val="00534A69"/>
    <w:rsid w:val="005460FB"/>
    <w:rsid w:val="00550C40"/>
    <w:rsid w:val="00562B40"/>
    <w:rsid w:val="00577B6C"/>
    <w:rsid w:val="005944E4"/>
    <w:rsid w:val="005A38C9"/>
    <w:rsid w:val="005C216D"/>
    <w:rsid w:val="005C217D"/>
    <w:rsid w:val="005C7729"/>
    <w:rsid w:val="005D1260"/>
    <w:rsid w:val="005D680A"/>
    <w:rsid w:val="006057B7"/>
    <w:rsid w:val="006131DF"/>
    <w:rsid w:val="00622F5A"/>
    <w:rsid w:val="006243AA"/>
    <w:rsid w:val="00630C8E"/>
    <w:rsid w:val="006911BE"/>
    <w:rsid w:val="006928B1"/>
    <w:rsid w:val="00697067"/>
    <w:rsid w:val="006A7EFB"/>
    <w:rsid w:val="006B4006"/>
    <w:rsid w:val="006B4737"/>
    <w:rsid w:val="006C1A27"/>
    <w:rsid w:val="006D24D1"/>
    <w:rsid w:val="006E3CB1"/>
    <w:rsid w:val="006E407D"/>
    <w:rsid w:val="006F0DD5"/>
    <w:rsid w:val="006F751E"/>
    <w:rsid w:val="007000B2"/>
    <w:rsid w:val="0070222E"/>
    <w:rsid w:val="00712A6B"/>
    <w:rsid w:val="0072295C"/>
    <w:rsid w:val="00725967"/>
    <w:rsid w:val="00727F9F"/>
    <w:rsid w:val="00734708"/>
    <w:rsid w:val="00737E62"/>
    <w:rsid w:val="007419BC"/>
    <w:rsid w:val="007533FE"/>
    <w:rsid w:val="00754B00"/>
    <w:rsid w:val="0075789E"/>
    <w:rsid w:val="00764C2C"/>
    <w:rsid w:val="0077551F"/>
    <w:rsid w:val="007C1481"/>
    <w:rsid w:val="007E0444"/>
    <w:rsid w:val="007E45A2"/>
    <w:rsid w:val="007E4949"/>
    <w:rsid w:val="007F07DD"/>
    <w:rsid w:val="007F630C"/>
    <w:rsid w:val="007F66C2"/>
    <w:rsid w:val="0080619B"/>
    <w:rsid w:val="00825EB6"/>
    <w:rsid w:val="008300AC"/>
    <w:rsid w:val="00830E7B"/>
    <w:rsid w:val="008311FF"/>
    <w:rsid w:val="00834121"/>
    <w:rsid w:val="00836C0D"/>
    <w:rsid w:val="00853F96"/>
    <w:rsid w:val="008634DD"/>
    <w:rsid w:val="008700A5"/>
    <w:rsid w:val="0088505A"/>
    <w:rsid w:val="008934DC"/>
    <w:rsid w:val="00893846"/>
    <w:rsid w:val="00895F05"/>
    <w:rsid w:val="008B2D42"/>
    <w:rsid w:val="008B6311"/>
    <w:rsid w:val="008C14FD"/>
    <w:rsid w:val="008C6079"/>
    <w:rsid w:val="008D07C2"/>
    <w:rsid w:val="008D231C"/>
    <w:rsid w:val="008D76C9"/>
    <w:rsid w:val="008D7CB3"/>
    <w:rsid w:val="008F7A4D"/>
    <w:rsid w:val="00912F8F"/>
    <w:rsid w:val="009223BE"/>
    <w:rsid w:val="00922870"/>
    <w:rsid w:val="00934402"/>
    <w:rsid w:val="0093503B"/>
    <w:rsid w:val="00937730"/>
    <w:rsid w:val="00952FFF"/>
    <w:rsid w:val="00962AF3"/>
    <w:rsid w:val="0096359E"/>
    <w:rsid w:val="00983453"/>
    <w:rsid w:val="00992D53"/>
    <w:rsid w:val="009A4FEB"/>
    <w:rsid w:val="009C3B25"/>
    <w:rsid w:val="009D64C4"/>
    <w:rsid w:val="009F2513"/>
    <w:rsid w:val="009F5B8A"/>
    <w:rsid w:val="00A13284"/>
    <w:rsid w:val="00A22A24"/>
    <w:rsid w:val="00A22BE6"/>
    <w:rsid w:val="00A23065"/>
    <w:rsid w:val="00A45398"/>
    <w:rsid w:val="00A5231D"/>
    <w:rsid w:val="00A626B9"/>
    <w:rsid w:val="00A65F13"/>
    <w:rsid w:val="00A82D72"/>
    <w:rsid w:val="00A86988"/>
    <w:rsid w:val="00AB397A"/>
    <w:rsid w:val="00AB7C8C"/>
    <w:rsid w:val="00AC072F"/>
    <w:rsid w:val="00AE095A"/>
    <w:rsid w:val="00AE16E5"/>
    <w:rsid w:val="00AE240B"/>
    <w:rsid w:val="00AE2FF9"/>
    <w:rsid w:val="00AF1C59"/>
    <w:rsid w:val="00AF3052"/>
    <w:rsid w:val="00AF4BDD"/>
    <w:rsid w:val="00B01D2F"/>
    <w:rsid w:val="00B045B4"/>
    <w:rsid w:val="00B05B4F"/>
    <w:rsid w:val="00B07A54"/>
    <w:rsid w:val="00B108FC"/>
    <w:rsid w:val="00B112DF"/>
    <w:rsid w:val="00B125C3"/>
    <w:rsid w:val="00B146D3"/>
    <w:rsid w:val="00B246FF"/>
    <w:rsid w:val="00B41263"/>
    <w:rsid w:val="00B43896"/>
    <w:rsid w:val="00B5217D"/>
    <w:rsid w:val="00B66363"/>
    <w:rsid w:val="00B95057"/>
    <w:rsid w:val="00BA2FC5"/>
    <w:rsid w:val="00BA79BC"/>
    <w:rsid w:val="00BC5F59"/>
    <w:rsid w:val="00BF2577"/>
    <w:rsid w:val="00BF40D8"/>
    <w:rsid w:val="00C00EF7"/>
    <w:rsid w:val="00C03647"/>
    <w:rsid w:val="00C1229D"/>
    <w:rsid w:val="00C12B07"/>
    <w:rsid w:val="00C323A5"/>
    <w:rsid w:val="00C45C7E"/>
    <w:rsid w:val="00C570C2"/>
    <w:rsid w:val="00C61C37"/>
    <w:rsid w:val="00C62005"/>
    <w:rsid w:val="00C64AD3"/>
    <w:rsid w:val="00C7245F"/>
    <w:rsid w:val="00C76A1D"/>
    <w:rsid w:val="00C854C4"/>
    <w:rsid w:val="00CC077F"/>
    <w:rsid w:val="00CD101F"/>
    <w:rsid w:val="00CF6705"/>
    <w:rsid w:val="00D02520"/>
    <w:rsid w:val="00D077BD"/>
    <w:rsid w:val="00D13613"/>
    <w:rsid w:val="00D1732B"/>
    <w:rsid w:val="00D43201"/>
    <w:rsid w:val="00D46D87"/>
    <w:rsid w:val="00D5258B"/>
    <w:rsid w:val="00D724BF"/>
    <w:rsid w:val="00DC2227"/>
    <w:rsid w:val="00DC5DB6"/>
    <w:rsid w:val="00DC6E05"/>
    <w:rsid w:val="00DE0FA4"/>
    <w:rsid w:val="00DF5BF8"/>
    <w:rsid w:val="00E2282E"/>
    <w:rsid w:val="00E251C7"/>
    <w:rsid w:val="00E31C92"/>
    <w:rsid w:val="00E42082"/>
    <w:rsid w:val="00E46B14"/>
    <w:rsid w:val="00E50F75"/>
    <w:rsid w:val="00E62DB0"/>
    <w:rsid w:val="00E6329E"/>
    <w:rsid w:val="00E66C79"/>
    <w:rsid w:val="00E72DE6"/>
    <w:rsid w:val="00EC0E10"/>
    <w:rsid w:val="00EC2AE8"/>
    <w:rsid w:val="00ED3E32"/>
    <w:rsid w:val="00EE4666"/>
    <w:rsid w:val="00EE4782"/>
    <w:rsid w:val="00EE62C1"/>
    <w:rsid w:val="00F06FBC"/>
    <w:rsid w:val="00F22064"/>
    <w:rsid w:val="00F25FAE"/>
    <w:rsid w:val="00F448CD"/>
    <w:rsid w:val="00F454C6"/>
    <w:rsid w:val="00F677C0"/>
    <w:rsid w:val="00F700D6"/>
    <w:rsid w:val="00F8434B"/>
    <w:rsid w:val="00F90059"/>
    <w:rsid w:val="00F9345C"/>
    <w:rsid w:val="00F94852"/>
    <w:rsid w:val="00FB4D6C"/>
    <w:rsid w:val="00FC09A2"/>
    <w:rsid w:val="00FD492A"/>
    <w:rsid w:val="00FD5BF5"/>
    <w:rsid w:val="00FE6F59"/>
    <w:rsid w:val="00FE7FEF"/>
    <w:rsid w:val="00FF157B"/>
    <w:rsid w:val="00FF1F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2B049"/>
  <w15:chartTrackingRefBased/>
  <w15:docId w15:val="{5ABB10B6-9BAE-455E-BDC7-40A596F98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qFormat/>
    <w:rsid w:val="00E72DE6"/>
    <w:pPr>
      <w:keepNext/>
      <w:numPr>
        <w:ilvl w:val="1"/>
        <w:numId w:val="1"/>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qFormat/>
    <w:rsid w:val="00E72DE6"/>
    <w:pPr>
      <w:keepNext/>
      <w:numPr>
        <w:ilvl w:val="4"/>
        <w:numId w:val="1"/>
      </w:numPr>
      <w:suppressAutoHyphens/>
      <w:spacing w:after="0" w:line="240" w:lineRule="auto"/>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E72DE6"/>
    <w:pPr>
      <w:keepNext/>
      <w:numPr>
        <w:ilvl w:val="7"/>
        <w:numId w:val="1"/>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72DE6"/>
    <w:pPr>
      <w:spacing w:after="0" w:line="240" w:lineRule="auto"/>
    </w:pPr>
    <w:rPr>
      <w:rFonts w:eastAsiaTheme="minorEastAsia"/>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E72DE6"/>
    <w:rPr>
      <w:rFonts w:cs="Times New Roman"/>
      <w:color w:val="0000FF"/>
      <w:u w:val="single"/>
    </w:rPr>
  </w:style>
  <w:style w:type="paragraph" w:styleId="En-tte">
    <w:name w:val="header"/>
    <w:basedOn w:val="Normal"/>
    <w:link w:val="En-tteCar"/>
    <w:rsid w:val="00E72DE6"/>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E72DE6"/>
    <w:rPr>
      <w:rFonts w:ascii="Times New Roman" w:eastAsia="Times New Roman" w:hAnsi="Times New Roman" w:cs="Times New Roman"/>
      <w:sz w:val="20"/>
      <w:szCs w:val="20"/>
      <w:lang w:eastAsia="zh-CN"/>
    </w:rPr>
  </w:style>
  <w:style w:type="character" w:customStyle="1" w:styleId="Titre2Car">
    <w:name w:val="Titre 2 Car"/>
    <w:basedOn w:val="Policepardfaut"/>
    <w:link w:val="Titre2"/>
    <w:rsid w:val="00E72DE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E72DE6"/>
    <w:rPr>
      <w:rFonts w:ascii="Arial" w:eastAsia="Times New Roman" w:hAnsi="Arial" w:cs="Arial"/>
      <w:b/>
      <w:bCs/>
      <w:sz w:val="20"/>
      <w:szCs w:val="20"/>
      <w:lang w:eastAsia="zh-CN"/>
    </w:rPr>
  </w:style>
  <w:style w:type="character" w:customStyle="1" w:styleId="Titre8Car">
    <w:name w:val="Titre 8 Car"/>
    <w:basedOn w:val="Policepardfaut"/>
    <w:link w:val="Titre8"/>
    <w:rsid w:val="00E72DE6"/>
    <w:rPr>
      <w:rFonts w:ascii="Arial" w:eastAsia="Times New Roman" w:hAnsi="Arial" w:cs="Arial"/>
      <w:b/>
      <w:bCs/>
      <w:sz w:val="24"/>
      <w:szCs w:val="24"/>
      <w:lang w:eastAsia="zh-CN"/>
    </w:rPr>
  </w:style>
  <w:style w:type="paragraph" w:styleId="Corpsdetexte">
    <w:name w:val="Body Text"/>
    <w:basedOn w:val="Normal"/>
    <w:link w:val="CorpsdetexteCar"/>
    <w:uiPriority w:val="99"/>
    <w:rsid w:val="005C216D"/>
    <w:pPr>
      <w:widowControl w:val="0"/>
      <w:autoSpaceDE w:val="0"/>
      <w:autoSpaceDN w:val="0"/>
      <w:adjustRightInd w:val="0"/>
      <w:spacing w:before="60" w:after="0" w:line="240" w:lineRule="auto"/>
      <w:ind w:firstLine="284"/>
      <w:jc w:val="both"/>
    </w:pPr>
    <w:rPr>
      <w:rFonts w:ascii="Times New Roman" w:eastAsia="Times New Roman" w:hAnsi="Times New Roman" w:cs="Times New Roman"/>
      <w:sz w:val="20"/>
      <w:szCs w:val="20"/>
      <w:lang w:eastAsia="fr-FR"/>
    </w:rPr>
  </w:style>
  <w:style w:type="character" w:customStyle="1" w:styleId="CorpsdetexteCar">
    <w:name w:val="Corps de texte Car"/>
    <w:basedOn w:val="Policepardfaut"/>
    <w:link w:val="Corpsdetexte"/>
    <w:uiPriority w:val="99"/>
    <w:rsid w:val="005C216D"/>
    <w:rPr>
      <w:rFonts w:ascii="Times New Roman" w:eastAsia="Times New Roman" w:hAnsi="Times New Roman" w:cs="Times New Roman"/>
      <w:sz w:val="20"/>
      <w:szCs w:val="20"/>
      <w:lang w:eastAsia="fr-FR"/>
    </w:rPr>
  </w:style>
  <w:style w:type="table" w:styleId="Tableausimple2">
    <w:name w:val="Plain Table 2"/>
    <w:basedOn w:val="TableauNormal"/>
    <w:uiPriority w:val="42"/>
    <w:rsid w:val="005C216D"/>
    <w:pPr>
      <w:spacing w:after="0" w:line="240" w:lineRule="auto"/>
    </w:pPr>
    <w:rPr>
      <w:rFonts w:ascii="Times New Roman" w:eastAsia="Times New Roman" w:hAnsi="Times New Roman" w:cs="Times New Roman"/>
      <w:lang w:eastAsia="fr-F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aragraphedeliste">
    <w:name w:val="List Paragraph"/>
    <w:aliases w:val="normal cecile1"/>
    <w:basedOn w:val="Normal"/>
    <w:link w:val="ParagraphedelisteCar"/>
    <w:uiPriority w:val="34"/>
    <w:qFormat/>
    <w:rsid w:val="00BA79BC"/>
    <w:pPr>
      <w:spacing w:after="200" w:line="276" w:lineRule="auto"/>
      <w:ind w:left="720"/>
      <w:contextualSpacing/>
    </w:pPr>
    <w:rPr>
      <w:rFonts w:eastAsiaTheme="minorEastAsia"/>
      <w:lang w:eastAsia="fr-FR"/>
    </w:rPr>
  </w:style>
  <w:style w:type="character" w:customStyle="1" w:styleId="ParagraphedelisteCar">
    <w:name w:val="Paragraphe de liste Car"/>
    <w:aliases w:val="normal cecile1 Car"/>
    <w:link w:val="Paragraphedeliste"/>
    <w:uiPriority w:val="34"/>
    <w:rsid w:val="00BA79BC"/>
    <w:rPr>
      <w:rFonts w:eastAsiaTheme="minorEastAsia"/>
      <w:lang w:eastAsia="fr-FR"/>
    </w:rPr>
  </w:style>
  <w:style w:type="table" w:styleId="Tableausimple1">
    <w:name w:val="Plain Table 1"/>
    <w:basedOn w:val="TableauNormal"/>
    <w:uiPriority w:val="41"/>
    <w:rsid w:val="00BA79B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nonrsolue">
    <w:name w:val="Unresolved Mention"/>
    <w:basedOn w:val="Policepardfaut"/>
    <w:uiPriority w:val="99"/>
    <w:semiHidden/>
    <w:unhideWhenUsed/>
    <w:rsid w:val="006E407D"/>
    <w:rPr>
      <w:color w:val="605E5C"/>
      <w:shd w:val="clear" w:color="auto" w:fill="E1DFDD"/>
    </w:rPr>
  </w:style>
  <w:style w:type="paragraph" w:customStyle="1" w:styleId="TableParagraph">
    <w:name w:val="Table Paragraph"/>
    <w:basedOn w:val="Normal"/>
    <w:uiPriority w:val="1"/>
    <w:qFormat/>
    <w:rsid w:val="00DC6E05"/>
    <w:pPr>
      <w:widowControl w:val="0"/>
      <w:suppressAutoHyphens/>
      <w:spacing w:after="0" w:line="240" w:lineRule="auto"/>
    </w:pPr>
    <w:rPr>
      <w:rFonts w:ascii="Arial" w:eastAsia="Arial" w:hAnsi="Arial" w:cs="Arial"/>
    </w:rPr>
  </w:style>
  <w:style w:type="paragraph" w:styleId="Pieddepage">
    <w:name w:val="footer"/>
    <w:basedOn w:val="Normal"/>
    <w:link w:val="PieddepageCar"/>
    <w:uiPriority w:val="99"/>
    <w:unhideWhenUsed/>
    <w:rsid w:val="00992D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2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31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fpra-aap@ac-normandie.fr"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9825df6-d64b-4665-a082-3318318e6a7e" xsi:nil="true"/>
    <lcf76f155ced4ddcb4097134ff3c332f xmlns="f98a3948-5b51-4bb3-b51a-78b59c7230f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669CF9B40AC84A9139B3CD033AA592" ma:contentTypeVersion="11" ma:contentTypeDescription="Crée un document." ma:contentTypeScope="" ma:versionID="366e4062ed7a41d6f07684f23b728edf">
  <xsd:schema xmlns:xsd="http://www.w3.org/2001/XMLSchema" xmlns:xs="http://www.w3.org/2001/XMLSchema" xmlns:p="http://schemas.microsoft.com/office/2006/metadata/properties" xmlns:ns2="f98a3948-5b51-4bb3-b51a-78b59c7230fa" xmlns:ns3="49825df6-d64b-4665-a082-3318318e6a7e" targetNamespace="http://schemas.microsoft.com/office/2006/metadata/properties" ma:root="true" ma:fieldsID="6970ec331dd6633257ac61bd130a7c32" ns2:_="" ns3:_="">
    <xsd:import namespace="f98a3948-5b51-4bb3-b51a-78b59c7230fa"/>
    <xsd:import namespace="49825df6-d64b-4665-a082-3318318e6a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8a3948-5b51-4bb3-b51a-78b59c7230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aba44a8f-0b61-4b82-a97d-a3ed47a2d64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825df6-d64b-4665-a082-3318318e6a7e"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db685268-8108-429f-9301-401ad84975d6}" ma:internalName="TaxCatchAll" ma:showField="CatchAllData" ma:web="49825df6-d64b-4665-a082-3318318e6a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4A23A6-06E0-430B-8F77-1449F062A6A6}">
  <ds:schemaRefs>
    <ds:schemaRef ds:uri="http://schemas.microsoft.com/sharepoint/v3/contenttype/forms"/>
  </ds:schemaRefs>
</ds:datastoreItem>
</file>

<file path=customXml/itemProps2.xml><?xml version="1.0" encoding="utf-8"?>
<ds:datastoreItem xmlns:ds="http://schemas.openxmlformats.org/officeDocument/2006/customXml" ds:itemID="{9063BD79-DFE2-4A45-8F62-F7C0709F2F73}">
  <ds:schemaRefs>
    <ds:schemaRef ds:uri="http://schemas.microsoft.com/office/2006/metadata/properties"/>
    <ds:schemaRef ds:uri="http://schemas.microsoft.com/office/infopath/2007/PartnerControls"/>
    <ds:schemaRef ds:uri="49825df6-d64b-4665-a082-3318318e6a7e"/>
    <ds:schemaRef ds:uri="f98a3948-5b51-4bb3-b51a-78b59c7230fa"/>
  </ds:schemaRefs>
</ds:datastoreItem>
</file>

<file path=customXml/itemProps3.xml><?xml version="1.0" encoding="utf-8"?>
<ds:datastoreItem xmlns:ds="http://schemas.openxmlformats.org/officeDocument/2006/customXml" ds:itemID="{356D4C38-C004-40B5-8AD3-D490BBF1E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8a3948-5b51-4bb3-b51a-78b59c7230fa"/>
    <ds:schemaRef ds:uri="49825df6-d64b-4665-a082-3318318e6a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1488</TotalTime>
  <Pages>6</Pages>
  <Words>1770</Words>
  <Characters>9735</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PERNIN</dc:creator>
  <cp:keywords/>
  <dc:description/>
  <cp:lastModifiedBy>Taurin Sophie</cp:lastModifiedBy>
  <cp:revision>43</cp:revision>
  <cp:lastPrinted>2024-12-04T08:33:00Z</cp:lastPrinted>
  <dcterms:created xsi:type="dcterms:W3CDTF">2024-10-23T13:55:00Z</dcterms:created>
  <dcterms:modified xsi:type="dcterms:W3CDTF">2025-01-07T10:23:00Z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0x010100B0669CF9B40AC84A9139B3CD033AA592</vt:lpwstr>
  </property>
</Properties>
</file>