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1771650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1D7F31" w:rsidP="001D7F31">
      <w:pPr>
        <w:rPr>
          <w:rFonts w:asciiTheme="minorHAnsi" w:hAnsiTheme="minorHAnsi" w:cstheme="minorHAnsi"/>
        </w:rPr>
      </w:pP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9"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0"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1"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3"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4"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5"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8"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Default="00367A5D" w:rsidP="008415FE">
      <w:pPr>
        <w:pStyle w:val="western"/>
        <w:rPr>
          <w:rFonts w:asciiTheme="minorHAnsi" w:hAnsiTheme="minorHAnsi" w:cstheme="minorHAnsi"/>
          <w:bCs/>
          <w:sz w:val="24"/>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F72CEE">
        <w:rPr>
          <w:rFonts w:asciiTheme="minorHAnsi" w:hAnsiTheme="minorHAnsi" w:cstheme="minorHAnsi"/>
          <w:bCs/>
          <w:sz w:val="24"/>
          <w:szCs w:val="24"/>
        </w:rPr>
        <w:t>l’entretien du jardin du Secteur NORD (antenne Nord) du</w:t>
      </w:r>
      <w:r w:rsidR="00277DB3">
        <w:rPr>
          <w:rFonts w:asciiTheme="minorHAnsi" w:hAnsiTheme="minorHAnsi" w:cstheme="minorHAnsi"/>
          <w:bCs/>
          <w:sz w:val="24"/>
          <w:szCs w:val="24"/>
        </w:rPr>
        <w:t xml:space="preserve"> d’Etat Parc National de la Réunion</w:t>
      </w:r>
      <w:r w:rsidR="00F72CEE">
        <w:rPr>
          <w:rFonts w:asciiTheme="minorHAnsi" w:hAnsiTheme="minorHAnsi" w:cstheme="minorHAnsi"/>
          <w:bCs/>
          <w:sz w:val="24"/>
          <w:szCs w:val="24"/>
        </w:rPr>
        <w:t xml:space="preserve"> situé au sis 186 allée des Topazes, à Bellepierre, 97 400 Saint-Denis.</w:t>
      </w:r>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1"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2"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3"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4"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bookmarkStart w:id="0" w:name="_GoBack"/>
      <w:bookmarkEnd w:id="0"/>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25" o:title=""/>
          </v:shape>
          <w:control r:id="rId26"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20.25pt;height:17.25pt" o:ole="">
            <v:imagedata r:id="rId25" o:title=""/>
          </v:shape>
          <w:control r:id="rId27"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8"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29"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20.25pt;height:17.25pt" o:ole="">
                  <v:imagedata r:id="rId25" o:title=""/>
                </v:shape>
                <w:control r:id="rId32"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3"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20.25pt;height:17.25pt" o:ole="">
                  <v:imagedata r:id="rId25" o:title=""/>
                </v:shape>
                <w:control r:id="rId34"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5"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20.25pt;height:17.25pt" o:ole="">
                  <v:imagedata r:id="rId25" o:title=""/>
                </v:shape>
                <w:control r:id="rId36" w:name="DefaultOcxName4" w:shapeid="_x0000_i1054"/>
              </w:object>
            </w:r>
            <w:r w:rsidRPr="004A1544">
              <w:rPr>
                <w:rFonts w:asciiTheme="minorHAnsi" w:hAnsiTheme="minorHAnsi" w:cstheme="minorHAnsi"/>
              </w:rPr>
              <w:t>Structures d’insertion par l’activité économique (</w:t>
            </w:r>
            <w:hyperlink r:id="rId37"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20.25pt;height:17.25pt" o:ole="">
                  <v:imagedata r:id="rId25" o:title=""/>
                </v:shape>
                <w:control r:id="rId38" w:name="DefaultOcxName5" w:shapeid="_x0000_i1057"/>
              </w:object>
            </w:r>
            <w:r w:rsidRPr="004A1544">
              <w:rPr>
                <w:rFonts w:asciiTheme="minorHAnsi" w:hAnsiTheme="minorHAnsi" w:cstheme="minorHAnsi"/>
              </w:rPr>
              <w:t>Entreprises de l’économie sociale et solidaire (</w:t>
            </w:r>
            <w:hyperlink r:id="rId39"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0"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1"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2"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20.25pt;height:17.25pt" o:ole="">
            <v:imagedata r:id="rId25" o:title=""/>
          </v:shape>
          <w:control r:id="rId43"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4"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20.25pt;height:17.25pt" o:ole="">
            <v:imagedata r:id="rId25" o:title=""/>
          </v:shape>
          <w:control r:id="rId45"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6"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7"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9"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0"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1"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2"/>
      <w:footerReference w:type="default" r:id="rId5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277DB3">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2945AB">
            <w:rPr>
              <w:rStyle w:val="Policepardfaut5"/>
              <w:rFonts w:asciiTheme="minorHAnsi" w:eastAsia="Wingdings" w:hAnsiTheme="minorHAnsi" w:cstheme="minorHAnsi"/>
              <w:bCs/>
            </w:rPr>
            <w:t>2025_PNR_06</w:t>
          </w:r>
          <w:r w:rsidRPr="00636205">
            <w:rPr>
              <w:rStyle w:val="Policepardfaut5"/>
              <w:rFonts w:asciiTheme="minorHAnsi" w:eastAsia="Wingdings" w:hAnsiTheme="minorHAnsi" w:cstheme="minorHAnsi"/>
              <w:bCs/>
            </w:rPr>
            <w:t xml:space="preserve"> « </w:t>
          </w:r>
          <w:r w:rsidR="00F72CEE">
            <w:rPr>
              <w:rStyle w:val="Policepardfaut5"/>
              <w:rFonts w:asciiTheme="minorHAnsi" w:eastAsia="Wingdings" w:hAnsiTheme="minorHAnsi" w:cstheme="minorHAnsi"/>
              <w:bCs/>
            </w:rPr>
            <w:t>Entretien du jardin du Secteur Nord du Parc National de la Réunion</w:t>
          </w:r>
          <w:r w:rsidR="00773B2F">
            <w:rPr>
              <w:rStyle w:val="Policepardfaut5"/>
              <w:rFonts w:asciiTheme="minorHAnsi" w:eastAsia="Wingdings" w:hAnsiTheme="minorHAnsi" w:cstheme="minorHAnsi"/>
              <w:bCs/>
            </w:rPr>
            <w:t xml:space="preserve"> </w:t>
          </w:r>
          <w:r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2945AB">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2945AB">
            <w:rPr>
              <w:rFonts w:asciiTheme="minorHAnsi" w:hAnsiTheme="minorHAnsi" w:cstheme="minorHAnsi"/>
              <w:bCs/>
              <w:noProof/>
            </w:rPr>
            <w:t>11</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2945AB" w:rsidP="00277DB3">
          <w:pPr>
            <w:jc w:val="center"/>
            <w:rPr>
              <w:rFonts w:asciiTheme="minorHAnsi" w:hAnsiTheme="minorHAnsi" w:cstheme="minorHAnsi"/>
            </w:rPr>
          </w:pPr>
          <w:r>
            <w:rPr>
              <w:rStyle w:val="Policepardfaut5"/>
              <w:rFonts w:asciiTheme="minorHAnsi" w:eastAsia="Wingdings" w:hAnsiTheme="minorHAnsi" w:cstheme="minorHAnsi"/>
              <w:bCs/>
            </w:rPr>
            <w:t>Marché N° 2025_PNR_06</w:t>
          </w:r>
          <w:r w:rsidR="00F72CEE" w:rsidRPr="00636205">
            <w:rPr>
              <w:rStyle w:val="Policepardfaut5"/>
              <w:rFonts w:asciiTheme="minorHAnsi" w:eastAsia="Wingdings" w:hAnsiTheme="minorHAnsi" w:cstheme="minorHAnsi"/>
              <w:bCs/>
            </w:rPr>
            <w:t xml:space="preserve"> « </w:t>
          </w:r>
          <w:r w:rsidR="00F72CEE">
            <w:rPr>
              <w:rStyle w:val="Policepardfaut5"/>
              <w:rFonts w:asciiTheme="minorHAnsi" w:eastAsia="Wingdings" w:hAnsiTheme="minorHAnsi" w:cstheme="minorHAnsi"/>
              <w:bCs/>
            </w:rPr>
            <w:t xml:space="preserve">Entretien du jardin du Secteur Nord du Parc National de la Réunion </w:t>
          </w:r>
          <w:r w:rsidR="00F72CEE" w:rsidRPr="00636205">
            <w:rPr>
              <w:rStyle w:val="Policepardfaut5"/>
              <w:rFonts w:asciiTheme="minorHAnsi" w:eastAsia="Wingdings" w:hAnsiTheme="minorHAnsi" w:cstheme="minorHAnsi"/>
              <w:bCs/>
            </w:rPr>
            <w:t>»</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2945AB">
            <w:rPr>
              <w:rStyle w:val="Numrodepage"/>
              <w:rFonts w:asciiTheme="minorHAnsi" w:hAnsiTheme="minorHAnsi" w:cstheme="minorHAnsi"/>
              <w:bCs/>
              <w:noProof/>
            </w:rPr>
            <w:t>11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2945AB">
            <w:rPr>
              <w:rFonts w:asciiTheme="minorHAnsi" w:hAnsiTheme="minorHAnsi" w:cstheme="minorHAnsi"/>
              <w:bCs/>
              <w:noProof/>
            </w:rPr>
            <w:t>11</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77DB3"/>
    <w:rsid w:val="002945AB"/>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907B2D"/>
    <w:rsid w:val="009460B3"/>
    <w:rsid w:val="009F3CB6"/>
    <w:rsid w:val="00A62401"/>
    <w:rsid w:val="00A64D93"/>
    <w:rsid w:val="00C35206"/>
    <w:rsid w:val="00DF3282"/>
    <w:rsid w:val="00DF53D8"/>
    <w:rsid w:val="00E01173"/>
    <w:rsid w:val="00ED693F"/>
    <w:rsid w:val="00F72CEE"/>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4]" strokecolor="none [1]" shadowcolor="none [2]"/>
    </o:shapedefaults>
    <o:shapelayout v:ext="edit">
      <o:idmap v:ext="edit" data="1"/>
    </o:shapelayout>
  </w:shapeDefaults>
  <w:doNotEmbedSmartTags/>
  <w:decimalSymbol w:val=","/>
  <w:listSeparator w:val=";"/>
  <w14:docId w14:val="7ABEFFFB"/>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control" Target="activeX/activeX1.xm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control" Target="activeX/activeX4.xm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control" Target="activeX/activeX3.xml"/><Relationship Id="rId37" Type="http://schemas.openxmlformats.org/officeDocument/2006/relationships/hyperlink" Target="https://www.legifrance.gouv.fr/affichCodeArticle.do?cidTexte=LEGITEXT000006072050&amp;idArticle=LEGIARTI000006903498"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control" Target="activeX/activeX8.xml"/><Relationship Id="rId53"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control" Target="activeX/activeX2.xm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control" Target="activeX/activeX7.xm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er" Target="footer1.xml"/><Relationship Id="rId51"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image" Target="media/image2.wmf"/><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control" Target="activeX/activeX6.xml"/><Relationship Id="rId46"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control" Target="activeX/activeX5.xml"/><Relationship Id="rId4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43</TotalTime>
  <Pages>11</Pages>
  <Words>3438</Words>
  <Characters>18913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22307</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13</cp:revision>
  <cp:lastPrinted>2023-01-09T06:28:00Z</cp:lastPrinted>
  <dcterms:created xsi:type="dcterms:W3CDTF">2023-09-20T09:55:00Z</dcterms:created>
  <dcterms:modified xsi:type="dcterms:W3CDTF">2025-01-07T10:38:00Z</dcterms:modified>
</cp:coreProperties>
</file>