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41"/>
        <w:tblW w:w="11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1836"/>
        <w:gridCol w:w="740"/>
        <w:gridCol w:w="716"/>
        <w:gridCol w:w="793"/>
        <w:gridCol w:w="741"/>
        <w:gridCol w:w="1543"/>
        <w:gridCol w:w="1472"/>
        <w:gridCol w:w="1067"/>
        <w:gridCol w:w="1264"/>
        <w:gridCol w:w="1059"/>
        <w:gridCol w:w="10"/>
      </w:tblGrid>
      <w:tr w:rsidR="008A7A88" w:rsidRPr="008A7A88" w:rsidTr="008A7A88">
        <w:trPr>
          <w:trHeight w:val="48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F8</w:t>
            </w:r>
          </w:p>
        </w:tc>
        <w:tc>
          <w:tcPr>
            <w:tcW w:w="112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Si vous souhaitez assurer des bornes 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fr-FR"/>
              </w:rPr>
              <w:t>extérieures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de recharges électriques / IRVE (infrastructure de recharge de véhicules électriques), veuillez compléter le tableau suivant :</w:t>
            </w:r>
          </w:p>
        </w:tc>
      </w:tr>
      <w:tr w:rsidR="008A7A88" w:rsidRPr="008A7A88" w:rsidTr="008A7A88">
        <w:trPr>
          <w:gridAfter w:val="1"/>
          <w:wAfter w:w="10" w:type="dxa"/>
          <w:trHeight w:val="18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A7A88" w:rsidRPr="008A7A88" w:rsidTr="008A7A88">
        <w:trPr>
          <w:gridAfter w:val="1"/>
          <w:wAfter w:w="10" w:type="dxa"/>
          <w:trHeight w:val="57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Localisation / adresse</w:t>
            </w:r>
          </w:p>
        </w:tc>
        <w:tc>
          <w:tcPr>
            <w:tcW w:w="2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Type d'usage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br/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Cocher la case correspondante (X)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Marque / Modèle / Référence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Qualité (propriétaire exploitant, non exploitant, locataire)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Nombre de bornes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Puissance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br/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(kW)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Valeur unitaire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br/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(€)</w:t>
            </w:r>
          </w:p>
        </w:tc>
      </w:tr>
      <w:tr w:rsidR="008A7A88" w:rsidRPr="008A7A88" w:rsidTr="008A7A88">
        <w:trPr>
          <w:gridAfter w:val="1"/>
          <w:wAfter w:w="10" w:type="dxa"/>
          <w:trHeight w:val="57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Usage propre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br/>
            </w:r>
            <w:r w:rsidRPr="008A7A88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(pour les véhicules de vos services)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CC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Usage externe</w:t>
            </w:r>
            <w:r w:rsidRPr="008A7A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br/>
            </w:r>
            <w:r w:rsidRPr="008A7A88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(pour véhicules appartenant à des tiers)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8A7A88" w:rsidRPr="008A7A88" w:rsidTr="008A7A88">
        <w:trPr>
          <w:gridAfter w:val="1"/>
          <w:wAfter w:w="10" w:type="dxa"/>
          <w:trHeight w:val="42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89 avenue de l’Europe</w:t>
            </w:r>
          </w:p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63370 Lempdes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GEWISS</w:t>
            </w:r>
          </w:p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8A7A88" w:rsidRDefault="008A7A88" w:rsidP="008A7A88">
            <w:pPr>
              <w:pStyle w:val="Paragraphedeliste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Borne avec lecteur de badge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8A7A88" w:rsidRPr="008A7A88" w:rsidRDefault="008A7A88" w:rsidP="008A7A88">
            <w:pPr>
              <w:pStyle w:val="Paragraphedeliste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RFID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 </w:t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Propriétaire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2x22 kW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5119,60€</w:t>
            </w:r>
          </w:p>
          <w:p w:rsid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Soit</w:t>
            </w:r>
            <w:r w:rsidR="00CD1B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les 2</w:t>
            </w:r>
          </w:p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  <w:r w:rsidR="00CD1BF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239,20 €</w:t>
            </w: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8A7A88" w:rsidRPr="008A7A88" w:rsidTr="008A7A88">
        <w:trPr>
          <w:gridAfter w:val="1"/>
          <w:wAfter w:w="10" w:type="dxa"/>
          <w:trHeight w:val="42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8A7A88" w:rsidRPr="008A7A88" w:rsidTr="008A7A88">
        <w:trPr>
          <w:gridAfter w:val="1"/>
          <w:wAfter w:w="10" w:type="dxa"/>
          <w:trHeight w:val="42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8A7A88" w:rsidRPr="008A7A88" w:rsidTr="008A7A88">
        <w:trPr>
          <w:gridAfter w:val="1"/>
          <w:wAfter w:w="10" w:type="dxa"/>
          <w:trHeight w:val="42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7A8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8A7A88" w:rsidRPr="008A7A88" w:rsidTr="008A7A88">
        <w:trPr>
          <w:trHeight w:val="59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24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fr-FR"/>
              </w:rPr>
            </w:pPr>
            <w:r w:rsidRPr="008A7A88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fr-FR"/>
              </w:rPr>
              <w:t>Il est possible que les candidats (assureurs) aient besoin de renseignements complémentaires concernant les installations à assurer.</w:t>
            </w:r>
            <w:r w:rsidRPr="008A7A88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fr-FR"/>
              </w:rPr>
              <w:br/>
              <w:t>Dans ce cas de figure, certains d'entre eux vous pourront vous faire parvenir un questionnaire spécifique.</w:t>
            </w:r>
          </w:p>
        </w:tc>
      </w:tr>
      <w:tr w:rsidR="008A7A88" w:rsidRPr="008A7A88" w:rsidTr="008A7A88">
        <w:trPr>
          <w:gridAfter w:val="1"/>
          <w:wAfter w:w="10" w:type="dxa"/>
          <w:trHeight w:val="18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fr-FR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A88" w:rsidRPr="008A7A88" w:rsidRDefault="008A7A88" w:rsidP="008A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AB13FD" w:rsidRDefault="0094707A">
      <w:bookmarkStart w:id="0" w:name="_GoBack"/>
      <w:bookmarkEnd w:id="0"/>
    </w:p>
    <w:sectPr w:rsidR="00AB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7C12"/>
    <w:multiLevelType w:val="hybridMultilevel"/>
    <w:tmpl w:val="B7CCA118"/>
    <w:lvl w:ilvl="0" w:tplc="461E75F4">
      <w:start w:val="8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0184E"/>
    <w:multiLevelType w:val="hybridMultilevel"/>
    <w:tmpl w:val="D69C9A72"/>
    <w:lvl w:ilvl="0" w:tplc="51CA4790">
      <w:start w:val="8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9643A"/>
    <w:multiLevelType w:val="hybridMultilevel"/>
    <w:tmpl w:val="9C0E6752"/>
    <w:lvl w:ilvl="0" w:tplc="461E75F4">
      <w:start w:val="8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88"/>
    <w:rsid w:val="000244AB"/>
    <w:rsid w:val="0086515F"/>
    <w:rsid w:val="008A7A88"/>
    <w:rsid w:val="0094707A"/>
    <w:rsid w:val="00C91689"/>
    <w:rsid w:val="00CD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5C503-49A6-4477-8704-1F0F2056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">
    <w:name w:val="Année"/>
    <w:basedOn w:val="Normal"/>
    <w:qFormat/>
    <w:rsid w:val="00C91689"/>
    <w:pPr>
      <w:spacing w:after="140" w:line="240" w:lineRule="auto"/>
      <w:jc w:val="right"/>
    </w:pPr>
    <w:rPr>
      <w:noProof/>
      <w:color w:val="4472C4" w:themeColor="accent1"/>
      <w:sz w:val="100"/>
      <w:szCs w:val="20"/>
      <w:lang w:eastAsia="ja-JP"/>
    </w:rPr>
  </w:style>
  <w:style w:type="paragraph" w:styleId="Paragraphedeliste">
    <w:name w:val="List Paragraph"/>
    <w:basedOn w:val="Normal"/>
    <w:uiPriority w:val="34"/>
    <w:qFormat/>
    <w:rsid w:val="008A7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5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ROBIN</dc:creator>
  <cp:keywords/>
  <dc:description/>
  <cp:lastModifiedBy>Angelina ROBIN</cp:lastModifiedBy>
  <cp:revision>2</cp:revision>
  <dcterms:created xsi:type="dcterms:W3CDTF">2024-07-25T13:50:00Z</dcterms:created>
  <dcterms:modified xsi:type="dcterms:W3CDTF">2024-07-30T09:28:00Z</dcterms:modified>
</cp:coreProperties>
</file>