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141C6" w14:textId="77777777" w:rsidR="005F4DA0" w:rsidRDefault="005F4DA0" w:rsidP="00B64588">
      <w:pPr>
        <w:spacing w:before="120" w:after="120"/>
        <w:rPr>
          <w:noProof/>
        </w:rPr>
      </w:pPr>
    </w:p>
    <w:p w14:paraId="0803D780" w14:textId="04E40570" w:rsidR="00566F72" w:rsidRPr="00497FD4" w:rsidRDefault="00076880" w:rsidP="00B64588">
      <w:pPr>
        <w:spacing w:before="120" w:after="120"/>
        <w:rPr>
          <w:noProof/>
        </w:rPr>
      </w:pPr>
      <w:r w:rsidRPr="00497FD4">
        <w:rPr>
          <w:noProof/>
          <w:lang w:eastAsia="fr-FR"/>
        </w:rPr>
        <w:drawing>
          <wp:inline distT="0" distB="0" distL="0" distR="0" wp14:anchorId="0C0BF500" wp14:editId="41C2C376">
            <wp:extent cx="2802255" cy="129540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2255" cy="1295400"/>
                    </a:xfrm>
                    <a:prstGeom prst="rect">
                      <a:avLst/>
                    </a:prstGeom>
                    <a:noFill/>
                    <a:ln>
                      <a:noFill/>
                    </a:ln>
                  </pic:spPr>
                </pic:pic>
              </a:graphicData>
            </a:graphic>
          </wp:inline>
        </w:drawing>
      </w:r>
    </w:p>
    <w:p w14:paraId="58BE3731" w14:textId="77777777" w:rsidR="00A51281" w:rsidRDefault="00A51281" w:rsidP="00B64588">
      <w:pPr>
        <w:spacing w:before="120" w:after="120"/>
        <w:jc w:val="center"/>
        <w:rPr>
          <w:rFonts w:eastAsia="Times New Roman" w:cs="Calibri"/>
          <w:b/>
          <w:color w:val="333399"/>
          <w:sz w:val="36"/>
          <w:szCs w:val="36"/>
          <w:lang w:eastAsia="fr-FR"/>
        </w:rPr>
      </w:pPr>
    </w:p>
    <w:p w14:paraId="166EF736" w14:textId="6D470601" w:rsidR="00B9336D" w:rsidRPr="009F6EA4" w:rsidRDefault="00B9336D" w:rsidP="00B64588">
      <w:pPr>
        <w:spacing w:before="120" w:after="120"/>
        <w:jc w:val="center"/>
        <w:rPr>
          <w:rFonts w:eastAsia="Times New Roman" w:cs="Calibri"/>
          <w:b/>
          <w:color w:val="333399"/>
          <w:sz w:val="36"/>
          <w:szCs w:val="36"/>
          <w:lang w:eastAsia="fr-FR"/>
        </w:rPr>
      </w:pPr>
      <w:r w:rsidRPr="009F6EA4">
        <w:rPr>
          <w:rFonts w:eastAsia="Times New Roman" w:cs="Calibri"/>
          <w:b/>
          <w:color w:val="333399"/>
          <w:sz w:val="36"/>
          <w:szCs w:val="36"/>
          <w:lang w:eastAsia="fr-FR"/>
        </w:rPr>
        <w:t>CAHIER DES CLAUSES ADMINISTRATIVES PARTICULIERES</w:t>
      </w:r>
    </w:p>
    <w:p w14:paraId="3A0E7E73" w14:textId="5CF3D8AB" w:rsidR="00B9336D" w:rsidRDefault="00B9336D" w:rsidP="00B64588">
      <w:pPr>
        <w:pStyle w:val="PAgegarde2"/>
        <w:spacing w:before="120" w:after="120"/>
      </w:pPr>
      <w:r w:rsidRPr="00497FD4">
        <w:t>(C.C.A.P.)</w:t>
      </w:r>
    </w:p>
    <w:p w14:paraId="11CC0CA3" w14:textId="77777777" w:rsidR="00A51281" w:rsidRPr="009F6EA4" w:rsidRDefault="00A51281" w:rsidP="00B64588">
      <w:pPr>
        <w:pStyle w:val="PAgegarde2"/>
        <w:spacing w:before="120" w:after="120"/>
      </w:pPr>
    </w:p>
    <w:p w14:paraId="5915E595" w14:textId="77777777" w:rsidR="00B9336D" w:rsidRPr="00497FD4" w:rsidRDefault="00B9336D" w:rsidP="00B64588">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Personne publique :</w:t>
      </w:r>
    </w:p>
    <w:p w14:paraId="38155CDF" w14:textId="77777777" w:rsidR="00B9336D" w:rsidRPr="00497FD4" w:rsidRDefault="00B9336D" w:rsidP="00B64588">
      <w:pPr>
        <w:pBdr>
          <w:top w:val="single" w:sz="4" w:space="1" w:color="auto"/>
          <w:left w:val="single" w:sz="4" w:space="4" w:color="auto"/>
          <w:bottom w:val="single" w:sz="4" w:space="12" w:color="auto"/>
          <w:right w:val="single" w:sz="4" w:space="4" w:color="auto"/>
        </w:pBdr>
        <w:shd w:val="pct15" w:color="auto" w:fill="auto"/>
        <w:spacing w:before="120" w:after="120" w:line="360" w:lineRule="auto"/>
        <w:jc w:val="center"/>
        <w:rPr>
          <w:rFonts w:eastAsia="Times New Roman" w:cs="Calibri"/>
          <w:b/>
          <w:bCs/>
          <w:color w:val="333399"/>
          <w:lang w:eastAsia="fr-FR"/>
        </w:rPr>
      </w:pPr>
      <w:r w:rsidRPr="00497FD4">
        <w:rPr>
          <w:rFonts w:eastAsia="Times New Roman" w:cs="Calibri"/>
          <w:b/>
          <w:bCs/>
          <w:color w:val="333399"/>
          <w:lang w:eastAsia="fr-FR"/>
        </w:rPr>
        <w:t>CAISSE NATIONALE DE L'ASSURANCE MALADIE</w:t>
      </w:r>
    </w:p>
    <w:p w14:paraId="2698A563" w14:textId="77777777" w:rsidR="00B9336D" w:rsidRPr="00497FD4" w:rsidRDefault="00A10DED" w:rsidP="00B64588">
      <w:pPr>
        <w:pBdr>
          <w:top w:val="single" w:sz="4" w:space="1" w:color="auto"/>
          <w:left w:val="single" w:sz="4" w:space="4" w:color="auto"/>
          <w:bottom w:val="single" w:sz="4" w:space="12" w:color="auto"/>
          <w:right w:val="single" w:sz="4" w:space="4" w:color="auto"/>
        </w:pBdr>
        <w:shd w:val="pct15" w:color="auto" w:fill="auto"/>
        <w:spacing w:before="120" w:after="120" w:line="360" w:lineRule="auto"/>
        <w:jc w:val="center"/>
        <w:rPr>
          <w:rFonts w:eastAsia="Times New Roman" w:cs="Calibri"/>
          <w:b/>
          <w:bCs/>
          <w:color w:val="333399"/>
          <w:lang w:eastAsia="fr-FR"/>
        </w:rPr>
      </w:pPr>
      <w:r w:rsidRPr="00497FD4">
        <w:rPr>
          <w:rFonts w:eastAsia="Times New Roman" w:cs="Calibri"/>
          <w:b/>
          <w:bCs/>
          <w:color w:val="333399"/>
          <w:lang w:eastAsia="fr-FR"/>
        </w:rPr>
        <w:t>(Cnam</w:t>
      </w:r>
      <w:r w:rsidR="00B9336D" w:rsidRPr="00497FD4">
        <w:rPr>
          <w:rFonts w:eastAsia="Times New Roman" w:cs="Calibri"/>
          <w:b/>
          <w:bCs/>
          <w:color w:val="333399"/>
          <w:lang w:eastAsia="fr-FR"/>
        </w:rPr>
        <w:t>)</w:t>
      </w:r>
    </w:p>
    <w:p w14:paraId="490DA0A7" w14:textId="77777777" w:rsidR="00B9336D" w:rsidRPr="00497FD4" w:rsidRDefault="00280842" w:rsidP="00B64588">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26-</w:t>
      </w:r>
      <w:r w:rsidR="00B9336D" w:rsidRPr="00497FD4">
        <w:rPr>
          <w:rFonts w:eastAsia="Times New Roman" w:cs="Calibri"/>
          <w:b/>
          <w:bCs/>
          <w:color w:val="333399"/>
          <w:lang w:eastAsia="fr-FR"/>
        </w:rPr>
        <w:t>50, avenue du Professeur André LEMIERRE</w:t>
      </w:r>
    </w:p>
    <w:p w14:paraId="2AD910C5" w14:textId="77777777" w:rsidR="00B9336D" w:rsidRPr="00497FD4" w:rsidRDefault="00B9336D" w:rsidP="00B64588">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75986 PARIS CEDEX 20</w:t>
      </w:r>
    </w:p>
    <w:p w14:paraId="646510D5" w14:textId="77777777" w:rsidR="00B9336D" w:rsidRPr="00497FD4" w:rsidRDefault="00B9336D" w:rsidP="00B64588">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France</w:t>
      </w:r>
    </w:p>
    <w:p w14:paraId="1443AF39" w14:textId="77777777" w:rsidR="00B9336D" w:rsidRPr="00497FD4" w:rsidRDefault="00B9336D" w:rsidP="00B64588">
      <w:pPr>
        <w:spacing w:before="120" w:after="120" w:line="240" w:lineRule="auto"/>
        <w:rPr>
          <w:rFonts w:eastAsia="Times New Roman" w:cs="Calibri"/>
          <w:b/>
          <w:bCs/>
          <w:lang w:eastAsia="fr-FR"/>
        </w:rPr>
      </w:pPr>
    </w:p>
    <w:p w14:paraId="0A4895E8" w14:textId="3CA5236F" w:rsidR="00B9336D" w:rsidRDefault="00B9336D" w:rsidP="00B64588">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Objet de la consultation :</w:t>
      </w:r>
    </w:p>
    <w:p w14:paraId="3D913439" w14:textId="33C93019" w:rsidR="00B663F5" w:rsidRPr="00B663F5" w:rsidRDefault="00B663F5" w:rsidP="00B64588">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i/>
          <w:color w:val="333399"/>
          <w:lang w:eastAsia="fr-FR"/>
        </w:rPr>
      </w:pPr>
      <w:r w:rsidRPr="00B663F5">
        <w:rPr>
          <w:rFonts w:eastAsia="Times New Roman" w:cs="Calibri"/>
          <w:b/>
          <w:bCs/>
          <w:i/>
          <w:color w:val="333399"/>
          <w:lang w:eastAsia="fr-FR"/>
        </w:rPr>
        <w:t xml:space="preserve">Raccordement inter-bâtiments du CSH </w:t>
      </w:r>
      <w:r w:rsidR="00682D6F">
        <w:rPr>
          <w:rFonts w:eastAsia="Times New Roman" w:cs="Calibri"/>
          <w:b/>
          <w:bCs/>
          <w:i/>
          <w:color w:val="333399"/>
          <w:lang w:eastAsia="fr-FR"/>
        </w:rPr>
        <w:t>Strasbourg</w:t>
      </w:r>
      <w:r w:rsidRPr="00B663F5">
        <w:rPr>
          <w:rFonts w:eastAsia="Times New Roman" w:cs="Calibri"/>
          <w:b/>
          <w:bCs/>
          <w:i/>
          <w:color w:val="333399"/>
          <w:lang w:eastAsia="fr-FR"/>
        </w:rPr>
        <w:t xml:space="preserve"> par fibres noires</w:t>
      </w:r>
    </w:p>
    <w:p w14:paraId="5B8E9675" w14:textId="1DD58E0B" w:rsidR="00B9336D" w:rsidRPr="00497FD4" w:rsidRDefault="00CC6270" w:rsidP="00B64588">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 xml:space="preserve">Accord-cadre </w:t>
      </w:r>
      <w:r w:rsidR="00B9336D" w:rsidRPr="00497FD4">
        <w:rPr>
          <w:rFonts w:eastAsia="Times New Roman" w:cs="Calibri"/>
          <w:b/>
          <w:bCs/>
          <w:color w:val="333399"/>
          <w:lang w:eastAsia="fr-FR"/>
        </w:rPr>
        <w:t xml:space="preserve">N° </w:t>
      </w:r>
      <w:r w:rsidR="00E84046" w:rsidRPr="00E84046">
        <w:rPr>
          <w:rFonts w:eastAsia="Times New Roman" w:cs="Calibri"/>
          <w:b/>
          <w:bCs/>
          <w:color w:val="333399"/>
          <w:lang w:eastAsia="fr-FR"/>
        </w:rPr>
        <w:t>AC.2024.1985</w:t>
      </w:r>
    </w:p>
    <w:p w14:paraId="082EEA63" w14:textId="77777777" w:rsidR="00B9336D" w:rsidRPr="00497FD4" w:rsidRDefault="00B9336D" w:rsidP="00B64588">
      <w:pPr>
        <w:spacing w:before="120" w:after="120"/>
        <w:rPr>
          <w:rFonts w:eastAsia="Times New Roman" w:cs="Calibri"/>
          <w:b/>
          <w:bCs/>
          <w:color w:val="333399"/>
          <w:lang w:eastAsia="fr-FR"/>
          <w14:shadow w14:blurRad="50800" w14:dist="38100" w14:dir="2700000" w14:sx="100000" w14:sy="100000" w14:kx="0" w14:ky="0" w14:algn="tl">
            <w14:srgbClr w14:val="000000">
              <w14:alpha w14:val="60000"/>
            </w14:srgbClr>
          </w14:shadow>
        </w:rPr>
      </w:pPr>
    </w:p>
    <w:p w14:paraId="0AE29051" w14:textId="77777777" w:rsidR="00B9336D" w:rsidRPr="00497FD4" w:rsidRDefault="00B9336D" w:rsidP="00B64588">
      <w:pPr>
        <w:spacing w:before="120" w:after="120"/>
        <w:rPr>
          <w:rFonts w:eastAsia="Times New Roman" w:cs="Calibri"/>
          <w:b/>
          <w:bCs/>
          <w:color w:val="333399"/>
          <w:lang w:eastAsia="fr-FR"/>
          <w14:shadow w14:blurRad="50800" w14:dist="38100" w14:dir="2700000" w14:sx="100000" w14:sy="100000" w14:kx="0" w14:ky="0" w14:algn="tl">
            <w14:srgbClr w14:val="000000">
              <w14:alpha w14:val="60000"/>
            </w14:srgbClr>
          </w14:shadow>
        </w:rPr>
        <w:sectPr w:rsidR="00B9336D" w:rsidRPr="00497FD4" w:rsidSect="002C4D46">
          <w:footerReference w:type="default" r:id="rId9"/>
          <w:pgSz w:w="11906" w:h="16838"/>
          <w:pgMar w:top="1417" w:right="1417" w:bottom="1417" w:left="1417" w:header="708" w:footer="708" w:gutter="0"/>
          <w:pgNumType w:start="1"/>
          <w:cols w:space="708"/>
          <w:titlePg/>
          <w:docGrid w:linePitch="360"/>
        </w:sectPr>
      </w:pPr>
    </w:p>
    <w:p w14:paraId="30C71751" w14:textId="77777777" w:rsidR="00B9336D" w:rsidRPr="00916336" w:rsidRDefault="00B9336D" w:rsidP="00B64588">
      <w:pPr>
        <w:pStyle w:val="Sommaire"/>
        <w:pBdr>
          <w:top w:val="single" w:sz="4" w:space="1" w:color="auto"/>
          <w:left w:val="single" w:sz="4" w:space="4" w:color="auto"/>
          <w:bottom w:val="single" w:sz="4" w:space="1" w:color="auto"/>
          <w:right w:val="single" w:sz="4" w:space="4" w:color="auto"/>
        </w:pBdr>
        <w:spacing w:before="120" w:beforeAutospacing="0"/>
        <w:rPr>
          <w:b w:val="0"/>
          <w:sz w:val="28"/>
        </w:rPr>
      </w:pPr>
      <w:r w:rsidRPr="00916336">
        <w:rPr>
          <w:sz w:val="28"/>
        </w:rPr>
        <w:lastRenderedPageBreak/>
        <w:t xml:space="preserve">SOMMAIRE </w:t>
      </w:r>
    </w:p>
    <w:sdt>
      <w:sdtPr>
        <w:rPr>
          <w:lang w:eastAsia="fr-FR"/>
        </w:rPr>
        <w:id w:val="-1070273925"/>
        <w:docPartObj>
          <w:docPartGallery w:val="Table of Contents"/>
          <w:docPartUnique/>
        </w:docPartObj>
      </w:sdtPr>
      <w:sdtEndPr>
        <w:rPr>
          <w:b/>
          <w:bCs/>
          <w:lang w:eastAsia="en-US"/>
        </w:rPr>
      </w:sdtEndPr>
      <w:sdtContent>
        <w:p w14:paraId="5657B31C" w14:textId="20CCBDB0" w:rsidR="00165CCE" w:rsidRDefault="009F6EA4">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90941150" w:history="1">
            <w:r w:rsidR="00165CCE" w:rsidRPr="004419CA">
              <w:rPr>
                <w:rStyle w:val="Lienhypertexte"/>
                <w:rFonts w:eastAsia="Times New Roman" w:cs="Calibri"/>
                <w:b/>
                <w:bCs/>
                <w:caps/>
                <w:noProof/>
                <w:kern w:val="32"/>
                <w:lang w:eastAsia="fr-FR"/>
              </w:rPr>
              <w:t>ARTICLE 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OBJET DE L’ACCORD-CADRE</w:t>
            </w:r>
            <w:r w:rsidR="00165CCE">
              <w:rPr>
                <w:noProof/>
                <w:webHidden/>
              </w:rPr>
              <w:tab/>
            </w:r>
            <w:r w:rsidR="00165CCE">
              <w:rPr>
                <w:noProof/>
                <w:webHidden/>
              </w:rPr>
              <w:fldChar w:fldCharType="begin"/>
            </w:r>
            <w:r w:rsidR="00165CCE">
              <w:rPr>
                <w:noProof/>
                <w:webHidden/>
              </w:rPr>
              <w:instrText xml:space="preserve"> PAGEREF _Toc190941150 \h </w:instrText>
            </w:r>
            <w:r w:rsidR="00165CCE">
              <w:rPr>
                <w:noProof/>
                <w:webHidden/>
              </w:rPr>
            </w:r>
            <w:r w:rsidR="00165CCE">
              <w:rPr>
                <w:noProof/>
                <w:webHidden/>
              </w:rPr>
              <w:fldChar w:fldCharType="separate"/>
            </w:r>
            <w:r w:rsidR="00165CCE">
              <w:rPr>
                <w:noProof/>
                <w:webHidden/>
              </w:rPr>
              <w:t>5</w:t>
            </w:r>
            <w:r w:rsidR="00165CCE">
              <w:rPr>
                <w:noProof/>
                <w:webHidden/>
              </w:rPr>
              <w:fldChar w:fldCharType="end"/>
            </w:r>
          </w:hyperlink>
        </w:p>
        <w:p w14:paraId="7D7F2118" w14:textId="562772F9" w:rsidR="00165CCE" w:rsidRDefault="007C1FAF">
          <w:pPr>
            <w:pStyle w:val="TM1"/>
            <w:rPr>
              <w:rFonts w:asciiTheme="minorHAnsi" w:eastAsiaTheme="minorEastAsia" w:hAnsiTheme="minorHAnsi" w:cstheme="minorBidi"/>
              <w:noProof/>
              <w:lang w:eastAsia="fr-FR"/>
            </w:rPr>
          </w:pPr>
          <w:hyperlink w:anchor="_Toc190941151" w:history="1">
            <w:r w:rsidR="00165CCE" w:rsidRPr="004419CA">
              <w:rPr>
                <w:rStyle w:val="Lienhypertexte"/>
                <w:rFonts w:eastAsia="Times New Roman" w:cs="Calibri"/>
                <w:b/>
                <w:bCs/>
                <w:caps/>
                <w:noProof/>
                <w:kern w:val="32"/>
                <w:lang w:eastAsia="fr-FR"/>
              </w:rPr>
              <w:t>ARTICLE 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PROCEDURE, FORME ET MONTANT DE L’ACCORD-CADRE</w:t>
            </w:r>
            <w:r w:rsidR="00165CCE">
              <w:rPr>
                <w:noProof/>
                <w:webHidden/>
              </w:rPr>
              <w:tab/>
            </w:r>
            <w:r w:rsidR="00165CCE">
              <w:rPr>
                <w:noProof/>
                <w:webHidden/>
              </w:rPr>
              <w:fldChar w:fldCharType="begin"/>
            </w:r>
            <w:r w:rsidR="00165CCE">
              <w:rPr>
                <w:noProof/>
                <w:webHidden/>
              </w:rPr>
              <w:instrText xml:space="preserve"> PAGEREF _Toc190941151 \h </w:instrText>
            </w:r>
            <w:r w:rsidR="00165CCE">
              <w:rPr>
                <w:noProof/>
                <w:webHidden/>
              </w:rPr>
            </w:r>
            <w:r w:rsidR="00165CCE">
              <w:rPr>
                <w:noProof/>
                <w:webHidden/>
              </w:rPr>
              <w:fldChar w:fldCharType="separate"/>
            </w:r>
            <w:r w:rsidR="00165CCE">
              <w:rPr>
                <w:noProof/>
                <w:webHidden/>
              </w:rPr>
              <w:t>5</w:t>
            </w:r>
            <w:r w:rsidR="00165CCE">
              <w:rPr>
                <w:noProof/>
                <w:webHidden/>
              </w:rPr>
              <w:fldChar w:fldCharType="end"/>
            </w:r>
          </w:hyperlink>
        </w:p>
        <w:p w14:paraId="11259374" w14:textId="638D5238" w:rsidR="00165CCE" w:rsidRDefault="007C1FAF">
          <w:pPr>
            <w:pStyle w:val="TM2"/>
            <w:rPr>
              <w:rFonts w:asciiTheme="minorHAnsi" w:eastAsiaTheme="minorEastAsia" w:hAnsiTheme="minorHAnsi" w:cstheme="minorBidi"/>
              <w:noProof/>
              <w:lang w:eastAsia="fr-FR"/>
            </w:rPr>
          </w:pPr>
          <w:hyperlink w:anchor="_Toc190941152" w:history="1">
            <w:r w:rsidR="00165CCE" w:rsidRPr="004419CA">
              <w:rPr>
                <w:rStyle w:val="Lienhypertexte"/>
                <w:rFonts w:eastAsia="Times New Roman" w:cs="Calibri"/>
                <w:b/>
                <w:bCs/>
                <w:iCs/>
                <w:noProof/>
              </w:rPr>
              <w:t>2.1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Procédure</w:t>
            </w:r>
            <w:r w:rsidR="00165CCE">
              <w:rPr>
                <w:noProof/>
                <w:webHidden/>
              </w:rPr>
              <w:tab/>
            </w:r>
            <w:r w:rsidR="00165CCE">
              <w:rPr>
                <w:noProof/>
                <w:webHidden/>
              </w:rPr>
              <w:fldChar w:fldCharType="begin"/>
            </w:r>
            <w:r w:rsidR="00165CCE">
              <w:rPr>
                <w:noProof/>
                <w:webHidden/>
              </w:rPr>
              <w:instrText xml:space="preserve"> PAGEREF _Toc190941152 \h </w:instrText>
            </w:r>
            <w:r w:rsidR="00165CCE">
              <w:rPr>
                <w:noProof/>
                <w:webHidden/>
              </w:rPr>
            </w:r>
            <w:r w:rsidR="00165CCE">
              <w:rPr>
                <w:noProof/>
                <w:webHidden/>
              </w:rPr>
              <w:fldChar w:fldCharType="separate"/>
            </w:r>
            <w:r w:rsidR="00165CCE">
              <w:rPr>
                <w:noProof/>
                <w:webHidden/>
              </w:rPr>
              <w:t>5</w:t>
            </w:r>
            <w:r w:rsidR="00165CCE">
              <w:rPr>
                <w:noProof/>
                <w:webHidden/>
              </w:rPr>
              <w:fldChar w:fldCharType="end"/>
            </w:r>
          </w:hyperlink>
        </w:p>
        <w:p w14:paraId="699674D2" w14:textId="4271E70E" w:rsidR="00165CCE" w:rsidRDefault="007C1FAF">
          <w:pPr>
            <w:pStyle w:val="TM2"/>
            <w:rPr>
              <w:rFonts w:asciiTheme="minorHAnsi" w:eastAsiaTheme="minorEastAsia" w:hAnsiTheme="minorHAnsi" w:cstheme="minorBidi"/>
              <w:noProof/>
              <w:lang w:eastAsia="fr-FR"/>
            </w:rPr>
          </w:pPr>
          <w:hyperlink w:anchor="_Toc190941153" w:history="1">
            <w:r w:rsidR="00165CCE" w:rsidRPr="004419CA">
              <w:rPr>
                <w:rStyle w:val="Lienhypertexte"/>
                <w:rFonts w:eastAsia="Times New Roman" w:cs="Calibri"/>
                <w:b/>
                <w:bCs/>
                <w:iCs/>
                <w:noProof/>
              </w:rPr>
              <w:t>2.2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Forme de l’accord cadre</w:t>
            </w:r>
            <w:r w:rsidR="00165CCE">
              <w:rPr>
                <w:noProof/>
                <w:webHidden/>
              </w:rPr>
              <w:tab/>
            </w:r>
            <w:r w:rsidR="00165CCE">
              <w:rPr>
                <w:noProof/>
                <w:webHidden/>
              </w:rPr>
              <w:fldChar w:fldCharType="begin"/>
            </w:r>
            <w:r w:rsidR="00165CCE">
              <w:rPr>
                <w:noProof/>
                <w:webHidden/>
              </w:rPr>
              <w:instrText xml:space="preserve"> PAGEREF _Toc190941153 \h </w:instrText>
            </w:r>
            <w:r w:rsidR="00165CCE">
              <w:rPr>
                <w:noProof/>
                <w:webHidden/>
              </w:rPr>
            </w:r>
            <w:r w:rsidR="00165CCE">
              <w:rPr>
                <w:noProof/>
                <w:webHidden/>
              </w:rPr>
              <w:fldChar w:fldCharType="separate"/>
            </w:r>
            <w:r w:rsidR="00165CCE">
              <w:rPr>
                <w:noProof/>
                <w:webHidden/>
              </w:rPr>
              <w:t>5</w:t>
            </w:r>
            <w:r w:rsidR="00165CCE">
              <w:rPr>
                <w:noProof/>
                <w:webHidden/>
              </w:rPr>
              <w:fldChar w:fldCharType="end"/>
            </w:r>
          </w:hyperlink>
        </w:p>
        <w:p w14:paraId="4C0C9885" w14:textId="40D88381" w:rsidR="00165CCE" w:rsidRDefault="007C1FAF">
          <w:pPr>
            <w:pStyle w:val="TM1"/>
            <w:rPr>
              <w:rFonts w:asciiTheme="minorHAnsi" w:eastAsiaTheme="minorEastAsia" w:hAnsiTheme="minorHAnsi" w:cstheme="minorBidi"/>
              <w:noProof/>
              <w:lang w:eastAsia="fr-FR"/>
            </w:rPr>
          </w:pPr>
          <w:hyperlink w:anchor="_Toc190941154" w:history="1">
            <w:r w:rsidR="00165CCE" w:rsidRPr="004419CA">
              <w:rPr>
                <w:rStyle w:val="Lienhypertexte"/>
                <w:rFonts w:eastAsia="Times New Roman" w:cs="Calibri"/>
                <w:b/>
                <w:bCs/>
                <w:caps/>
                <w:noProof/>
                <w:kern w:val="32"/>
                <w:lang w:eastAsia="fr-FR"/>
              </w:rPr>
              <w:t>ARTICLE 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PIECES CONTRACTUELLES</w:t>
            </w:r>
            <w:r w:rsidR="00165CCE">
              <w:rPr>
                <w:noProof/>
                <w:webHidden/>
              </w:rPr>
              <w:tab/>
            </w:r>
            <w:r w:rsidR="00165CCE">
              <w:rPr>
                <w:noProof/>
                <w:webHidden/>
              </w:rPr>
              <w:fldChar w:fldCharType="begin"/>
            </w:r>
            <w:r w:rsidR="00165CCE">
              <w:rPr>
                <w:noProof/>
                <w:webHidden/>
              </w:rPr>
              <w:instrText xml:space="preserve"> PAGEREF _Toc190941154 \h </w:instrText>
            </w:r>
            <w:r w:rsidR="00165CCE">
              <w:rPr>
                <w:noProof/>
                <w:webHidden/>
              </w:rPr>
            </w:r>
            <w:r w:rsidR="00165CCE">
              <w:rPr>
                <w:noProof/>
                <w:webHidden/>
              </w:rPr>
              <w:fldChar w:fldCharType="separate"/>
            </w:r>
            <w:r w:rsidR="00165CCE">
              <w:rPr>
                <w:noProof/>
                <w:webHidden/>
              </w:rPr>
              <w:t>5</w:t>
            </w:r>
            <w:r w:rsidR="00165CCE">
              <w:rPr>
                <w:noProof/>
                <w:webHidden/>
              </w:rPr>
              <w:fldChar w:fldCharType="end"/>
            </w:r>
          </w:hyperlink>
        </w:p>
        <w:p w14:paraId="1A44064D" w14:textId="12301645" w:rsidR="00165CCE" w:rsidRDefault="007C1FAF">
          <w:pPr>
            <w:pStyle w:val="TM1"/>
            <w:rPr>
              <w:rFonts w:asciiTheme="minorHAnsi" w:eastAsiaTheme="minorEastAsia" w:hAnsiTheme="minorHAnsi" w:cstheme="minorBidi"/>
              <w:noProof/>
              <w:lang w:eastAsia="fr-FR"/>
            </w:rPr>
          </w:pPr>
          <w:hyperlink w:anchor="_Toc190941155" w:history="1">
            <w:r w:rsidR="00165CCE" w:rsidRPr="004419CA">
              <w:rPr>
                <w:rStyle w:val="Lienhypertexte"/>
                <w:rFonts w:cs="Calibri"/>
                <w:b/>
                <w:caps/>
                <w:noProof/>
                <w:lang w:eastAsia="fr-FR"/>
              </w:rPr>
              <w:t>ARTICLE 4</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LANGUE DE TRAVAIL</w:t>
            </w:r>
            <w:r w:rsidR="00165CCE">
              <w:rPr>
                <w:noProof/>
                <w:webHidden/>
              </w:rPr>
              <w:tab/>
            </w:r>
            <w:r w:rsidR="00165CCE">
              <w:rPr>
                <w:noProof/>
                <w:webHidden/>
              </w:rPr>
              <w:fldChar w:fldCharType="begin"/>
            </w:r>
            <w:r w:rsidR="00165CCE">
              <w:rPr>
                <w:noProof/>
                <w:webHidden/>
              </w:rPr>
              <w:instrText xml:space="preserve"> PAGEREF _Toc190941155 \h </w:instrText>
            </w:r>
            <w:r w:rsidR="00165CCE">
              <w:rPr>
                <w:noProof/>
                <w:webHidden/>
              </w:rPr>
            </w:r>
            <w:r w:rsidR="00165CCE">
              <w:rPr>
                <w:noProof/>
                <w:webHidden/>
              </w:rPr>
              <w:fldChar w:fldCharType="separate"/>
            </w:r>
            <w:r w:rsidR="00165CCE">
              <w:rPr>
                <w:noProof/>
                <w:webHidden/>
              </w:rPr>
              <w:t>6</w:t>
            </w:r>
            <w:r w:rsidR="00165CCE">
              <w:rPr>
                <w:noProof/>
                <w:webHidden/>
              </w:rPr>
              <w:fldChar w:fldCharType="end"/>
            </w:r>
          </w:hyperlink>
        </w:p>
        <w:p w14:paraId="3EB28599" w14:textId="2F3BBB0A" w:rsidR="00165CCE" w:rsidRDefault="007C1FAF">
          <w:pPr>
            <w:pStyle w:val="TM1"/>
            <w:rPr>
              <w:rFonts w:asciiTheme="minorHAnsi" w:eastAsiaTheme="minorEastAsia" w:hAnsiTheme="minorHAnsi" w:cstheme="minorBidi"/>
              <w:noProof/>
              <w:lang w:eastAsia="fr-FR"/>
            </w:rPr>
          </w:pPr>
          <w:hyperlink w:anchor="_Toc190941156" w:history="1">
            <w:r w:rsidR="00165CCE" w:rsidRPr="004419CA">
              <w:rPr>
                <w:rStyle w:val="Lienhypertexte"/>
                <w:rFonts w:eastAsia="Times New Roman" w:cs="Calibri"/>
                <w:b/>
                <w:bCs/>
                <w:caps/>
                <w:noProof/>
                <w:kern w:val="32"/>
                <w:lang w:eastAsia="fr-FR"/>
              </w:rPr>
              <w:t>ARTICLE 5</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DUREES et delais d’execution</w:t>
            </w:r>
            <w:r w:rsidR="00165CCE">
              <w:rPr>
                <w:noProof/>
                <w:webHidden/>
              </w:rPr>
              <w:tab/>
            </w:r>
            <w:r w:rsidR="00165CCE">
              <w:rPr>
                <w:noProof/>
                <w:webHidden/>
              </w:rPr>
              <w:fldChar w:fldCharType="begin"/>
            </w:r>
            <w:r w:rsidR="00165CCE">
              <w:rPr>
                <w:noProof/>
                <w:webHidden/>
              </w:rPr>
              <w:instrText xml:space="preserve"> PAGEREF _Toc190941156 \h </w:instrText>
            </w:r>
            <w:r w:rsidR="00165CCE">
              <w:rPr>
                <w:noProof/>
                <w:webHidden/>
              </w:rPr>
            </w:r>
            <w:r w:rsidR="00165CCE">
              <w:rPr>
                <w:noProof/>
                <w:webHidden/>
              </w:rPr>
              <w:fldChar w:fldCharType="separate"/>
            </w:r>
            <w:r w:rsidR="00165CCE">
              <w:rPr>
                <w:noProof/>
                <w:webHidden/>
              </w:rPr>
              <w:t>6</w:t>
            </w:r>
            <w:r w:rsidR="00165CCE">
              <w:rPr>
                <w:noProof/>
                <w:webHidden/>
              </w:rPr>
              <w:fldChar w:fldCharType="end"/>
            </w:r>
          </w:hyperlink>
        </w:p>
        <w:p w14:paraId="61BC1F50" w14:textId="28F11C06" w:rsidR="00165CCE" w:rsidRDefault="007C1FAF">
          <w:pPr>
            <w:pStyle w:val="TM2"/>
            <w:rPr>
              <w:rFonts w:asciiTheme="minorHAnsi" w:eastAsiaTheme="minorEastAsia" w:hAnsiTheme="minorHAnsi" w:cstheme="minorBidi"/>
              <w:noProof/>
              <w:lang w:eastAsia="fr-FR"/>
            </w:rPr>
          </w:pPr>
          <w:hyperlink w:anchor="_Toc190941157" w:history="1">
            <w:r w:rsidR="00165CCE" w:rsidRPr="004419CA">
              <w:rPr>
                <w:rStyle w:val="Lienhypertexte"/>
                <w:rFonts w:eastAsia="Times New Roman" w:cs="Calibri"/>
                <w:b/>
                <w:bCs/>
                <w:iCs/>
                <w:noProof/>
              </w:rPr>
              <w:t>5.1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Durée de l’accord-cadre</w:t>
            </w:r>
            <w:r w:rsidR="00165CCE">
              <w:rPr>
                <w:noProof/>
                <w:webHidden/>
              </w:rPr>
              <w:tab/>
            </w:r>
            <w:r w:rsidR="00165CCE">
              <w:rPr>
                <w:noProof/>
                <w:webHidden/>
              </w:rPr>
              <w:fldChar w:fldCharType="begin"/>
            </w:r>
            <w:r w:rsidR="00165CCE">
              <w:rPr>
                <w:noProof/>
                <w:webHidden/>
              </w:rPr>
              <w:instrText xml:space="preserve"> PAGEREF _Toc190941157 \h </w:instrText>
            </w:r>
            <w:r w:rsidR="00165CCE">
              <w:rPr>
                <w:noProof/>
                <w:webHidden/>
              </w:rPr>
            </w:r>
            <w:r w:rsidR="00165CCE">
              <w:rPr>
                <w:noProof/>
                <w:webHidden/>
              </w:rPr>
              <w:fldChar w:fldCharType="separate"/>
            </w:r>
            <w:r w:rsidR="00165CCE">
              <w:rPr>
                <w:noProof/>
                <w:webHidden/>
              </w:rPr>
              <w:t>6</w:t>
            </w:r>
            <w:r w:rsidR="00165CCE">
              <w:rPr>
                <w:noProof/>
                <w:webHidden/>
              </w:rPr>
              <w:fldChar w:fldCharType="end"/>
            </w:r>
          </w:hyperlink>
        </w:p>
        <w:p w14:paraId="090A2D03" w14:textId="3CF58A08" w:rsidR="00165CCE" w:rsidRDefault="007C1FAF">
          <w:pPr>
            <w:pStyle w:val="TM2"/>
            <w:rPr>
              <w:rFonts w:asciiTheme="minorHAnsi" w:eastAsiaTheme="minorEastAsia" w:hAnsiTheme="minorHAnsi" w:cstheme="minorBidi"/>
              <w:noProof/>
              <w:lang w:eastAsia="fr-FR"/>
            </w:rPr>
          </w:pPr>
          <w:hyperlink w:anchor="_Toc190941158" w:history="1">
            <w:r w:rsidR="00165CCE" w:rsidRPr="004419CA">
              <w:rPr>
                <w:rStyle w:val="Lienhypertexte"/>
                <w:rFonts w:eastAsia="Times New Roman" w:cs="Calibri"/>
                <w:b/>
                <w:bCs/>
                <w:iCs/>
                <w:noProof/>
              </w:rPr>
              <w:t>5.2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Point de départ des prestations</w:t>
            </w:r>
            <w:r w:rsidR="00165CCE">
              <w:rPr>
                <w:noProof/>
                <w:webHidden/>
              </w:rPr>
              <w:tab/>
            </w:r>
            <w:r w:rsidR="00165CCE">
              <w:rPr>
                <w:noProof/>
                <w:webHidden/>
              </w:rPr>
              <w:fldChar w:fldCharType="begin"/>
            </w:r>
            <w:r w:rsidR="00165CCE">
              <w:rPr>
                <w:noProof/>
                <w:webHidden/>
              </w:rPr>
              <w:instrText xml:space="preserve"> PAGEREF _Toc190941158 \h </w:instrText>
            </w:r>
            <w:r w:rsidR="00165CCE">
              <w:rPr>
                <w:noProof/>
                <w:webHidden/>
              </w:rPr>
            </w:r>
            <w:r w:rsidR="00165CCE">
              <w:rPr>
                <w:noProof/>
                <w:webHidden/>
              </w:rPr>
              <w:fldChar w:fldCharType="separate"/>
            </w:r>
            <w:r w:rsidR="00165CCE">
              <w:rPr>
                <w:noProof/>
                <w:webHidden/>
              </w:rPr>
              <w:t>6</w:t>
            </w:r>
            <w:r w:rsidR="00165CCE">
              <w:rPr>
                <w:noProof/>
                <w:webHidden/>
              </w:rPr>
              <w:fldChar w:fldCharType="end"/>
            </w:r>
          </w:hyperlink>
        </w:p>
        <w:p w14:paraId="666D839C" w14:textId="40170917" w:rsidR="00165CCE" w:rsidRDefault="007C1FAF">
          <w:pPr>
            <w:pStyle w:val="TM2"/>
            <w:rPr>
              <w:rFonts w:asciiTheme="minorHAnsi" w:eastAsiaTheme="minorEastAsia" w:hAnsiTheme="minorHAnsi" w:cstheme="minorBidi"/>
              <w:noProof/>
              <w:lang w:eastAsia="fr-FR"/>
            </w:rPr>
          </w:pPr>
          <w:hyperlink w:anchor="_Toc190941159" w:history="1">
            <w:r w:rsidR="00165CCE" w:rsidRPr="004419CA">
              <w:rPr>
                <w:rStyle w:val="Lienhypertexte"/>
                <w:rFonts w:eastAsia="Times New Roman" w:cs="Calibri"/>
                <w:b/>
                <w:bCs/>
                <w:iCs/>
                <w:noProof/>
              </w:rPr>
              <w:t>5.3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Durée et délai d’exécution des bons de commande</w:t>
            </w:r>
            <w:r w:rsidR="00165CCE">
              <w:rPr>
                <w:noProof/>
                <w:webHidden/>
              </w:rPr>
              <w:tab/>
            </w:r>
            <w:r w:rsidR="00165CCE">
              <w:rPr>
                <w:noProof/>
                <w:webHidden/>
              </w:rPr>
              <w:fldChar w:fldCharType="begin"/>
            </w:r>
            <w:r w:rsidR="00165CCE">
              <w:rPr>
                <w:noProof/>
                <w:webHidden/>
              </w:rPr>
              <w:instrText xml:space="preserve"> PAGEREF _Toc190941159 \h </w:instrText>
            </w:r>
            <w:r w:rsidR="00165CCE">
              <w:rPr>
                <w:noProof/>
                <w:webHidden/>
              </w:rPr>
            </w:r>
            <w:r w:rsidR="00165CCE">
              <w:rPr>
                <w:noProof/>
                <w:webHidden/>
              </w:rPr>
              <w:fldChar w:fldCharType="separate"/>
            </w:r>
            <w:r w:rsidR="00165CCE">
              <w:rPr>
                <w:noProof/>
                <w:webHidden/>
              </w:rPr>
              <w:t>6</w:t>
            </w:r>
            <w:r w:rsidR="00165CCE">
              <w:rPr>
                <w:noProof/>
                <w:webHidden/>
              </w:rPr>
              <w:fldChar w:fldCharType="end"/>
            </w:r>
          </w:hyperlink>
        </w:p>
        <w:p w14:paraId="125EE85E" w14:textId="4F11C4AD" w:rsidR="00165CCE" w:rsidRDefault="007C1FAF">
          <w:pPr>
            <w:pStyle w:val="TM1"/>
            <w:rPr>
              <w:rFonts w:asciiTheme="minorHAnsi" w:eastAsiaTheme="minorEastAsia" w:hAnsiTheme="minorHAnsi" w:cstheme="minorBidi"/>
              <w:noProof/>
              <w:lang w:eastAsia="fr-FR"/>
            </w:rPr>
          </w:pPr>
          <w:hyperlink w:anchor="_Toc190941160" w:history="1">
            <w:r w:rsidR="00165CCE" w:rsidRPr="004419CA">
              <w:rPr>
                <w:rStyle w:val="Lienhypertexte"/>
                <w:rFonts w:eastAsia="Times New Roman" w:cs="Calibri"/>
                <w:b/>
                <w:bCs/>
                <w:caps/>
                <w:noProof/>
                <w:kern w:val="32"/>
                <w:lang w:eastAsia="fr-FR"/>
              </w:rPr>
              <w:t>ARTICLE 6</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LIEU D’EXECUTION</w:t>
            </w:r>
            <w:r w:rsidR="00165CCE">
              <w:rPr>
                <w:noProof/>
                <w:webHidden/>
              </w:rPr>
              <w:tab/>
            </w:r>
            <w:r w:rsidR="00165CCE">
              <w:rPr>
                <w:noProof/>
                <w:webHidden/>
              </w:rPr>
              <w:fldChar w:fldCharType="begin"/>
            </w:r>
            <w:r w:rsidR="00165CCE">
              <w:rPr>
                <w:noProof/>
                <w:webHidden/>
              </w:rPr>
              <w:instrText xml:space="preserve"> PAGEREF _Toc190941160 \h </w:instrText>
            </w:r>
            <w:r w:rsidR="00165CCE">
              <w:rPr>
                <w:noProof/>
                <w:webHidden/>
              </w:rPr>
            </w:r>
            <w:r w:rsidR="00165CCE">
              <w:rPr>
                <w:noProof/>
                <w:webHidden/>
              </w:rPr>
              <w:fldChar w:fldCharType="separate"/>
            </w:r>
            <w:r w:rsidR="00165CCE">
              <w:rPr>
                <w:noProof/>
                <w:webHidden/>
              </w:rPr>
              <w:t>7</w:t>
            </w:r>
            <w:r w:rsidR="00165CCE">
              <w:rPr>
                <w:noProof/>
                <w:webHidden/>
              </w:rPr>
              <w:fldChar w:fldCharType="end"/>
            </w:r>
          </w:hyperlink>
        </w:p>
        <w:p w14:paraId="5E0518D1" w14:textId="6442E0C4" w:rsidR="00165CCE" w:rsidRDefault="007C1FAF">
          <w:pPr>
            <w:pStyle w:val="TM1"/>
            <w:rPr>
              <w:rFonts w:asciiTheme="minorHAnsi" w:eastAsiaTheme="minorEastAsia" w:hAnsiTheme="minorHAnsi" w:cstheme="minorBidi"/>
              <w:noProof/>
              <w:lang w:eastAsia="fr-FR"/>
            </w:rPr>
          </w:pPr>
          <w:hyperlink w:anchor="_Toc190941161" w:history="1">
            <w:r w:rsidR="00165CCE" w:rsidRPr="004419CA">
              <w:rPr>
                <w:rStyle w:val="Lienhypertexte"/>
                <w:rFonts w:eastAsia="Times New Roman" w:cs="Calibri"/>
                <w:b/>
                <w:bCs/>
                <w:caps/>
                <w:noProof/>
                <w:kern w:val="32"/>
                <w:lang w:eastAsia="fr-FR"/>
              </w:rPr>
              <w:t>ARTICLE 7</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TRANSFERABILITE et reversibilite</w:t>
            </w:r>
            <w:r w:rsidR="00165CCE">
              <w:rPr>
                <w:noProof/>
                <w:webHidden/>
              </w:rPr>
              <w:tab/>
            </w:r>
            <w:r w:rsidR="00165CCE">
              <w:rPr>
                <w:noProof/>
                <w:webHidden/>
              </w:rPr>
              <w:fldChar w:fldCharType="begin"/>
            </w:r>
            <w:r w:rsidR="00165CCE">
              <w:rPr>
                <w:noProof/>
                <w:webHidden/>
              </w:rPr>
              <w:instrText xml:space="preserve"> PAGEREF _Toc190941161 \h </w:instrText>
            </w:r>
            <w:r w:rsidR="00165CCE">
              <w:rPr>
                <w:noProof/>
                <w:webHidden/>
              </w:rPr>
            </w:r>
            <w:r w:rsidR="00165CCE">
              <w:rPr>
                <w:noProof/>
                <w:webHidden/>
              </w:rPr>
              <w:fldChar w:fldCharType="separate"/>
            </w:r>
            <w:r w:rsidR="00165CCE">
              <w:rPr>
                <w:noProof/>
                <w:webHidden/>
              </w:rPr>
              <w:t>7</w:t>
            </w:r>
            <w:r w:rsidR="00165CCE">
              <w:rPr>
                <w:noProof/>
                <w:webHidden/>
              </w:rPr>
              <w:fldChar w:fldCharType="end"/>
            </w:r>
          </w:hyperlink>
        </w:p>
        <w:p w14:paraId="0495EC63" w14:textId="0CE47A4D" w:rsidR="00165CCE" w:rsidRDefault="007C1FAF">
          <w:pPr>
            <w:pStyle w:val="TM2"/>
            <w:rPr>
              <w:rFonts w:asciiTheme="minorHAnsi" w:eastAsiaTheme="minorEastAsia" w:hAnsiTheme="minorHAnsi" w:cstheme="minorBidi"/>
              <w:noProof/>
              <w:lang w:eastAsia="fr-FR"/>
            </w:rPr>
          </w:pPr>
          <w:hyperlink w:anchor="_Toc190941162" w:history="1">
            <w:r w:rsidR="00165CCE" w:rsidRPr="004419CA">
              <w:rPr>
                <w:rStyle w:val="Lienhypertexte"/>
                <w:rFonts w:eastAsia="Times New Roman" w:cs="Calibri"/>
                <w:b/>
                <w:bCs/>
                <w:iCs/>
                <w:noProof/>
              </w:rPr>
              <w:t>7.1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Réversibilité immédiate</w:t>
            </w:r>
            <w:r w:rsidR="00165CCE">
              <w:rPr>
                <w:noProof/>
                <w:webHidden/>
              </w:rPr>
              <w:tab/>
            </w:r>
            <w:r w:rsidR="00165CCE">
              <w:rPr>
                <w:noProof/>
                <w:webHidden/>
              </w:rPr>
              <w:fldChar w:fldCharType="begin"/>
            </w:r>
            <w:r w:rsidR="00165CCE">
              <w:rPr>
                <w:noProof/>
                <w:webHidden/>
              </w:rPr>
              <w:instrText xml:space="preserve"> PAGEREF _Toc190941162 \h </w:instrText>
            </w:r>
            <w:r w:rsidR="00165CCE">
              <w:rPr>
                <w:noProof/>
                <w:webHidden/>
              </w:rPr>
            </w:r>
            <w:r w:rsidR="00165CCE">
              <w:rPr>
                <w:noProof/>
                <w:webHidden/>
              </w:rPr>
              <w:fldChar w:fldCharType="separate"/>
            </w:r>
            <w:r w:rsidR="00165CCE">
              <w:rPr>
                <w:noProof/>
                <w:webHidden/>
              </w:rPr>
              <w:t>7</w:t>
            </w:r>
            <w:r w:rsidR="00165CCE">
              <w:rPr>
                <w:noProof/>
                <w:webHidden/>
              </w:rPr>
              <w:fldChar w:fldCharType="end"/>
            </w:r>
          </w:hyperlink>
        </w:p>
        <w:p w14:paraId="069A3902" w14:textId="20AF8C70" w:rsidR="00165CCE" w:rsidRDefault="007C1FAF">
          <w:pPr>
            <w:pStyle w:val="TM2"/>
            <w:rPr>
              <w:rFonts w:asciiTheme="minorHAnsi" w:eastAsiaTheme="minorEastAsia" w:hAnsiTheme="minorHAnsi" w:cstheme="minorBidi"/>
              <w:noProof/>
              <w:lang w:eastAsia="fr-FR"/>
            </w:rPr>
          </w:pPr>
          <w:hyperlink w:anchor="_Toc190941163" w:history="1">
            <w:r w:rsidR="00165CCE" w:rsidRPr="004419CA">
              <w:rPr>
                <w:rStyle w:val="Lienhypertexte"/>
                <w:rFonts w:eastAsia="Times New Roman" w:cs="Calibri"/>
                <w:b/>
                <w:bCs/>
                <w:iCs/>
                <w:noProof/>
              </w:rPr>
              <w:t>7.2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Garantie de « transférabilité » du Titulaire</w:t>
            </w:r>
            <w:r w:rsidR="00165CCE">
              <w:rPr>
                <w:noProof/>
                <w:webHidden/>
              </w:rPr>
              <w:tab/>
            </w:r>
            <w:r w:rsidR="00165CCE">
              <w:rPr>
                <w:noProof/>
                <w:webHidden/>
              </w:rPr>
              <w:fldChar w:fldCharType="begin"/>
            </w:r>
            <w:r w:rsidR="00165CCE">
              <w:rPr>
                <w:noProof/>
                <w:webHidden/>
              </w:rPr>
              <w:instrText xml:space="preserve"> PAGEREF _Toc190941163 \h </w:instrText>
            </w:r>
            <w:r w:rsidR="00165CCE">
              <w:rPr>
                <w:noProof/>
                <w:webHidden/>
              </w:rPr>
            </w:r>
            <w:r w:rsidR="00165CCE">
              <w:rPr>
                <w:noProof/>
                <w:webHidden/>
              </w:rPr>
              <w:fldChar w:fldCharType="separate"/>
            </w:r>
            <w:r w:rsidR="00165CCE">
              <w:rPr>
                <w:noProof/>
                <w:webHidden/>
              </w:rPr>
              <w:t>7</w:t>
            </w:r>
            <w:r w:rsidR="00165CCE">
              <w:rPr>
                <w:noProof/>
                <w:webHidden/>
              </w:rPr>
              <w:fldChar w:fldCharType="end"/>
            </w:r>
          </w:hyperlink>
        </w:p>
        <w:p w14:paraId="6589A730" w14:textId="6380C28A" w:rsidR="00165CCE" w:rsidRDefault="007C1FAF">
          <w:pPr>
            <w:pStyle w:val="TM2"/>
            <w:rPr>
              <w:rFonts w:asciiTheme="minorHAnsi" w:eastAsiaTheme="minorEastAsia" w:hAnsiTheme="minorHAnsi" w:cstheme="minorBidi"/>
              <w:noProof/>
              <w:lang w:eastAsia="fr-FR"/>
            </w:rPr>
          </w:pPr>
          <w:hyperlink w:anchor="_Toc190941164" w:history="1">
            <w:r w:rsidR="00165CCE" w:rsidRPr="004419CA">
              <w:rPr>
                <w:rStyle w:val="Lienhypertexte"/>
                <w:rFonts w:eastAsia="Times New Roman" w:cs="Calibri"/>
                <w:b/>
                <w:bCs/>
                <w:iCs/>
                <w:noProof/>
              </w:rPr>
              <w:t>7.3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Obligation de continuité de service du Titulaire (réversibilité)</w:t>
            </w:r>
            <w:r w:rsidR="00165CCE">
              <w:rPr>
                <w:noProof/>
                <w:webHidden/>
              </w:rPr>
              <w:tab/>
            </w:r>
            <w:r w:rsidR="00165CCE">
              <w:rPr>
                <w:noProof/>
                <w:webHidden/>
              </w:rPr>
              <w:fldChar w:fldCharType="begin"/>
            </w:r>
            <w:r w:rsidR="00165CCE">
              <w:rPr>
                <w:noProof/>
                <w:webHidden/>
              </w:rPr>
              <w:instrText xml:space="preserve"> PAGEREF _Toc190941164 \h </w:instrText>
            </w:r>
            <w:r w:rsidR="00165CCE">
              <w:rPr>
                <w:noProof/>
                <w:webHidden/>
              </w:rPr>
            </w:r>
            <w:r w:rsidR="00165CCE">
              <w:rPr>
                <w:noProof/>
                <w:webHidden/>
              </w:rPr>
              <w:fldChar w:fldCharType="separate"/>
            </w:r>
            <w:r w:rsidR="00165CCE">
              <w:rPr>
                <w:noProof/>
                <w:webHidden/>
              </w:rPr>
              <w:t>7</w:t>
            </w:r>
            <w:r w:rsidR="00165CCE">
              <w:rPr>
                <w:noProof/>
                <w:webHidden/>
              </w:rPr>
              <w:fldChar w:fldCharType="end"/>
            </w:r>
          </w:hyperlink>
        </w:p>
        <w:p w14:paraId="6CDFD5BE" w14:textId="489E1B37" w:rsidR="00165CCE" w:rsidRDefault="007C1FAF">
          <w:pPr>
            <w:pStyle w:val="TM1"/>
            <w:rPr>
              <w:rFonts w:asciiTheme="minorHAnsi" w:eastAsiaTheme="minorEastAsia" w:hAnsiTheme="minorHAnsi" w:cstheme="minorBidi"/>
              <w:noProof/>
              <w:lang w:eastAsia="fr-FR"/>
            </w:rPr>
          </w:pPr>
          <w:hyperlink w:anchor="_Toc190941165" w:history="1">
            <w:r w:rsidR="00165CCE" w:rsidRPr="004419CA">
              <w:rPr>
                <w:rStyle w:val="Lienhypertexte"/>
                <w:rFonts w:eastAsia="Times New Roman" w:cs="Calibri"/>
                <w:b/>
                <w:bCs/>
                <w:caps/>
                <w:noProof/>
                <w:kern w:val="32"/>
                <w:lang w:eastAsia="fr-FR"/>
              </w:rPr>
              <w:t>ARTICLE 8</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VALIDATION des prestations</w:t>
            </w:r>
            <w:r w:rsidR="00165CCE">
              <w:rPr>
                <w:noProof/>
                <w:webHidden/>
              </w:rPr>
              <w:tab/>
            </w:r>
            <w:r w:rsidR="00165CCE">
              <w:rPr>
                <w:noProof/>
                <w:webHidden/>
              </w:rPr>
              <w:fldChar w:fldCharType="begin"/>
            </w:r>
            <w:r w:rsidR="00165CCE">
              <w:rPr>
                <w:noProof/>
                <w:webHidden/>
              </w:rPr>
              <w:instrText xml:space="preserve"> PAGEREF _Toc190941165 \h </w:instrText>
            </w:r>
            <w:r w:rsidR="00165CCE">
              <w:rPr>
                <w:noProof/>
                <w:webHidden/>
              </w:rPr>
            </w:r>
            <w:r w:rsidR="00165CCE">
              <w:rPr>
                <w:noProof/>
                <w:webHidden/>
              </w:rPr>
              <w:fldChar w:fldCharType="separate"/>
            </w:r>
            <w:r w:rsidR="00165CCE">
              <w:rPr>
                <w:noProof/>
                <w:webHidden/>
              </w:rPr>
              <w:t>8</w:t>
            </w:r>
            <w:r w:rsidR="00165CCE">
              <w:rPr>
                <w:noProof/>
                <w:webHidden/>
              </w:rPr>
              <w:fldChar w:fldCharType="end"/>
            </w:r>
          </w:hyperlink>
        </w:p>
        <w:p w14:paraId="6217DD25" w14:textId="71199CE1" w:rsidR="00165CCE" w:rsidRDefault="007C1FAF">
          <w:pPr>
            <w:pStyle w:val="TM1"/>
            <w:rPr>
              <w:rFonts w:asciiTheme="minorHAnsi" w:eastAsiaTheme="minorEastAsia" w:hAnsiTheme="minorHAnsi" w:cstheme="minorBidi"/>
              <w:noProof/>
              <w:lang w:eastAsia="fr-FR"/>
            </w:rPr>
          </w:pPr>
          <w:hyperlink w:anchor="_Toc190941166" w:history="1">
            <w:r w:rsidR="00165CCE" w:rsidRPr="004419CA">
              <w:rPr>
                <w:rStyle w:val="Lienhypertexte"/>
                <w:rFonts w:eastAsia="Times New Roman" w:cs="Calibri"/>
                <w:b/>
                <w:bCs/>
                <w:caps/>
                <w:noProof/>
                <w:kern w:val="32"/>
                <w:lang w:eastAsia="fr-FR"/>
              </w:rPr>
              <w:t>ARTICLE 9</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PRIX DE l’accord-cadre</w:t>
            </w:r>
            <w:r w:rsidR="00165CCE">
              <w:rPr>
                <w:noProof/>
                <w:webHidden/>
              </w:rPr>
              <w:tab/>
            </w:r>
            <w:r w:rsidR="00165CCE">
              <w:rPr>
                <w:noProof/>
                <w:webHidden/>
              </w:rPr>
              <w:fldChar w:fldCharType="begin"/>
            </w:r>
            <w:r w:rsidR="00165CCE">
              <w:rPr>
                <w:noProof/>
                <w:webHidden/>
              </w:rPr>
              <w:instrText xml:space="preserve"> PAGEREF _Toc190941166 \h </w:instrText>
            </w:r>
            <w:r w:rsidR="00165CCE">
              <w:rPr>
                <w:noProof/>
                <w:webHidden/>
              </w:rPr>
            </w:r>
            <w:r w:rsidR="00165CCE">
              <w:rPr>
                <w:noProof/>
                <w:webHidden/>
              </w:rPr>
              <w:fldChar w:fldCharType="separate"/>
            </w:r>
            <w:r w:rsidR="00165CCE">
              <w:rPr>
                <w:noProof/>
                <w:webHidden/>
              </w:rPr>
              <w:t>10</w:t>
            </w:r>
            <w:r w:rsidR="00165CCE">
              <w:rPr>
                <w:noProof/>
                <w:webHidden/>
              </w:rPr>
              <w:fldChar w:fldCharType="end"/>
            </w:r>
          </w:hyperlink>
        </w:p>
        <w:p w14:paraId="488BCFD9" w14:textId="1BB0E8CF" w:rsidR="00165CCE" w:rsidRDefault="007C1FAF">
          <w:pPr>
            <w:pStyle w:val="TM2"/>
            <w:rPr>
              <w:rFonts w:asciiTheme="minorHAnsi" w:eastAsiaTheme="minorEastAsia" w:hAnsiTheme="minorHAnsi" w:cstheme="minorBidi"/>
              <w:noProof/>
              <w:lang w:eastAsia="fr-FR"/>
            </w:rPr>
          </w:pPr>
          <w:hyperlink w:anchor="_Toc190941167" w:history="1">
            <w:r w:rsidR="00165CCE" w:rsidRPr="004419CA">
              <w:rPr>
                <w:rStyle w:val="Lienhypertexte"/>
                <w:rFonts w:eastAsia="Times New Roman" w:cs="Calibri"/>
                <w:b/>
                <w:bCs/>
                <w:iCs/>
                <w:noProof/>
              </w:rPr>
              <w:t>9.1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Généralités sur les prix</w:t>
            </w:r>
            <w:r w:rsidR="00165CCE">
              <w:rPr>
                <w:noProof/>
                <w:webHidden/>
              </w:rPr>
              <w:tab/>
            </w:r>
            <w:r w:rsidR="00165CCE">
              <w:rPr>
                <w:noProof/>
                <w:webHidden/>
              </w:rPr>
              <w:fldChar w:fldCharType="begin"/>
            </w:r>
            <w:r w:rsidR="00165CCE">
              <w:rPr>
                <w:noProof/>
                <w:webHidden/>
              </w:rPr>
              <w:instrText xml:space="preserve"> PAGEREF _Toc190941167 \h </w:instrText>
            </w:r>
            <w:r w:rsidR="00165CCE">
              <w:rPr>
                <w:noProof/>
                <w:webHidden/>
              </w:rPr>
            </w:r>
            <w:r w:rsidR="00165CCE">
              <w:rPr>
                <w:noProof/>
                <w:webHidden/>
              </w:rPr>
              <w:fldChar w:fldCharType="separate"/>
            </w:r>
            <w:r w:rsidR="00165CCE">
              <w:rPr>
                <w:noProof/>
                <w:webHidden/>
              </w:rPr>
              <w:t>10</w:t>
            </w:r>
            <w:r w:rsidR="00165CCE">
              <w:rPr>
                <w:noProof/>
                <w:webHidden/>
              </w:rPr>
              <w:fldChar w:fldCharType="end"/>
            </w:r>
          </w:hyperlink>
        </w:p>
        <w:p w14:paraId="36B197E4" w14:textId="12D37CE3" w:rsidR="00165CCE" w:rsidRDefault="007C1FAF">
          <w:pPr>
            <w:pStyle w:val="TM2"/>
            <w:rPr>
              <w:rFonts w:asciiTheme="minorHAnsi" w:eastAsiaTheme="minorEastAsia" w:hAnsiTheme="minorHAnsi" w:cstheme="minorBidi"/>
              <w:noProof/>
              <w:lang w:eastAsia="fr-FR"/>
            </w:rPr>
          </w:pPr>
          <w:hyperlink w:anchor="_Toc190941168" w:history="1">
            <w:r w:rsidR="00165CCE" w:rsidRPr="004419CA">
              <w:rPr>
                <w:rStyle w:val="Lienhypertexte"/>
                <w:rFonts w:eastAsia="Times New Roman" w:cs="Calibri"/>
                <w:b/>
                <w:bCs/>
                <w:iCs/>
                <w:noProof/>
              </w:rPr>
              <w:t>9.2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Forme du prix</w:t>
            </w:r>
            <w:r w:rsidR="00165CCE">
              <w:rPr>
                <w:noProof/>
                <w:webHidden/>
              </w:rPr>
              <w:tab/>
            </w:r>
            <w:r w:rsidR="00165CCE">
              <w:rPr>
                <w:noProof/>
                <w:webHidden/>
              </w:rPr>
              <w:fldChar w:fldCharType="begin"/>
            </w:r>
            <w:r w:rsidR="00165CCE">
              <w:rPr>
                <w:noProof/>
                <w:webHidden/>
              </w:rPr>
              <w:instrText xml:space="preserve"> PAGEREF _Toc190941168 \h </w:instrText>
            </w:r>
            <w:r w:rsidR="00165CCE">
              <w:rPr>
                <w:noProof/>
                <w:webHidden/>
              </w:rPr>
            </w:r>
            <w:r w:rsidR="00165CCE">
              <w:rPr>
                <w:noProof/>
                <w:webHidden/>
              </w:rPr>
              <w:fldChar w:fldCharType="separate"/>
            </w:r>
            <w:r w:rsidR="00165CCE">
              <w:rPr>
                <w:noProof/>
                <w:webHidden/>
              </w:rPr>
              <w:t>10</w:t>
            </w:r>
            <w:r w:rsidR="00165CCE">
              <w:rPr>
                <w:noProof/>
                <w:webHidden/>
              </w:rPr>
              <w:fldChar w:fldCharType="end"/>
            </w:r>
          </w:hyperlink>
        </w:p>
        <w:p w14:paraId="561CDA6C" w14:textId="6A8BCBC8" w:rsidR="00165CCE" w:rsidRDefault="007C1FAF">
          <w:pPr>
            <w:pStyle w:val="TM1"/>
            <w:rPr>
              <w:rFonts w:asciiTheme="minorHAnsi" w:eastAsiaTheme="minorEastAsia" w:hAnsiTheme="minorHAnsi" w:cstheme="minorBidi"/>
              <w:noProof/>
              <w:lang w:eastAsia="fr-FR"/>
            </w:rPr>
          </w:pPr>
          <w:hyperlink w:anchor="_Toc190941169" w:history="1">
            <w:r w:rsidR="00165CCE" w:rsidRPr="004419CA">
              <w:rPr>
                <w:rStyle w:val="Lienhypertexte"/>
                <w:rFonts w:eastAsia="Times New Roman" w:cs="Calibri"/>
                <w:b/>
                <w:bCs/>
                <w:caps/>
                <w:noProof/>
                <w:kern w:val="32"/>
                <w:lang w:eastAsia="fr-FR"/>
              </w:rPr>
              <w:t>ARTICLE 10</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REVISION DES PRIX</w:t>
            </w:r>
            <w:r w:rsidR="00165CCE">
              <w:rPr>
                <w:noProof/>
                <w:webHidden/>
              </w:rPr>
              <w:tab/>
            </w:r>
            <w:r w:rsidR="00165CCE">
              <w:rPr>
                <w:noProof/>
                <w:webHidden/>
              </w:rPr>
              <w:fldChar w:fldCharType="begin"/>
            </w:r>
            <w:r w:rsidR="00165CCE">
              <w:rPr>
                <w:noProof/>
                <w:webHidden/>
              </w:rPr>
              <w:instrText xml:space="preserve"> PAGEREF _Toc190941169 \h </w:instrText>
            </w:r>
            <w:r w:rsidR="00165CCE">
              <w:rPr>
                <w:noProof/>
                <w:webHidden/>
              </w:rPr>
            </w:r>
            <w:r w:rsidR="00165CCE">
              <w:rPr>
                <w:noProof/>
                <w:webHidden/>
              </w:rPr>
              <w:fldChar w:fldCharType="separate"/>
            </w:r>
            <w:r w:rsidR="00165CCE">
              <w:rPr>
                <w:noProof/>
                <w:webHidden/>
              </w:rPr>
              <w:t>10</w:t>
            </w:r>
            <w:r w:rsidR="00165CCE">
              <w:rPr>
                <w:noProof/>
                <w:webHidden/>
              </w:rPr>
              <w:fldChar w:fldCharType="end"/>
            </w:r>
          </w:hyperlink>
        </w:p>
        <w:p w14:paraId="2BF43DD9" w14:textId="39BC76AA" w:rsidR="00165CCE" w:rsidRDefault="007C1FAF">
          <w:pPr>
            <w:pStyle w:val="TM2"/>
            <w:rPr>
              <w:rFonts w:asciiTheme="minorHAnsi" w:eastAsiaTheme="minorEastAsia" w:hAnsiTheme="minorHAnsi" w:cstheme="minorBidi"/>
              <w:noProof/>
              <w:lang w:eastAsia="fr-FR"/>
            </w:rPr>
          </w:pPr>
          <w:hyperlink w:anchor="_Toc190941170" w:history="1">
            <w:r w:rsidR="00165CCE" w:rsidRPr="004419CA">
              <w:rPr>
                <w:rStyle w:val="Lienhypertexte"/>
                <w:rFonts w:eastAsia="Times New Roman" w:cs="Calibri"/>
                <w:b/>
                <w:bCs/>
                <w:iCs/>
                <w:noProof/>
              </w:rPr>
              <w:t>10.1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Révision des prix relatifs aux matériels</w:t>
            </w:r>
            <w:r w:rsidR="00165CCE">
              <w:rPr>
                <w:noProof/>
                <w:webHidden/>
              </w:rPr>
              <w:tab/>
            </w:r>
            <w:r w:rsidR="00165CCE">
              <w:rPr>
                <w:noProof/>
                <w:webHidden/>
              </w:rPr>
              <w:fldChar w:fldCharType="begin"/>
            </w:r>
            <w:r w:rsidR="00165CCE">
              <w:rPr>
                <w:noProof/>
                <w:webHidden/>
              </w:rPr>
              <w:instrText xml:space="preserve"> PAGEREF _Toc190941170 \h </w:instrText>
            </w:r>
            <w:r w:rsidR="00165CCE">
              <w:rPr>
                <w:noProof/>
                <w:webHidden/>
              </w:rPr>
            </w:r>
            <w:r w:rsidR="00165CCE">
              <w:rPr>
                <w:noProof/>
                <w:webHidden/>
              </w:rPr>
              <w:fldChar w:fldCharType="separate"/>
            </w:r>
            <w:r w:rsidR="00165CCE">
              <w:rPr>
                <w:noProof/>
                <w:webHidden/>
              </w:rPr>
              <w:t>10</w:t>
            </w:r>
            <w:r w:rsidR="00165CCE">
              <w:rPr>
                <w:noProof/>
                <w:webHidden/>
              </w:rPr>
              <w:fldChar w:fldCharType="end"/>
            </w:r>
          </w:hyperlink>
        </w:p>
        <w:p w14:paraId="53F574CA" w14:textId="7E54FDC9" w:rsidR="00165CCE" w:rsidRDefault="007C1FAF">
          <w:pPr>
            <w:pStyle w:val="TM2"/>
            <w:rPr>
              <w:rFonts w:asciiTheme="minorHAnsi" w:eastAsiaTheme="minorEastAsia" w:hAnsiTheme="minorHAnsi" w:cstheme="minorBidi"/>
              <w:noProof/>
              <w:lang w:eastAsia="fr-FR"/>
            </w:rPr>
          </w:pPr>
          <w:hyperlink w:anchor="_Toc190941171" w:history="1">
            <w:r w:rsidR="00165CCE" w:rsidRPr="004419CA">
              <w:rPr>
                <w:rStyle w:val="Lienhypertexte"/>
                <w:rFonts w:eastAsia="Times New Roman" w:cs="Calibri"/>
                <w:b/>
                <w:bCs/>
                <w:iCs/>
                <w:noProof/>
              </w:rPr>
              <w:t>10.2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Révision des prix relatifs aux prestations</w:t>
            </w:r>
            <w:r w:rsidR="00165CCE">
              <w:rPr>
                <w:noProof/>
                <w:webHidden/>
              </w:rPr>
              <w:tab/>
            </w:r>
            <w:r w:rsidR="00165CCE">
              <w:rPr>
                <w:noProof/>
                <w:webHidden/>
              </w:rPr>
              <w:fldChar w:fldCharType="begin"/>
            </w:r>
            <w:r w:rsidR="00165CCE">
              <w:rPr>
                <w:noProof/>
                <w:webHidden/>
              </w:rPr>
              <w:instrText xml:space="preserve"> PAGEREF _Toc190941171 \h </w:instrText>
            </w:r>
            <w:r w:rsidR="00165CCE">
              <w:rPr>
                <w:noProof/>
                <w:webHidden/>
              </w:rPr>
            </w:r>
            <w:r w:rsidR="00165CCE">
              <w:rPr>
                <w:noProof/>
                <w:webHidden/>
              </w:rPr>
              <w:fldChar w:fldCharType="separate"/>
            </w:r>
            <w:r w:rsidR="00165CCE">
              <w:rPr>
                <w:noProof/>
                <w:webHidden/>
              </w:rPr>
              <w:t>11</w:t>
            </w:r>
            <w:r w:rsidR="00165CCE">
              <w:rPr>
                <w:noProof/>
                <w:webHidden/>
              </w:rPr>
              <w:fldChar w:fldCharType="end"/>
            </w:r>
          </w:hyperlink>
        </w:p>
        <w:p w14:paraId="0A8E43C0" w14:textId="14353BF8" w:rsidR="00165CCE" w:rsidRDefault="007C1FAF">
          <w:pPr>
            <w:pStyle w:val="TM1"/>
            <w:rPr>
              <w:rFonts w:asciiTheme="minorHAnsi" w:eastAsiaTheme="minorEastAsia" w:hAnsiTheme="minorHAnsi" w:cstheme="minorBidi"/>
              <w:noProof/>
              <w:lang w:eastAsia="fr-FR"/>
            </w:rPr>
          </w:pPr>
          <w:hyperlink w:anchor="_Toc190941172" w:history="1">
            <w:r w:rsidR="00165CCE" w:rsidRPr="004419CA">
              <w:rPr>
                <w:rStyle w:val="Lienhypertexte"/>
                <w:rFonts w:eastAsia="Times New Roman" w:cs="Calibri"/>
                <w:b/>
                <w:bCs/>
                <w:caps/>
                <w:noProof/>
                <w:kern w:val="32"/>
                <w:lang w:eastAsia="fr-FR"/>
              </w:rPr>
              <w:t>ARTICLE 11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MODALITES DE FACTURATION et de REGLEMENT</w:t>
            </w:r>
            <w:r w:rsidR="00165CCE">
              <w:rPr>
                <w:noProof/>
                <w:webHidden/>
              </w:rPr>
              <w:tab/>
            </w:r>
            <w:r w:rsidR="00165CCE">
              <w:rPr>
                <w:noProof/>
                <w:webHidden/>
              </w:rPr>
              <w:fldChar w:fldCharType="begin"/>
            </w:r>
            <w:r w:rsidR="00165CCE">
              <w:rPr>
                <w:noProof/>
                <w:webHidden/>
              </w:rPr>
              <w:instrText xml:space="preserve"> PAGEREF _Toc190941172 \h </w:instrText>
            </w:r>
            <w:r w:rsidR="00165CCE">
              <w:rPr>
                <w:noProof/>
                <w:webHidden/>
              </w:rPr>
            </w:r>
            <w:r w:rsidR="00165CCE">
              <w:rPr>
                <w:noProof/>
                <w:webHidden/>
              </w:rPr>
              <w:fldChar w:fldCharType="separate"/>
            </w:r>
            <w:r w:rsidR="00165CCE">
              <w:rPr>
                <w:noProof/>
                <w:webHidden/>
              </w:rPr>
              <w:t>12</w:t>
            </w:r>
            <w:r w:rsidR="00165CCE">
              <w:rPr>
                <w:noProof/>
                <w:webHidden/>
              </w:rPr>
              <w:fldChar w:fldCharType="end"/>
            </w:r>
          </w:hyperlink>
        </w:p>
        <w:p w14:paraId="0EC9D27A" w14:textId="79BACC77" w:rsidR="00165CCE" w:rsidRDefault="007C1FAF">
          <w:pPr>
            <w:pStyle w:val="TM2"/>
            <w:rPr>
              <w:rFonts w:asciiTheme="minorHAnsi" w:eastAsiaTheme="minorEastAsia" w:hAnsiTheme="minorHAnsi" w:cstheme="minorBidi"/>
              <w:noProof/>
              <w:lang w:eastAsia="fr-FR"/>
            </w:rPr>
          </w:pPr>
          <w:hyperlink w:anchor="_Toc190941173" w:history="1">
            <w:r w:rsidR="00165CCE" w:rsidRPr="004419CA">
              <w:rPr>
                <w:rStyle w:val="Lienhypertexte"/>
                <w:rFonts w:eastAsia="Times New Roman" w:cs="Calibri"/>
                <w:b/>
                <w:bCs/>
                <w:iCs/>
                <w:noProof/>
              </w:rPr>
              <w:t>11.1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Modalités de transmission des factures</w:t>
            </w:r>
            <w:r w:rsidR="00165CCE">
              <w:rPr>
                <w:noProof/>
                <w:webHidden/>
              </w:rPr>
              <w:tab/>
            </w:r>
            <w:r w:rsidR="00165CCE">
              <w:rPr>
                <w:noProof/>
                <w:webHidden/>
              </w:rPr>
              <w:fldChar w:fldCharType="begin"/>
            </w:r>
            <w:r w:rsidR="00165CCE">
              <w:rPr>
                <w:noProof/>
                <w:webHidden/>
              </w:rPr>
              <w:instrText xml:space="preserve"> PAGEREF _Toc190941173 \h </w:instrText>
            </w:r>
            <w:r w:rsidR="00165CCE">
              <w:rPr>
                <w:noProof/>
                <w:webHidden/>
              </w:rPr>
            </w:r>
            <w:r w:rsidR="00165CCE">
              <w:rPr>
                <w:noProof/>
                <w:webHidden/>
              </w:rPr>
              <w:fldChar w:fldCharType="separate"/>
            </w:r>
            <w:r w:rsidR="00165CCE">
              <w:rPr>
                <w:noProof/>
                <w:webHidden/>
              </w:rPr>
              <w:t>12</w:t>
            </w:r>
            <w:r w:rsidR="00165CCE">
              <w:rPr>
                <w:noProof/>
                <w:webHidden/>
              </w:rPr>
              <w:fldChar w:fldCharType="end"/>
            </w:r>
          </w:hyperlink>
        </w:p>
        <w:p w14:paraId="6F9C4EDC" w14:textId="32CE5ABB" w:rsidR="00165CCE" w:rsidRDefault="007C1FAF">
          <w:pPr>
            <w:pStyle w:val="TM2"/>
            <w:rPr>
              <w:rFonts w:asciiTheme="minorHAnsi" w:eastAsiaTheme="minorEastAsia" w:hAnsiTheme="minorHAnsi" w:cstheme="minorBidi"/>
              <w:noProof/>
              <w:lang w:eastAsia="fr-FR"/>
            </w:rPr>
          </w:pPr>
          <w:hyperlink w:anchor="_Toc190941174" w:history="1">
            <w:r w:rsidR="00165CCE" w:rsidRPr="004419CA">
              <w:rPr>
                <w:rStyle w:val="Lienhypertexte"/>
                <w:rFonts w:eastAsia="Times New Roman" w:cs="Calibri"/>
                <w:b/>
                <w:bCs/>
                <w:iCs/>
                <w:noProof/>
              </w:rPr>
              <w:t>11.2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Facturation</w:t>
            </w:r>
            <w:r w:rsidR="00165CCE">
              <w:rPr>
                <w:noProof/>
                <w:webHidden/>
              </w:rPr>
              <w:tab/>
            </w:r>
            <w:r w:rsidR="00165CCE">
              <w:rPr>
                <w:noProof/>
                <w:webHidden/>
              </w:rPr>
              <w:fldChar w:fldCharType="begin"/>
            </w:r>
            <w:r w:rsidR="00165CCE">
              <w:rPr>
                <w:noProof/>
                <w:webHidden/>
              </w:rPr>
              <w:instrText xml:space="preserve"> PAGEREF _Toc190941174 \h </w:instrText>
            </w:r>
            <w:r w:rsidR="00165CCE">
              <w:rPr>
                <w:noProof/>
                <w:webHidden/>
              </w:rPr>
            </w:r>
            <w:r w:rsidR="00165CCE">
              <w:rPr>
                <w:noProof/>
                <w:webHidden/>
              </w:rPr>
              <w:fldChar w:fldCharType="separate"/>
            </w:r>
            <w:r w:rsidR="00165CCE">
              <w:rPr>
                <w:noProof/>
                <w:webHidden/>
              </w:rPr>
              <w:t>12</w:t>
            </w:r>
            <w:r w:rsidR="00165CCE">
              <w:rPr>
                <w:noProof/>
                <w:webHidden/>
              </w:rPr>
              <w:fldChar w:fldCharType="end"/>
            </w:r>
          </w:hyperlink>
        </w:p>
        <w:p w14:paraId="5A8A4522" w14:textId="2C59104F" w:rsidR="00165CCE" w:rsidRDefault="007C1FAF">
          <w:pPr>
            <w:pStyle w:val="TM2"/>
            <w:rPr>
              <w:rFonts w:asciiTheme="minorHAnsi" w:eastAsiaTheme="minorEastAsia" w:hAnsiTheme="minorHAnsi" w:cstheme="minorBidi"/>
              <w:noProof/>
              <w:lang w:eastAsia="fr-FR"/>
            </w:rPr>
          </w:pPr>
          <w:hyperlink w:anchor="_Toc190941175" w:history="1">
            <w:r w:rsidR="00165CCE" w:rsidRPr="004419CA">
              <w:rPr>
                <w:rStyle w:val="Lienhypertexte"/>
                <w:rFonts w:eastAsia="Times New Roman" w:cs="Calibri"/>
                <w:b/>
                <w:bCs/>
                <w:iCs/>
                <w:noProof/>
              </w:rPr>
              <w:t>11.3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Modalités de transmission des factures</w:t>
            </w:r>
            <w:r w:rsidR="00165CCE">
              <w:rPr>
                <w:noProof/>
                <w:webHidden/>
              </w:rPr>
              <w:tab/>
            </w:r>
            <w:r w:rsidR="00165CCE">
              <w:rPr>
                <w:noProof/>
                <w:webHidden/>
              </w:rPr>
              <w:fldChar w:fldCharType="begin"/>
            </w:r>
            <w:r w:rsidR="00165CCE">
              <w:rPr>
                <w:noProof/>
                <w:webHidden/>
              </w:rPr>
              <w:instrText xml:space="preserve"> PAGEREF _Toc190941175 \h </w:instrText>
            </w:r>
            <w:r w:rsidR="00165CCE">
              <w:rPr>
                <w:noProof/>
                <w:webHidden/>
              </w:rPr>
            </w:r>
            <w:r w:rsidR="00165CCE">
              <w:rPr>
                <w:noProof/>
                <w:webHidden/>
              </w:rPr>
              <w:fldChar w:fldCharType="separate"/>
            </w:r>
            <w:r w:rsidR="00165CCE">
              <w:rPr>
                <w:noProof/>
                <w:webHidden/>
              </w:rPr>
              <w:t>12</w:t>
            </w:r>
            <w:r w:rsidR="00165CCE">
              <w:rPr>
                <w:noProof/>
                <w:webHidden/>
              </w:rPr>
              <w:fldChar w:fldCharType="end"/>
            </w:r>
          </w:hyperlink>
        </w:p>
        <w:p w14:paraId="058B02E5" w14:textId="4207F69F" w:rsidR="00165CCE" w:rsidRDefault="007C1FAF">
          <w:pPr>
            <w:pStyle w:val="TM2"/>
            <w:rPr>
              <w:rFonts w:asciiTheme="minorHAnsi" w:eastAsiaTheme="minorEastAsia" w:hAnsiTheme="minorHAnsi" w:cstheme="minorBidi"/>
              <w:noProof/>
              <w:lang w:eastAsia="fr-FR"/>
            </w:rPr>
          </w:pPr>
          <w:hyperlink w:anchor="_Toc190941176" w:history="1">
            <w:r w:rsidR="00165CCE" w:rsidRPr="004419CA">
              <w:rPr>
                <w:rStyle w:val="Lienhypertexte"/>
                <w:rFonts w:eastAsia="Times New Roman" w:cs="Calibri"/>
                <w:b/>
                <w:bCs/>
                <w:iCs/>
                <w:noProof/>
              </w:rPr>
              <w:t>11.4</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Périodicité de facturation</w:t>
            </w:r>
            <w:r w:rsidR="00165CCE">
              <w:rPr>
                <w:noProof/>
                <w:webHidden/>
              </w:rPr>
              <w:tab/>
            </w:r>
            <w:r w:rsidR="00165CCE">
              <w:rPr>
                <w:noProof/>
                <w:webHidden/>
              </w:rPr>
              <w:fldChar w:fldCharType="begin"/>
            </w:r>
            <w:r w:rsidR="00165CCE">
              <w:rPr>
                <w:noProof/>
                <w:webHidden/>
              </w:rPr>
              <w:instrText xml:space="preserve"> PAGEREF _Toc190941176 \h </w:instrText>
            </w:r>
            <w:r w:rsidR="00165CCE">
              <w:rPr>
                <w:noProof/>
                <w:webHidden/>
              </w:rPr>
            </w:r>
            <w:r w:rsidR="00165CCE">
              <w:rPr>
                <w:noProof/>
                <w:webHidden/>
              </w:rPr>
              <w:fldChar w:fldCharType="separate"/>
            </w:r>
            <w:r w:rsidR="00165CCE">
              <w:rPr>
                <w:noProof/>
                <w:webHidden/>
              </w:rPr>
              <w:t>13</w:t>
            </w:r>
            <w:r w:rsidR="00165CCE">
              <w:rPr>
                <w:noProof/>
                <w:webHidden/>
              </w:rPr>
              <w:fldChar w:fldCharType="end"/>
            </w:r>
          </w:hyperlink>
        </w:p>
        <w:p w14:paraId="40FAC0FD" w14:textId="29B293CF" w:rsidR="00165CCE" w:rsidRDefault="007C1FAF">
          <w:pPr>
            <w:pStyle w:val="TM2"/>
            <w:rPr>
              <w:rFonts w:asciiTheme="minorHAnsi" w:eastAsiaTheme="minorEastAsia" w:hAnsiTheme="minorHAnsi" w:cstheme="minorBidi"/>
              <w:noProof/>
              <w:lang w:eastAsia="fr-FR"/>
            </w:rPr>
          </w:pPr>
          <w:hyperlink w:anchor="_Toc190941177" w:history="1">
            <w:r w:rsidR="00165CCE" w:rsidRPr="004419CA">
              <w:rPr>
                <w:rStyle w:val="Lienhypertexte"/>
                <w:rFonts w:eastAsia="Times New Roman" w:cs="Calibri"/>
                <w:b/>
                <w:bCs/>
                <w:iCs/>
                <w:noProof/>
              </w:rPr>
              <w:t>11.5</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Modalités de règlement</w:t>
            </w:r>
            <w:r w:rsidR="00165CCE">
              <w:rPr>
                <w:noProof/>
                <w:webHidden/>
              </w:rPr>
              <w:tab/>
            </w:r>
            <w:r w:rsidR="00165CCE">
              <w:rPr>
                <w:noProof/>
                <w:webHidden/>
              </w:rPr>
              <w:fldChar w:fldCharType="begin"/>
            </w:r>
            <w:r w:rsidR="00165CCE">
              <w:rPr>
                <w:noProof/>
                <w:webHidden/>
              </w:rPr>
              <w:instrText xml:space="preserve"> PAGEREF _Toc190941177 \h </w:instrText>
            </w:r>
            <w:r w:rsidR="00165CCE">
              <w:rPr>
                <w:noProof/>
                <w:webHidden/>
              </w:rPr>
            </w:r>
            <w:r w:rsidR="00165CCE">
              <w:rPr>
                <w:noProof/>
                <w:webHidden/>
              </w:rPr>
              <w:fldChar w:fldCharType="separate"/>
            </w:r>
            <w:r w:rsidR="00165CCE">
              <w:rPr>
                <w:noProof/>
                <w:webHidden/>
              </w:rPr>
              <w:t>14</w:t>
            </w:r>
            <w:r w:rsidR="00165CCE">
              <w:rPr>
                <w:noProof/>
                <w:webHidden/>
              </w:rPr>
              <w:fldChar w:fldCharType="end"/>
            </w:r>
          </w:hyperlink>
        </w:p>
        <w:p w14:paraId="6ECA93C8" w14:textId="347CF38B" w:rsidR="00165CCE" w:rsidRDefault="007C1FAF">
          <w:pPr>
            <w:pStyle w:val="TM1"/>
            <w:rPr>
              <w:rFonts w:asciiTheme="minorHAnsi" w:eastAsiaTheme="minorEastAsia" w:hAnsiTheme="minorHAnsi" w:cstheme="minorBidi"/>
              <w:noProof/>
              <w:lang w:eastAsia="fr-FR"/>
            </w:rPr>
          </w:pPr>
          <w:hyperlink w:anchor="_Toc190941178" w:history="1">
            <w:r w:rsidR="00165CCE" w:rsidRPr="004419CA">
              <w:rPr>
                <w:rStyle w:val="Lienhypertexte"/>
                <w:rFonts w:eastAsia="Times New Roman" w:cs="Calibri"/>
                <w:b/>
                <w:bCs/>
                <w:caps/>
                <w:noProof/>
                <w:kern w:val="32"/>
                <w:lang w:eastAsia="fr-FR"/>
              </w:rPr>
              <w:t>ARTICLE 12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AVANCES</w:t>
            </w:r>
            <w:r w:rsidR="00165CCE">
              <w:rPr>
                <w:noProof/>
                <w:webHidden/>
              </w:rPr>
              <w:tab/>
            </w:r>
            <w:r w:rsidR="00165CCE">
              <w:rPr>
                <w:noProof/>
                <w:webHidden/>
              </w:rPr>
              <w:fldChar w:fldCharType="begin"/>
            </w:r>
            <w:r w:rsidR="00165CCE">
              <w:rPr>
                <w:noProof/>
                <w:webHidden/>
              </w:rPr>
              <w:instrText xml:space="preserve"> PAGEREF _Toc190941178 \h </w:instrText>
            </w:r>
            <w:r w:rsidR="00165CCE">
              <w:rPr>
                <w:noProof/>
                <w:webHidden/>
              </w:rPr>
            </w:r>
            <w:r w:rsidR="00165CCE">
              <w:rPr>
                <w:noProof/>
                <w:webHidden/>
              </w:rPr>
              <w:fldChar w:fldCharType="separate"/>
            </w:r>
            <w:r w:rsidR="00165CCE">
              <w:rPr>
                <w:noProof/>
                <w:webHidden/>
              </w:rPr>
              <w:t>14</w:t>
            </w:r>
            <w:r w:rsidR="00165CCE">
              <w:rPr>
                <w:noProof/>
                <w:webHidden/>
              </w:rPr>
              <w:fldChar w:fldCharType="end"/>
            </w:r>
          </w:hyperlink>
        </w:p>
        <w:p w14:paraId="6C9452BE" w14:textId="4145D272" w:rsidR="00165CCE" w:rsidRDefault="007C1FAF">
          <w:pPr>
            <w:pStyle w:val="TM1"/>
            <w:rPr>
              <w:rFonts w:asciiTheme="minorHAnsi" w:eastAsiaTheme="minorEastAsia" w:hAnsiTheme="minorHAnsi" w:cstheme="minorBidi"/>
              <w:noProof/>
              <w:lang w:eastAsia="fr-FR"/>
            </w:rPr>
          </w:pPr>
          <w:hyperlink w:anchor="_Toc190941179" w:history="1">
            <w:r w:rsidR="00165CCE" w:rsidRPr="004419CA">
              <w:rPr>
                <w:rStyle w:val="Lienhypertexte"/>
                <w:rFonts w:eastAsia="Times New Roman" w:cs="Calibri"/>
                <w:b/>
                <w:bCs/>
                <w:caps/>
                <w:noProof/>
                <w:kern w:val="32"/>
                <w:lang w:eastAsia="fr-FR"/>
              </w:rPr>
              <w:t>ARTICLE 13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CONDITIONS D’ETABLISSEMENT DES BONS DE COMMANDE</w:t>
            </w:r>
            <w:r w:rsidR="00165CCE">
              <w:rPr>
                <w:noProof/>
                <w:webHidden/>
              </w:rPr>
              <w:tab/>
            </w:r>
            <w:r w:rsidR="00165CCE">
              <w:rPr>
                <w:noProof/>
                <w:webHidden/>
              </w:rPr>
              <w:fldChar w:fldCharType="begin"/>
            </w:r>
            <w:r w:rsidR="00165CCE">
              <w:rPr>
                <w:noProof/>
                <w:webHidden/>
              </w:rPr>
              <w:instrText xml:space="preserve"> PAGEREF _Toc190941179 \h </w:instrText>
            </w:r>
            <w:r w:rsidR="00165CCE">
              <w:rPr>
                <w:noProof/>
                <w:webHidden/>
              </w:rPr>
            </w:r>
            <w:r w:rsidR="00165CCE">
              <w:rPr>
                <w:noProof/>
                <w:webHidden/>
              </w:rPr>
              <w:fldChar w:fldCharType="separate"/>
            </w:r>
            <w:r w:rsidR="00165CCE">
              <w:rPr>
                <w:noProof/>
                <w:webHidden/>
              </w:rPr>
              <w:t>15</w:t>
            </w:r>
            <w:r w:rsidR="00165CCE">
              <w:rPr>
                <w:noProof/>
                <w:webHidden/>
              </w:rPr>
              <w:fldChar w:fldCharType="end"/>
            </w:r>
          </w:hyperlink>
        </w:p>
        <w:p w14:paraId="1137433B" w14:textId="550F2ACC" w:rsidR="00165CCE" w:rsidRDefault="007C1FAF">
          <w:pPr>
            <w:pStyle w:val="TM2"/>
            <w:rPr>
              <w:rFonts w:asciiTheme="minorHAnsi" w:eastAsiaTheme="minorEastAsia" w:hAnsiTheme="minorHAnsi" w:cstheme="minorBidi"/>
              <w:noProof/>
              <w:lang w:eastAsia="fr-FR"/>
            </w:rPr>
          </w:pPr>
          <w:hyperlink w:anchor="_Toc190941180" w:history="1">
            <w:r w:rsidR="00165CCE" w:rsidRPr="004419CA">
              <w:rPr>
                <w:rStyle w:val="Lienhypertexte"/>
                <w:rFonts w:eastAsia="Times New Roman" w:cs="Calibri"/>
                <w:b/>
                <w:bCs/>
                <w:iCs/>
                <w:noProof/>
              </w:rPr>
              <w:t>13.2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Modification des bons de commande</w:t>
            </w:r>
            <w:r w:rsidR="00165CCE">
              <w:rPr>
                <w:noProof/>
                <w:webHidden/>
              </w:rPr>
              <w:tab/>
            </w:r>
            <w:r w:rsidR="00165CCE">
              <w:rPr>
                <w:noProof/>
                <w:webHidden/>
              </w:rPr>
              <w:fldChar w:fldCharType="begin"/>
            </w:r>
            <w:r w:rsidR="00165CCE">
              <w:rPr>
                <w:noProof/>
                <w:webHidden/>
              </w:rPr>
              <w:instrText xml:space="preserve"> PAGEREF _Toc190941180 \h </w:instrText>
            </w:r>
            <w:r w:rsidR="00165CCE">
              <w:rPr>
                <w:noProof/>
                <w:webHidden/>
              </w:rPr>
            </w:r>
            <w:r w:rsidR="00165CCE">
              <w:rPr>
                <w:noProof/>
                <w:webHidden/>
              </w:rPr>
              <w:fldChar w:fldCharType="separate"/>
            </w:r>
            <w:r w:rsidR="00165CCE">
              <w:rPr>
                <w:noProof/>
                <w:webHidden/>
              </w:rPr>
              <w:t>16</w:t>
            </w:r>
            <w:r w:rsidR="00165CCE">
              <w:rPr>
                <w:noProof/>
                <w:webHidden/>
              </w:rPr>
              <w:fldChar w:fldCharType="end"/>
            </w:r>
          </w:hyperlink>
        </w:p>
        <w:p w14:paraId="101AD9D2" w14:textId="2591F3AE" w:rsidR="00165CCE" w:rsidRDefault="007C1FAF">
          <w:pPr>
            <w:pStyle w:val="TM2"/>
            <w:rPr>
              <w:rFonts w:asciiTheme="minorHAnsi" w:eastAsiaTheme="minorEastAsia" w:hAnsiTheme="minorHAnsi" w:cstheme="minorBidi"/>
              <w:noProof/>
              <w:lang w:eastAsia="fr-FR"/>
            </w:rPr>
          </w:pPr>
          <w:hyperlink w:anchor="_Toc190941181" w:history="1">
            <w:r w:rsidR="00165CCE" w:rsidRPr="004419CA">
              <w:rPr>
                <w:rStyle w:val="Lienhypertexte"/>
                <w:rFonts w:eastAsia="Times New Roman" w:cs="Calibri"/>
                <w:b/>
                <w:bCs/>
                <w:iCs/>
                <w:noProof/>
              </w:rPr>
              <w:t>13.3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Arrêt et suspension de l’exécution des prestations d’une commande</w:t>
            </w:r>
            <w:r w:rsidR="00165CCE">
              <w:rPr>
                <w:noProof/>
                <w:webHidden/>
              </w:rPr>
              <w:tab/>
            </w:r>
            <w:r w:rsidR="00165CCE">
              <w:rPr>
                <w:noProof/>
                <w:webHidden/>
              </w:rPr>
              <w:fldChar w:fldCharType="begin"/>
            </w:r>
            <w:r w:rsidR="00165CCE">
              <w:rPr>
                <w:noProof/>
                <w:webHidden/>
              </w:rPr>
              <w:instrText xml:space="preserve"> PAGEREF _Toc190941181 \h </w:instrText>
            </w:r>
            <w:r w:rsidR="00165CCE">
              <w:rPr>
                <w:noProof/>
                <w:webHidden/>
              </w:rPr>
            </w:r>
            <w:r w:rsidR="00165CCE">
              <w:rPr>
                <w:noProof/>
                <w:webHidden/>
              </w:rPr>
              <w:fldChar w:fldCharType="separate"/>
            </w:r>
            <w:r w:rsidR="00165CCE">
              <w:rPr>
                <w:noProof/>
                <w:webHidden/>
              </w:rPr>
              <w:t>16</w:t>
            </w:r>
            <w:r w:rsidR="00165CCE">
              <w:rPr>
                <w:noProof/>
                <w:webHidden/>
              </w:rPr>
              <w:fldChar w:fldCharType="end"/>
            </w:r>
          </w:hyperlink>
        </w:p>
        <w:p w14:paraId="71230748" w14:textId="1DBE994F" w:rsidR="00165CCE" w:rsidRDefault="007C1FAF">
          <w:pPr>
            <w:pStyle w:val="TM1"/>
            <w:rPr>
              <w:rFonts w:asciiTheme="minorHAnsi" w:eastAsiaTheme="minorEastAsia" w:hAnsiTheme="minorHAnsi" w:cstheme="minorBidi"/>
              <w:noProof/>
              <w:lang w:eastAsia="fr-FR"/>
            </w:rPr>
          </w:pPr>
          <w:hyperlink w:anchor="_Toc190941182" w:history="1">
            <w:r w:rsidR="00165CCE" w:rsidRPr="004419CA">
              <w:rPr>
                <w:rStyle w:val="Lienhypertexte"/>
                <w:rFonts w:eastAsia="Times New Roman" w:cs="Calibri"/>
                <w:b/>
                <w:bCs/>
                <w:caps/>
                <w:noProof/>
                <w:kern w:val="32"/>
                <w:lang w:eastAsia="fr-FR"/>
              </w:rPr>
              <w:t>ARTICLE 14</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EVOLUTION DE LA GAMME DES PRESTATIONS ET DU BORDEREAU DU TITULAIRE</w:t>
            </w:r>
            <w:r w:rsidR="00165CCE">
              <w:rPr>
                <w:noProof/>
                <w:webHidden/>
              </w:rPr>
              <w:tab/>
            </w:r>
            <w:r w:rsidR="00165CCE">
              <w:rPr>
                <w:noProof/>
                <w:webHidden/>
              </w:rPr>
              <w:fldChar w:fldCharType="begin"/>
            </w:r>
            <w:r w:rsidR="00165CCE">
              <w:rPr>
                <w:noProof/>
                <w:webHidden/>
              </w:rPr>
              <w:instrText xml:space="preserve"> PAGEREF _Toc190941182 \h </w:instrText>
            </w:r>
            <w:r w:rsidR="00165CCE">
              <w:rPr>
                <w:noProof/>
                <w:webHidden/>
              </w:rPr>
            </w:r>
            <w:r w:rsidR="00165CCE">
              <w:rPr>
                <w:noProof/>
                <w:webHidden/>
              </w:rPr>
              <w:fldChar w:fldCharType="separate"/>
            </w:r>
            <w:r w:rsidR="00165CCE">
              <w:rPr>
                <w:noProof/>
                <w:webHidden/>
              </w:rPr>
              <w:t>17</w:t>
            </w:r>
            <w:r w:rsidR="00165CCE">
              <w:rPr>
                <w:noProof/>
                <w:webHidden/>
              </w:rPr>
              <w:fldChar w:fldCharType="end"/>
            </w:r>
          </w:hyperlink>
        </w:p>
        <w:p w14:paraId="67DB459F" w14:textId="6BBECA0F" w:rsidR="00165CCE" w:rsidRDefault="007C1FAF">
          <w:pPr>
            <w:pStyle w:val="TM1"/>
            <w:rPr>
              <w:rFonts w:asciiTheme="minorHAnsi" w:eastAsiaTheme="minorEastAsia" w:hAnsiTheme="minorHAnsi" w:cstheme="minorBidi"/>
              <w:noProof/>
              <w:lang w:eastAsia="fr-FR"/>
            </w:rPr>
          </w:pPr>
          <w:hyperlink w:anchor="_Toc190941183" w:history="1">
            <w:r w:rsidR="00165CCE" w:rsidRPr="004419CA">
              <w:rPr>
                <w:rStyle w:val="Lienhypertexte"/>
                <w:rFonts w:eastAsia="Times New Roman" w:cs="Calibri"/>
                <w:b/>
                <w:bCs/>
                <w:caps/>
                <w:noProof/>
                <w:kern w:val="32"/>
                <w:lang w:eastAsia="fr-FR"/>
              </w:rPr>
              <w:t>ARTICLE 15</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SOUS-TRAITANCE ET CESSION DE L’ACCORD-CADRE</w:t>
            </w:r>
            <w:r w:rsidR="00165CCE">
              <w:rPr>
                <w:noProof/>
                <w:webHidden/>
              </w:rPr>
              <w:tab/>
            </w:r>
            <w:r w:rsidR="00165CCE">
              <w:rPr>
                <w:noProof/>
                <w:webHidden/>
              </w:rPr>
              <w:fldChar w:fldCharType="begin"/>
            </w:r>
            <w:r w:rsidR="00165CCE">
              <w:rPr>
                <w:noProof/>
                <w:webHidden/>
              </w:rPr>
              <w:instrText xml:space="preserve"> PAGEREF _Toc190941183 \h </w:instrText>
            </w:r>
            <w:r w:rsidR="00165CCE">
              <w:rPr>
                <w:noProof/>
                <w:webHidden/>
              </w:rPr>
            </w:r>
            <w:r w:rsidR="00165CCE">
              <w:rPr>
                <w:noProof/>
                <w:webHidden/>
              </w:rPr>
              <w:fldChar w:fldCharType="separate"/>
            </w:r>
            <w:r w:rsidR="00165CCE">
              <w:rPr>
                <w:noProof/>
                <w:webHidden/>
              </w:rPr>
              <w:t>18</w:t>
            </w:r>
            <w:r w:rsidR="00165CCE">
              <w:rPr>
                <w:noProof/>
                <w:webHidden/>
              </w:rPr>
              <w:fldChar w:fldCharType="end"/>
            </w:r>
          </w:hyperlink>
        </w:p>
        <w:p w14:paraId="620AD753" w14:textId="4F4E3531" w:rsidR="00165CCE" w:rsidRDefault="007C1FAF">
          <w:pPr>
            <w:pStyle w:val="TM2"/>
            <w:rPr>
              <w:rFonts w:asciiTheme="minorHAnsi" w:eastAsiaTheme="minorEastAsia" w:hAnsiTheme="minorHAnsi" w:cstheme="minorBidi"/>
              <w:noProof/>
              <w:lang w:eastAsia="fr-FR"/>
            </w:rPr>
          </w:pPr>
          <w:hyperlink w:anchor="_Toc190941184" w:history="1">
            <w:r w:rsidR="00165CCE" w:rsidRPr="004419CA">
              <w:rPr>
                <w:rStyle w:val="Lienhypertexte"/>
                <w:rFonts w:eastAsia="Times New Roman" w:cs="Calibri"/>
                <w:b/>
                <w:bCs/>
                <w:iCs/>
                <w:noProof/>
              </w:rPr>
              <w:t>15.1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Sous-traitance</w:t>
            </w:r>
            <w:r w:rsidR="00165CCE">
              <w:rPr>
                <w:noProof/>
                <w:webHidden/>
              </w:rPr>
              <w:tab/>
            </w:r>
            <w:r w:rsidR="00165CCE">
              <w:rPr>
                <w:noProof/>
                <w:webHidden/>
              </w:rPr>
              <w:fldChar w:fldCharType="begin"/>
            </w:r>
            <w:r w:rsidR="00165CCE">
              <w:rPr>
                <w:noProof/>
                <w:webHidden/>
              </w:rPr>
              <w:instrText xml:space="preserve"> PAGEREF _Toc190941184 \h </w:instrText>
            </w:r>
            <w:r w:rsidR="00165CCE">
              <w:rPr>
                <w:noProof/>
                <w:webHidden/>
              </w:rPr>
            </w:r>
            <w:r w:rsidR="00165CCE">
              <w:rPr>
                <w:noProof/>
                <w:webHidden/>
              </w:rPr>
              <w:fldChar w:fldCharType="separate"/>
            </w:r>
            <w:r w:rsidR="00165CCE">
              <w:rPr>
                <w:noProof/>
                <w:webHidden/>
              </w:rPr>
              <w:t>18</w:t>
            </w:r>
            <w:r w:rsidR="00165CCE">
              <w:rPr>
                <w:noProof/>
                <w:webHidden/>
              </w:rPr>
              <w:fldChar w:fldCharType="end"/>
            </w:r>
          </w:hyperlink>
        </w:p>
        <w:p w14:paraId="54F380F0" w14:textId="65C9C2F3" w:rsidR="00165CCE" w:rsidRDefault="007C1FAF">
          <w:pPr>
            <w:pStyle w:val="TM2"/>
            <w:rPr>
              <w:rFonts w:asciiTheme="minorHAnsi" w:eastAsiaTheme="minorEastAsia" w:hAnsiTheme="minorHAnsi" w:cstheme="minorBidi"/>
              <w:noProof/>
              <w:lang w:eastAsia="fr-FR"/>
            </w:rPr>
          </w:pPr>
          <w:hyperlink w:anchor="_Toc190941185" w:history="1">
            <w:r w:rsidR="00165CCE" w:rsidRPr="004419CA">
              <w:rPr>
                <w:rStyle w:val="Lienhypertexte"/>
                <w:rFonts w:eastAsia="Times New Roman" w:cs="Calibri"/>
                <w:b/>
                <w:bCs/>
                <w:iCs/>
                <w:noProof/>
              </w:rPr>
              <w:t>15.2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Cession de l’accord-cadre</w:t>
            </w:r>
            <w:r w:rsidR="00165CCE">
              <w:rPr>
                <w:noProof/>
                <w:webHidden/>
              </w:rPr>
              <w:tab/>
            </w:r>
            <w:r w:rsidR="00165CCE">
              <w:rPr>
                <w:noProof/>
                <w:webHidden/>
              </w:rPr>
              <w:fldChar w:fldCharType="begin"/>
            </w:r>
            <w:r w:rsidR="00165CCE">
              <w:rPr>
                <w:noProof/>
                <w:webHidden/>
              </w:rPr>
              <w:instrText xml:space="preserve"> PAGEREF _Toc190941185 \h </w:instrText>
            </w:r>
            <w:r w:rsidR="00165CCE">
              <w:rPr>
                <w:noProof/>
                <w:webHidden/>
              </w:rPr>
            </w:r>
            <w:r w:rsidR="00165CCE">
              <w:rPr>
                <w:noProof/>
                <w:webHidden/>
              </w:rPr>
              <w:fldChar w:fldCharType="separate"/>
            </w:r>
            <w:r w:rsidR="00165CCE">
              <w:rPr>
                <w:noProof/>
                <w:webHidden/>
              </w:rPr>
              <w:t>18</w:t>
            </w:r>
            <w:r w:rsidR="00165CCE">
              <w:rPr>
                <w:noProof/>
                <w:webHidden/>
              </w:rPr>
              <w:fldChar w:fldCharType="end"/>
            </w:r>
          </w:hyperlink>
        </w:p>
        <w:p w14:paraId="1CA665B6" w14:textId="2228F2AF" w:rsidR="00165CCE" w:rsidRDefault="007C1FAF">
          <w:pPr>
            <w:pStyle w:val="TM1"/>
            <w:rPr>
              <w:rFonts w:asciiTheme="minorHAnsi" w:eastAsiaTheme="minorEastAsia" w:hAnsiTheme="minorHAnsi" w:cstheme="minorBidi"/>
              <w:noProof/>
              <w:lang w:eastAsia="fr-FR"/>
            </w:rPr>
          </w:pPr>
          <w:hyperlink w:anchor="_Toc190941186" w:history="1">
            <w:r w:rsidR="00165CCE" w:rsidRPr="004419CA">
              <w:rPr>
                <w:rStyle w:val="Lienhypertexte"/>
                <w:rFonts w:eastAsia="Times New Roman" w:cs="Calibri"/>
                <w:b/>
                <w:bCs/>
                <w:caps/>
                <w:noProof/>
                <w:kern w:val="32"/>
                <w:lang w:eastAsia="fr-FR"/>
              </w:rPr>
              <w:t>ARTICLE 16</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PENALITES</w:t>
            </w:r>
            <w:r w:rsidR="00165CCE">
              <w:rPr>
                <w:noProof/>
                <w:webHidden/>
              </w:rPr>
              <w:tab/>
            </w:r>
            <w:r w:rsidR="00165CCE">
              <w:rPr>
                <w:noProof/>
                <w:webHidden/>
              </w:rPr>
              <w:fldChar w:fldCharType="begin"/>
            </w:r>
            <w:r w:rsidR="00165CCE">
              <w:rPr>
                <w:noProof/>
                <w:webHidden/>
              </w:rPr>
              <w:instrText xml:space="preserve"> PAGEREF _Toc190941186 \h </w:instrText>
            </w:r>
            <w:r w:rsidR="00165CCE">
              <w:rPr>
                <w:noProof/>
                <w:webHidden/>
              </w:rPr>
            </w:r>
            <w:r w:rsidR="00165CCE">
              <w:rPr>
                <w:noProof/>
                <w:webHidden/>
              </w:rPr>
              <w:fldChar w:fldCharType="separate"/>
            </w:r>
            <w:r w:rsidR="00165CCE">
              <w:rPr>
                <w:noProof/>
                <w:webHidden/>
              </w:rPr>
              <w:t>19</w:t>
            </w:r>
            <w:r w:rsidR="00165CCE">
              <w:rPr>
                <w:noProof/>
                <w:webHidden/>
              </w:rPr>
              <w:fldChar w:fldCharType="end"/>
            </w:r>
          </w:hyperlink>
        </w:p>
        <w:p w14:paraId="3698A786" w14:textId="2F7391B6" w:rsidR="00165CCE" w:rsidRDefault="007C1FAF">
          <w:pPr>
            <w:pStyle w:val="TM2"/>
            <w:rPr>
              <w:rFonts w:asciiTheme="minorHAnsi" w:eastAsiaTheme="minorEastAsia" w:hAnsiTheme="minorHAnsi" w:cstheme="minorBidi"/>
              <w:noProof/>
              <w:lang w:eastAsia="fr-FR"/>
            </w:rPr>
          </w:pPr>
          <w:hyperlink w:anchor="_Toc190941187" w:history="1">
            <w:r w:rsidR="00165CCE" w:rsidRPr="004419CA">
              <w:rPr>
                <w:rStyle w:val="Lienhypertexte"/>
                <w:rFonts w:eastAsia="Times New Roman" w:cs="Calibri"/>
                <w:b/>
                <w:bCs/>
                <w:iCs/>
                <w:noProof/>
              </w:rPr>
              <w:t>16.1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Principes généraux applicables aux pénalités</w:t>
            </w:r>
            <w:r w:rsidR="00165CCE">
              <w:rPr>
                <w:noProof/>
                <w:webHidden/>
              </w:rPr>
              <w:tab/>
            </w:r>
            <w:r w:rsidR="00165CCE">
              <w:rPr>
                <w:noProof/>
                <w:webHidden/>
              </w:rPr>
              <w:fldChar w:fldCharType="begin"/>
            </w:r>
            <w:r w:rsidR="00165CCE">
              <w:rPr>
                <w:noProof/>
                <w:webHidden/>
              </w:rPr>
              <w:instrText xml:space="preserve"> PAGEREF _Toc190941187 \h </w:instrText>
            </w:r>
            <w:r w:rsidR="00165CCE">
              <w:rPr>
                <w:noProof/>
                <w:webHidden/>
              </w:rPr>
            </w:r>
            <w:r w:rsidR="00165CCE">
              <w:rPr>
                <w:noProof/>
                <w:webHidden/>
              </w:rPr>
              <w:fldChar w:fldCharType="separate"/>
            </w:r>
            <w:r w:rsidR="00165CCE">
              <w:rPr>
                <w:noProof/>
                <w:webHidden/>
              </w:rPr>
              <w:t>19</w:t>
            </w:r>
            <w:r w:rsidR="00165CCE">
              <w:rPr>
                <w:noProof/>
                <w:webHidden/>
              </w:rPr>
              <w:fldChar w:fldCharType="end"/>
            </w:r>
          </w:hyperlink>
        </w:p>
        <w:p w14:paraId="195F8032" w14:textId="4DE1E392" w:rsidR="00165CCE" w:rsidRDefault="007C1FAF">
          <w:pPr>
            <w:pStyle w:val="TM2"/>
            <w:rPr>
              <w:rFonts w:asciiTheme="minorHAnsi" w:eastAsiaTheme="minorEastAsia" w:hAnsiTheme="minorHAnsi" w:cstheme="minorBidi"/>
              <w:noProof/>
              <w:lang w:eastAsia="fr-FR"/>
            </w:rPr>
          </w:pPr>
          <w:hyperlink w:anchor="_Toc190941188" w:history="1">
            <w:r w:rsidR="00165CCE" w:rsidRPr="004419CA">
              <w:rPr>
                <w:rStyle w:val="Lienhypertexte"/>
                <w:rFonts w:eastAsia="Times New Roman" w:cs="Calibri"/>
                <w:b/>
                <w:bCs/>
                <w:iCs/>
                <w:noProof/>
              </w:rPr>
              <w:t>16.2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Pénalités pour non-respect des engagements de qualité de service</w:t>
            </w:r>
            <w:r w:rsidR="00165CCE">
              <w:rPr>
                <w:noProof/>
                <w:webHidden/>
              </w:rPr>
              <w:tab/>
            </w:r>
            <w:r w:rsidR="00165CCE">
              <w:rPr>
                <w:noProof/>
                <w:webHidden/>
              </w:rPr>
              <w:fldChar w:fldCharType="begin"/>
            </w:r>
            <w:r w:rsidR="00165CCE">
              <w:rPr>
                <w:noProof/>
                <w:webHidden/>
              </w:rPr>
              <w:instrText xml:space="preserve"> PAGEREF _Toc190941188 \h </w:instrText>
            </w:r>
            <w:r w:rsidR="00165CCE">
              <w:rPr>
                <w:noProof/>
                <w:webHidden/>
              </w:rPr>
            </w:r>
            <w:r w:rsidR="00165CCE">
              <w:rPr>
                <w:noProof/>
                <w:webHidden/>
              </w:rPr>
              <w:fldChar w:fldCharType="separate"/>
            </w:r>
            <w:r w:rsidR="00165CCE">
              <w:rPr>
                <w:noProof/>
                <w:webHidden/>
              </w:rPr>
              <w:t>19</w:t>
            </w:r>
            <w:r w:rsidR="00165CCE">
              <w:rPr>
                <w:noProof/>
                <w:webHidden/>
              </w:rPr>
              <w:fldChar w:fldCharType="end"/>
            </w:r>
          </w:hyperlink>
        </w:p>
        <w:p w14:paraId="7FC5C0B2" w14:textId="74CF7F5F" w:rsidR="00165CCE" w:rsidRDefault="007C1FAF">
          <w:pPr>
            <w:pStyle w:val="TM2"/>
            <w:rPr>
              <w:rFonts w:asciiTheme="minorHAnsi" w:eastAsiaTheme="minorEastAsia" w:hAnsiTheme="minorHAnsi" w:cstheme="minorBidi"/>
              <w:noProof/>
              <w:lang w:eastAsia="fr-FR"/>
            </w:rPr>
          </w:pPr>
          <w:hyperlink w:anchor="_Toc190941189" w:history="1">
            <w:r w:rsidR="00165CCE" w:rsidRPr="004419CA">
              <w:rPr>
                <w:rStyle w:val="Lienhypertexte"/>
                <w:rFonts w:eastAsia="Times New Roman" w:cs="Calibri"/>
                <w:b/>
                <w:bCs/>
                <w:iCs/>
                <w:noProof/>
              </w:rPr>
              <w:t>16.3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Pénalités pour dépassement du délai d’exécution des prestations d’assistance technique</w:t>
            </w:r>
            <w:r w:rsidR="00165CCE">
              <w:rPr>
                <w:noProof/>
                <w:webHidden/>
              </w:rPr>
              <w:tab/>
            </w:r>
            <w:r w:rsidR="00165CCE">
              <w:rPr>
                <w:noProof/>
                <w:webHidden/>
              </w:rPr>
              <w:fldChar w:fldCharType="begin"/>
            </w:r>
            <w:r w:rsidR="00165CCE">
              <w:rPr>
                <w:noProof/>
                <w:webHidden/>
              </w:rPr>
              <w:instrText xml:space="preserve"> PAGEREF _Toc190941189 \h </w:instrText>
            </w:r>
            <w:r w:rsidR="00165CCE">
              <w:rPr>
                <w:noProof/>
                <w:webHidden/>
              </w:rPr>
            </w:r>
            <w:r w:rsidR="00165CCE">
              <w:rPr>
                <w:noProof/>
                <w:webHidden/>
              </w:rPr>
              <w:fldChar w:fldCharType="separate"/>
            </w:r>
            <w:r w:rsidR="00165CCE">
              <w:rPr>
                <w:noProof/>
                <w:webHidden/>
              </w:rPr>
              <w:t>19</w:t>
            </w:r>
            <w:r w:rsidR="00165CCE">
              <w:rPr>
                <w:noProof/>
                <w:webHidden/>
              </w:rPr>
              <w:fldChar w:fldCharType="end"/>
            </w:r>
          </w:hyperlink>
        </w:p>
        <w:p w14:paraId="607E7841" w14:textId="042C421A" w:rsidR="00165CCE" w:rsidRDefault="007C1FAF">
          <w:pPr>
            <w:pStyle w:val="TM2"/>
            <w:rPr>
              <w:rFonts w:asciiTheme="minorHAnsi" w:eastAsiaTheme="minorEastAsia" w:hAnsiTheme="minorHAnsi" w:cstheme="minorBidi"/>
              <w:noProof/>
              <w:lang w:eastAsia="fr-FR"/>
            </w:rPr>
          </w:pPr>
          <w:hyperlink w:anchor="_Toc190941190" w:history="1">
            <w:r w:rsidR="00165CCE" w:rsidRPr="004419CA">
              <w:rPr>
                <w:rStyle w:val="Lienhypertexte"/>
                <w:rFonts w:eastAsia="Times New Roman" w:cs="Calibri"/>
                <w:b/>
                <w:bCs/>
                <w:iCs/>
                <w:noProof/>
              </w:rPr>
              <w:t>16.4</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Pénalités pour défaut de communication des pièces en cas de sous-traitance</w:t>
            </w:r>
            <w:r w:rsidR="00165CCE">
              <w:rPr>
                <w:noProof/>
                <w:webHidden/>
              </w:rPr>
              <w:tab/>
            </w:r>
            <w:r w:rsidR="00165CCE">
              <w:rPr>
                <w:noProof/>
                <w:webHidden/>
              </w:rPr>
              <w:fldChar w:fldCharType="begin"/>
            </w:r>
            <w:r w:rsidR="00165CCE">
              <w:rPr>
                <w:noProof/>
                <w:webHidden/>
              </w:rPr>
              <w:instrText xml:space="preserve"> PAGEREF _Toc190941190 \h </w:instrText>
            </w:r>
            <w:r w:rsidR="00165CCE">
              <w:rPr>
                <w:noProof/>
                <w:webHidden/>
              </w:rPr>
            </w:r>
            <w:r w:rsidR="00165CCE">
              <w:rPr>
                <w:noProof/>
                <w:webHidden/>
              </w:rPr>
              <w:fldChar w:fldCharType="separate"/>
            </w:r>
            <w:r w:rsidR="00165CCE">
              <w:rPr>
                <w:noProof/>
                <w:webHidden/>
              </w:rPr>
              <w:t>19</w:t>
            </w:r>
            <w:r w:rsidR="00165CCE">
              <w:rPr>
                <w:noProof/>
                <w:webHidden/>
              </w:rPr>
              <w:fldChar w:fldCharType="end"/>
            </w:r>
          </w:hyperlink>
        </w:p>
        <w:p w14:paraId="6ED83EBC" w14:textId="64BAEC15" w:rsidR="00165CCE" w:rsidRDefault="007C1FAF">
          <w:pPr>
            <w:pStyle w:val="TM2"/>
            <w:rPr>
              <w:rFonts w:asciiTheme="minorHAnsi" w:eastAsiaTheme="minorEastAsia" w:hAnsiTheme="minorHAnsi" w:cstheme="minorBidi"/>
              <w:noProof/>
              <w:lang w:eastAsia="fr-FR"/>
            </w:rPr>
          </w:pPr>
          <w:hyperlink w:anchor="_Toc190941191" w:history="1">
            <w:r w:rsidR="00165CCE" w:rsidRPr="004419CA">
              <w:rPr>
                <w:rStyle w:val="Lienhypertexte"/>
                <w:rFonts w:eastAsia="Times New Roman" w:cs="Calibri"/>
                <w:b/>
                <w:bCs/>
                <w:iCs/>
                <w:noProof/>
              </w:rPr>
              <w:t>16.5</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Pénalités pour violation des obligations de sécurité ou de confidentialité</w:t>
            </w:r>
            <w:r w:rsidR="00165CCE">
              <w:rPr>
                <w:noProof/>
                <w:webHidden/>
              </w:rPr>
              <w:tab/>
            </w:r>
            <w:r w:rsidR="00165CCE">
              <w:rPr>
                <w:noProof/>
                <w:webHidden/>
              </w:rPr>
              <w:fldChar w:fldCharType="begin"/>
            </w:r>
            <w:r w:rsidR="00165CCE">
              <w:rPr>
                <w:noProof/>
                <w:webHidden/>
              </w:rPr>
              <w:instrText xml:space="preserve"> PAGEREF _Toc190941191 \h </w:instrText>
            </w:r>
            <w:r w:rsidR="00165CCE">
              <w:rPr>
                <w:noProof/>
                <w:webHidden/>
              </w:rPr>
            </w:r>
            <w:r w:rsidR="00165CCE">
              <w:rPr>
                <w:noProof/>
                <w:webHidden/>
              </w:rPr>
              <w:fldChar w:fldCharType="separate"/>
            </w:r>
            <w:r w:rsidR="00165CCE">
              <w:rPr>
                <w:noProof/>
                <w:webHidden/>
              </w:rPr>
              <w:t>20</w:t>
            </w:r>
            <w:r w:rsidR="00165CCE">
              <w:rPr>
                <w:noProof/>
                <w:webHidden/>
              </w:rPr>
              <w:fldChar w:fldCharType="end"/>
            </w:r>
          </w:hyperlink>
        </w:p>
        <w:p w14:paraId="78EBAC6D" w14:textId="503B2A55" w:rsidR="00165CCE" w:rsidRDefault="007C1FAF">
          <w:pPr>
            <w:pStyle w:val="TM2"/>
            <w:rPr>
              <w:rFonts w:asciiTheme="minorHAnsi" w:eastAsiaTheme="minorEastAsia" w:hAnsiTheme="minorHAnsi" w:cstheme="minorBidi"/>
              <w:noProof/>
              <w:lang w:eastAsia="fr-FR"/>
            </w:rPr>
          </w:pPr>
          <w:hyperlink w:anchor="_Toc190941192" w:history="1">
            <w:r w:rsidR="00165CCE" w:rsidRPr="004419CA">
              <w:rPr>
                <w:rStyle w:val="Lienhypertexte"/>
                <w:rFonts w:eastAsia="Times New Roman" w:cs="Calibri"/>
                <w:b/>
                <w:bCs/>
                <w:iCs/>
                <w:noProof/>
              </w:rPr>
              <w:t>16.6</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Cumul et plafonnement des pénalités</w:t>
            </w:r>
            <w:r w:rsidR="00165CCE">
              <w:rPr>
                <w:noProof/>
                <w:webHidden/>
              </w:rPr>
              <w:tab/>
            </w:r>
            <w:r w:rsidR="00165CCE">
              <w:rPr>
                <w:noProof/>
                <w:webHidden/>
              </w:rPr>
              <w:fldChar w:fldCharType="begin"/>
            </w:r>
            <w:r w:rsidR="00165CCE">
              <w:rPr>
                <w:noProof/>
                <w:webHidden/>
              </w:rPr>
              <w:instrText xml:space="preserve"> PAGEREF _Toc190941192 \h </w:instrText>
            </w:r>
            <w:r w:rsidR="00165CCE">
              <w:rPr>
                <w:noProof/>
                <w:webHidden/>
              </w:rPr>
            </w:r>
            <w:r w:rsidR="00165CCE">
              <w:rPr>
                <w:noProof/>
                <w:webHidden/>
              </w:rPr>
              <w:fldChar w:fldCharType="separate"/>
            </w:r>
            <w:r w:rsidR="00165CCE">
              <w:rPr>
                <w:noProof/>
                <w:webHidden/>
              </w:rPr>
              <w:t>20</w:t>
            </w:r>
            <w:r w:rsidR="00165CCE">
              <w:rPr>
                <w:noProof/>
                <w:webHidden/>
              </w:rPr>
              <w:fldChar w:fldCharType="end"/>
            </w:r>
          </w:hyperlink>
        </w:p>
        <w:p w14:paraId="0442D4CD" w14:textId="0231DB3B" w:rsidR="00165CCE" w:rsidRDefault="007C1FAF">
          <w:pPr>
            <w:pStyle w:val="TM1"/>
            <w:rPr>
              <w:rFonts w:asciiTheme="minorHAnsi" w:eastAsiaTheme="minorEastAsia" w:hAnsiTheme="minorHAnsi" w:cstheme="minorBidi"/>
              <w:noProof/>
              <w:lang w:eastAsia="fr-FR"/>
            </w:rPr>
          </w:pPr>
          <w:hyperlink w:anchor="_Toc190941193" w:history="1">
            <w:r w:rsidR="00165CCE" w:rsidRPr="004419CA">
              <w:rPr>
                <w:rStyle w:val="Lienhypertexte"/>
                <w:rFonts w:eastAsia="Times New Roman" w:cs="Calibri"/>
                <w:b/>
                <w:bCs/>
                <w:caps/>
                <w:noProof/>
                <w:kern w:val="32"/>
                <w:lang w:eastAsia="fr-FR"/>
              </w:rPr>
              <w:t>ARTICLE 17</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CONFIDENTIALITE</w:t>
            </w:r>
            <w:r w:rsidR="00165CCE">
              <w:rPr>
                <w:noProof/>
                <w:webHidden/>
              </w:rPr>
              <w:tab/>
            </w:r>
            <w:r w:rsidR="00165CCE">
              <w:rPr>
                <w:noProof/>
                <w:webHidden/>
              </w:rPr>
              <w:fldChar w:fldCharType="begin"/>
            </w:r>
            <w:r w:rsidR="00165CCE">
              <w:rPr>
                <w:noProof/>
                <w:webHidden/>
              </w:rPr>
              <w:instrText xml:space="preserve"> PAGEREF _Toc190941193 \h </w:instrText>
            </w:r>
            <w:r w:rsidR="00165CCE">
              <w:rPr>
                <w:noProof/>
                <w:webHidden/>
              </w:rPr>
            </w:r>
            <w:r w:rsidR="00165CCE">
              <w:rPr>
                <w:noProof/>
                <w:webHidden/>
              </w:rPr>
              <w:fldChar w:fldCharType="separate"/>
            </w:r>
            <w:r w:rsidR="00165CCE">
              <w:rPr>
                <w:noProof/>
                <w:webHidden/>
              </w:rPr>
              <w:t>20</w:t>
            </w:r>
            <w:r w:rsidR="00165CCE">
              <w:rPr>
                <w:noProof/>
                <w:webHidden/>
              </w:rPr>
              <w:fldChar w:fldCharType="end"/>
            </w:r>
          </w:hyperlink>
        </w:p>
        <w:p w14:paraId="12EA720D" w14:textId="6FFF6632" w:rsidR="00165CCE" w:rsidRDefault="007C1FAF">
          <w:pPr>
            <w:pStyle w:val="TM1"/>
            <w:rPr>
              <w:rFonts w:asciiTheme="minorHAnsi" w:eastAsiaTheme="minorEastAsia" w:hAnsiTheme="minorHAnsi" w:cstheme="minorBidi"/>
              <w:noProof/>
              <w:lang w:eastAsia="fr-FR"/>
            </w:rPr>
          </w:pPr>
          <w:hyperlink w:anchor="_Toc190941194" w:history="1">
            <w:r w:rsidR="00165CCE" w:rsidRPr="004419CA">
              <w:rPr>
                <w:rStyle w:val="Lienhypertexte"/>
                <w:rFonts w:eastAsia="Times New Roman" w:cs="Calibri"/>
                <w:b/>
                <w:bCs/>
                <w:caps/>
                <w:noProof/>
                <w:kern w:val="32"/>
                <w:lang w:eastAsia="fr-FR"/>
              </w:rPr>
              <w:t>ARTICLE 18</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Règlement général sur la protection des données (RGPD)</w:t>
            </w:r>
            <w:r w:rsidR="00165CCE">
              <w:rPr>
                <w:noProof/>
                <w:webHidden/>
              </w:rPr>
              <w:tab/>
            </w:r>
            <w:r w:rsidR="00165CCE">
              <w:rPr>
                <w:noProof/>
                <w:webHidden/>
              </w:rPr>
              <w:fldChar w:fldCharType="begin"/>
            </w:r>
            <w:r w:rsidR="00165CCE">
              <w:rPr>
                <w:noProof/>
                <w:webHidden/>
              </w:rPr>
              <w:instrText xml:space="preserve"> PAGEREF _Toc190941194 \h </w:instrText>
            </w:r>
            <w:r w:rsidR="00165CCE">
              <w:rPr>
                <w:noProof/>
                <w:webHidden/>
              </w:rPr>
            </w:r>
            <w:r w:rsidR="00165CCE">
              <w:rPr>
                <w:noProof/>
                <w:webHidden/>
              </w:rPr>
              <w:fldChar w:fldCharType="separate"/>
            </w:r>
            <w:r w:rsidR="00165CCE">
              <w:rPr>
                <w:noProof/>
                <w:webHidden/>
              </w:rPr>
              <w:t>22</w:t>
            </w:r>
            <w:r w:rsidR="00165CCE">
              <w:rPr>
                <w:noProof/>
                <w:webHidden/>
              </w:rPr>
              <w:fldChar w:fldCharType="end"/>
            </w:r>
          </w:hyperlink>
        </w:p>
        <w:p w14:paraId="47260B54" w14:textId="38E4519F" w:rsidR="00165CCE" w:rsidRDefault="007C1FAF">
          <w:pPr>
            <w:pStyle w:val="TM2"/>
            <w:rPr>
              <w:rFonts w:asciiTheme="minorHAnsi" w:eastAsiaTheme="minorEastAsia" w:hAnsiTheme="minorHAnsi" w:cstheme="minorBidi"/>
              <w:noProof/>
              <w:lang w:eastAsia="fr-FR"/>
            </w:rPr>
          </w:pPr>
          <w:hyperlink w:anchor="_Toc190941195" w:history="1">
            <w:r w:rsidR="00165CCE" w:rsidRPr="004419CA">
              <w:rPr>
                <w:rStyle w:val="Lienhypertexte"/>
                <w:rFonts w:eastAsia="Times New Roman" w:cs="Calibri"/>
                <w:b/>
                <w:bCs/>
                <w:iCs/>
                <w:noProof/>
              </w:rPr>
              <w:t>18.1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Protection des données à caractère personnel</w:t>
            </w:r>
            <w:r w:rsidR="00165CCE">
              <w:rPr>
                <w:noProof/>
                <w:webHidden/>
              </w:rPr>
              <w:tab/>
            </w:r>
            <w:r w:rsidR="00165CCE">
              <w:rPr>
                <w:noProof/>
                <w:webHidden/>
              </w:rPr>
              <w:fldChar w:fldCharType="begin"/>
            </w:r>
            <w:r w:rsidR="00165CCE">
              <w:rPr>
                <w:noProof/>
                <w:webHidden/>
              </w:rPr>
              <w:instrText xml:space="preserve"> PAGEREF _Toc190941195 \h </w:instrText>
            </w:r>
            <w:r w:rsidR="00165CCE">
              <w:rPr>
                <w:noProof/>
                <w:webHidden/>
              </w:rPr>
            </w:r>
            <w:r w:rsidR="00165CCE">
              <w:rPr>
                <w:noProof/>
                <w:webHidden/>
              </w:rPr>
              <w:fldChar w:fldCharType="separate"/>
            </w:r>
            <w:r w:rsidR="00165CCE">
              <w:rPr>
                <w:noProof/>
                <w:webHidden/>
              </w:rPr>
              <w:t>22</w:t>
            </w:r>
            <w:r w:rsidR="00165CCE">
              <w:rPr>
                <w:noProof/>
                <w:webHidden/>
              </w:rPr>
              <w:fldChar w:fldCharType="end"/>
            </w:r>
          </w:hyperlink>
        </w:p>
        <w:p w14:paraId="198D6E9C" w14:textId="52878249" w:rsidR="00165CCE" w:rsidRDefault="007C1FAF">
          <w:pPr>
            <w:pStyle w:val="TM2"/>
            <w:rPr>
              <w:rFonts w:asciiTheme="minorHAnsi" w:eastAsiaTheme="minorEastAsia" w:hAnsiTheme="minorHAnsi" w:cstheme="minorBidi"/>
              <w:noProof/>
              <w:lang w:eastAsia="fr-FR"/>
            </w:rPr>
          </w:pPr>
          <w:hyperlink w:anchor="_Toc190941196" w:history="1">
            <w:r w:rsidR="00165CCE" w:rsidRPr="004419CA">
              <w:rPr>
                <w:rStyle w:val="Lienhypertexte"/>
                <w:rFonts w:eastAsia="Times New Roman" w:cs="Calibri"/>
                <w:b/>
                <w:bCs/>
                <w:iCs/>
                <w:noProof/>
              </w:rPr>
              <w:t>18.2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Catégorie de Données traitées dans le cadre de la sous-traitance</w:t>
            </w:r>
            <w:r w:rsidR="00165CCE">
              <w:rPr>
                <w:noProof/>
                <w:webHidden/>
              </w:rPr>
              <w:tab/>
            </w:r>
            <w:r w:rsidR="00165CCE">
              <w:rPr>
                <w:noProof/>
                <w:webHidden/>
              </w:rPr>
              <w:fldChar w:fldCharType="begin"/>
            </w:r>
            <w:r w:rsidR="00165CCE">
              <w:rPr>
                <w:noProof/>
                <w:webHidden/>
              </w:rPr>
              <w:instrText xml:space="preserve"> PAGEREF _Toc190941196 \h </w:instrText>
            </w:r>
            <w:r w:rsidR="00165CCE">
              <w:rPr>
                <w:noProof/>
                <w:webHidden/>
              </w:rPr>
            </w:r>
            <w:r w:rsidR="00165CCE">
              <w:rPr>
                <w:noProof/>
                <w:webHidden/>
              </w:rPr>
              <w:fldChar w:fldCharType="separate"/>
            </w:r>
            <w:r w:rsidR="00165CCE">
              <w:rPr>
                <w:noProof/>
                <w:webHidden/>
              </w:rPr>
              <w:t>23</w:t>
            </w:r>
            <w:r w:rsidR="00165CCE">
              <w:rPr>
                <w:noProof/>
                <w:webHidden/>
              </w:rPr>
              <w:fldChar w:fldCharType="end"/>
            </w:r>
          </w:hyperlink>
        </w:p>
        <w:p w14:paraId="61D90906" w14:textId="6EDDACB7" w:rsidR="00165CCE" w:rsidRDefault="007C1FAF">
          <w:pPr>
            <w:pStyle w:val="TM2"/>
            <w:rPr>
              <w:rFonts w:asciiTheme="minorHAnsi" w:eastAsiaTheme="minorEastAsia" w:hAnsiTheme="minorHAnsi" w:cstheme="minorBidi"/>
              <w:noProof/>
              <w:lang w:eastAsia="fr-FR"/>
            </w:rPr>
          </w:pPr>
          <w:hyperlink w:anchor="_Toc190941197" w:history="1">
            <w:r w:rsidR="00165CCE" w:rsidRPr="004419CA">
              <w:rPr>
                <w:rStyle w:val="Lienhypertexte"/>
                <w:rFonts w:eastAsia="Times New Roman" w:cs="Calibri"/>
                <w:b/>
                <w:bCs/>
                <w:iCs/>
                <w:noProof/>
              </w:rPr>
              <w:t>18.3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Catégories de personnes concernées</w:t>
            </w:r>
            <w:r w:rsidR="00165CCE">
              <w:rPr>
                <w:noProof/>
                <w:webHidden/>
              </w:rPr>
              <w:tab/>
            </w:r>
            <w:r w:rsidR="00165CCE">
              <w:rPr>
                <w:noProof/>
                <w:webHidden/>
              </w:rPr>
              <w:fldChar w:fldCharType="begin"/>
            </w:r>
            <w:r w:rsidR="00165CCE">
              <w:rPr>
                <w:noProof/>
                <w:webHidden/>
              </w:rPr>
              <w:instrText xml:space="preserve"> PAGEREF _Toc190941197 \h </w:instrText>
            </w:r>
            <w:r w:rsidR="00165CCE">
              <w:rPr>
                <w:noProof/>
                <w:webHidden/>
              </w:rPr>
            </w:r>
            <w:r w:rsidR="00165CCE">
              <w:rPr>
                <w:noProof/>
                <w:webHidden/>
              </w:rPr>
              <w:fldChar w:fldCharType="separate"/>
            </w:r>
            <w:r w:rsidR="00165CCE">
              <w:rPr>
                <w:noProof/>
                <w:webHidden/>
              </w:rPr>
              <w:t>25</w:t>
            </w:r>
            <w:r w:rsidR="00165CCE">
              <w:rPr>
                <w:noProof/>
                <w:webHidden/>
              </w:rPr>
              <w:fldChar w:fldCharType="end"/>
            </w:r>
          </w:hyperlink>
        </w:p>
        <w:p w14:paraId="5E3C076A" w14:textId="260D256B" w:rsidR="00165CCE" w:rsidRDefault="007C1FAF">
          <w:pPr>
            <w:pStyle w:val="TM2"/>
            <w:rPr>
              <w:rFonts w:asciiTheme="minorHAnsi" w:eastAsiaTheme="minorEastAsia" w:hAnsiTheme="minorHAnsi" w:cstheme="minorBidi"/>
              <w:noProof/>
              <w:lang w:eastAsia="fr-FR"/>
            </w:rPr>
          </w:pPr>
          <w:hyperlink w:anchor="_Toc190941198" w:history="1">
            <w:r w:rsidR="00165CCE" w:rsidRPr="004419CA">
              <w:rPr>
                <w:rStyle w:val="Lienhypertexte"/>
                <w:rFonts w:eastAsia="Times New Roman" w:cs="Calibri"/>
                <w:b/>
                <w:bCs/>
                <w:iCs/>
                <w:noProof/>
              </w:rPr>
              <w:t>18.4</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Responsabilités et obligations des Parties</w:t>
            </w:r>
            <w:r w:rsidR="00165CCE">
              <w:rPr>
                <w:noProof/>
                <w:webHidden/>
              </w:rPr>
              <w:tab/>
            </w:r>
            <w:r w:rsidR="00165CCE">
              <w:rPr>
                <w:noProof/>
                <w:webHidden/>
              </w:rPr>
              <w:fldChar w:fldCharType="begin"/>
            </w:r>
            <w:r w:rsidR="00165CCE">
              <w:rPr>
                <w:noProof/>
                <w:webHidden/>
              </w:rPr>
              <w:instrText xml:space="preserve"> PAGEREF _Toc190941198 \h </w:instrText>
            </w:r>
            <w:r w:rsidR="00165CCE">
              <w:rPr>
                <w:noProof/>
                <w:webHidden/>
              </w:rPr>
            </w:r>
            <w:r w:rsidR="00165CCE">
              <w:rPr>
                <w:noProof/>
                <w:webHidden/>
              </w:rPr>
              <w:fldChar w:fldCharType="separate"/>
            </w:r>
            <w:r w:rsidR="00165CCE">
              <w:rPr>
                <w:noProof/>
                <w:webHidden/>
              </w:rPr>
              <w:t>25</w:t>
            </w:r>
            <w:r w:rsidR="00165CCE">
              <w:rPr>
                <w:noProof/>
                <w:webHidden/>
              </w:rPr>
              <w:fldChar w:fldCharType="end"/>
            </w:r>
          </w:hyperlink>
        </w:p>
        <w:p w14:paraId="3FF55E5A" w14:textId="29E85DF3" w:rsidR="00165CCE" w:rsidRDefault="007C1FAF">
          <w:pPr>
            <w:pStyle w:val="TM2"/>
            <w:rPr>
              <w:rFonts w:asciiTheme="minorHAnsi" w:eastAsiaTheme="minorEastAsia" w:hAnsiTheme="minorHAnsi" w:cstheme="minorBidi"/>
              <w:noProof/>
              <w:lang w:eastAsia="fr-FR"/>
            </w:rPr>
          </w:pPr>
          <w:hyperlink w:anchor="_Toc190941199" w:history="1">
            <w:r w:rsidR="00165CCE" w:rsidRPr="004419CA">
              <w:rPr>
                <w:rStyle w:val="Lienhypertexte"/>
                <w:rFonts w:eastAsia="Times New Roman" w:cs="Calibri"/>
                <w:b/>
                <w:bCs/>
                <w:iCs/>
                <w:noProof/>
              </w:rPr>
              <w:t>18.5</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Les engagements du responsable du traitement vis-à-vis du sous-traitant</w:t>
            </w:r>
            <w:r w:rsidR="00165CCE">
              <w:rPr>
                <w:noProof/>
                <w:webHidden/>
              </w:rPr>
              <w:tab/>
            </w:r>
            <w:r w:rsidR="00165CCE">
              <w:rPr>
                <w:noProof/>
                <w:webHidden/>
              </w:rPr>
              <w:fldChar w:fldCharType="begin"/>
            </w:r>
            <w:r w:rsidR="00165CCE">
              <w:rPr>
                <w:noProof/>
                <w:webHidden/>
              </w:rPr>
              <w:instrText xml:space="preserve"> PAGEREF _Toc190941199 \h </w:instrText>
            </w:r>
            <w:r w:rsidR="00165CCE">
              <w:rPr>
                <w:noProof/>
                <w:webHidden/>
              </w:rPr>
            </w:r>
            <w:r w:rsidR="00165CCE">
              <w:rPr>
                <w:noProof/>
                <w:webHidden/>
              </w:rPr>
              <w:fldChar w:fldCharType="separate"/>
            </w:r>
            <w:r w:rsidR="00165CCE">
              <w:rPr>
                <w:noProof/>
                <w:webHidden/>
              </w:rPr>
              <w:t>27</w:t>
            </w:r>
            <w:r w:rsidR="00165CCE">
              <w:rPr>
                <w:noProof/>
                <w:webHidden/>
              </w:rPr>
              <w:fldChar w:fldCharType="end"/>
            </w:r>
          </w:hyperlink>
        </w:p>
        <w:p w14:paraId="43316B4D" w14:textId="075A09FB" w:rsidR="00165CCE" w:rsidRDefault="007C1FAF">
          <w:pPr>
            <w:pStyle w:val="TM2"/>
            <w:rPr>
              <w:rFonts w:asciiTheme="minorHAnsi" w:eastAsiaTheme="minorEastAsia" w:hAnsiTheme="minorHAnsi" w:cstheme="minorBidi"/>
              <w:noProof/>
              <w:lang w:eastAsia="fr-FR"/>
            </w:rPr>
          </w:pPr>
          <w:hyperlink w:anchor="_Toc190941200" w:history="1">
            <w:r w:rsidR="00165CCE" w:rsidRPr="004419CA">
              <w:rPr>
                <w:rStyle w:val="Lienhypertexte"/>
                <w:rFonts w:eastAsia="Times New Roman" w:cs="Calibri"/>
                <w:b/>
                <w:bCs/>
                <w:iCs/>
                <w:noProof/>
              </w:rPr>
              <w:t>18.6</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Responsabilité des parties</w:t>
            </w:r>
            <w:r w:rsidR="00165CCE">
              <w:rPr>
                <w:noProof/>
                <w:webHidden/>
              </w:rPr>
              <w:tab/>
            </w:r>
            <w:r w:rsidR="00165CCE">
              <w:rPr>
                <w:noProof/>
                <w:webHidden/>
              </w:rPr>
              <w:fldChar w:fldCharType="begin"/>
            </w:r>
            <w:r w:rsidR="00165CCE">
              <w:rPr>
                <w:noProof/>
                <w:webHidden/>
              </w:rPr>
              <w:instrText xml:space="preserve"> PAGEREF _Toc190941200 \h </w:instrText>
            </w:r>
            <w:r w:rsidR="00165CCE">
              <w:rPr>
                <w:noProof/>
                <w:webHidden/>
              </w:rPr>
            </w:r>
            <w:r w:rsidR="00165CCE">
              <w:rPr>
                <w:noProof/>
                <w:webHidden/>
              </w:rPr>
              <w:fldChar w:fldCharType="separate"/>
            </w:r>
            <w:r w:rsidR="00165CCE">
              <w:rPr>
                <w:noProof/>
                <w:webHidden/>
              </w:rPr>
              <w:t>28</w:t>
            </w:r>
            <w:r w:rsidR="00165CCE">
              <w:rPr>
                <w:noProof/>
                <w:webHidden/>
              </w:rPr>
              <w:fldChar w:fldCharType="end"/>
            </w:r>
          </w:hyperlink>
        </w:p>
        <w:p w14:paraId="59EE432F" w14:textId="08D6C17A" w:rsidR="00165CCE" w:rsidRDefault="007C1FAF">
          <w:pPr>
            <w:pStyle w:val="TM2"/>
            <w:rPr>
              <w:rFonts w:asciiTheme="minorHAnsi" w:eastAsiaTheme="minorEastAsia" w:hAnsiTheme="minorHAnsi" w:cstheme="minorBidi"/>
              <w:noProof/>
              <w:lang w:eastAsia="fr-FR"/>
            </w:rPr>
          </w:pPr>
          <w:hyperlink w:anchor="_Toc190941201" w:history="1">
            <w:r w:rsidR="00165CCE" w:rsidRPr="004419CA">
              <w:rPr>
                <w:rStyle w:val="Lienhypertexte"/>
                <w:rFonts w:eastAsia="Times New Roman" w:cs="Calibri"/>
                <w:b/>
                <w:bCs/>
                <w:iCs/>
                <w:noProof/>
              </w:rPr>
              <w:t>18.7</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Droit à l’information des personnes concernées</w:t>
            </w:r>
            <w:r w:rsidR="00165CCE">
              <w:rPr>
                <w:noProof/>
                <w:webHidden/>
              </w:rPr>
              <w:tab/>
            </w:r>
            <w:r w:rsidR="00165CCE">
              <w:rPr>
                <w:noProof/>
                <w:webHidden/>
              </w:rPr>
              <w:fldChar w:fldCharType="begin"/>
            </w:r>
            <w:r w:rsidR="00165CCE">
              <w:rPr>
                <w:noProof/>
                <w:webHidden/>
              </w:rPr>
              <w:instrText xml:space="preserve"> PAGEREF _Toc190941201 \h </w:instrText>
            </w:r>
            <w:r w:rsidR="00165CCE">
              <w:rPr>
                <w:noProof/>
                <w:webHidden/>
              </w:rPr>
            </w:r>
            <w:r w:rsidR="00165CCE">
              <w:rPr>
                <w:noProof/>
                <w:webHidden/>
              </w:rPr>
              <w:fldChar w:fldCharType="separate"/>
            </w:r>
            <w:r w:rsidR="00165CCE">
              <w:rPr>
                <w:noProof/>
                <w:webHidden/>
              </w:rPr>
              <w:t>28</w:t>
            </w:r>
            <w:r w:rsidR="00165CCE">
              <w:rPr>
                <w:noProof/>
                <w:webHidden/>
              </w:rPr>
              <w:fldChar w:fldCharType="end"/>
            </w:r>
          </w:hyperlink>
        </w:p>
        <w:p w14:paraId="24945697" w14:textId="4D1A0A71" w:rsidR="00165CCE" w:rsidRDefault="007C1FAF">
          <w:pPr>
            <w:pStyle w:val="TM2"/>
            <w:rPr>
              <w:rFonts w:asciiTheme="minorHAnsi" w:eastAsiaTheme="minorEastAsia" w:hAnsiTheme="minorHAnsi" w:cstheme="minorBidi"/>
              <w:noProof/>
              <w:lang w:eastAsia="fr-FR"/>
            </w:rPr>
          </w:pPr>
          <w:hyperlink w:anchor="_Toc190941202" w:history="1">
            <w:r w:rsidR="00165CCE" w:rsidRPr="004419CA">
              <w:rPr>
                <w:rStyle w:val="Lienhypertexte"/>
                <w:rFonts w:eastAsia="Times New Roman" w:cs="Calibri"/>
                <w:b/>
                <w:bCs/>
                <w:iCs/>
                <w:noProof/>
              </w:rPr>
              <w:t>18.8</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Réponse à l’exercice des droits des personnes</w:t>
            </w:r>
            <w:r w:rsidR="00165CCE">
              <w:rPr>
                <w:noProof/>
                <w:webHidden/>
              </w:rPr>
              <w:tab/>
            </w:r>
            <w:r w:rsidR="00165CCE">
              <w:rPr>
                <w:noProof/>
                <w:webHidden/>
              </w:rPr>
              <w:fldChar w:fldCharType="begin"/>
            </w:r>
            <w:r w:rsidR="00165CCE">
              <w:rPr>
                <w:noProof/>
                <w:webHidden/>
              </w:rPr>
              <w:instrText xml:space="preserve"> PAGEREF _Toc190941202 \h </w:instrText>
            </w:r>
            <w:r w:rsidR="00165CCE">
              <w:rPr>
                <w:noProof/>
                <w:webHidden/>
              </w:rPr>
            </w:r>
            <w:r w:rsidR="00165CCE">
              <w:rPr>
                <w:noProof/>
                <w:webHidden/>
              </w:rPr>
              <w:fldChar w:fldCharType="separate"/>
            </w:r>
            <w:r w:rsidR="00165CCE">
              <w:rPr>
                <w:noProof/>
                <w:webHidden/>
              </w:rPr>
              <w:t>28</w:t>
            </w:r>
            <w:r w:rsidR="00165CCE">
              <w:rPr>
                <w:noProof/>
                <w:webHidden/>
              </w:rPr>
              <w:fldChar w:fldCharType="end"/>
            </w:r>
          </w:hyperlink>
        </w:p>
        <w:p w14:paraId="69CAA3A3" w14:textId="1D619471" w:rsidR="00165CCE" w:rsidRDefault="007C1FAF">
          <w:pPr>
            <w:pStyle w:val="TM2"/>
            <w:rPr>
              <w:rFonts w:asciiTheme="minorHAnsi" w:eastAsiaTheme="minorEastAsia" w:hAnsiTheme="minorHAnsi" w:cstheme="minorBidi"/>
              <w:noProof/>
              <w:lang w:eastAsia="fr-FR"/>
            </w:rPr>
          </w:pPr>
          <w:hyperlink w:anchor="_Toc190941203" w:history="1">
            <w:r w:rsidR="00165CCE" w:rsidRPr="004419CA">
              <w:rPr>
                <w:rStyle w:val="Lienhypertexte"/>
                <w:rFonts w:eastAsia="Times New Roman" w:cs="Calibri"/>
                <w:b/>
                <w:bCs/>
                <w:iCs/>
                <w:noProof/>
              </w:rPr>
              <w:t>18.9</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Notification et communication des violations de données à caractère personnel</w:t>
            </w:r>
            <w:r w:rsidR="00165CCE">
              <w:rPr>
                <w:noProof/>
                <w:webHidden/>
              </w:rPr>
              <w:tab/>
            </w:r>
            <w:r w:rsidR="00165CCE">
              <w:rPr>
                <w:noProof/>
                <w:webHidden/>
              </w:rPr>
              <w:fldChar w:fldCharType="begin"/>
            </w:r>
            <w:r w:rsidR="00165CCE">
              <w:rPr>
                <w:noProof/>
                <w:webHidden/>
              </w:rPr>
              <w:instrText xml:space="preserve"> PAGEREF _Toc190941203 \h </w:instrText>
            </w:r>
            <w:r w:rsidR="00165CCE">
              <w:rPr>
                <w:noProof/>
                <w:webHidden/>
              </w:rPr>
            </w:r>
            <w:r w:rsidR="00165CCE">
              <w:rPr>
                <w:noProof/>
                <w:webHidden/>
              </w:rPr>
              <w:fldChar w:fldCharType="separate"/>
            </w:r>
            <w:r w:rsidR="00165CCE">
              <w:rPr>
                <w:noProof/>
                <w:webHidden/>
              </w:rPr>
              <w:t>29</w:t>
            </w:r>
            <w:r w:rsidR="00165CCE">
              <w:rPr>
                <w:noProof/>
                <w:webHidden/>
              </w:rPr>
              <w:fldChar w:fldCharType="end"/>
            </w:r>
          </w:hyperlink>
        </w:p>
        <w:p w14:paraId="1DF49AAE" w14:textId="2DCA685A" w:rsidR="00165CCE" w:rsidRDefault="007C1FAF">
          <w:pPr>
            <w:pStyle w:val="TM2"/>
            <w:rPr>
              <w:rFonts w:asciiTheme="minorHAnsi" w:eastAsiaTheme="minorEastAsia" w:hAnsiTheme="minorHAnsi" w:cstheme="minorBidi"/>
              <w:noProof/>
              <w:lang w:eastAsia="fr-FR"/>
            </w:rPr>
          </w:pPr>
          <w:hyperlink w:anchor="_Toc190941204" w:history="1">
            <w:r w:rsidR="00165CCE" w:rsidRPr="004419CA">
              <w:rPr>
                <w:rStyle w:val="Lienhypertexte"/>
                <w:rFonts w:eastAsia="Times New Roman" w:cs="Calibri"/>
                <w:b/>
                <w:bCs/>
                <w:iCs/>
                <w:noProof/>
              </w:rPr>
              <w:t>18.10</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Gestion de la durée de conservation des données à caractère personnel</w:t>
            </w:r>
            <w:r w:rsidR="00165CCE">
              <w:rPr>
                <w:noProof/>
                <w:webHidden/>
              </w:rPr>
              <w:tab/>
            </w:r>
            <w:r w:rsidR="00165CCE">
              <w:rPr>
                <w:noProof/>
                <w:webHidden/>
              </w:rPr>
              <w:fldChar w:fldCharType="begin"/>
            </w:r>
            <w:r w:rsidR="00165CCE">
              <w:rPr>
                <w:noProof/>
                <w:webHidden/>
              </w:rPr>
              <w:instrText xml:space="preserve"> PAGEREF _Toc190941204 \h </w:instrText>
            </w:r>
            <w:r w:rsidR="00165CCE">
              <w:rPr>
                <w:noProof/>
                <w:webHidden/>
              </w:rPr>
            </w:r>
            <w:r w:rsidR="00165CCE">
              <w:rPr>
                <w:noProof/>
                <w:webHidden/>
              </w:rPr>
              <w:fldChar w:fldCharType="separate"/>
            </w:r>
            <w:r w:rsidR="00165CCE">
              <w:rPr>
                <w:noProof/>
                <w:webHidden/>
              </w:rPr>
              <w:t>29</w:t>
            </w:r>
            <w:r w:rsidR="00165CCE">
              <w:rPr>
                <w:noProof/>
                <w:webHidden/>
              </w:rPr>
              <w:fldChar w:fldCharType="end"/>
            </w:r>
          </w:hyperlink>
        </w:p>
        <w:p w14:paraId="4BDEBF5B" w14:textId="6584FE11" w:rsidR="00165CCE" w:rsidRDefault="007C1FAF">
          <w:pPr>
            <w:pStyle w:val="TM2"/>
            <w:rPr>
              <w:rFonts w:asciiTheme="minorHAnsi" w:eastAsiaTheme="minorEastAsia" w:hAnsiTheme="minorHAnsi" w:cstheme="minorBidi"/>
              <w:noProof/>
              <w:lang w:eastAsia="fr-FR"/>
            </w:rPr>
          </w:pPr>
          <w:hyperlink w:anchor="_Toc190941205" w:history="1">
            <w:r w:rsidR="00165CCE" w:rsidRPr="004419CA">
              <w:rPr>
                <w:rStyle w:val="Lienhypertexte"/>
                <w:rFonts w:eastAsia="Times New Roman" w:cs="Calibri"/>
                <w:b/>
                <w:bCs/>
                <w:iCs/>
                <w:noProof/>
              </w:rPr>
              <w:t>18.11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Sous-traitance ultérieure</w:t>
            </w:r>
            <w:r w:rsidR="00165CCE">
              <w:rPr>
                <w:noProof/>
                <w:webHidden/>
              </w:rPr>
              <w:tab/>
            </w:r>
            <w:r w:rsidR="00165CCE">
              <w:rPr>
                <w:noProof/>
                <w:webHidden/>
              </w:rPr>
              <w:fldChar w:fldCharType="begin"/>
            </w:r>
            <w:r w:rsidR="00165CCE">
              <w:rPr>
                <w:noProof/>
                <w:webHidden/>
              </w:rPr>
              <w:instrText xml:space="preserve"> PAGEREF _Toc190941205 \h </w:instrText>
            </w:r>
            <w:r w:rsidR="00165CCE">
              <w:rPr>
                <w:noProof/>
                <w:webHidden/>
              </w:rPr>
            </w:r>
            <w:r w:rsidR="00165CCE">
              <w:rPr>
                <w:noProof/>
                <w:webHidden/>
              </w:rPr>
              <w:fldChar w:fldCharType="separate"/>
            </w:r>
            <w:r w:rsidR="00165CCE">
              <w:rPr>
                <w:noProof/>
                <w:webHidden/>
              </w:rPr>
              <w:t>30</w:t>
            </w:r>
            <w:r w:rsidR="00165CCE">
              <w:rPr>
                <w:noProof/>
                <w:webHidden/>
              </w:rPr>
              <w:fldChar w:fldCharType="end"/>
            </w:r>
          </w:hyperlink>
        </w:p>
        <w:p w14:paraId="3B5FDE1A" w14:textId="4CED3B0A" w:rsidR="00165CCE" w:rsidRDefault="007C1FAF">
          <w:pPr>
            <w:pStyle w:val="TM2"/>
            <w:rPr>
              <w:rFonts w:asciiTheme="minorHAnsi" w:eastAsiaTheme="minorEastAsia" w:hAnsiTheme="minorHAnsi" w:cstheme="minorBidi"/>
              <w:noProof/>
              <w:lang w:eastAsia="fr-FR"/>
            </w:rPr>
          </w:pPr>
          <w:hyperlink w:anchor="_Toc190941206" w:history="1">
            <w:r w:rsidR="00165CCE" w:rsidRPr="004419CA">
              <w:rPr>
                <w:rStyle w:val="Lienhypertexte"/>
                <w:rFonts w:eastAsia="Times New Roman" w:cs="Calibri"/>
                <w:b/>
                <w:bCs/>
                <w:iCs/>
                <w:noProof/>
              </w:rPr>
              <w:t>18.12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Transfert hors de l’Union européenne ou de l’Espace économique européen</w:t>
            </w:r>
            <w:r w:rsidR="00165CCE">
              <w:rPr>
                <w:noProof/>
                <w:webHidden/>
              </w:rPr>
              <w:tab/>
            </w:r>
            <w:r w:rsidR="00165CCE">
              <w:rPr>
                <w:noProof/>
                <w:webHidden/>
              </w:rPr>
              <w:fldChar w:fldCharType="begin"/>
            </w:r>
            <w:r w:rsidR="00165CCE">
              <w:rPr>
                <w:noProof/>
                <w:webHidden/>
              </w:rPr>
              <w:instrText xml:space="preserve"> PAGEREF _Toc190941206 \h </w:instrText>
            </w:r>
            <w:r w:rsidR="00165CCE">
              <w:rPr>
                <w:noProof/>
                <w:webHidden/>
              </w:rPr>
            </w:r>
            <w:r w:rsidR="00165CCE">
              <w:rPr>
                <w:noProof/>
                <w:webHidden/>
              </w:rPr>
              <w:fldChar w:fldCharType="separate"/>
            </w:r>
            <w:r w:rsidR="00165CCE">
              <w:rPr>
                <w:noProof/>
                <w:webHidden/>
              </w:rPr>
              <w:t>31</w:t>
            </w:r>
            <w:r w:rsidR="00165CCE">
              <w:rPr>
                <w:noProof/>
                <w:webHidden/>
              </w:rPr>
              <w:fldChar w:fldCharType="end"/>
            </w:r>
          </w:hyperlink>
        </w:p>
        <w:p w14:paraId="67D84F54" w14:textId="0E6A90F3" w:rsidR="00165CCE" w:rsidRDefault="007C1FAF">
          <w:pPr>
            <w:pStyle w:val="TM1"/>
            <w:rPr>
              <w:rFonts w:asciiTheme="minorHAnsi" w:eastAsiaTheme="minorEastAsia" w:hAnsiTheme="minorHAnsi" w:cstheme="minorBidi"/>
              <w:noProof/>
              <w:lang w:eastAsia="fr-FR"/>
            </w:rPr>
          </w:pPr>
          <w:hyperlink w:anchor="_Toc190941207" w:history="1">
            <w:r w:rsidR="00165CCE" w:rsidRPr="004419CA">
              <w:rPr>
                <w:rStyle w:val="Lienhypertexte"/>
                <w:rFonts w:eastAsia="Times New Roman" w:cs="Calibri"/>
                <w:b/>
                <w:bCs/>
                <w:caps/>
                <w:noProof/>
                <w:kern w:val="32"/>
                <w:lang w:eastAsia="fr-FR"/>
              </w:rPr>
              <w:t>ARTICLE 19</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RESPONSABILITE ET assurance</w:t>
            </w:r>
            <w:r w:rsidR="00165CCE">
              <w:rPr>
                <w:noProof/>
                <w:webHidden/>
              </w:rPr>
              <w:tab/>
            </w:r>
            <w:r w:rsidR="00165CCE">
              <w:rPr>
                <w:noProof/>
                <w:webHidden/>
              </w:rPr>
              <w:fldChar w:fldCharType="begin"/>
            </w:r>
            <w:r w:rsidR="00165CCE">
              <w:rPr>
                <w:noProof/>
                <w:webHidden/>
              </w:rPr>
              <w:instrText xml:space="preserve"> PAGEREF _Toc190941207 \h </w:instrText>
            </w:r>
            <w:r w:rsidR="00165CCE">
              <w:rPr>
                <w:noProof/>
                <w:webHidden/>
              </w:rPr>
            </w:r>
            <w:r w:rsidR="00165CCE">
              <w:rPr>
                <w:noProof/>
                <w:webHidden/>
              </w:rPr>
              <w:fldChar w:fldCharType="separate"/>
            </w:r>
            <w:r w:rsidR="00165CCE">
              <w:rPr>
                <w:noProof/>
                <w:webHidden/>
              </w:rPr>
              <w:t>31</w:t>
            </w:r>
            <w:r w:rsidR="00165CCE">
              <w:rPr>
                <w:noProof/>
                <w:webHidden/>
              </w:rPr>
              <w:fldChar w:fldCharType="end"/>
            </w:r>
          </w:hyperlink>
        </w:p>
        <w:p w14:paraId="70683915" w14:textId="6E8111A4" w:rsidR="00165CCE" w:rsidRDefault="007C1FAF">
          <w:pPr>
            <w:pStyle w:val="TM2"/>
            <w:rPr>
              <w:rFonts w:asciiTheme="minorHAnsi" w:eastAsiaTheme="minorEastAsia" w:hAnsiTheme="minorHAnsi" w:cstheme="minorBidi"/>
              <w:noProof/>
              <w:lang w:eastAsia="fr-FR"/>
            </w:rPr>
          </w:pPr>
          <w:hyperlink w:anchor="_Toc190941208" w:history="1">
            <w:r w:rsidR="00165CCE" w:rsidRPr="004419CA">
              <w:rPr>
                <w:rStyle w:val="Lienhypertexte"/>
                <w:rFonts w:eastAsia="Times New Roman" w:cs="Calibri"/>
                <w:b/>
                <w:bCs/>
                <w:iCs/>
                <w:noProof/>
              </w:rPr>
              <w:t>19.1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Réparation des dommages</w:t>
            </w:r>
            <w:r w:rsidR="00165CCE">
              <w:rPr>
                <w:noProof/>
                <w:webHidden/>
              </w:rPr>
              <w:tab/>
            </w:r>
            <w:r w:rsidR="00165CCE">
              <w:rPr>
                <w:noProof/>
                <w:webHidden/>
              </w:rPr>
              <w:fldChar w:fldCharType="begin"/>
            </w:r>
            <w:r w:rsidR="00165CCE">
              <w:rPr>
                <w:noProof/>
                <w:webHidden/>
              </w:rPr>
              <w:instrText xml:space="preserve"> PAGEREF _Toc190941208 \h </w:instrText>
            </w:r>
            <w:r w:rsidR="00165CCE">
              <w:rPr>
                <w:noProof/>
                <w:webHidden/>
              </w:rPr>
            </w:r>
            <w:r w:rsidR="00165CCE">
              <w:rPr>
                <w:noProof/>
                <w:webHidden/>
              </w:rPr>
              <w:fldChar w:fldCharType="separate"/>
            </w:r>
            <w:r w:rsidR="00165CCE">
              <w:rPr>
                <w:noProof/>
                <w:webHidden/>
              </w:rPr>
              <w:t>31</w:t>
            </w:r>
            <w:r w:rsidR="00165CCE">
              <w:rPr>
                <w:noProof/>
                <w:webHidden/>
              </w:rPr>
              <w:fldChar w:fldCharType="end"/>
            </w:r>
          </w:hyperlink>
        </w:p>
        <w:p w14:paraId="6962C639" w14:textId="5F1E70B9" w:rsidR="00165CCE" w:rsidRDefault="007C1FAF">
          <w:pPr>
            <w:pStyle w:val="TM2"/>
            <w:rPr>
              <w:rFonts w:asciiTheme="minorHAnsi" w:eastAsiaTheme="minorEastAsia" w:hAnsiTheme="minorHAnsi" w:cstheme="minorBidi"/>
              <w:noProof/>
              <w:lang w:eastAsia="fr-FR"/>
            </w:rPr>
          </w:pPr>
          <w:hyperlink w:anchor="_Toc190941209" w:history="1">
            <w:r w:rsidR="00165CCE" w:rsidRPr="004419CA">
              <w:rPr>
                <w:rStyle w:val="Lienhypertexte"/>
                <w:rFonts w:eastAsia="Times New Roman" w:cs="Calibri"/>
                <w:b/>
                <w:bCs/>
                <w:iCs/>
                <w:noProof/>
              </w:rPr>
              <w:t>19.2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Assurance</w:t>
            </w:r>
            <w:r w:rsidR="00165CCE">
              <w:rPr>
                <w:noProof/>
                <w:webHidden/>
              </w:rPr>
              <w:tab/>
            </w:r>
            <w:r w:rsidR="00165CCE">
              <w:rPr>
                <w:noProof/>
                <w:webHidden/>
              </w:rPr>
              <w:fldChar w:fldCharType="begin"/>
            </w:r>
            <w:r w:rsidR="00165CCE">
              <w:rPr>
                <w:noProof/>
                <w:webHidden/>
              </w:rPr>
              <w:instrText xml:space="preserve"> PAGEREF _Toc190941209 \h </w:instrText>
            </w:r>
            <w:r w:rsidR="00165CCE">
              <w:rPr>
                <w:noProof/>
                <w:webHidden/>
              </w:rPr>
            </w:r>
            <w:r w:rsidR="00165CCE">
              <w:rPr>
                <w:noProof/>
                <w:webHidden/>
              </w:rPr>
              <w:fldChar w:fldCharType="separate"/>
            </w:r>
            <w:r w:rsidR="00165CCE">
              <w:rPr>
                <w:noProof/>
                <w:webHidden/>
              </w:rPr>
              <w:t>32</w:t>
            </w:r>
            <w:r w:rsidR="00165CCE">
              <w:rPr>
                <w:noProof/>
                <w:webHidden/>
              </w:rPr>
              <w:fldChar w:fldCharType="end"/>
            </w:r>
          </w:hyperlink>
        </w:p>
        <w:p w14:paraId="0D5B729E" w14:textId="5D528A7D" w:rsidR="00165CCE" w:rsidRDefault="007C1FAF">
          <w:pPr>
            <w:pStyle w:val="TM1"/>
            <w:rPr>
              <w:rFonts w:asciiTheme="minorHAnsi" w:eastAsiaTheme="minorEastAsia" w:hAnsiTheme="minorHAnsi" w:cstheme="minorBidi"/>
              <w:noProof/>
              <w:lang w:eastAsia="fr-FR"/>
            </w:rPr>
          </w:pPr>
          <w:hyperlink w:anchor="_Toc190941210" w:history="1">
            <w:r w:rsidR="00165CCE" w:rsidRPr="004419CA">
              <w:rPr>
                <w:rStyle w:val="Lienhypertexte"/>
                <w:rFonts w:eastAsia="Times New Roman" w:cs="Calibri"/>
                <w:b/>
                <w:bCs/>
                <w:caps/>
                <w:noProof/>
                <w:kern w:val="32"/>
                <w:lang w:eastAsia="fr-FR"/>
              </w:rPr>
              <w:t>ARTICLE 20</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OBLIGATIONS ET ENGAGEMENTS DES PARTIES</w:t>
            </w:r>
            <w:r w:rsidR="00165CCE">
              <w:rPr>
                <w:noProof/>
                <w:webHidden/>
              </w:rPr>
              <w:tab/>
            </w:r>
            <w:r w:rsidR="00165CCE">
              <w:rPr>
                <w:noProof/>
                <w:webHidden/>
              </w:rPr>
              <w:fldChar w:fldCharType="begin"/>
            </w:r>
            <w:r w:rsidR="00165CCE">
              <w:rPr>
                <w:noProof/>
                <w:webHidden/>
              </w:rPr>
              <w:instrText xml:space="preserve"> PAGEREF _Toc190941210 \h </w:instrText>
            </w:r>
            <w:r w:rsidR="00165CCE">
              <w:rPr>
                <w:noProof/>
                <w:webHidden/>
              </w:rPr>
            </w:r>
            <w:r w:rsidR="00165CCE">
              <w:rPr>
                <w:noProof/>
                <w:webHidden/>
              </w:rPr>
              <w:fldChar w:fldCharType="separate"/>
            </w:r>
            <w:r w:rsidR="00165CCE">
              <w:rPr>
                <w:noProof/>
                <w:webHidden/>
              </w:rPr>
              <w:t>32</w:t>
            </w:r>
            <w:r w:rsidR="00165CCE">
              <w:rPr>
                <w:noProof/>
                <w:webHidden/>
              </w:rPr>
              <w:fldChar w:fldCharType="end"/>
            </w:r>
          </w:hyperlink>
        </w:p>
        <w:p w14:paraId="0848DF2F" w14:textId="7AAC4977" w:rsidR="00165CCE" w:rsidRDefault="007C1FAF">
          <w:pPr>
            <w:pStyle w:val="TM2"/>
            <w:rPr>
              <w:rFonts w:asciiTheme="minorHAnsi" w:eastAsiaTheme="minorEastAsia" w:hAnsiTheme="minorHAnsi" w:cstheme="minorBidi"/>
              <w:noProof/>
              <w:lang w:eastAsia="fr-FR"/>
            </w:rPr>
          </w:pPr>
          <w:hyperlink w:anchor="_Toc190941211" w:history="1">
            <w:r w:rsidR="00165CCE" w:rsidRPr="004419CA">
              <w:rPr>
                <w:rStyle w:val="Lienhypertexte"/>
                <w:rFonts w:eastAsia="Times New Roman" w:cs="Calibri"/>
                <w:b/>
                <w:bCs/>
                <w:iCs/>
                <w:noProof/>
              </w:rPr>
              <w:t>20.1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La Cnam</w:t>
            </w:r>
            <w:r w:rsidR="00165CCE">
              <w:rPr>
                <w:noProof/>
                <w:webHidden/>
              </w:rPr>
              <w:tab/>
            </w:r>
            <w:r w:rsidR="00165CCE">
              <w:rPr>
                <w:noProof/>
                <w:webHidden/>
              </w:rPr>
              <w:fldChar w:fldCharType="begin"/>
            </w:r>
            <w:r w:rsidR="00165CCE">
              <w:rPr>
                <w:noProof/>
                <w:webHidden/>
              </w:rPr>
              <w:instrText xml:space="preserve"> PAGEREF _Toc190941211 \h </w:instrText>
            </w:r>
            <w:r w:rsidR="00165CCE">
              <w:rPr>
                <w:noProof/>
                <w:webHidden/>
              </w:rPr>
            </w:r>
            <w:r w:rsidR="00165CCE">
              <w:rPr>
                <w:noProof/>
                <w:webHidden/>
              </w:rPr>
              <w:fldChar w:fldCharType="separate"/>
            </w:r>
            <w:r w:rsidR="00165CCE">
              <w:rPr>
                <w:noProof/>
                <w:webHidden/>
              </w:rPr>
              <w:t>32</w:t>
            </w:r>
            <w:r w:rsidR="00165CCE">
              <w:rPr>
                <w:noProof/>
                <w:webHidden/>
              </w:rPr>
              <w:fldChar w:fldCharType="end"/>
            </w:r>
          </w:hyperlink>
        </w:p>
        <w:p w14:paraId="6EA6C1FF" w14:textId="404B6210" w:rsidR="00165CCE" w:rsidRDefault="007C1FAF">
          <w:pPr>
            <w:pStyle w:val="TM2"/>
            <w:rPr>
              <w:rFonts w:asciiTheme="minorHAnsi" w:eastAsiaTheme="minorEastAsia" w:hAnsiTheme="minorHAnsi" w:cstheme="minorBidi"/>
              <w:noProof/>
              <w:lang w:eastAsia="fr-FR"/>
            </w:rPr>
          </w:pPr>
          <w:hyperlink w:anchor="_Toc190941212" w:history="1">
            <w:r w:rsidR="00165CCE" w:rsidRPr="004419CA">
              <w:rPr>
                <w:rStyle w:val="Lienhypertexte"/>
                <w:rFonts w:eastAsia="Times New Roman" w:cs="Calibri"/>
                <w:b/>
                <w:bCs/>
                <w:iCs/>
                <w:noProof/>
              </w:rPr>
              <w:t>20.2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Le Titulaire</w:t>
            </w:r>
            <w:r w:rsidR="00165CCE">
              <w:rPr>
                <w:noProof/>
                <w:webHidden/>
              </w:rPr>
              <w:tab/>
            </w:r>
            <w:r w:rsidR="00165CCE">
              <w:rPr>
                <w:noProof/>
                <w:webHidden/>
              </w:rPr>
              <w:fldChar w:fldCharType="begin"/>
            </w:r>
            <w:r w:rsidR="00165CCE">
              <w:rPr>
                <w:noProof/>
                <w:webHidden/>
              </w:rPr>
              <w:instrText xml:space="preserve"> PAGEREF _Toc190941212 \h </w:instrText>
            </w:r>
            <w:r w:rsidR="00165CCE">
              <w:rPr>
                <w:noProof/>
                <w:webHidden/>
              </w:rPr>
            </w:r>
            <w:r w:rsidR="00165CCE">
              <w:rPr>
                <w:noProof/>
                <w:webHidden/>
              </w:rPr>
              <w:fldChar w:fldCharType="separate"/>
            </w:r>
            <w:r w:rsidR="00165CCE">
              <w:rPr>
                <w:noProof/>
                <w:webHidden/>
              </w:rPr>
              <w:t>34</w:t>
            </w:r>
            <w:r w:rsidR="00165CCE">
              <w:rPr>
                <w:noProof/>
                <w:webHidden/>
              </w:rPr>
              <w:fldChar w:fldCharType="end"/>
            </w:r>
          </w:hyperlink>
        </w:p>
        <w:p w14:paraId="0E6D4F1F" w14:textId="02906AA5" w:rsidR="00165CCE" w:rsidRDefault="007C1FAF">
          <w:pPr>
            <w:pStyle w:val="TM1"/>
            <w:rPr>
              <w:rFonts w:asciiTheme="minorHAnsi" w:eastAsiaTheme="minorEastAsia" w:hAnsiTheme="minorHAnsi" w:cstheme="minorBidi"/>
              <w:noProof/>
              <w:lang w:eastAsia="fr-FR"/>
            </w:rPr>
          </w:pPr>
          <w:hyperlink w:anchor="_Toc190941213" w:history="1">
            <w:r w:rsidR="00165CCE" w:rsidRPr="004419CA">
              <w:rPr>
                <w:rStyle w:val="Lienhypertexte"/>
                <w:rFonts w:eastAsia="Times New Roman" w:cs="Calibri"/>
                <w:b/>
                <w:bCs/>
                <w:caps/>
                <w:noProof/>
                <w:kern w:val="32"/>
                <w:lang w:eastAsia="fr-FR"/>
              </w:rPr>
              <w:t>ARTICLE 21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PLAN DE PREVENTION</w:t>
            </w:r>
            <w:r w:rsidR="00165CCE">
              <w:rPr>
                <w:noProof/>
                <w:webHidden/>
              </w:rPr>
              <w:tab/>
            </w:r>
            <w:r w:rsidR="00165CCE">
              <w:rPr>
                <w:noProof/>
                <w:webHidden/>
              </w:rPr>
              <w:fldChar w:fldCharType="begin"/>
            </w:r>
            <w:r w:rsidR="00165CCE">
              <w:rPr>
                <w:noProof/>
                <w:webHidden/>
              </w:rPr>
              <w:instrText xml:space="preserve"> PAGEREF _Toc190941213 \h </w:instrText>
            </w:r>
            <w:r w:rsidR="00165CCE">
              <w:rPr>
                <w:noProof/>
                <w:webHidden/>
              </w:rPr>
            </w:r>
            <w:r w:rsidR="00165CCE">
              <w:rPr>
                <w:noProof/>
                <w:webHidden/>
              </w:rPr>
              <w:fldChar w:fldCharType="separate"/>
            </w:r>
            <w:r w:rsidR="00165CCE">
              <w:rPr>
                <w:noProof/>
                <w:webHidden/>
              </w:rPr>
              <w:t>36</w:t>
            </w:r>
            <w:r w:rsidR="00165CCE">
              <w:rPr>
                <w:noProof/>
                <w:webHidden/>
              </w:rPr>
              <w:fldChar w:fldCharType="end"/>
            </w:r>
          </w:hyperlink>
        </w:p>
        <w:p w14:paraId="128118EE" w14:textId="6B5C9A95" w:rsidR="00165CCE" w:rsidRDefault="007C1FAF">
          <w:pPr>
            <w:pStyle w:val="TM1"/>
            <w:rPr>
              <w:rFonts w:asciiTheme="minorHAnsi" w:eastAsiaTheme="minorEastAsia" w:hAnsiTheme="minorHAnsi" w:cstheme="minorBidi"/>
              <w:noProof/>
              <w:lang w:eastAsia="fr-FR"/>
            </w:rPr>
          </w:pPr>
          <w:hyperlink w:anchor="_Toc190941214" w:history="1">
            <w:r w:rsidR="00165CCE" w:rsidRPr="004419CA">
              <w:rPr>
                <w:rStyle w:val="Lienhypertexte"/>
                <w:rFonts w:eastAsia="Times New Roman" w:cs="Calibri"/>
                <w:b/>
                <w:bCs/>
                <w:caps/>
                <w:noProof/>
                <w:kern w:val="32"/>
                <w:lang w:eastAsia="fr-FR"/>
              </w:rPr>
              <w:t>ARTICLE 22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PERSONNEL DU TITULAIRE</w:t>
            </w:r>
            <w:r w:rsidR="00165CCE">
              <w:rPr>
                <w:noProof/>
                <w:webHidden/>
              </w:rPr>
              <w:tab/>
            </w:r>
            <w:r w:rsidR="00165CCE">
              <w:rPr>
                <w:noProof/>
                <w:webHidden/>
              </w:rPr>
              <w:fldChar w:fldCharType="begin"/>
            </w:r>
            <w:r w:rsidR="00165CCE">
              <w:rPr>
                <w:noProof/>
                <w:webHidden/>
              </w:rPr>
              <w:instrText xml:space="preserve"> PAGEREF _Toc190941214 \h </w:instrText>
            </w:r>
            <w:r w:rsidR="00165CCE">
              <w:rPr>
                <w:noProof/>
                <w:webHidden/>
              </w:rPr>
            </w:r>
            <w:r w:rsidR="00165CCE">
              <w:rPr>
                <w:noProof/>
                <w:webHidden/>
              </w:rPr>
              <w:fldChar w:fldCharType="separate"/>
            </w:r>
            <w:r w:rsidR="00165CCE">
              <w:rPr>
                <w:noProof/>
                <w:webHidden/>
              </w:rPr>
              <w:t>37</w:t>
            </w:r>
            <w:r w:rsidR="00165CCE">
              <w:rPr>
                <w:noProof/>
                <w:webHidden/>
              </w:rPr>
              <w:fldChar w:fldCharType="end"/>
            </w:r>
          </w:hyperlink>
        </w:p>
        <w:p w14:paraId="7DA60C91" w14:textId="7720497C" w:rsidR="00165CCE" w:rsidRDefault="007C1FAF">
          <w:pPr>
            <w:pStyle w:val="TM2"/>
            <w:rPr>
              <w:rFonts w:asciiTheme="minorHAnsi" w:eastAsiaTheme="minorEastAsia" w:hAnsiTheme="minorHAnsi" w:cstheme="minorBidi"/>
              <w:noProof/>
              <w:lang w:eastAsia="fr-FR"/>
            </w:rPr>
          </w:pPr>
          <w:hyperlink w:anchor="_Toc190941215" w:history="1">
            <w:r w:rsidR="00165CCE" w:rsidRPr="004419CA">
              <w:rPr>
                <w:rStyle w:val="Lienhypertexte"/>
                <w:rFonts w:eastAsia="Times New Roman" w:cs="Calibri"/>
                <w:b/>
                <w:bCs/>
                <w:iCs/>
                <w:noProof/>
              </w:rPr>
              <w:t>22.1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Compétence</w:t>
            </w:r>
            <w:r w:rsidR="00165CCE">
              <w:rPr>
                <w:noProof/>
                <w:webHidden/>
              </w:rPr>
              <w:tab/>
            </w:r>
            <w:r w:rsidR="00165CCE">
              <w:rPr>
                <w:noProof/>
                <w:webHidden/>
              </w:rPr>
              <w:fldChar w:fldCharType="begin"/>
            </w:r>
            <w:r w:rsidR="00165CCE">
              <w:rPr>
                <w:noProof/>
                <w:webHidden/>
              </w:rPr>
              <w:instrText xml:space="preserve"> PAGEREF _Toc190941215 \h </w:instrText>
            </w:r>
            <w:r w:rsidR="00165CCE">
              <w:rPr>
                <w:noProof/>
                <w:webHidden/>
              </w:rPr>
            </w:r>
            <w:r w:rsidR="00165CCE">
              <w:rPr>
                <w:noProof/>
                <w:webHidden/>
              </w:rPr>
              <w:fldChar w:fldCharType="separate"/>
            </w:r>
            <w:r w:rsidR="00165CCE">
              <w:rPr>
                <w:noProof/>
                <w:webHidden/>
              </w:rPr>
              <w:t>37</w:t>
            </w:r>
            <w:r w:rsidR="00165CCE">
              <w:rPr>
                <w:noProof/>
                <w:webHidden/>
              </w:rPr>
              <w:fldChar w:fldCharType="end"/>
            </w:r>
          </w:hyperlink>
        </w:p>
        <w:p w14:paraId="663D1A06" w14:textId="14C88F19" w:rsidR="00165CCE" w:rsidRDefault="007C1FAF">
          <w:pPr>
            <w:pStyle w:val="TM2"/>
            <w:rPr>
              <w:rFonts w:asciiTheme="minorHAnsi" w:eastAsiaTheme="minorEastAsia" w:hAnsiTheme="minorHAnsi" w:cstheme="minorBidi"/>
              <w:noProof/>
              <w:lang w:eastAsia="fr-FR"/>
            </w:rPr>
          </w:pPr>
          <w:hyperlink w:anchor="_Toc190941216" w:history="1">
            <w:r w:rsidR="00165CCE" w:rsidRPr="004419CA">
              <w:rPr>
                <w:rStyle w:val="Lienhypertexte"/>
                <w:rFonts w:eastAsia="Times New Roman" w:cs="Calibri"/>
                <w:b/>
                <w:bCs/>
                <w:iCs/>
                <w:noProof/>
              </w:rPr>
              <w:t>22.2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Absence prolongée, départ du personnel et remplacement</w:t>
            </w:r>
            <w:r w:rsidR="00165CCE">
              <w:rPr>
                <w:noProof/>
                <w:webHidden/>
              </w:rPr>
              <w:tab/>
            </w:r>
            <w:r w:rsidR="00165CCE">
              <w:rPr>
                <w:noProof/>
                <w:webHidden/>
              </w:rPr>
              <w:fldChar w:fldCharType="begin"/>
            </w:r>
            <w:r w:rsidR="00165CCE">
              <w:rPr>
                <w:noProof/>
                <w:webHidden/>
              </w:rPr>
              <w:instrText xml:space="preserve"> PAGEREF _Toc190941216 \h </w:instrText>
            </w:r>
            <w:r w:rsidR="00165CCE">
              <w:rPr>
                <w:noProof/>
                <w:webHidden/>
              </w:rPr>
            </w:r>
            <w:r w:rsidR="00165CCE">
              <w:rPr>
                <w:noProof/>
                <w:webHidden/>
              </w:rPr>
              <w:fldChar w:fldCharType="separate"/>
            </w:r>
            <w:r w:rsidR="00165CCE">
              <w:rPr>
                <w:noProof/>
                <w:webHidden/>
              </w:rPr>
              <w:t>37</w:t>
            </w:r>
            <w:r w:rsidR="00165CCE">
              <w:rPr>
                <w:noProof/>
                <w:webHidden/>
              </w:rPr>
              <w:fldChar w:fldCharType="end"/>
            </w:r>
          </w:hyperlink>
        </w:p>
        <w:p w14:paraId="511C420D" w14:textId="38B1AD88" w:rsidR="00165CCE" w:rsidRDefault="007C1FAF">
          <w:pPr>
            <w:pStyle w:val="TM2"/>
            <w:rPr>
              <w:rFonts w:asciiTheme="minorHAnsi" w:eastAsiaTheme="minorEastAsia" w:hAnsiTheme="minorHAnsi" w:cstheme="minorBidi"/>
              <w:noProof/>
              <w:lang w:eastAsia="fr-FR"/>
            </w:rPr>
          </w:pPr>
          <w:hyperlink w:anchor="_Toc190941217" w:history="1">
            <w:r w:rsidR="00165CCE" w:rsidRPr="004419CA">
              <w:rPr>
                <w:rStyle w:val="Lienhypertexte"/>
                <w:rFonts w:eastAsia="Times New Roman" w:cs="Calibri"/>
                <w:b/>
                <w:bCs/>
                <w:iCs/>
                <w:noProof/>
              </w:rPr>
              <w:t>22.3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Récusation du personnel</w:t>
            </w:r>
            <w:r w:rsidR="00165CCE">
              <w:rPr>
                <w:noProof/>
                <w:webHidden/>
              </w:rPr>
              <w:tab/>
            </w:r>
            <w:r w:rsidR="00165CCE">
              <w:rPr>
                <w:noProof/>
                <w:webHidden/>
              </w:rPr>
              <w:fldChar w:fldCharType="begin"/>
            </w:r>
            <w:r w:rsidR="00165CCE">
              <w:rPr>
                <w:noProof/>
                <w:webHidden/>
              </w:rPr>
              <w:instrText xml:space="preserve"> PAGEREF _Toc190941217 \h </w:instrText>
            </w:r>
            <w:r w:rsidR="00165CCE">
              <w:rPr>
                <w:noProof/>
                <w:webHidden/>
              </w:rPr>
            </w:r>
            <w:r w:rsidR="00165CCE">
              <w:rPr>
                <w:noProof/>
                <w:webHidden/>
              </w:rPr>
              <w:fldChar w:fldCharType="separate"/>
            </w:r>
            <w:r w:rsidR="00165CCE">
              <w:rPr>
                <w:noProof/>
                <w:webHidden/>
              </w:rPr>
              <w:t>37</w:t>
            </w:r>
            <w:r w:rsidR="00165CCE">
              <w:rPr>
                <w:noProof/>
                <w:webHidden/>
              </w:rPr>
              <w:fldChar w:fldCharType="end"/>
            </w:r>
          </w:hyperlink>
        </w:p>
        <w:p w14:paraId="441EDFD0" w14:textId="050D0D40" w:rsidR="00165CCE" w:rsidRDefault="007C1FAF">
          <w:pPr>
            <w:pStyle w:val="TM2"/>
            <w:rPr>
              <w:rFonts w:asciiTheme="minorHAnsi" w:eastAsiaTheme="minorEastAsia" w:hAnsiTheme="minorHAnsi" w:cstheme="minorBidi"/>
              <w:noProof/>
              <w:lang w:eastAsia="fr-FR"/>
            </w:rPr>
          </w:pPr>
          <w:hyperlink w:anchor="_Toc190941218" w:history="1">
            <w:r w:rsidR="00165CCE" w:rsidRPr="004419CA">
              <w:rPr>
                <w:rStyle w:val="Lienhypertexte"/>
                <w:rFonts w:eastAsia="Times New Roman" w:cs="Calibri"/>
                <w:b/>
                <w:bCs/>
                <w:iCs/>
                <w:noProof/>
              </w:rPr>
              <w:t>22.4</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Statut du personnel du Titulaire</w:t>
            </w:r>
            <w:r w:rsidR="00165CCE">
              <w:rPr>
                <w:noProof/>
                <w:webHidden/>
              </w:rPr>
              <w:tab/>
            </w:r>
            <w:r w:rsidR="00165CCE">
              <w:rPr>
                <w:noProof/>
                <w:webHidden/>
              </w:rPr>
              <w:fldChar w:fldCharType="begin"/>
            </w:r>
            <w:r w:rsidR="00165CCE">
              <w:rPr>
                <w:noProof/>
                <w:webHidden/>
              </w:rPr>
              <w:instrText xml:space="preserve"> PAGEREF _Toc190941218 \h </w:instrText>
            </w:r>
            <w:r w:rsidR="00165CCE">
              <w:rPr>
                <w:noProof/>
                <w:webHidden/>
              </w:rPr>
            </w:r>
            <w:r w:rsidR="00165CCE">
              <w:rPr>
                <w:noProof/>
                <w:webHidden/>
              </w:rPr>
              <w:fldChar w:fldCharType="separate"/>
            </w:r>
            <w:r w:rsidR="00165CCE">
              <w:rPr>
                <w:noProof/>
                <w:webHidden/>
              </w:rPr>
              <w:t>37</w:t>
            </w:r>
            <w:r w:rsidR="00165CCE">
              <w:rPr>
                <w:noProof/>
                <w:webHidden/>
              </w:rPr>
              <w:fldChar w:fldCharType="end"/>
            </w:r>
          </w:hyperlink>
        </w:p>
        <w:p w14:paraId="6F7D0866" w14:textId="02F94F77" w:rsidR="00165CCE" w:rsidRDefault="007C1FAF">
          <w:pPr>
            <w:pStyle w:val="TM1"/>
            <w:rPr>
              <w:rFonts w:asciiTheme="minorHAnsi" w:eastAsiaTheme="minorEastAsia" w:hAnsiTheme="minorHAnsi" w:cstheme="minorBidi"/>
              <w:noProof/>
              <w:lang w:eastAsia="fr-FR"/>
            </w:rPr>
          </w:pPr>
          <w:hyperlink w:anchor="_Toc190941219" w:history="1">
            <w:r w:rsidR="00165CCE" w:rsidRPr="004419CA">
              <w:rPr>
                <w:rStyle w:val="Lienhypertexte"/>
                <w:rFonts w:eastAsia="Times New Roman" w:cs="Calibri"/>
                <w:b/>
                <w:bCs/>
                <w:caps/>
                <w:noProof/>
                <w:kern w:val="32"/>
                <w:lang w:eastAsia="fr-FR"/>
              </w:rPr>
              <w:t>ARTICLE 23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EXECUTION AUX FRAIS ET RISQUES DU TITULAIRE</w:t>
            </w:r>
            <w:r w:rsidR="00165CCE">
              <w:rPr>
                <w:noProof/>
                <w:webHidden/>
              </w:rPr>
              <w:tab/>
            </w:r>
            <w:r w:rsidR="00165CCE">
              <w:rPr>
                <w:noProof/>
                <w:webHidden/>
              </w:rPr>
              <w:fldChar w:fldCharType="begin"/>
            </w:r>
            <w:r w:rsidR="00165CCE">
              <w:rPr>
                <w:noProof/>
                <w:webHidden/>
              </w:rPr>
              <w:instrText xml:space="preserve"> PAGEREF _Toc190941219 \h </w:instrText>
            </w:r>
            <w:r w:rsidR="00165CCE">
              <w:rPr>
                <w:noProof/>
                <w:webHidden/>
              </w:rPr>
            </w:r>
            <w:r w:rsidR="00165CCE">
              <w:rPr>
                <w:noProof/>
                <w:webHidden/>
              </w:rPr>
              <w:fldChar w:fldCharType="separate"/>
            </w:r>
            <w:r w:rsidR="00165CCE">
              <w:rPr>
                <w:noProof/>
                <w:webHidden/>
              </w:rPr>
              <w:t>37</w:t>
            </w:r>
            <w:r w:rsidR="00165CCE">
              <w:rPr>
                <w:noProof/>
                <w:webHidden/>
              </w:rPr>
              <w:fldChar w:fldCharType="end"/>
            </w:r>
          </w:hyperlink>
        </w:p>
        <w:p w14:paraId="2AB82917" w14:textId="717E2AAA" w:rsidR="00165CCE" w:rsidRDefault="007C1FAF">
          <w:pPr>
            <w:pStyle w:val="TM1"/>
            <w:rPr>
              <w:rFonts w:asciiTheme="minorHAnsi" w:eastAsiaTheme="minorEastAsia" w:hAnsiTheme="minorHAnsi" w:cstheme="minorBidi"/>
              <w:noProof/>
              <w:lang w:eastAsia="fr-FR"/>
            </w:rPr>
          </w:pPr>
          <w:hyperlink w:anchor="_Toc190941220" w:history="1">
            <w:r w:rsidR="00165CCE" w:rsidRPr="004419CA">
              <w:rPr>
                <w:rStyle w:val="Lienhypertexte"/>
                <w:rFonts w:eastAsia="Times New Roman"/>
                <w:b/>
                <w:bCs/>
                <w:caps/>
                <w:noProof/>
                <w:kern w:val="32"/>
                <w:lang w:eastAsia="fr-FR"/>
              </w:rPr>
              <w:t>ARTICLE 24</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PROTECTION DE L’ENVIRONNEMENT</w:t>
            </w:r>
            <w:r w:rsidR="00165CCE">
              <w:rPr>
                <w:noProof/>
                <w:webHidden/>
              </w:rPr>
              <w:tab/>
            </w:r>
            <w:r w:rsidR="00165CCE">
              <w:rPr>
                <w:noProof/>
                <w:webHidden/>
              </w:rPr>
              <w:fldChar w:fldCharType="begin"/>
            </w:r>
            <w:r w:rsidR="00165CCE">
              <w:rPr>
                <w:noProof/>
                <w:webHidden/>
              </w:rPr>
              <w:instrText xml:space="preserve"> PAGEREF _Toc190941220 \h </w:instrText>
            </w:r>
            <w:r w:rsidR="00165CCE">
              <w:rPr>
                <w:noProof/>
                <w:webHidden/>
              </w:rPr>
            </w:r>
            <w:r w:rsidR="00165CCE">
              <w:rPr>
                <w:noProof/>
                <w:webHidden/>
              </w:rPr>
              <w:fldChar w:fldCharType="separate"/>
            </w:r>
            <w:r w:rsidR="00165CCE">
              <w:rPr>
                <w:noProof/>
                <w:webHidden/>
              </w:rPr>
              <w:t>38</w:t>
            </w:r>
            <w:r w:rsidR="00165CCE">
              <w:rPr>
                <w:noProof/>
                <w:webHidden/>
              </w:rPr>
              <w:fldChar w:fldCharType="end"/>
            </w:r>
          </w:hyperlink>
        </w:p>
        <w:p w14:paraId="760D30E4" w14:textId="138B8B6F" w:rsidR="00165CCE" w:rsidRDefault="007C1FAF">
          <w:pPr>
            <w:pStyle w:val="TM1"/>
            <w:rPr>
              <w:rFonts w:asciiTheme="minorHAnsi" w:eastAsiaTheme="minorEastAsia" w:hAnsiTheme="minorHAnsi" w:cstheme="minorBidi"/>
              <w:noProof/>
              <w:lang w:eastAsia="fr-FR"/>
            </w:rPr>
          </w:pPr>
          <w:hyperlink w:anchor="_Toc190941221" w:history="1">
            <w:r w:rsidR="00165CCE" w:rsidRPr="004419CA">
              <w:rPr>
                <w:rStyle w:val="Lienhypertexte"/>
                <w:rFonts w:eastAsia="Times New Roman"/>
                <w:b/>
                <w:bCs/>
                <w:caps/>
                <w:noProof/>
                <w:kern w:val="32"/>
                <w:lang w:eastAsia="fr-FR"/>
              </w:rPr>
              <w:t>ARTICLE 25</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REGULARITE FISCALE ET SOCIALE</w:t>
            </w:r>
            <w:r w:rsidR="00165CCE">
              <w:rPr>
                <w:noProof/>
                <w:webHidden/>
              </w:rPr>
              <w:tab/>
            </w:r>
            <w:r w:rsidR="00165CCE">
              <w:rPr>
                <w:noProof/>
                <w:webHidden/>
              </w:rPr>
              <w:fldChar w:fldCharType="begin"/>
            </w:r>
            <w:r w:rsidR="00165CCE">
              <w:rPr>
                <w:noProof/>
                <w:webHidden/>
              </w:rPr>
              <w:instrText xml:space="preserve"> PAGEREF _Toc190941221 \h </w:instrText>
            </w:r>
            <w:r w:rsidR="00165CCE">
              <w:rPr>
                <w:noProof/>
                <w:webHidden/>
              </w:rPr>
            </w:r>
            <w:r w:rsidR="00165CCE">
              <w:rPr>
                <w:noProof/>
                <w:webHidden/>
              </w:rPr>
              <w:fldChar w:fldCharType="separate"/>
            </w:r>
            <w:r w:rsidR="00165CCE">
              <w:rPr>
                <w:noProof/>
                <w:webHidden/>
              </w:rPr>
              <w:t>38</w:t>
            </w:r>
            <w:r w:rsidR="00165CCE">
              <w:rPr>
                <w:noProof/>
                <w:webHidden/>
              </w:rPr>
              <w:fldChar w:fldCharType="end"/>
            </w:r>
          </w:hyperlink>
        </w:p>
        <w:p w14:paraId="73199D5A" w14:textId="2FDB8237" w:rsidR="00165CCE" w:rsidRDefault="007C1FAF">
          <w:pPr>
            <w:pStyle w:val="TM1"/>
            <w:rPr>
              <w:rFonts w:asciiTheme="minorHAnsi" w:eastAsiaTheme="minorEastAsia" w:hAnsiTheme="minorHAnsi" w:cstheme="minorBidi"/>
              <w:noProof/>
              <w:lang w:eastAsia="fr-FR"/>
            </w:rPr>
          </w:pPr>
          <w:hyperlink w:anchor="_Toc190941222" w:history="1">
            <w:r w:rsidR="00165CCE" w:rsidRPr="004419CA">
              <w:rPr>
                <w:rStyle w:val="Lienhypertexte"/>
                <w:rFonts w:eastAsia="Times New Roman"/>
                <w:b/>
                <w:bCs/>
                <w:caps/>
                <w:noProof/>
                <w:kern w:val="32"/>
                <w:lang w:eastAsia="fr-FR"/>
              </w:rPr>
              <w:t>ARTICLE 26</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REFERENCES COMMERCIALES</w:t>
            </w:r>
            <w:r w:rsidR="00165CCE">
              <w:rPr>
                <w:noProof/>
                <w:webHidden/>
              </w:rPr>
              <w:tab/>
            </w:r>
            <w:r w:rsidR="00165CCE">
              <w:rPr>
                <w:noProof/>
                <w:webHidden/>
              </w:rPr>
              <w:fldChar w:fldCharType="begin"/>
            </w:r>
            <w:r w:rsidR="00165CCE">
              <w:rPr>
                <w:noProof/>
                <w:webHidden/>
              </w:rPr>
              <w:instrText xml:space="preserve"> PAGEREF _Toc190941222 \h </w:instrText>
            </w:r>
            <w:r w:rsidR="00165CCE">
              <w:rPr>
                <w:noProof/>
                <w:webHidden/>
              </w:rPr>
            </w:r>
            <w:r w:rsidR="00165CCE">
              <w:rPr>
                <w:noProof/>
                <w:webHidden/>
              </w:rPr>
              <w:fldChar w:fldCharType="separate"/>
            </w:r>
            <w:r w:rsidR="00165CCE">
              <w:rPr>
                <w:noProof/>
                <w:webHidden/>
              </w:rPr>
              <w:t>39</w:t>
            </w:r>
            <w:r w:rsidR="00165CCE">
              <w:rPr>
                <w:noProof/>
                <w:webHidden/>
              </w:rPr>
              <w:fldChar w:fldCharType="end"/>
            </w:r>
          </w:hyperlink>
        </w:p>
        <w:p w14:paraId="38B66FB8" w14:textId="662CA63E" w:rsidR="00165CCE" w:rsidRDefault="007C1FAF">
          <w:pPr>
            <w:pStyle w:val="TM1"/>
            <w:rPr>
              <w:rFonts w:asciiTheme="minorHAnsi" w:eastAsiaTheme="minorEastAsia" w:hAnsiTheme="minorHAnsi" w:cstheme="minorBidi"/>
              <w:noProof/>
              <w:lang w:eastAsia="fr-FR"/>
            </w:rPr>
          </w:pPr>
          <w:hyperlink w:anchor="_Toc190941223" w:history="1">
            <w:r w:rsidR="00165CCE" w:rsidRPr="004419CA">
              <w:rPr>
                <w:rStyle w:val="Lienhypertexte"/>
                <w:rFonts w:eastAsia="Times New Roman"/>
                <w:b/>
                <w:bCs/>
                <w:caps/>
                <w:noProof/>
                <w:kern w:val="32"/>
                <w:lang w:eastAsia="fr-FR"/>
              </w:rPr>
              <w:t>ARTICLE 27</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Modification du present accord-cadre</w:t>
            </w:r>
            <w:r w:rsidR="00165CCE">
              <w:rPr>
                <w:noProof/>
                <w:webHidden/>
              </w:rPr>
              <w:tab/>
            </w:r>
            <w:r w:rsidR="00165CCE">
              <w:rPr>
                <w:noProof/>
                <w:webHidden/>
              </w:rPr>
              <w:fldChar w:fldCharType="begin"/>
            </w:r>
            <w:r w:rsidR="00165CCE">
              <w:rPr>
                <w:noProof/>
                <w:webHidden/>
              </w:rPr>
              <w:instrText xml:space="preserve"> PAGEREF _Toc190941223 \h </w:instrText>
            </w:r>
            <w:r w:rsidR="00165CCE">
              <w:rPr>
                <w:noProof/>
                <w:webHidden/>
              </w:rPr>
            </w:r>
            <w:r w:rsidR="00165CCE">
              <w:rPr>
                <w:noProof/>
                <w:webHidden/>
              </w:rPr>
              <w:fldChar w:fldCharType="separate"/>
            </w:r>
            <w:r w:rsidR="00165CCE">
              <w:rPr>
                <w:noProof/>
                <w:webHidden/>
              </w:rPr>
              <w:t>39</w:t>
            </w:r>
            <w:r w:rsidR="00165CCE">
              <w:rPr>
                <w:noProof/>
                <w:webHidden/>
              </w:rPr>
              <w:fldChar w:fldCharType="end"/>
            </w:r>
          </w:hyperlink>
        </w:p>
        <w:p w14:paraId="49E8C095" w14:textId="22F85ABC" w:rsidR="00165CCE" w:rsidRDefault="007C1FAF">
          <w:pPr>
            <w:pStyle w:val="TM1"/>
            <w:rPr>
              <w:rFonts w:asciiTheme="minorHAnsi" w:eastAsiaTheme="minorEastAsia" w:hAnsiTheme="minorHAnsi" w:cstheme="minorBidi"/>
              <w:noProof/>
              <w:lang w:eastAsia="fr-FR"/>
            </w:rPr>
          </w:pPr>
          <w:hyperlink w:anchor="_Toc190941224" w:history="1">
            <w:r w:rsidR="00165CCE" w:rsidRPr="004419CA">
              <w:rPr>
                <w:rStyle w:val="Lienhypertexte"/>
                <w:rFonts w:eastAsia="Times New Roman"/>
                <w:b/>
                <w:bCs/>
                <w:caps/>
                <w:noProof/>
                <w:kern w:val="32"/>
                <w:lang w:eastAsia="fr-FR"/>
              </w:rPr>
              <w:t>ARTICLE 28</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MODIFICATIONS FINANCIERES POUR CIRCONSTANCES IMPREVISIBLES</w:t>
            </w:r>
            <w:r w:rsidR="00165CCE">
              <w:rPr>
                <w:noProof/>
                <w:webHidden/>
              </w:rPr>
              <w:tab/>
            </w:r>
            <w:r w:rsidR="00165CCE">
              <w:rPr>
                <w:noProof/>
                <w:webHidden/>
              </w:rPr>
              <w:fldChar w:fldCharType="begin"/>
            </w:r>
            <w:r w:rsidR="00165CCE">
              <w:rPr>
                <w:noProof/>
                <w:webHidden/>
              </w:rPr>
              <w:instrText xml:space="preserve"> PAGEREF _Toc190941224 \h </w:instrText>
            </w:r>
            <w:r w:rsidR="00165CCE">
              <w:rPr>
                <w:noProof/>
                <w:webHidden/>
              </w:rPr>
            </w:r>
            <w:r w:rsidR="00165CCE">
              <w:rPr>
                <w:noProof/>
                <w:webHidden/>
              </w:rPr>
              <w:fldChar w:fldCharType="separate"/>
            </w:r>
            <w:r w:rsidR="00165CCE">
              <w:rPr>
                <w:noProof/>
                <w:webHidden/>
              </w:rPr>
              <w:t>39</w:t>
            </w:r>
            <w:r w:rsidR="00165CCE">
              <w:rPr>
                <w:noProof/>
                <w:webHidden/>
              </w:rPr>
              <w:fldChar w:fldCharType="end"/>
            </w:r>
          </w:hyperlink>
        </w:p>
        <w:p w14:paraId="0130ECB3" w14:textId="5DB90B54" w:rsidR="00165CCE" w:rsidRDefault="007C1FAF">
          <w:pPr>
            <w:pStyle w:val="TM1"/>
            <w:rPr>
              <w:rFonts w:asciiTheme="minorHAnsi" w:eastAsiaTheme="minorEastAsia" w:hAnsiTheme="minorHAnsi" w:cstheme="minorBidi"/>
              <w:noProof/>
              <w:lang w:eastAsia="fr-FR"/>
            </w:rPr>
          </w:pPr>
          <w:hyperlink w:anchor="_Toc190941225" w:history="1">
            <w:r w:rsidR="00165CCE" w:rsidRPr="004419CA">
              <w:rPr>
                <w:rStyle w:val="Lienhypertexte"/>
                <w:rFonts w:eastAsia="Times New Roman"/>
                <w:b/>
                <w:bCs/>
                <w:caps/>
                <w:noProof/>
                <w:kern w:val="32"/>
                <w:lang w:eastAsia="fr-FR"/>
              </w:rPr>
              <w:t>ARTICLE 29</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RESILIATION DE L’ACCORD-CADRE</w:t>
            </w:r>
            <w:r w:rsidR="00165CCE">
              <w:rPr>
                <w:noProof/>
                <w:webHidden/>
              </w:rPr>
              <w:tab/>
            </w:r>
            <w:r w:rsidR="00165CCE">
              <w:rPr>
                <w:noProof/>
                <w:webHidden/>
              </w:rPr>
              <w:fldChar w:fldCharType="begin"/>
            </w:r>
            <w:r w:rsidR="00165CCE">
              <w:rPr>
                <w:noProof/>
                <w:webHidden/>
              </w:rPr>
              <w:instrText xml:space="preserve"> PAGEREF _Toc190941225 \h </w:instrText>
            </w:r>
            <w:r w:rsidR="00165CCE">
              <w:rPr>
                <w:noProof/>
                <w:webHidden/>
              </w:rPr>
            </w:r>
            <w:r w:rsidR="00165CCE">
              <w:rPr>
                <w:noProof/>
                <w:webHidden/>
              </w:rPr>
              <w:fldChar w:fldCharType="separate"/>
            </w:r>
            <w:r w:rsidR="00165CCE">
              <w:rPr>
                <w:noProof/>
                <w:webHidden/>
              </w:rPr>
              <w:t>40</w:t>
            </w:r>
            <w:r w:rsidR="00165CCE">
              <w:rPr>
                <w:noProof/>
                <w:webHidden/>
              </w:rPr>
              <w:fldChar w:fldCharType="end"/>
            </w:r>
          </w:hyperlink>
        </w:p>
        <w:p w14:paraId="4CF536F7" w14:textId="6B13CF76" w:rsidR="00165CCE" w:rsidRDefault="007C1FAF">
          <w:pPr>
            <w:pStyle w:val="TM2"/>
            <w:rPr>
              <w:rFonts w:asciiTheme="minorHAnsi" w:eastAsiaTheme="minorEastAsia" w:hAnsiTheme="minorHAnsi" w:cstheme="minorBidi"/>
              <w:noProof/>
              <w:lang w:eastAsia="fr-FR"/>
            </w:rPr>
          </w:pPr>
          <w:hyperlink w:anchor="_Toc190941226" w:history="1">
            <w:r w:rsidR="00165CCE" w:rsidRPr="004419CA">
              <w:rPr>
                <w:rStyle w:val="Lienhypertexte"/>
                <w:rFonts w:eastAsia="Times New Roman" w:cs="Calibri"/>
                <w:b/>
                <w:bCs/>
                <w:iCs/>
                <w:noProof/>
              </w:rPr>
              <w:t>29.1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Résiliation pour motif d’intérêt général</w:t>
            </w:r>
            <w:r w:rsidR="00165CCE">
              <w:rPr>
                <w:noProof/>
                <w:webHidden/>
              </w:rPr>
              <w:tab/>
            </w:r>
            <w:r w:rsidR="00165CCE">
              <w:rPr>
                <w:noProof/>
                <w:webHidden/>
              </w:rPr>
              <w:fldChar w:fldCharType="begin"/>
            </w:r>
            <w:r w:rsidR="00165CCE">
              <w:rPr>
                <w:noProof/>
                <w:webHidden/>
              </w:rPr>
              <w:instrText xml:space="preserve"> PAGEREF _Toc190941226 \h </w:instrText>
            </w:r>
            <w:r w:rsidR="00165CCE">
              <w:rPr>
                <w:noProof/>
                <w:webHidden/>
              </w:rPr>
            </w:r>
            <w:r w:rsidR="00165CCE">
              <w:rPr>
                <w:noProof/>
                <w:webHidden/>
              </w:rPr>
              <w:fldChar w:fldCharType="separate"/>
            </w:r>
            <w:r w:rsidR="00165CCE">
              <w:rPr>
                <w:noProof/>
                <w:webHidden/>
              </w:rPr>
              <w:t>40</w:t>
            </w:r>
            <w:r w:rsidR="00165CCE">
              <w:rPr>
                <w:noProof/>
                <w:webHidden/>
              </w:rPr>
              <w:fldChar w:fldCharType="end"/>
            </w:r>
          </w:hyperlink>
        </w:p>
        <w:p w14:paraId="764A7473" w14:textId="2CFE9122" w:rsidR="00165CCE" w:rsidRDefault="007C1FAF">
          <w:pPr>
            <w:pStyle w:val="TM2"/>
            <w:rPr>
              <w:rFonts w:asciiTheme="minorHAnsi" w:eastAsiaTheme="minorEastAsia" w:hAnsiTheme="minorHAnsi" w:cstheme="minorBidi"/>
              <w:noProof/>
              <w:lang w:eastAsia="fr-FR"/>
            </w:rPr>
          </w:pPr>
          <w:hyperlink w:anchor="_Toc190941227" w:history="1">
            <w:r w:rsidR="00165CCE" w:rsidRPr="004419CA">
              <w:rPr>
                <w:rStyle w:val="Lienhypertexte"/>
                <w:rFonts w:eastAsia="Times New Roman" w:cs="Calibri"/>
                <w:b/>
                <w:bCs/>
                <w:iCs/>
                <w:noProof/>
              </w:rPr>
              <w:t>29.2</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Résiliation pour faute du Titulaire</w:t>
            </w:r>
            <w:r w:rsidR="00165CCE">
              <w:rPr>
                <w:noProof/>
                <w:webHidden/>
              </w:rPr>
              <w:tab/>
            </w:r>
            <w:r w:rsidR="00165CCE">
              <w:rPr>
                <w:noProof/>
                <w:webHidden/>
              </w:rPr>
              <w:fldChar w:fldCharType="begin"/>
            </w:r>
            <w:r w:rsidR="00165CCE">
              <w:rPr>
                <w:noProof/>
                <w:webHidden/>
              </w:rPr>
              <w:instrText xml:space="preserve"> PAGEREF _Toc190941227 \h </w:instrText>
            </w:r>
            <w:r w:rsidR="00165CCE">
              <w:rPr>
                <w:noProof/>
                <w:webHidden/>
              </w:rPr>
            </w:r>
            <w:r w:rsidR="00165CCE">
              <w:rPr>
                <w:noProof/>
                <w:webHidden/>
              </w:rPr>
              <w:fldChar w:fldCharType="separate"/>
            </w:r>
            <w:r w:rsidR="00165CCE">
              <w:rPr>
                <w:noProof/>
                <w:webHidden/>
              </w:rPr>
              <w:t>40</w:t>
            </w:r>
            <w:r w:rsidR="00165CCE">
              <w:rPr>
                <w:noProof/>
                <w:webHidden/>
              </w:rPr>
              <w:fldChar w:fldCharType="end"/>
            </w:r>
          </w:hyperlink>
        </w:p>
        <w:p w14:paraId="21625977" w14:textId="2FD86228" w:rsidR="00165CCE" w:rsidRDefault="007C1FAF">
          <w:pPr>
            <w:pStyle w:val="TM2"/>
            <w:rPr>
              <w:rFonts w:asciiTheme="minorHAnsi" w:eastAsiaTheme="minorEastAsia" w:hAnsiTheme="minorHAnsi" w:cstheme="minorBidi"/>
              <w:noProof/>
              <w:lang w:eastAsia="fr-FR"/>
            </w:rPr>
          </w:pPr>
          <w:hyperlink w:anchor="_Toc190941228" w:history="1">
            <w:r w:rsidR="00165CCE" w:rsidRPr="004419CA">
              <w:rPr>
                <w:rStyle w:val="Lienhypertexte"/>
                <w:rFonts w:eastAsia="Times New Roman" w:cs="Calibri"/>
                <w:b/>
                <w:bCs/>
                <w:iCs/>
                <w:noProof/>
              </w:rPr>
              <w:t>29.3</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iCs/>
                <w:noProof/>
              </w:rPr>
              <w:t>Conséquences de la résiliation de l’accord-cadre</w:t>
            </w:r>
            <w:r w:rsidR="00165CCE">
              <w:rPr>
                <w:noProof/>
                <w:webHidden/>
              </w:rPr>
              <w:tab/>
            </w:r>
            <w:r w:rsidR="00165CCE">
              <w:rPr>
                <w:noProof/>
                <w:webHidden/>
              </w:rPr>
              <w:fldChar w:fldCharType="begin"/>
            </w:r>
            <w:r w:rsidR="00165CCE">
              <w:rPr>
                <w:noProof/>
                <w:webHidden/>
              </w:rPr>
              <w:instrText xml:space="preserve"> PAGEREF _Toc190941228 \h </w:instrText>
            </w:r>
            <w:r w:rsidR="00165CCE">
              <w:rPr>
                <w:noProof/>
                <w:webHidden/>
              </w:rPr>
            </w:r>
            <w:r w:rsidR="00165CCE">
              <w:rPr>
                <w:noProof/>
                <w:webHidden/>
              </w:rPr>
              <w:fldChar w:fldCharType="separate"/>
            </w:r>
            <w:r w:rsidR="00165CCE">
              <w:rPr>
                <w:noProof/>
                <w:webHidden/>
              </w:rPr>
              <w:t>41</w:t>
            </w:r>
            <w:r w:rsidR="00165CCE">
              <w:rPr>
                <w:noProof/>
                <w:webHidden/>
              </w:rPr>
              <w:fldChar w:fldCharType="end"/>
            </w:r>
          </w:hyperlink>
        </w:p>
        <w:p w14:paraId="550EDD1B" w14:textId="7064FF6F" w:rsidR="00165CCE" w:rsidRDefault="007C1FAF">
          <w:pPr>
            <w:pStyle w:val="TM1"/>
            <w:rPr>
              <w:rFonts w:asciiTheme="minorHAnsi" w:eastAsiaTheme="minorEastAsia" w:hAnsiTheme="minorHAnsi" w:cstheme="minorBidi"/>
              <w:noProof/>
              <w:lang w:eastAsia="fr-FR"/>
            </w:rPr>
          </w:pPr>
          <w:hyperlink w:anchor="_Toc190941229" w:history="1">
            <w:r w:rsidR="00165CCE" w:rsidRPr="004419CA">
              <w:rPr>
                <w:rStyle w:val="Lienhypertexte"/>
                <w:rFonts w:eastAsia="Times New Roman"/>
                <w:b/>
                <w:bCs/>
                <w:caps/>
                <w:noProof/>
                <w:kern w:val="32"/>
                <w:lang w:eastAsia="fr-FR"/>
              </w:rPr>
              <w:t>ARTICLE 30</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DIFFERENDS ET LITIGES</w:t>
            </w:r>
            <w:r w:rsidR="00165CCE">
              <w:rPr>
                <w:noProof/>
                <w:webHidden/>
              </w:rPr>
              <w:tab/>
            </w:r>
            <w:r w:rsidR="00165CCE">
              <w:rPr>
                <w:noProof/>
                <w:webHidden/>
              </w:rPr>
              <w:fldChar w:fldCharType="begin"/>
            </w:r>
            <w:r w:rsidR="00165CCE">
              <w:rPr>
                <w:noProof/>
                <w:webHidden/>
              </w:rPr>
              <w:instrText xml:space="preserve"> PAGEREF _Toc190941229 \h </w:instrText>
            </w:r>
            <w:r w:rsidR="00165CCE">
              <w:rPr>
                <w:noProof/>
                <w:webHidden/>
              </w:rPr>
            </w:r>
            <w:r w:rsidR="00165CCE">
              <w:rPr>
                <w:noProof/>
                <w:webHidden/>
              </w:rPr>
              <w:fldChar w:fldCharType="separate"/>
            </w:r>
            <w:r w:rsidR="00165CCE">
              <w:rPr>
                <w:noProof/>
                <w:webHidden/>
              </w:rPr>
              <w:t>41</w:t>
            </w:r>
            <w:r w:rsidR="00165CCE">
              <w:rPr>
                <w:noProof/>
                <w:webHidden/>
              </w:rPr>
              <w:fldChar w:fldCharType="end"/>
            </w:r>
          </w:hyperlink>
        </w:p>
        <w:p w14:paraId="36453B76" w14:textId="52B172C8" w:rsidR="00165CCE" w:rsidRDefault="007C1FAF">
          <w:pPr>
            <w:pStyle w:val="TM1"/>
            <w:rPr>
              <w:rFonts w:asciiTheme="minorHAnsi" w:eastAsiaTheme="minorEastAsia" w:hAnsiTheme="minorHAnsi" w:cstheme="minorBidi"/>
              <w:noProof/>
              <w:lang w:eastAsia="fr-FR"/>
            </w:rPr>
          </w:pPr>
          <w:hyperlink w:anchor="_Toc190941230" w:history="1">
            <w:r w:rsidR="00165CCE" w:rsidRPr="004419CA">
              <w:rPr>
                <w:rStyle w:val="Lienhypertexte"/>
                <w:rFonts w:eastAsia="Times New Roman"/>
                <w:b/>
                <w:bCs/>
                <w:caps/>
                <w:noProof/>
                <w:kern w:val="32"/>
                <w:lang w:eastAsia="fr-FR"/>
              </w:rPr>
              <w:t>ARTICLE 31</w:t>
            </w:r>
            <w:r w:rsidR="00165CCE">
              <w:rPr>
                <w:rFonts w:asciiTheme="minorHAnsi" w:eastAsiaTheme="minorEastAsia" w:hAnsiTheme="minorHAnsi" w:cstheme="minorBidi"/>
                <w:noProof/>
                <w:lang w:eastAsia="fr-FR"/>
              </w:rPr>
              <w:tab/>
            </w:r>
            <w:r w:rsidR="00165CCE" w:rsidRPr="004419CA">
              <w:rPr>
                <w:rStyle w:val="Lienhypertexte"/>
                <w:rFonts w:eastAsia="Times New Roman" w:cs="Calibri"/>
                <w:b/>
                <w:bCs/>
                <w:caps/>
                <w:noProof/>
                <w:kern w:val="32"/>
                <w:lang w:eastAsia="fr-FR"/>
              </w:rPr>
              <w:t>LISTE RECAPITULATIVE DES DEROGATIONS AU CCAG</w:t>
            </w:r>
            <w:r w:rsidR="00165CCE">
              <w:rPr>
                <w:noProof/>
                <w:webHidden/>
              </w:rPr>
              <w:tab/>
            </w:r>
            <w:r w:rsidR="00165CCE">
              <w:rPr>
                <w:noProof/>
                <w:webHidden/>
              </w:rPr>
              <w:fldChar w:fldCharType="begin"/>
            </w:r>
            <w:r w:rsidR="00165CCE">
              <w:rPr>
                <w:noProof/>
                <w:webHidden/>
              </w:rPr>
              <w:instrText xml:space="preserve"> PAGEREF _Toc190941230 \h </w:instrText>
            </w:r>
            <w:r w:rsidR="00165CCE">
              <w:rPr>
                <w:noProof/>
                <w:webHidden/>
              </w:rPr>
            </w:r>
            <w:r w:rsidR="00165CCE">
              <w:rPr>
                <w:noProof/>
                <w:webHidden/>
              </w:rPr>
              <w:fldChar w:fldCharType="separate"/>
            </w:r>
            <w:r w:rsidR="00165CCE">
              <w:rPr>
                <w:noProof/>
                <w:webHidden/>
              </w:rPr>
              <w:t>41</w:t>
            </w:r>
            <w:r w:rsidR="00165CCE">
              <w:rPr>
                <w:noProof/>
                <w:webHidden/>
              </w:rPr>
              <w:fldChar w:fldCharType="end"/>
            </w:r>
          </w:hyperlink>
        </w:p>
        <w:p w14:paraId="6BAED2C3" w14:textId="7C800549" w:rsidR="009F6EA4" w:rsidRDefault="009F6EA4" w:rsidP="00B64588">
          <w:pPr>
            <w:spacing w:before="120" w:after="120"/>
          </w:pPr>
          <w:r>
            <w:rPr>
              <w:b/>
              <w:bCs/>
            </w:rPr>
            <w:fldChar w:fldCharType="end"/>
          </w:r>
        </w:p>
      </w:sdtContent>
    </w:sdt>
    <w:p w14:paraId="53C316CF" w14:textId="7AC5E765" w:rsidR="00B9336D" w:rsidRPr="00497FD4" w:rsidRDefault="00B9336D" w:rsidP="00A55B98">
      <w:pPr>
        <w:pStyle w:val="TM1"/>
      </w:pPr>
      <w:r w:rsidRPr="00497FD4">
        <w:br w:type="page"/>
      </w:r>
    </w:p>
    <w:p w14:paraId="7E4EE32E" w14:textId="5065C164" w:rsidR="00B9336D" w:rsidRPr="00916336" w:rsidRDefault="00DF0B5B"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0" w:name="_Toc394063338"/>
      <w:bookmarkStart w:id="1" w:name="_Toc129867496"/>
      <w:bookmarkStart w:id="2" w:name="_Toc190941150"/>
      <w:r w:rsidRPr="00916336">
        <w:rPr>
          <w:rFonts w:eastAsia="Times New Roman" w:cs="Calibri"/>
          <w:b/>
          <w:bCs/>
          <w:caps/>
          <w:color w:val="002060"/>
          <w:kern w:val="32"/>
          <w:sz w:val="24"/>
          <w:szCs w:val="24"/>
          <w:lang w:eastAsia="fr-FR"/>
        </w:rPr>
        <w:lastRenderedPageBreak/>
        <w:t>OBJET DE</w:t>
      </w:r>
      <w:r w:rsidR="00897310" w:rsidRPr="00916336">
        <w:rPr>
          <w:rFonts w:eastAsia="Times New Roman" w:cs="Calibri"/>
          <w:b/>
          <w:bCs/>
          <w:caps/>
          <w:color w:val="002060"/>
          <w:kern w:val="32"/>
          <w:sz w:val="24"/>
          <w:szCs w:val="24"/>
          <w:lang w:eastAsia="fr-FR"/>
        </w:rPr>
        <w:t xml:space="preserve"> </w:t>
      </w:r>
      <w:bookmarkEnd w:id="0"/>
      <w:r w:rsidR="00B334A9" w:rsidRPr="00916336">
        <w:rPr>
          <w:rFonts w:eastAsia="Times New Roman" w:cs="Calibri"/>
          <w:b/>
          <w:bCs/>
          <w:caps/>
          <w:color w:val="002060"/>
          <w:kern w:val="32"/>
          <w:sz w:val="24"/>
          <w:szCs w:val="24"/>
          <w:lang w:eastAsia="fr-FR"/>
        </w:rPr>
        <w:t>L’ACCORD-CADRE</w:t>
      </w:r>
      <w:bookmarkEnd w:id="1"/>
      <w:bookmarkEnd w:id="2"/>
    </w:p>
    <w:p w14:paraId="3FA382CC" w14:textId="2FFAD424" w:rsidR="00E22BD4" w:rsidRDefault="00E22BD4" w:rsidP="00B64588">
      <w:pPr>
        <w:spacing w:before="120" w:after="120"/>
        <w:jc w:val="both"/>
        <w:rPr>
          <w:rFonts w:eastAsia="Times New Roman" w:cs="Calibri"/>
          <w:lang w:eastAsia="fr-FR"/>
        </w:rPr>
      </w:pPr>
      <w:r w:rsidRPr="00A70DE5">
        <w:rPr>
          <w:rFonts w:cs="Calibri"/>
          <w:lang w:eastAsia="fr-FR"/>
        </w:rPr>
        <w:t xml:space="preserve">Le présent </w:t>
      </w:r>
      <w:r>
        <w:rPr>
          <w:rFonts w:cs="Calibri"/>
          <w:lang w:eastAsia="fr-FR"/>
        </w:rPr>
        <w:t xml:space="preserve">accord-cadre </w:t>
      </w:r>
      <w:r w:rsidRPr="00A70DE5">
        <w:rPr>
          <w:rFonts w:cs="Calibri"/>
          <w:lang w:eastAsia="fr-FR"/>
        </w:rPr>
        <w:t xml:space="preserve">a pour objet </w:t>
      </w:r>
      <w:r w:rsidR="00B663F5">
        <w:rPr>
          <w:rFonts w:eastAsia="Times New Roman" w:cs="Calibri"/>
          <w:lang w:eastAsia="fr-FR"/>
        </w:rPr>
        <w:t xml:space="preserve">la fourniture </w:t>
      </w:r>
      <w:r w:rsidR="00B663F5">
        <w:rPr>
          <w:rFonts w:cs="Calibri"/>
        </w:rPr>
        <w:t>d’une solution de raccordement par fibres optiques noires des deux bâtiments du centre de production informatique de Strasbourg et la réalisation de prestations associées</w:t>
      </w:r>
      <w:r w:rsidRPr="00A70DE5">
        <w:rPr>
          <w:rFonts w:eastAsia="Times New Roman" w:cs="Calibri"/>
          <w:lang w:eastAsia="fr-FR"/>
        </w:rPr>
        <w:t>.</w:t>
      </w:r>
    </w:p>
    <w:p w14:paraId="5698D437" w14:textId="63E65793" w:rsidR="005A6905" w:rsidRDefault="005A6905" w:rsidP="00B64588">
      <w:pPr>
        <w:spacing w:before="120" w:after="120"/>
        <w:jc w:val="both"/>
      </w:pPr>
      <w:r w:rsidRPr="005A6905">
        <w:t xml:space="preserve">Les prestations objet du présent accord-cadre ainsi que leurs modalités d’exécution sont définies dans le </w:t>
      </w:r>
      <w:r w:rsidRPr="00A922D4">
        <w:t>CCTP, et précisées dans l’offre du Titulaire.</w:t>
      </w:r>
    </w:p>
    <w:p w14:paraId="575B0C7F" w14:textId="3194C564" w:rsidR="00071A3A" w:rsidRPr="005A6905" w:rsidRDefault="00A31487" w:rsidP="00B64588">
      <w:pPr>
        <w:spacing w:before="120" w:after="120"/>
        <w:jc w:val="both"/>
      </w:pPr>
      <w:r w:rsidRPr="00A31487">
        <w:t xml:space="preserve">Les principes relatifs à l’organisation (comités, livrables etc.) sont notamment détaillés </w:t>
      </w:r>
      <w:r w:rsidRPr="00A922D4">
        <w:t xml:space="preserve">points </w:t>
      </w:r>
      <w:r w:rsidR="004A16EA">
        <w:t xml:space="preserve">2.5 </w:t>
      </w:r>
      <w:r w:rsidRPr="00A922D4">
        <w:t>du</w:t>
      </w:r>
      <w:r w:rsidRPr="002D6FC7">
        <w:t xml:space="preserve"> CCTP.</w:t>
      </w:r>
    </w:p>
    <w:p w14:paraId="4FF64AE3" w14:textId="4D906796" w:rsidR="00E934CB" w:rsidRPr="00916336" w:rsidRDefault="00FB56B6"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 w:name="_Toc394063339"/>
      <w:bookmarkStart w:id="4" w:name="_Toc129867497"/>
      <w:bookmarkStart w:id="5" w:name="_Toc190941151"/>
      <w:r w:rsidRPr="00916336">
        <w:rPr>
          <w:rFonts w:eastAsia="Times New Roman" w:cs="Calibri"/>
          <w:b/>
          <w:bCs/>
          <w:caps/>
          <w:color w:val="002060"/>
          <w:kern w:val="32"/>
          <w:sz w:val="24"/>
          <w:szCs w:val="24"/>
          <w:lang w:eastAsia="fr-FR"/>
        </w:rPr>
        <w:t>PROCEDURE</w:t>
      </w:r>
      <w:r>
        <w:rPr>
          <w:rFonts w:eastAsia="Times New Roman" w:cs="Calibri"/>
          <w:b/>
          <w:bCs/>
          <w:caps/>
          <w:color w:val="002060"/>
          <w:kern w:val="32"/>
          <w:sz w:val="24"/>
          <w:szCs w:val="24"/>
          <w:lang w:eastAsia="fr-FR"/>
        </w:rPr>
        <w:t>,</w:t>
      </w:r>
      <w:r w:rsidRPr="00916336">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 xml:space="preserve">FORME ET </w:t>
      </w:r>
      <w:r>
        <w:rPr>
          <w:rFonts w:eastAsia="Times New Roman" w:cs="Calibri"/>
          <w:b/>
          <w:bCs/>
          <w:caps/>
          <w:color w:val="002060"/>
          <w:kern w:val="32"/>
          <w:sz w:val="24"/>
          <w:szCs w:val="24"/>
          <w:lang w:eastAsia="fr-FR"/>
        </w:rPr>
        <w:t>MONTANT</w:t>
      </w:r>
      <w:r w:rsidR="001A4B3D">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DE L’ACCORD-CADRE</w:t>
      </w:r>
      <w:bookmarkEnd w:id="3"/>
      <w:bookmarkEnd w:id="4"/>
      <w:bookmarkEnd w:id="5"/>
    </w:p>
    <w:p w14:paraId="36A3C8EC" w14:textId="191BCAA3" w:rsidR="00666739" w:rsidRPr="00497FD4" w:rsidRDefault="00666739" w:rsidP="00B64588">
      <w:pPr>
        <w:spacing w:before="120" w:after="120"/>
        <w:jc w:val="both"/>
        <w:rPr>
          <w:rFonts w:eastAsia="Times New Roman"/>
          <w:lang w:eastAsia="fr-FR"/>
        </w:rPr>
      </w:pPr>
      <w:r w:rsidRPr="00497FD4">
        <w:rPr>
          <w:rFonts w:eastAsia="Times New Roman"/>
          <w:lang w:eastAsia="fr-FR"/>
        </w:rPr>
        <w:t>L’accord-cadre est conclu en application du Code de la commande p</w:t>
      </w:r>
      <w:r w:rsidR="00DE437D" w:rsidRPr="00497FD4">
        <w:rPr>
          <w:rFonts w:eastAsia="Times New Roman"/>
          <w:lang w:eastAsia="fr-FR"/>
        </w:rPr>
        <w:t>ublique issu de l'ordonnance n°</w:t>
      </w:r>
      <w:r w:rsidRPr="00497FD4">
        <w:rPr>
          <w:rFonts w:eastAsia="Times New Roman"/>
          <w:lang w:eastAsia="fr-FR"/>
        </w:rPr>
        <w:t>2018-1074 du 26 novembre 2018 portant partie législative du code de la commande publique et du décret n° 2018-1075 du 3 décembre 2018 portant partie réglementaire du code de la commande publique, parus au Journal officiel du 5 décembre 2018</w:t>
      </w:r>
      <w:r w:rsidR="00907ED2" w:rsidRPr="00497FD4">
        <w:t>.</w:t>
      </w:r>
    </w:p>
    <w:p w14:paraId="22700B11" w14:textId="77777777" w:rsidR="00FB56B6" w:rsidRPr="00802CFA" w:rsidRDefault="00FB56B6" w:rsidP="00B41B2E">
      <w:pPr>
        <w:keepNext/>
        <w:numPr>
          <w:ilvl w:val="1"/>
          <w:numId w:val="4"/>
        </w:numPr>
        <w:spacing w:before="120" w:after="120"/>
        <w:jc w:val="both"/>
        <w:outlineLvl w:val="1"/>
        <w:rPr>
          <w:rFonts w:eastAsia="Times New Roman" w:cs="Calibri"/>
          <w:b/>
          <w:bCs/>
          <w:iCs/>
        </w:rPr>
      </w:pPr>
      <w:bookmarkStart w:id="6" w:name="_Toc190941152"/>
      <w:r w:rsidRPr="00802CFA">
        <w:rPr>
          <w:rFonts w:eastAsia="Times New Roman" w:cs="Calibri"/>
          <w:b/>
          <w:bCs/>
          <w:iCs/>
        </w:rPr>
        <w:t>Procédure</w:t>
      </w:r>
      <w:bookmarkEnd w:id="6"/>
      <w:r w:rsidRPr="00802CFA">
        <w:rPr>
          <w:rFonts w:eastAsia="Times New Roman" w:cs="Calibri"/>
          <w:b/>
          <w:bCs/>
          <w:iCs/>
        </w:rPr>
        <w:t xml:space="preserve"> </w:t>
      </w:r>
    </w:p>
    <w:p w14:paraId="3F655821" w14:textId="460B565C" w:rsidR="00FB56B6" w:rsidRPr="00497FD4" w:rsidRDefault="00FB56B6" w:rsidP="00B64588">
      <w:pPr>
        <w:spacing w:before="120" w:after="120"/>
        <w:jc w:val="both"/>
        <w:rPr>
          <w:rFonts w:eastAsia="Times New Roman" w:cs="Calibri"/>
          <w:lang w:eastAsia="fr-FR"/>
        </w:rPr>
      </w:pPr>
      <w:r w:rsidRPr="00497FD4">
        <w:rPr>
          <w:rFonts w:eastAsia="Times New Roman" w:cs="Calibri"/>
          <w:lang w:eastAsia="fr-FR"/>
        </w:rPr>
        <w:t xml:space="preserve">La procédure retenue est l’appel d’offres ouvert passé en application des articles </w:t>
      </w:r>
      <w:r w:rsidRPr="00497FD4">
        <w:t xml:space="preserve">L2113-10 et 11, </w:t>
      </w:r>
      <w:r w:rsidRPr="00497FD4">
        <w:rPr>
          <w:rFonts w:cs="Calibri"/>
          <w:color w:val="000000"/>
        </w:rPr>
        <w:t>L2124-1 à 2, R2124-1 à 2, et R2161-2 à 5 du Code de la commande publique.</w:t>
      </w:r>
    </w:p>
    <w:p w14:paraId="445FD323" w14:textId="701CBE10" w:rsidR="008B3781" w:rsidRPr="00A046E0" w:rsidRDefault="008B3781" w:rsidP="00B41B2E">
      <w:pPr>
        <w:keepNext/>
        <w:numPr>
          <w:ilvl w:val="1"/>
          <w:numId w:val="4"/>
        </w:numPr>
        <w:spacing w:before="120" w:after="120"/>
        <w:jc w:val="both"/>
        <w:outlineLvl w:val="1"/>
        <w:rPr>
          <w:rFonts w:eastAsia="Times New Roman" w:cs="Calibri"/>
          <w:b/>
          <w:bCs/>
          <w:iCs/>
        </w:rPr>
      </w:pPr>
      <w:bookmarkStart w:id="7" w:name="_Toc190941153"/>
      <w:r w:rsidRPr="00A046E0">
        <w:rPr>
          <w:rFonts w:eastAsia="Times New Roman" w:cs="Calibri"/>
          <w:b/>
          <w:bCs/>
          <w:iCs/>
        </w:rPr>
        <w:t>Forme de l’accord cadre</w:t>
      </w:r>
      <w:bookmarkEnd w:id="7"/>
    </w:p>
    <w:p w14:paraId="75F060C8" w14:textId="30388CA7" w:rsidR="00E22BD4" w:rsidRPr="00A70E82" w:rsidRDefault="00E22BD4" w:rsidP="00B64588">
      <w:pPr>
        <w:spacing w:before="120" w:after="120"/>
        <w:jc w:val="both"/>
        <w:rPr>
          <w:rFonts w:cs="Calibri"/>
        </w:rPr>
      </w:pPr>
      <w:r w:rsidRPr="00670556">
        <w:rPr>
          <w:rFonts w:cs="Calibri"/>
          <w:lang w:eastAsia="fr-FR"/>
        </w:rPr>
        <w:t>L</w:t>
      </w:r>
      <w:r>
        <w:rPr>
          <w:rFonts w:cs="Calibri"/>
          <w:lang w:eastAsia="fr-FR"/>
        </w:rPr>
        <w:t>’accord-cadre est</w:t>
      </w:r>
      <w:r w:rsidRPr="00ED78B5">
        <w:rPr>
          <w:rFonts w:cs="Calibri"/>
        </w:rPr>
        <w:t xml:space="preserve"> </w:t>
      </w:r>
      <w:r w:rsidRPr="00EA7DC7">
        <w:rPr>
          <w:rFonts w:cs="Calibri"/>
        </w:rPr>
        <w:t>m</w:t>
      </w:r>
      <w:r w:rsidR="00B663F5">
        <w:rPr>
          <w:rFonts w:cs="Calibri"/>
        </w:rPr>
        <w:t>ono</w:t>
      </w:r>
      <w:r w:rsidRPr="00EA7DC7">
        <w:rPr>
          <w:rFonts w:cs="Calibri"/>
        </w:rPr>
        <w:t>-attributaire</w:t>
      </w:r>
      <w:r>
        <w:rPr>
          <w:rFonts w:cs="Calibri"/>
        </w:rPr>
        <w:t>s,</w:t>
      </w:r>
      <w:r w:rsidRPr="00EA7DC7">
        <w:rPr>
          <w:rFonts w:cs="Calibri"/>
        </w:rPr>
        <w:t xml:space="preserve"> </w:t>
      </w:r>
      <w:r w:rsidRPr="00ED78B5">
        <w:rPr>
          <w:rFonts w:cs="Calibri"/>
        </w:rPr>
        <w:t xml:space="preserve">à bons de commande, conformément aux articles </w:t>
      </w:r>
      <w:r w:rsidRPr="00DF428F">
        <w:rPr>
          <w:rFonts w:cs="Calibri"/>
        </w:rPr>
        <w:t>R2162-13 et 14</w:t>
      </w:r>
      <w:r>
        <w:rPr>
          <w:rFonts w:cs="Calibri"/>
        </w:rPr>
        <w:t xml:space="preserve"> du Code de la commande publique</w:t>
      </w:r>
      <w:r w:rsidRPr="00D47D6B">
        <w:rPr>
          <w:rFonts w:cs="Calibri"/>
        </w:rPr>
        <w:t xml:space="preserve">, </w:t>
      </w:r>
      <w:r>
        <w:rPr>
          <w:rFonts w:cs="Calibri"/>
        </w:rPr>
        <w:t>avec un</w:t>
      </w:r>
      <w:r w:rsidRPr="00D47D6B">
        <w:rPr>
          <w:rFonts w:cs="Calibri"/>
        </w:rPr>
        <w:t xml:space="preserve"> montant </w:t>
      </w:r>
      <w:r w:rsidRPr="00527986">
        <w:rPr>
          <w:rFonts w:cs="Calibri"/>
        </w:rPr>
        <w:t xml:space="preserve">maximum </w:t>
      </w:r>
      <w:r w:rsidRPr="00E77BA2">
        <w:rPr>
          <w:rFonts w:cs="Calibri"/>
        </w:rPr>
        <w:t xml:space="preserve">de </w:t>
      </w:r>
      <w:r w:rsidR="006452C5">
        <w:rPr>
          <w:rFonts w:asciiTheme="minorHAnsi" w:hAnsiTheme="minorHAnsi" w:cs="Calibri"/>
        </w:rPr>
        <w:t xml:space="preserve">5 120 982.75 </w:t>
      </w:r>
      <w:r w:rsidRPr="00E77BA2">
        <w:rPr>
          <w:rFonts w:cs="Calibri"/>
        </w:rPr>
        <w:t>€HT.</w:t>
      </w:r>
    </w:p>
    <w:p w14:paraId="1D365297" w14:textId="5478B25D" w:rsidR="005A13FB" w:rsidRDefault="00B663F5" w:rsidP="00B64588">
      <w:pPr>
        <w:spacing w:before="120" w:after="120" w:line="240" w:lineRule="auto"/>
        <w:jc w:val="both"/>
        <w:rPr>
          <w:rFonts w:eastAsia="Times New Roman"/>
          <w:szCs w:val="20"/>
          <w:lang w:eastAsia="fr-FR"/>
        </w:rPr>
      </w:pPr>
      <w:r w:rsidRPr="00B663F5">
        <w:rPr>
          <w:rFonts w:eastAsia="Times New Roman"/>
          <w:szCs w:val="20"/>
          <w:lang w:eastAsia="fr-FR"/>
        </w:rPr>
        <w:t xml:space="preserve">Ces prestations sont commandées auprès du Titulaire par la CNAM, au profit du </w:t>
      </w:r>
      <w:r w:rsidR="00321D1B">
        <w:rPr>
          <w:rFonts w:eastAsia="Times New Roman"/>
          <w:szCs w:val="20"/>
          <w:lang w:eastAsia="fr-FR"/>
        </w:rPr>
        <w:t xml:space="preserve">CSH </w:t>
      </w:r>
      <w:r w:rsidR="00682D6F">
        <w:rPr>
          <w:rFonts w:eastAsia="Times New Roman"/>
          <w:szCs w:val="20"/>
          <w:lang w:eastAsia="fr-FR"/>
        </w:rPr>
        <w:t>Strasbourg (</w:t>
      </w:r>
      <w:r w:rsidR="00321D1B">
        <w:rPr>
          <w:rFonts w:eastAsia="Times New Roman"/>
          <w:szCs w:val="20"/>
          <w:lang w:eastAsia="fr-FR"/>
        </w:rPr>
        <w:t>GE</w:t>
      </w:r>
      <w:r w:rsidR="00682D6F">
        <w:rPr>
          <w:rFonts w:eastAsia="Times New Roman"/>
          <w:szCs w:val="20"/>
          <w:lang w:eastAsia="fr-FR"/>
        </w:rPr>
        <w:t>)</w:t>
      </w:r>
      <w:r w:rsidRPr="00B663F5">
        <w:rPr>
          <w:rFonts w:eastAsia="Times New Roman"/>
          <w:szCs w:val="20"/>
          <w:lang w:eastAsia="fr-FR"/>
        </w:rPr>
        <w:t>.</w:t>
      </w:r>
    </w:p>
    <w:p w14:paraId="78D0D223" w14:textId="77777777" w:rsidR="00B9336D" w:rsidRPr="00916336" w:rsidRDefault="00DF0B5B"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8" w:name="_Toc394063341"/>
      <w:bookmarkStart w:id="9" w:name="_Toc129867498"/>
      <w:bookmarkStart w:id="10" w:name="_Ref151540407"/>
      <w:bookmarkStart w:id="11" w:name="_Toc190941154"/>
      <w:r w:rsidRPr="00916336">
        <w:rPr>
          <w:rFonts w:eastAsia="Times New Roman" w:cs="Calibri"/>
          <w:b/>
          <w:bCs/>
          <w:caps/>
          <w:color w:val="002060"/>
          <w:kern w:val="32"/>
          <w:sz w:val="24"/>
          <w:szCs w:val="24"/>
          <w:lang w:eastAsia="fr-FR"/>
        </w:rPr>
        <w:t>PIECES CONTRACTUELLES</w:t>
      </w:r>
      <w:bookmarkEnd w:id="8"/>
      <w:bookmarkEnd w:id="9"/>
      <w:bookmarkEnd w:id="10"/>
      <w:bookmarkEnd w:id="11"/>
    </w:p>
    <w:p w14:paraId="7E1A888A" w14:textId="77777777" w:rsidR="00B9336D" w:rsidRPr="00497FD4" w:rsidRDefault="00B9336D" w:rsidP="00B64588">
      <w:pPr>
        <w:spacing w:before="120" w:after="120"/>
        <w:jc w:val="both"/>
        <w:rPr>
          <w:b/>
          <w:color w:val="002060"/>
        </w:rPr>
      </w:pPr>
      <w:r w:rsidRPr="00497FD4">
        <w:t>Le Titulaire déclare avoir pris connaissance des pièces contractuelles énumérées infra et accepter toutes les clauses qu’elles</w:t>
      </w:r>
      <w:r w:rsidRPr="00FB56B6">
        <w:t xml:space="preserve"> </w:t>
      </w:r>
      <w:r w:rsidRPr="0033198C">
        <w:t>comportent</w:t>
      </w:r>
      <w:r w:rsidRPr="00497FD4">
        <w:rPr>
          <w:color w:val="002060"/>
        </w:rPr>
        <w:t>.</w:t>
      </w:r>
    </w:p>
    <w:p w14:paraId="5AF511D7" w14:textId="77777777" w:rsidR="00B9336D" w:rsidRPr="00497FD4" w:rsidRDefault="00B9336D" w:rsidP="00B64588">
      <w:pPr>
        <w:spacing w:before="120" w:after="120"/>
        <w:jc w:val="both"/>
      </w:pPr>
      <w:r w:rsidRPr="00497FD4">
        <w:t>En cas d’incompatibilité ou de divergence d’interprétation des pièces, celles-ci prévalent dans l’ordre de leur énumération.</w:t>
      </w:r>
    </w:p>
    <w:p w14:paraId="06BA3AC1" w14:textId="77777777" w:rsidR="00B9336D" w:rsidRPr="00497FD4" w:rsidRDefault="00B9336D" w:rsidP="00B64588">
      <w:pPr>
        <w:spacing w:before="120" w:after="120"/>
        <w:jc w:val="both"/>
      </w:pPr>
      <w:r w:rsidRPr="00497FD4">
        <w:t xml:space="preserve">Les originaux de l’ensemble des documents qui font seule foi sont conservés par l’administration. </w:t>
      </w:r>
    </w:p>
    <w:p w14:paraId="2FAF7901" w14:textId="4954B769" w:rsidR="00B9336D" w:rsidRPr="00497FD4" w:rsidRDefault="003734E1" w:rsidP="00B64588">
      <w:pPr>
        <w:spacing w:before="120" w:after="120"/>
        <w:jc w:val="both"/>
      </w:pPr>
      <w:r w:rsidRPr="003734E1">
        <w:t>Par dérogation à l’article 4 du CCAG-TIC</w:t>
      </w:r>
      <w:r>
        <w:t>, l</w:t>
      </w:r>
      <w:r w:rsidR="00B9336D" w:rsidRPr="00497FD4">
        <w:t xml:space="preserve">es pièces contractuelles du présent </w:t>
      </w:r>
      <w:r w:rsidR="002C4D46" w:rsidRPr="00497FD4">
        <w:t>accord-cadre</w:t>
      </w:r>
      <w:r w:rsidR="00B9336D" w:rsidRPr="00497FD4">
        <w:t xml:space="preserve"> sont les suivantes par ordre de priorité décroissante :</w:t>
      </w:r>
    </w:p>
    <w:p w14:paraId="79C1FAF8" w14:textId="77777777" w:rsidR="00B9336D" w:rsidRPr="00497FD4" w:rsidRDefault="00B9336D" w:rsidP="00B64588">
      <w:pPr>
        <w:numPr>
          <w:ilvl w:val="0"/>
          <w:numId w:val="1"/>
        </w:numPr>
        <w:spacing w:before="120" w:after="120"/>
        <w:jc w:val="both"/>
      </w:pPr>
      <w:r w:rsidRPr="00497FD4">
        <w:t xml:space="preserve">L’acte d’engagement </w:t>
      </w:r>
      <w:r w:rsidR="00542EA7" w:rsidRPr="00497FD4">
        <w:t xml:space="preserve">de l’accord-cadre </w:t>
      </w:r>
      <w:r w:rsidRPr="00A922D4">
        <w:t>et ses annexes</w:t>
      </w:r>
      <w:r w:rsidRPr="00497FD4">
        <w:t> ;</w:t>
      </w:r>
    </w:p>
    <w:p w14:paraId="21C5F39B" w14:textId="60BBA3F7" w:rsidR="00B9336D" w:rsidRPr="00497FD4" w:rsidRDefault="00B9336D" w:rsidP="00B64588">
      <w:pPr>
        <w:numPr>
          <w:ilvl w:val="0"/>
          <w:numId w:val="1"/>
        </w:numPr>
        <w:spacing w:before="120" w:after="120"/>
        <w:jc w:val="both"/>
      </w:pPr>
      <w:r w:rsidRPr="00497FD4">
        <w:t>Le Cahier des Clauses Administratives Particulières (CCAP)</w:t>
      </w:r>
      <w:r w:rsidR="00A922D4">
        <w:t xml:space="preserve"> </w:t>
      </w:r>
      <w:r w:rsidR="00487444">
        <w:t>;</w:t>
      </w:r>
    </w:p>
    <w:p w14:paraId="421F505C" w14:textId="28159584" w:rsidR="00B9336D" w:rsidRPr="00497FD4" w:rsidRDefault="00B9336D" w:rsidP="00B64588">
      <w:pPr>
        <w:numPr>
          <w:ilvl w:val="0"/>
          <w:numId w:val="1"/>
        </w:numPr>
        <w:spacing w:before="120" w:after="120"/>
        <w:jc w:val="both"/>
      </w:pPr>
      <w:r w:rsidRPr="00497FD4">
        <w:t>Le Cahier des Clauses Techniques Particulières (CCTP)</w:t>
      </w:r>
      <w:r w:rsidR="00487444" w:rsidRPr="00A922D4">
        <w:t>;</w:t>
      </w:r>
    </w:p>
    <w:p w14:paraId="37214965" w14:textId="2CE9312E" w:rsidR="00290C87" w:rsidRPr="002D2FA6" w:rsidRDefault="00290C87" w:rsidP="00B64588">
      <w:pPr>
        <w:numPr>
          <w:ilvl w:val="0"/>
          <w:numId w:val="1"/>
        </w:numPr>
        <w:spacing w:before="120" w:after="120"/>
        <w:jc w:val="both"/>
      </w:pPr>
      <w:r>
        <w:t xml:space="preserve">Le Plan d’Assurance Sécurité (PAS) </w:t>
      </w:r>
      <w:r w:rsidRPr="00190FDF">
        <w:t xml:space="preserve">qui est arrêté conjointement entre la </w:t>
      </w:r>
      <w:r>
        <w:t>CNAM</w:t>
      </w:r>
      <w:r w:rsidRPr="00190FDF">
        <w:t xml:space="preserve"> et le Titulaire, au plus tard dans les 3 mois suivant</w:t>
      </w:r>
      <w:r>
        <w:t xml:space="preserve"> la notification de l’accord-cadre </w:t>
      </w:r>
      <w:r w:rsidRPr="00190FDF">
        <w:t xml:space="preserve">(cf. </w:t>
      </w:r>
      <w:r w:rsidRPr="002D2FA6">
        <w:t>§</w:t>
      </w:r>
      <w:r w:rsidR="005346E1" w:rsidRPr="002D2FA6">
        <w:t>2.3</w:t>
      </w:r>
      <w:r w:rsidRPr="002D2FA6">
        <w:t xml:space="preserve"> du CCTP),</w:t>
      </w:r>
    </w:p>
    <w:p w14:paraId="72FF4499" w14:textId="570C1CD4" w:rsidR="00A922D4" w:rsidRDefault="00A922D4" w:rsidP="00B64588">
      <w:pPr>
        <w:numPr>
          <w:ilvl w:val="0"/>
          <w:numId w:val="1"/>
        </w:numPr>
        <w:spacing w:before="120" w:after="120"/>
        <w:jc w:val="both"/>
      </w:pPr>
      <w:r w:rsidRPr="002D2FA6">
        <w:t>Le Plan d’Assurance Qualité (PAQ) qui est arrêté conjointement entre la CNAM et le Titulaire, au plus tard dans les 3 mois suivant la notification de l’accord-cadre (cf. §</w:t>
      </w:r>
      <w:r w:rsidR="005346E1" w:rsidRPr="002D2FA6">
        <w:t>2.3</w:t>
      </w:r>
      <w:r w:rsidRPr="002D2FA6">
        <w:t xml:space="preserve"> du</w:t>
      </w:r>
      <w:r w:rsidRPr="00A922D4">
        <w:t xml:space="preserve"> CCTP),</w:t>
      </w:r>
    </w:p>
    <w:p w14:paraId="3A75E302" w14:textId="77777777" w:rsidR="00290C87" w:rsidRDefault="00290C87" w:rsidP="00B64588">
      <w:pPr>
        <w:numPr>
          <w:ilvl w:val="0"/>
          <w:numId w:val="1"/>
        </w:numPr>
        <w:spacing w:before="120" w:after="120"/>
        <w:jc w:val="both"/>
      </w:pPr>
      <w:r w:rsidRPr="00497FD4">
        <w:lastRenderedPageBreak/>
        <w:t xml:space="preserve">Le Cahier des Clauses Administratives Générales applicables aux marchés publics de </w:t>
      </w:r>
      <w:r w:rsidRPr="004343A8">
        <w:t>techniques de l'information et de la communication</w:t>
      </w:r>
      <w:r w:rsidRPr="00497FD4">
        <w:t xml:space="preserve"> (</w:t>
      </w:r>
      <w:r>
        <w:t xml:space="preserve">CCAG-TIC, </w:t>
      </w:r>
      <w:r w:rsidRPr="00497FD4">
        <w:t>Arrêté du 30 mars 2021) ;</w:t>
      </w:r>
    </w:p>
    <w:p w14:paraId="1E7C9B75" w14:textId="77777777" w:rsidR="00B9336D" w:rsidRPr="00497FD4" w:rsidRDefault="00B9336D" w:rsidP="00B64588">
      <w:pPr>
        <w:numPr>
          <w:ilvl w:val="0"/>
          <w:numId w:val="1"/>
        </w:numPr>
        <w:spacing w:before="120" w:after="120"/>
        <w:jc w:val="both"/>
      </w:pPr>
      <w:r w:rsidRPr="00497FD4">
        <w:t xml:space="preserve">Les actes spéciaux de sous-traitance et leurs avenants, postérieurs </w:t>
      </w:r>
      <w:r w:rsidR="002C4D46" w:rsidRPr="00497FD4">
        <w:t>à la notification de l’accord-cadre</w:t>
      </w:r>
      <w:r w:rsidRPr="00497FD4">
        <w:t> ;</w:t>
      </w:r>
    </w:p>
    <w:p w14:paraId="2D649625" w14:textId="1FD0D021" w:rsidR="00B9336D" w:rsidRDefault="00B9336D" w:rsidP="00B64588">
      <w:pPr>
        <w:numPr>
          <w:ilvl w:val="0"/>
          <w:numId w:val="1"/>
        </w:numPr>
        <w:spacing w:before="120" w:after="120"/>
        <w:jc w:val="both"/>
      </w:pPr>
      <w:r w:rsidRPr="00497FD4">
        <w:t>L’offre du Titulaire.</w:t>
      </w:r>
    </w:p>
    <w:p w14:paraId="6CEF5AEE" w14:textId="77777777" w:rsidR="00487444" w:rsidRPr="0077523E" w:rsidRDefault="00487444"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cs="Calibri"/>
          <w:caps/>
          <w:color w:val="002060"/>
          <w:sz w:val="24"/>
          <w:szCs w:val="24"/>
          <w:lang w:eastAsia="fr-FR"/>
        </w:rPr>
      </w:pPr>
      <w:bookmarkStart w:id="12" w:name="_Toc141862024"/>
      <w:bookmarkStart w:id="13" w:name="_Toc190941155"/>
      <w:r w:rsidRPr="0077523E">
        <w:rPr>
          <w:rFonts w:eastAsia="Times New Roman" w:cs="Calibri"/>
          <w:b/>
          <w:bCs/>
          <w:caps/>
          <w:color w:val="002060"/>
          <w:kern w:val="32"/>
          <w:sz w:val="24"/>
          <w:szCs w:val="24"/>
          <w:lang w:eastAsia="fr-FR"/>
        </w:rPr>
        <w:t>LANGUE DE TRAVAIL</w:t>
      </w:r>
      <w:bookmarkEnd w:id="12"/>
      <w:bookmarkEnd w:id="13"/>
    </w:p>
    <w:p w14:paraId="3580430A" w14:textId="77777777" w:rsidR="00487444" w:rsidRDefault="00487444" w:rsidP="00B64588">
      <w:pPr>
        <w:spacing w:before="120" w:after="120"/>
      </w:pPr>
      <w:r>
        <w:t>La langue de travail, utilisée lors des réunions, est le français.</w:t>
      </w:r>
    </w:p>
    <w:p w14:paraId="1498A3BD" w14:textId="77777777" w:rsidR="00487444" w:rsidRDefault="00487444" w:rsidP="00B64588">
      <w:pPr>
        <w:spacing w:before="120" w:after="120"/>
      </w:pPr>
      <w:r>
        <w:t>Tous les documents, inscriptions sur matériel, correspondances, factures ou modes d’emploi doivent être rédigés en français.</w:t>
      </w:r>
    </w:p>
    <w:p w14:paraId="0203B8B8" w14:textId="139203F1" w:rsidR="00CD5A34" w:rsidRPr="00916336" w:rsidRDefault="00CD5A34"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14" w:name="_Toc394063361"/>
      <w:bookmarkStart w:id="15" w:name="_Toc129867500"/>
      <w:bookmarkStart w:id="16" w:name="_Ref151540427"/>
      <w:bookmarkStart w:id="17" w:name="_Toc190941156"/>
      <w:r w:rsidRPr="00916336">
        <w:rPr>
          <w:rFonts w:eastAsia="Times New Roman" w:cs="Calibri"/>
          <w:b/>
          <w:bCs/>
          <w:caps/>
          <w:color w:val="002060"/>
          <w:kern w:val="32"/>
          <w:sz w:val="24"/>
          <w:szCs w:val="24"/>
          <w:lang w:eastAsia="fr-FR"/>
        </w:rPr>
        <w:t>DUREES</w:t>
      </w:r>
      <w:bookmarkEnd w:id="14"/>
      <w:bookmarkEnd w:id="15"/>
      <w:r w:rsidR="00FE65FB" w:rsidRPr="00916336">
        <w:rPr>
          <w:rFonts w:eastAsia="Times New Roman" w:cs="Calibri"/>
          <w:b/>
          <w:bCs/>
          <w:caps/>
          <w:color w:val="002060"/>
          <w:kern w:val="32"/>
          <w:sz w:val="24"/>
          <w:szCs w:val="24"/>
          <w:lang w:eastAsia="fr-FR"/>
        </w:rPr>
        <w:t xml:space="preserve"> et delais d’execution</w:t>
      </w:r>
      <w:bookmarkEnd w:id="16"/>
      <w:bookmarkEnd w:id="17"/>
    </w:p>
    <w:p w14:paraId="63D21CAB" w14:textId="77777777" w:rsidR="00CD5A34" w:rsidRPr="00497FD4" w:rsidRDefault="00CD5A34" w:rsidP="00B41B2E">
      <w:pPr>
        <w:keepNext/>
        <w:numPr>
          <w:ilvl w:val="1"/>
          <w:numId w:val="4"/>
        </w:numPr>
        <w:spacing w:before="120" w:after="120"/>
        <w:jc w:val="both"/>
        <w:outlineLvl w:val="1"/>
        <w:rPr>
          <w:rFonts w:eastAsia="Times New Roman" w:cs="Calibri"/>
          <w:b/>
          <w:bCs/>
          <w:iCs/>
        </w:rPr>
      </w:pPr>
      <w:bookmarkStart w:id="18" w:name="_Toc391993479"/>
      <w:bookmarkStart w:id="19" w:name="_Toc391993536"/>
      <w:bookmarkStart w:id="20" w:name="_Toc391993648"/>
      <w:bookmarkStart w:id="21" w:name="_Toc391993778"/>
      <w:bookmarkStart w:id="22" w:name="_Toc391996161"/>
      <w:bookmarkStart w:id="23" w:name="_Toc391996519"/>
      <w:bookmarkStart w:id="24" w:name="_Toc392149135"/>
      <w:bookmarkStart w:id="25" w:name="_Toc392150125"/>
      <w:bookmarkStart w:id="26" w:name="_Toc392158634"/>
      <w:bookmarkStart w:id="27" w:name="_Toc392158706"/>
      <w:bookmarkStart w:id="28" w:name="_Toc392159127"/>
      <w:bookmarkStart w:id="29" w:name="_Toc392159582"/>
      <w:bookmarkStart w:id="30" w:name="_Toc392160801"/>
      <w:bookmarkStart w:id="31" w:name="_Toc392166961"/>
      <w:bookmarkStart w:id="32" w:name="_Toc392233521"/>
      <w:bookmarkStart w:id="33" w:name="_Toc392233557"/>
      <w:bookmarkStart w:id="34" w:name="_Toc392488295"/>
      <w:bookmarkStart w:id="35" w:name="_Toc392488348"/>
      <w:bookmarkStart w:id="36" w:name="_Toc392580074"/>
      <w:bookmarkStart w:id="37" w:name="_Toc392581512"/>
      <w:bookmarkStart w:id="38" w:name="_Toc392584131"/>
      <w:bookmarkStart w:id="39" w:name="_Toc392584180"/>
      <w:bookmarkStart w:id="40" w:name="_Toc393355525"/>
      <w:bookmarkStart w:id="41" w:name="_Toc393357146"/>
      <w:bookmarkStart w:id="42" w:name="_Toc393369506"/>
      <w:bookmarkStart w:id="43" w:name="_Toc393462121"/>
      <w:bookmarkStart w:id="44" w:name="_Toc393462347"/>
      <w:bookmarkStart w:id="45" w:name="_Toc393463594"/>
      <w:bookmarkStart w:id="46" w:name="_Toc393466484"/>
      <w:bookmarkStart w:id="47" w:name="_Toc393698908"/>
      <w:bookmarkStart w:id="48" w:name="_Toc393708821"/>
      <w:bookmarkStart w:id="49" w:name="_Toc393713004"/>
      <w:bookmarkStart w:id="50" w:name="_Toc393716783"/>
      <w:bookmarkStart w:id="51" w:name="_Toc393726048"/>
      <w:bookmarkStart w:id="52" w:name="_Toc393791277"/>
      <w:bookmarkStart w:id="53" w:name="_Toc394063362"/>
      <w:bookmarkStart w:id="54" w:name="_Toc19094115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97FD4">
        <w:rPr>
          <w:rFonts w:eastAsia="Times New Roman" w:cs="Calibri"/>
          <w:b/>
          <w:bCs/>
          <w:iCs/>
        </w:rPr>
        <w:t>Durée de l’accord-cadre</w:t>
      </w:r>
      <w:bookmarkEnd w:id="53"/>
      <w:bookmarkEnd w:id="54"/>
    </w:p>
    <w:p w14:paraId="6E38D425" w14:textId="02C547E3" w:rsidR="00290C87" w:rsidRPr="00E77BA2" w:rsidRDefault="00290C87" w:rsidP="00B64588">
      <w:pPr>
        <w:spacing w:before="120" w:after="120"/>
        <w:jc w:val="both"/>
        <w:rPr>
          <w:rFonts w:cs="Calibri"/>
          <w:szCs w:val="24"/>
          <w:lang w:eastAsia="fr-FR"/>
        </w:rPr>
      </w:pPr>
      <w:r w:rsidRPr="00E77BA2">
        <w:rPr>
          <w:rFonts w:cs="Calibri"/>
          <w:szCs w:val="24"/>
          <w:lang w:eastAsia="fr-FR"/>
        </w:rPr>
        <w:t xml:space="preserve">L’accord-cadre est conclu pour une durée ferme de </w:t>
      </w:r>
      <w:r w:rsidR="00B663F5" w:rsidRPr="00E77BA2">
        <w:rPr>
          <w:rFonts w:cs="Calibri"/>
          <w:szCs w:val="24"/>
          <w:lang w:eastAsia="fr-FR"/>
        </w:rPr>
        <w:t>3</w:t>
      </w:r>
      <w:r w:rsidRPr="00E77BA2">
        <w:rPr>
          <w:rFonts w:cs="Calibri"/>
          <w:szCs w:val="24"/>
          <w:lang w:eastAsia="fr-FR"/>
        </w:rPr>
        <w:t xml:space="preserve"> ans, à compter de sa date de notification. </w:t>
      </w:r>
    </w:p>
    <w:p w14:paraId="152F9378" w14:textId="2D491E31" w:rsidR="00290C87" w:rsidRPr="001E16C2" w:rsidRDefault="00290C87" w:rsidP="00B64588">
      <w:pPr>
        <w:spacing w:before="120" w:after="120"/>
        <w:jc w:val="both"/>
        <w:rPr>
          <w:rFonts w:cs="Calibri"/>
          <w:szCs w:val="24"/>
          <w:lang w:eastAsia="fr-FR"/>
        </w:rPr>
      </w:pPr>
      <w:r w:rsidRPr="00E77BA2">
        <w:rPr>
          <w:rFonts w:cs="Calibri"/>
          <w:szCs w:val="24"/>
          <w:lang w:eastAsia="fr-FR"/>
        </w:rPr>
        <w:t xml:space="preserve">A l’issue de cette période, il pourra être reconduit, par lettre recommandées avec accusé de réception, </w:t>
      </w:r>
      <w:r w:rsidR="00F42F20" w:rsidRPr="00E77BA2">
        <w:rPr>
          <w:rFonts w:cs="Calibri"/>
        </w:rPr>
        <w:t>un</w:t>
      </w:r>
      <w:r w:rsidR="00B663F5" w:rsidRPr="00E77BA2">
        <w:rPr>
          <w:rFonts w:cs="Calibri"/>
        </w:rPr>
        <w:t xml:space="preserve">e fois pour une durée de </w:t>
      </w:r>
      <w:r w:rsidR="00F42F20" w:rsidRPr="00E77BA2">
        <w:rPr>
          <w:rFonts w:cs="Calibri"/>
        </w:rPr>
        <w:t>12</w:t>
      </w:r>
      <w:r w:rsidR="00B663F5" w:rsidRPr="00E77BA2">
        <w:rPr>
          <w:rFonts w:cs="Calibri"/>
        </w:rPr>
        <w:t xml:space="preserve"> mois supplémentaires, soit un total de </w:t>
      </w:r>
      <w:r w:rsidR="00F42F20" w:rsidRPr="00E77BA2">
        <w:rPr>
          <w:rFonts w:cs="Calibri"/>
        </w:rPr>
        <w:t>4</w:t>
      </w:r>
      <w:r w:rsidR="00B663F5" w:rsidRPr="00E77BA2">
        <w:rPr>
          <w:rFonts w:cs="Calibri"/>
        </w:rPr>
        <w:t xml:space="preserve"> ans maximum reconduction comprise</w:t>
      </w:r>
      <w:r w:rsidRPr="00E77BA2">
        <w:rPr>
          <w:rFonts w:cs="Calibri"/>
          <w:szCs w:val="24"/>
          <w:lang w:eastAsia="fr-FR"/>
        </w:rPr>
        <w:t>.</w:t>
      </w:r>
    </w:p>
    <w:p w14:paraId="5D39182B" w14:textId="77777777" w:rsidR="00290C87" w:rsidRPr="001E16C2" w:rsidRDefault="00290C87" w:rsidP="00B64588">
      <w:pPr>
        <w:spacing w:before="120" w:after="120"/>
        <w:jc w:val="both"/>
        <w:rPr>
          <w:rFonts w:cs="Calibri"/>
          <w:szCs w:val="24"/>
          <w:lang w:eastAsia="fr-FR"/>
        </w:rPr>
      </w:pPr>
      <w:r w:rsidRPr="001E16C2">
        <w:rPr>
          <w:rFonts w:cs="Calibri"/>
          <w:szCs w:val="24"/>
          <w:lang w:eastAsia="fr-FR"/>
        </w:rPr>
        <w:t xml:space="preserve">La reconduction de l’accord-cadre est expresse. </w:t>
      </w:r>
    </w:p>
    <w:p w14:paraId="7260FE96" w14:textId="0D827848" w:rsidR="00290C87" w:rsidRPr="001E16C2" w:rsidRDefault="00290C87" w:rsidP="00B64588">
      <w:pPr>
        <w:spacing w:before="120" w:after="120"/>
        <w:jc w:val="both"/>
        <w:rPr>
          <w:rFonts w:cs="Calibri"/>
          <w:szCs w:val="24"/>
          <w:lang w:eastAsia="fr-FR"/>
        </w:rPr>
      </w:pPr>
      <w:r w:rsidRPr="001E16C2">
        <w:rPr>
          <w:rFonts w:cs="Calibri"/>
          <w:szCs w:val="24"/>
          <w:lang w:eastAsia="fr-FR"/>
        </w:rPr>
        <w:t xml:space="preserve">La Cnam avertira le Titulaire de la décision de reconduire l’accord-cadre </w:t>
      </w:r>
      <w:bookmarkStart w:id="55" w:name="_GoBack"/>
      <w:bookmarkEnd w:id="55"/>
      <w:r w:rsidR="00B663F5">
        <w:rPr>
          <w:rFonts w:cs="Calibri"/>
          <w:szCs w:val="24"/>
          <w:lang w:eastAsia="fr-FR"/>
        </w:rPr>
        <w:t>1</w:t>
      </w:r>
      <w:r w:rsidRPr="001E16C2">
        <w:rPr>
          <w:rFonts w:cs="Calibri"/>
          <w:szCs w:val="24"/>
          <w:lang w:eastAsia="fr-FR"/>
        </w:rPr>
        <w:t xml:space="preserve"> mois avant la date d’échéance.</w:t>
      </w:r>
    </w:p>
    <w:p w14:paraId="0E13BFF3" w14:textId="77777777" w:rsidR="00290C87" w:rsidRPr="00055127" w:rsidRDefault="00290C87" w:rsidP="00B64588">
      <w:pPr>
        <w:spacing w:before="120" w:after="120"/>
        <w:jc w:val="both"/>
        <w:rPr>
          <w:rFonts w:cs="Calibri"/>
          <w:szCs w:val="24"/>
          <w:lang w:eastAsia="fr-FR"/>
        </w:rPr>
      </w:pPr>
      <w:r w:rsidRPr="00522CD6">
        <w:rPr>
          <w:rFonts w:cs="Calibri"/>
          <w:szCs w:val="24"/>
          <w:lang w:eastAsia="fr-FR"/>
        </w:rPr>
        <w:t xml:space="preserve">Conformément à l’article </w:t>
      </w:r>
      <w:r w:rsidRPr="00DF428F">
        <w:rPr>
          <w:rFonts w:cs="Calibri"/>
          <w:szCs w:val="24"/>
          <w:lang w:eastAsia="fr-FR"/>
        </w:rPr>
        <w:t>R23112-4</w:t>
      </w:r>
      <w:r>
        <w:rPr>
          <w:rFonts w:cs="Calibri"/>
          <w:szCs w:val="24"/>
          <w:lang w:eastAsia="fr-FR"/>
        </w:rPr>
        <w:t xml:space="preserve"> du Code de la commande publique</w:t>
      </w:r>
      <w:r w:rsidRPr="00522CD6">
        <w:rPr>
          <w:rFonts w:cs="Calibri"/>
          <w:szCs w:val="24"/>
          <w:lang w:eastAsia="fr-FR"/>
        </w:rPr>
        <w:t>, le Titulaire ne peut pas refuser cette reconduction.</w:t>
      </w:r>
      <w:r>
        <w:rPr>
          <w:rFonts w:cs="Calibri"/>
          <w:szCs w:val="24"/>
          <w:lang w:eastAsia="fr-FR"/>
        </w:rPr>
        <w:t xml:space="preserve"> </w:t>
      </w:r>
      <w:r w:rsidRPr="001E16C2">
        <w:rPr>
          <w:rFonts w:cs="Calibri"/>
          <w:szCs w:val="24"/>
          <w:lang w:eastAsia="fr-FR"/>
        </w:rPr>
        <w:t>La non reconduction n’ouvre pas droit à indemnisation.</w:t>
      </w:r>
    </w:p>
    <w:p w14:paraId="4C89A7C3" w14:textId="138F983F" w:rsidR="00A80781" w:rsidRPr="00497FD4" w:rsidRDefault="00A80781" w:rsidP="00B64588">
      <w:pPr>
        <w:spacing w:before="120" w:after="120"/>
        <w:jc w:val="both"/>
        <w:rPr>
          <w:lang w:eastAsia="fr-FR"/>
        </w:rPr>
      </w:pPr>
      <w:r w:rsidRPr="00DF3410">
        <w:rPr>
          <w:lang w:eastAsia="fr-FR"/>
        </w:rPr>
        <w:t>L’accord-cadre peut</w:t>
      </w:r>
      <w:r w:rsidR="00B12CFC">
        <w:rPr>
          <w:lang w:eastAsia="fr-FR"/>
        </w:rPr>
        <w:t xml:space="preserve"> </w:t>
      </w:r>
      <w:r w:rsidRPr="00DF3410">
        <w:rPr>
          <w:lang w:eastAsia="fr-FR"/>
        </w:rPr>
        <w:t>être résilié dans les conditions prévues par le présent CCAP.</w:t>
      </w:r>
    </w:p>
    <w:p w14:paraId="1BAE6CC1" w14:textId="77777777" w:rsidR="00CD5A34" w:rsidRPr="00497FD4" w:rsidRDefault="00CD5A34" w:rsidP="00B41B2E">
      <w:pPr>
        <w:keepNext/>
        <w:numPr>
          <w:ilvl w:val="1"/>
          <w:numId w:val="4"/>
        </w:numPr>
        <w:spacing w:before="120" w:after="120"/>
        <w:jc w:val="both"/>
        <w:outlineLvl w:val="1"/>
        <w:rPr>
          <w:rFonts w:eastAsia="Times New Roman" w:cs="Calibri"/>
          <w:b/>
          <w:bCs/>
          <w:iCs/>
        </w:rPr>
      </w:pPr>
      <w:bookmarkStart w:id="56" w:name="_Toc160807891"/>
      <w:bookmarkStart w:id="57" w:name="_Toc160807984"/>
      <w:bookmarkStart w:id="58" w:name="_Toc394063364"/>
      <w:bookmarkStart w:id="59" w:name="_Toc190941158"/>
      <w:bookmarkEnd w:id="56"/>
      <w:bookmarkEnd w:id="57"/>
      <w:r w:rsidRPr="00497FD4">
        <w:rPr>
          <w:rFonts w:eastAsia="Times New Roman" w:cs="Calibri"/>
          <w:b/>
          <w:bCs/>
          <w:iCs/>
        </w:rPr>
        <w:t>Point de départ des prestations</w:t>
      </w:r>
      <w:bookmarkEnd w:id="58"/>
      <w:bookmarkEnd w:id="59"/>
    </w:p>
    <w:p w14:paraId="624A227C" w14:textId="77777777" w:rsidR="00290C87" w:rsidRDefault="00290C87" w:rsidP="00B64588">
      <w:pPr>
        <w:spacing w:before="120" w:after="120"/>
        <w:jc w:val="both"/>
        <w:rPr>
          <w:rFonts w:cs="Calibri"/>
          <w:szCs w:val="24"/>
          <w:lang w:eastAsia="fr-FR"/>
        </w:rPr>
      </w:pPr>
      <w:r>
        <w:rPr>
          <w:rFonts w:cs="Calibri"/>
          <w:szCs w:val="24"/>
          <w:lang w:eastAsia="fr-FR"/>
        </w:rPr>
        <w:t>L’accord-cadre prend effet à sa date de notification.</w:t>
      </w:r>
    </w:p>
    <w:p w14:paraId="5119CC08" w14:textId="77777777" w:rsidR="00290C87" w:rsidRPr="00667258" w:rsidRDefault="00290C87" w:rsidP="00B64588">
      <w:pPr>
        <w:spacing w:before="120" w:after="120"/>
        <w:jc w:val="both"/>
        <w:rPr>
          <w:rFonts w:cs="Calibri"/>
          <w:szCs w:val="24"/>
          <w:lang w:eastAsia="fr-FR"/>
        </w:rPr>
      </w:pPr>
      <w:r w:rsidRPr="00667258">
        <w:rPr>
          <w:rFonts w:cs="Calibri"/>
          <w:szCs w:val="24"/>
          <w:lang w:eastAsia="fr-FR"/>
        </w:rPr>
        <w:t>Les prestations font l’objet de bons de commande établis par la Cnam à la survenance du besoin</w:t>
      </w:r>
      <w:r>
        <w:rPr>
          <w:rFonts w:cs="Calibri"/>
          <w:szCs w:val="24"/>
          <w:lang w:eastAsia="fr-FR"/>
        </w:rPr>
        <w:t>. P</w:t>
      </w:r>
      <w:r w:rsidRPr="00667258">
        <w:rPr>
          <w:rFonts w:cs="Calibri"/>
          <w:szCs w:val="24"/>
          <w:lang w:eastAsia="fr-FR"/>
        </w:rPr>
        <w:t>ar dérogation à l’article 13.1.2 du CCAG-TIC, les dates et délais d’exécution sont précisés dans les bons de commande</w:t>
      </w:r>
      <w:r>
        <w:rPr>
          <w:rFonts w:cs="Calibri"/>
          <w:szCs w:val="24"/>
          <w:lang w:eastAsia="fr-FR"/>
        </w:rPr>
        <w:t> : c</w:t>
      </w:r>
      <w:r w:rsidRPr="0032426A">
        <w:rPr>
          <w:rFonts w:cs="Calibri"/>
          <w:szCs w:val="24"/>
          <w:lang w:eastAsia="fr-FR"/>
        </w:rPr>
        <w:t>es prestations débutent à compter des dates d’exécution fixées aux bons de commande.</w:t>
      </w:r>
    </w:p>
    <w:p w14:paraId="65B538B4" w14:textId="2C73CA6E" w:rsidR="00290C87" w:rsidRPr="00667258" w:rsidRDefault="00290C87" w:rsidP="00B64588">
      <w:pPr>
        <w:spacing w:before="120" w:after="120"/>
        <w:jc w:val="both"/>
        <w:rPr>
          <w:rFonts w:cs="Calibri"/>
          <w:szCs w:val="24"/>
          <w:lang w:eastAsia="fr-FR"/>
        </w:rPr>
      </w:pPr>
      <w:r w:rsidRPr="00EA7DC7">
        <w:rPr>
          <w:rFonts w:cs="Calibri"/>
          <w:szCs w:val="24"/>
          <w:lang w:eastAsia="fr-FR"/>
        </w:rPr>
        <w:t xml:space="preserve">Pendant </w:t>
      </w:r>
      <w:r w:rsidRPr="0072718E">
        <w:rPr>
          <w:rFonts w:cs="Calibri"/>
          <w:szCs w:val="24"/>
          <w:lang w:eastAsia="fr-FR"/>
        </w:rPr>
        <w:t>une période de</w:t>
      </w:r>
      <w:r>
        <w:rPr>
          <w:rFonts w:cs="Calibri"/>
          <w:szCs w:val="24"/>
          <w:lang w:eastAsia="fr-FR"/>
        </w:rPr>
        <w:t xml:space="preserve"> transition estimée à 6</w:t>
      </w:r>
      <w:r w:rsidRPr="00EA7DC7">
        <w:rPr>
          <w:rFonts w:cs="Calibri"/>
          <w:szCs w:val="24"/>
          <w:lang w:eastAsia="fr-FR"/>
        </w:rPr>
        <w:t xml:space="preserve"> mois</w:t>
      </w:r>
      <w:r>
        <w:rPr>
          <w:rFonts w:cs="Calibri"/>
          <w:szCs w:val="24"/>
          <w:lang w:eastAsia="fr-FR"/>
        </w:rPr>
        <w:t xml:space="preserve"> minimum</w:t>
      </w:r>
      <w:r w:rsidRPr="00EA7DC7">
        <w:rPr>
          <w:rFonts w:cs="Calibri"/>
          <w:szCs w:val="24"/>
          <w:lang w:eastAsia="fr-FR"/>
        </w:rPr>
        <w:t>, certaines prestations peuvent encore être réalisées dans le cadre d</w:t>
      </w:r>
      <w:r>
        <w:rPr>
          <w:rFonts w:cs="Calibri"/>
          <w:szCs w:val="24"/>
          <w:lang w:eastAsia="fr-FR"/>
        </w:rPr>
        <w:t>e l’accord-cadre</w:t>
      </w:r>
      <w:r w:rsidRPr="00EA7DC7">
        <w:rPr>
          <w:rFonts w:cs="Calibri"/>
          <w:szCs w:val="24"/>
          <w:lang w:eastAsia="fr-FR"/>
        </w:rPr>
        <w:t xml:space="preserve"> précédent. Ces prestations sont intégrées dans le présent accord-cadre au fur et à mesure du déploiement.</w:t>
      </w:r>
    </w:p>
    <w:p w14:paraId="68DB2F13" w14:textId="330A8200" w:rsidR="00CD5A34" w:rsidRPr="00497FD4" w:rsidRDefault="00CD5A34" w:rsidP="00B41B2E">
      <w:pPr>
        <w:keepNext/>
        <w:numPr>
          <w:ilvl w:val="1"/>
          <w:numId w:val="4"/>
        </w:numPr>
        <w:spacing w:before="120" w:after="120"/>
        <w:jc w:val="both"/>
        <w:outlineLvl w:val="1"/>
        <w:rPr>
          <w:rFonts w:eastAsia="Times New Roman" w:cs="Calibri"/>
          <w:b/>
          <w:bCs/>
          <w:iCs/>
        </w:rPr>
      </w:pPr>
      <w:bookmarkStart w:id="60" w:name="_Toc394063365"/>
      <w:bookmarkStart w:id="61" w:name="_Toc190941159"/>
      <w:r w:rsidRPr="00497FD4">
        <w:rPr>
          <w:rFonts w:eastAsia="Times New Roman" w:cs="Calibri"/>
          <w:b/>
          <w:bCs/>
          <w:iCs/>
        </w:rPr>
        <w:t xml:space="preserve">Durée </w:t>
      </w:r>
      <w:r w:rsidR="00190A80">
        <w:rPr>
          <w:rFonts w:eastAsia="Times New Roman" w:cs="Calibri"/>
          <w:b/>
          <w:bCs/>
          <w:iCs/>
        </w:rPr>
        <w:t xml:space="preserve">et délai </w:t>
      </w:r>
      <w:r w:rsidRPr="00497FD4">
        <w:rPr>
          <w:rFonts w:eastAsia="Times New Roman" w:cs="Calibri"/>
          <w:b/>
          <w:bCs/>
          <w:iCs/>
        </w:rPr>
        <w:t>d’exécution des bons de commande</w:t>
      </w:r>
      <w:bookmarkEnd w:id="60"/>
      <w:bookmarkEnd w:id="61"/>
    </w:p>
    <w:p w14:paraId="654D1ADC" w14:textId="77777777" w:rsidR="00290C87" w:rsidRDefault="00290C87" w:rsidP="00B64588">
      <w:pPr>
        <w:pStyle w:val="Paragraphedeliste"/>
        <w:spacing w:before="120" w:after="120"/>
        <w:ind w:left="0"/>
        <w:contextualSpacing/>
        <w:jc w:val="both"/>
        <w:rPr>
          <w:rFonts w:cs="Calibri"/>
          <w:szCs w:val="24"/>
          <w:lang w:eastAsia="fr-FR"/>
        </w:rPr>
      </w:pPr>
      <w:r w:rsidRPr="00AD215D">
        <w:rPr>
          <w:rFonts w:cs="Calibri"/>
          <w:szCs w:val="24"/>
          <w:lang w:eastAsia="fr-FR"/>
        </w:rPr>
        <w:t xml:space="preserve">La </w:t>
      </w:r>
      <w:r>
        <w:rPr>
          <w:rFonts w:cs="Calibri"/>
          <w:szCs w:val="24"/>
          <w:lang w:eastAsia="fr-FR"/>
        </w:rPr>
        <w:t>Cnam</w:t>
      </w:r>
      <w:r w:rsidRPr="00AD215D">
        <w:rPr>
          <w:rFonts w:cs="Calibri"/>
          <w:szCs w:val="24"/>
          <w:lang w:eastAsia="fr-FR"/>
        </w:rPr>
        <w:t xml:space="preserve"> peut émettre et notifier au Titulaire des bons de commande pendant toute la durée de validité d</w:t>
      </w:r>
      <w:r>
        <w:rPr>
          <w:rFonts w:cs="Calibri"/>
          <w:szCs w:val="24"/>
          <w:lang w:eastAsia="fr-FR"/>
        </w:rPr>
        <w:t>e l’accord-cadre</w:t>
      </w:r>
      <w:r w:rsidRPr="00AD215D">
        <w:rPr>
          <w:rFonts w:cs="Calibri"/>
          <w:szCs w:val="24"/>
          <w:lang w:eastAsia="fr-FR"/>
        </w:rPr>
        <w:t>.</w:t>
      </w:r>
    </w:p>
    <w:p w14:paraId="52C8287B" w14:textId="6BD34B04" w:rsidR="005A6905" w:rsidRDefault="005A6905" w:rsidP="00B64588">
      <w:pPr>
        <w:pStyle w:val="Paragraphedeliste"/>
        <w:spacing w:before="120" w:after="120"/>
        <w:ind w:left="0"/>
        <w:contextualSpacing/>
        <w:jc w:val="both"/>
        <w:rPr>
          <w:rFonts w:cs="Calibri"/>
          <w:lang w:eastAsia="fr-FR"/>
        </w:rPr>
      </w:pPr>
      <w:r w:rsidRPr="00BD74CB">
        <w:rPr>
          <w:lang w:eastAsia="fr-FR"/>
        </w:rPr>
        <w:t>Par dérogation à l’article 13.1.2 du CCAG-TIC, l</w:t>
      </w:r>
      <w:r w:rsidRPr="00BD74CB">
        <w:rPr>
          <w:rFonts w:cs="Calibri"/>
          <w:lang w:eastAsia="fr-FR"/>
        </w:rPr>
        <w:t>es</w:t>
      </w:r>
      <w:r>
        <w:rPr>
          <w:rFonts w:cs="Calibri"/>
          <w:lang w:eastAsia="fr-FR"/>
        </w:rPr>
        <w:t xml:space="preserve"> dates et délais d’exécution sont précisés dans les bons de commande.</w:t>
      </w:r>
    </w:p>
    <w:p w14:paraId="63C5E101" w14:textId="44BB1943" w:rsidR="005A6905" w:rsidRPr="00055127" w:rsidRDefault="005A6905" w:rsidP="00B64588">
      <w:pPr>
        <w:spacing w:before="120" w:after="120"/>
        <w:jc w:val="both"/>
        <w:rPr>
          <w:rFonts w:cs="Calibri"/>
          <w:lang w:eastAsia="fr-FR"/>
        </w:rPr>
      </w:pPr>
      <w:r w:rsidRPr="00055127">
        <w:rPr>
          <w:rFonts w:cs="Calibri"/>
          <w:lang w:eastAsia="fr-FR"/>
        </w:rPr>
        <w:t>Tout retard, non imputable à la C</w:t>
      </w:r>
      <w:r>
        <w:rPr>
          <w:rFonts w:cs="Calibri"/>
          <w:lang w:eastAsia="fr-FR"/>
        </w:rPr>
        <w:t>nam</w:t>
      </w:r>
      <w:r w:rsidRPr="00055127">
        <w:rPr>
          <w:rFonts w:cs="Calibri"/>
          <w:lang w:eastAsia="fr-FR"/>
        </w:rPr>
        <w:t xml:space="preserve">, dans l’application des délais prévus aux bons de commande, entraîne l’application des pénalités de retard </w:t>
      </w:r>
      <w:r w:rsidRPr="00DF3410">
        <w:rPr>
          <w:rFonts w:cs="Calibri"/>
          <w:lang w:eastAsia="fr-FR"/>
        </w:rPr>
        <w:t>prévues à l’</w:t>
      </w:r>
      <w:r w:rsidRPr="00DF3410">
        <w:rPr>
          <w:rFonts w:cs="Calibri"/>
          <w:lang w:eastAsia="fr-FR"/>
        </w:rPr>
        <w:fldChar w:fldCharType="begin"/>
      </w:r>
      <w:r w:rsidRPr="00DF3410">
        <w:rPr>
          <w:rFonts w:cs="Calibri"/>
          <w:lang w:eastAsia="fr-FR"/>
        </w:rPr>
        <w:instrText xml:space="preserve"> REF _Ref151369924 \r \h </w:instrText>
      </w:r>
      <w:r w:rsidR="00A80781" w:rsidRPr="00DF3410">
        <w:rPr>
          <w:rFonts w:cs="Calibri"/>
          <w:lang w:eastAsia="fr-FR"/>
        </w:rPr>
        <w:instrText xml:space="preserve"> \* MERGEFORMAT </w:instrText>
      </w:r>
      <w:r w:rsidRPr="00DF3410">
        <w:rPr>
          <w:rFonts w:cs="Calibri"/>
          <w:lang w:eastAsia="fr-FR"/>
        </w:rPr>
      </w:r>
      <w:r w:rsidRPr="00DF3410">
        <w:rPr>
          <w:rFonts w:cs="Calibri"/>
          <w:lang w:eastAsia="fr-FR"/>
        </w:rPr>
        <w:fldChar w:fldCharType="separate"/>
      </w:r>
      <w:r w:rsidR="00484307">
        <w:rPr>
          <w:rFonts w:cs="Calibri"/>
          <w:lang w:eastAsia="fr-FR"/>
        </w:rPr>
        <w:t>ARTICLE 16</w:t>
      </w:r>
      <w:r w:rsidRPr="00DF3410">
        <w:rPr>
          <w:rFonts w:cs="Calibri"/>
          <w:lang w:eastAsia="fr-FR"/>
        </w:rPr>
        <w:fldChar w:fldCharType="end"/>
      </w:r>
      <w:r w:rsidRPr="00DF3410">
        <w:rPr>
          <w:rFonts w:cs="Calibri"/>
          <w:lang w:eastAsia="fr-FR"/>
        </w:rPr>
        <w:t xml:space="preserve"> .</w:t>
      </w:r>
    </w:p>
    <w:p w14:paraId="5A347D6C" w14:textId="77777777" w:rsidR="00BF3B53" w:rsidRDefault="00190A80" w:rsidP="00B64588">
      <w:pPr>
        <w:spacing w:before="120" w:after="120"/>
        <w:jc w:val="both"/>
      </w:pPr>
      <w:r>
        <w:lastRenderedPageBreak/>
        <w:t xml:space="preserve">Le délai d’exécution </w:t>
      </w:r>
      <w:r w:rsidR="00BF3B53">
        <w:t>de chaque prestation est précisé</w:t>
      </w:r>
      <w:r>
        <w:t xml:space="preserve"> </w:t>
      </w:r>
      <w:r w:rsidR="00BF3B53">
        <w:t>dans le</w:t>
      </w:r>
      <w:r>
        <w:t xml:space="preserve"> bon de commande.</w:t>
      </w:r>
    </w:p>
    <w:p w14:paraId="7FAE66AB" w14:textId="632AFC7B" w:rsidR="00CD5A34" w:rsidRPr="00497FD4" w:rsidRDefault="00CD5A34" w:rsidP="00B64588">
      <w:pPr>
        <w:spacing w:before="120" w:after="120"/>
        <w:jc w:val="both"/>
        <w:rPr>
          <w:lang w:eastAsia="fr-FR"/>
        </w:rPr>
      </w:pPr>
      <w:r w:rsidRPr="00497FD4">
        <w:rPr>
          <w:lang w:eastAsia="fr-FR"/>
        </w:rPr>
        <w:t xml:space="preserve">La durée d’exécution des bons de commande ne </w:t>
      </w:r>
      <w:r w:rsidR="00190A80">
        <w:rPr>
          <w:lang w:eastAsia="fr-FR"/>
        </w:rPr>
        <w:t>peut</w:t>
      </w:r>
      <w:r w:rsidR="00190A80" w:rsidRPr="00497FD4">
        <w:rPr>
          <w:lang w:eastAsia="fr-FR"/>
        </w:rPr>
        <w:t xml:space="preserve"> </w:t>
      </w:r>
      <w:r w:rsidRPr="00497FD4">
        <w:rPr>
          <w:lang w:eastAsia="fr-FR"/>
        </w:rPr>
        <w:t xml:space="preserve">excéder </w:t>
      </w:r>
      <w:r w:rsidR="00B663F5">
        <w:rPr>
          <w:lang w:eastAsia="fr-FR"/>
        </w:rPr>
        <w:t>6</w:t>
      </w:r>
      <w:r w:rsidR="00A80781" w:rsidRPr="00DF3410">
        <w:rPr>
          <w:lang w:eastAsia="fr-FR"/>
        </w:rPr>
        <w:t xml:space="preserve"> </w:t>
      </w:r>
      <w:r w:rsidRPr="00DF3410">
        <w:rPr>
          <w:lang w:eastAsia="fr-FR"/>
        </w:rPr>
        <w:t>m</w:t>
      </w:r>
      <w:r w:rsidRPr="00497FD4">
        <w:rPr>
          <w:lang w:eastAsia="fr-FR"/>
        </w:rPr>
        <w:t>ois au-delà du terme d</w:t>
      </w:r>
      <w:r w:rsidR="007C5498" w:rsidRPr="00497FD4">
        <w:rPr>
          <w:lang w:eastAsia="fr-FR"/>
        </w:rPr>
        <w:t>e l’accord cadre</w:t>
      </w:r>
      <w:r w:rsidRPr="00497FD4">
        <w:rPr>
          <w:lang w:eastAsia="fr-FR"/>
        </w:rPr>
        <w:t xml:space="preserve">. </w:t>
      </w:r>
    </w:p>
    <w:p w14:paraId="3FB94FA1" w14:textId="013CA79F" w:rsidR="00BF3B53" w:rsidRDefault="00CD5A34" w:rsidP="00B64588">
      <w:pPr>
        <w:spacing w:before="120" w:after="120"/>
        <w:jc w:val="both"/>
      </w:pPr>
      <w:r w:rsidRPr="00497FD4">
        <w:rPr>
          <w:lang w:eastAsia="fr-FR"/>
        </w:rPr>
        <w:t xml:space="preserve">En cas de dépassement des délais indiqués dans le bon de commande pour l’exécution des prestations, il </w:t>
      </w:r>
      <w:r w:rsidR="00190A80">
        <w:rPr>
          <w:lang w:eastAsia="fr-FR"/>
        </w:rPr>
        <w:t>peut être</w:t>
      </w:r>
      <w:r w:rsidR="00190A80" w:rsidRPr="00497FD4">
        <w:rPr>
          <w:lang w:eastAsia="fr-FR"/>
        </w:rPr>
        <w:t xml:space="preserve"> </w:t>
      </w:r>
      <w:r w:rsidRPr="00497FD4">
        <w:rPr>
          <w:lang w:eastAsia="fr-FR"/>
        </w:rPr>
        <w:t>fait application de pénalités, en application du présent CCAP.</w:t>
      </w:r>
    </w:p>
    <w:p w14:paraId="60A5AC39" w14:textId="42738644" w:rsidR="00CD5A34" w:rsidRDefault="00190A80" w:rsidP="00B64588">
      <w:pPr>
        <w:spacing w:before="120" w:after="120"/>
        <w:jc w:val="both"/>
      </w:pPr>
      <w:r>
        <w:t>Aucun bon de commande ne peut être émis après l’expiration de l’accord-cadre.</w:t>
      </w:r>
    </w:p>
    <w:p w14:paraId="4ECCFB85" w14:textId="77777777" w:rsidR="00491AE5" w:rsidRPr="00916336" w:rsidRDefault="00491AE5"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62" w:name="_Toc394063369"/>
      <w:bookmarkStart w:id="63" w:name="_Toc129867501"/>
      <w:bookmarkStart w:id="64" w:name="_Toc190941160"/>
      <w:r w:rsidRPr="00916336">
        <w:rPr>
          <w:rFonts w:eastAsia="Times New Roman" w:cs="Calibri"/>
          <w:b/>
          <w:bCs/>
          <w:caps/>
          <w:color w:val="002060"/>
          <w:kern w:val="32"/>
          <w:sz w:val="24"/>
          <w:szCs w:val="24"/>
          <w:lang w:eastAsia="fr-FR"/>
        </w:rPr>
        <w:t>LIEU D’EXECUTION</w:t>
      </w:r>
      <w:bookmarkEnd w:id="62"/>
      <w:bookmarkEnd w:id="63"/>
      <w:bookmarkEnd w:id="64"/>
    </w:p>
    <w:p w14:paraId="54C6B7F2" w14:textId="77777777" w:rsidR="005A6905" w:rsidRDefault="005A6905" w:rsidP="00B64588">
      <w:pPr>
        <w:spacing w:before="120" w:after="120"/>
        <w:jc w:val="both"/>
        <w:rPr>
          <w:rFonts w:cs="Calibri"/>
        </w:rPr>
      </w:pPr>
      <w:r w:rsidRPr="00FB1BB6">
        <w:rPr>
          <w:rFonts w:cs="Calibri"/>
        </w:rPr>
        <w:t xml:space="preserve">Les prestations sont exécutées en France </w:t>
      </w:r>
      <w:r w:rsidRPr="00B141CB">
        <w:rPr>
          <w:rFonts w:cs="Calibri"/>
        </w:rPr>
        <w:t>métropolitaine.</w:t>
      </w:r>
    </w:p>
    <w:p w14:paraId="78AE4C48" w14:textId="04DE9871" w:rsidR="00A80781" w:rsidRPr="00E73DC0" w:rsidRDefault="00A80781"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jc w:val="both"/>
        <w:outlineLvl w:val="0"/>
        <w:rPr>
          <w:rFonts w:eastAsia="Times New Roman" w:cs="Calibri"/>
          <w:b/>
          <w:bCs/>
          <w:caps/>
          <w:color w:val="002060"/>
          <w:kern w:val="32"/>
          <w:sz w:val="24"/>
          <w:szCs w:val="24"/>
          <w:lang w:eastAsia="fr-FR"/>
        </w:rPr>
      </w:pPr>
      <w:bookmarkStart w:id="65" w:name="_Ref446517232"/>
      <w:bookmarkStart w:id="66" w:name="_Toc449085948"/>
      <w:bookmarkStart w:id="67" w:name="_Toc25580447"/>
      <w:bookmarkStart w:id="68" w:name="_Toc75440234"/>
      <w:bookmarkStart w:id="69" w:name="_Toc124238362"/>
      <w:bookmarkStart w:id="70" w:name="_Toc190941161"/>
      <w:r w:rsidRPr="00E73DC0">
        <w:rPr>
          <w:rFonts w:eastAsia="Times New Roman" w:cs="Calibri"/>
          <w:b/>
          <w:bCs/>
          <w:caps/>
          <w:color w:val="002060"/>
          <w:kern w:val="32"/>
          <w:sz w:val="24"/>
          <w:szCs w:val="24"/>
          <w:lang w:eastAsia="fr-FR"/>
        </w:rPr>
        <w:t>TRANSFERABILITE</w:t>
      </w:r>
      <w:bookmarkEnd w:id="65"/>
      <w:bookmarkEnd w:id="66"/>
      <w:bookmarkEnd w:id="67"/>
      <w:bookmarkEnd w:id="68"/>
      <w:r w:rsidRPr="00E73DC0">
        <w:rPr>
          <w:rFonts w:eastAsia="Times New Roman" w:cs="Calibri"/>
          <w:b/>
          <w:bCs/>
          <w:caps/>
          <w:color w:val="002060"/>
          <w:kern w:val="32"/>
          <w:sz w:val="24"/>
          <w:szCs w:val="24"/>
          <w:lang w:eastAsia="fr-FR"/>
        </w:rPr>
        <w:t xml:space="preserve"> et reversibilite</w:t>
      </w:r>
      <w:bookmarkEnd w:id="69"/>
      <w:bookmarkEnd w:id="70"/>
    </w:p>
    <w:p w14:paraId="51B15FEA" w14:textId="77777777" w:rsidR="00A80781" w:rsidRPr="00E73DC0" w:rsidRDefault="00A80781" w:rsidP="00B41B2E">
      <w:pPr>
        <w:keepNext/>
        <w:numPr>
          <w:ilvl w:val="1"/>
          <w:numId w:val="4"/>
        </w:numPr>
        <w:spacing w:before="120" w:after="120"/>
        <w:jc w:val="both"/>
        <w:outlineLvl w:val="1"/>
        <w:rPr>
          <w:rFonts w:eastAsia="Times New Roman" w:cs="Calibri"/>
          <w:b/>
          <w:bCs/>
          <w:iCs/>
          <w:sz w:val="24"/>
          <w:szCs w:val="24"/>
        </w:rPr>
      </w:pPr>
      <w:bookmarkStart w:id="71" w:name="_Toc190941162"/>
      <w:r w:rsidRPr="00E73DC0">
        <w:rPr>
          <w:rFonts w:eastAsia="Times New Roman" w:cs="Calibri"/>
          <w:b/>
          <w:bCs/>
          <w:iCs/>
          <w:sz w:val="24"/>
          <w:szCs w:val="24"/>
        </w:rPr>
        <w:t>Réversibilité immédiate</w:t>
      </w:r>
      <w:bookmarkEnd w:id="71"/>
    </w:p>
    <w:p w14:paraId="1CB9744B" w14:textId="1C05109C" w:rsidR="00A80781" w:rsidRPr="00E73DC0" w:rsidRDefault="00A80781" w:rsidP="00B64588">
      <w:pPr>
        <w:spacing w:before="120" w:after="120"/>
        <w:jc w:val="both"/>
        <w:rPr>
          <w:rFonts w:cs="Calibri"/>
        </w:rPr>
      </w:pPr>
      <w:r w:rsidRPr="00A331D8">
        <w:rPr>
          <w:rFonts w:cs="Calibri"/>
        </w:rPr>
        <w:t>Le Titulaire procède à la mise en place des prestations dans des conditions telles que, tant que l’admission de celles-ci n’a pu être prononcée (conformément à l’</w:t>
      </w:r>
      <w:r w:rsidR="00527986" w:rsidRPr="00A331D8">
        <w:rPr>
          <w:rFonts w:cs="Calibri"/>
        </w:rPr>
        <w:fldChar w:fldCharType="begin"/>
      </w:r>
      <w:r w:rsidR="00527986" w:rsidRPr="00A331D8">
        <w:rPr>
          <w:rFonts w:cs="Calibri"/>
        </w:rPr>
        <w:instrText xml:space="preserve"> REF _Ref174351044 \r \h </w:instrText>
      </w:r>
      <w:r w:rsidR="00A331D8">
        <w:rPr>
          <w:rFonts w:cs="Calibri"/>
        </w:rPr>
        <w:instrText xml:space="preserve"> \* MERGEFORMAT </w:instrText>
      </w:r>
      <w:r w:rsidR="00527986" w:rsidRPr="00A331D8">
        <w:rPr>
          <w:rFonts w:cs="Calibri"/>
        </w:rPr>
      </w:r>
      <w:r w:rsidR="00527986" w:rsidRPr="00A331D8">
        <w:rPr>
          <w:rFonts w:cs="Calibri"/>
        </w:rPr>
        <w:fldChar w:fldCharType="separate"/>
      </w:r>
      <w:r w:rsidR="00527986" w:rsidRPr="00A331D8">
        <w:rPr>
          <w:rFonts w:cs="Calibri"/>
        </w:rPr>
        <w:t>ARTICLE 8</w:t>
      </w:r>
      <w:r w:rsidR="00527986" w:rsidRPr="00A331D8">
        <w:rPr>
          <w:rFonts w:cs="Calibri"/>
        </w:rPr>
        <w:fldChar w:fldCharType="end"/>
      </w:r>
      <w:r w:rsidRPr="00A331D8">
        <w:rPr>
          <w:rFonts w:cs="Calibri"/>
        </w:rPr>
        <w:t xml:space="preserve">), la réversibilité immédiate (sous 4 heures d’horloge maximum) des opérations est garantie, afin que la Cnam puisse rétablir les communications dans les conditions préexistantes </w:t>
      </w:r>
      <w:r w:rsidR="00005C2A" w:rsidRPr="00A331D8">
        <w:rPr>
          <w:rFonts w:cs="Calibri"/>
        </w:rPr>
        <w:t>du dispositif contractuel</w:t>
      </w:r>
      <w:r w:rsidRPr="00A331D8">
        <w:rPr>
          <w:rFonts w:cs="Calibri"/>
        </w:rPr>
        <w:t>.</w:t>
      </w:r>
    </w:p>
    <w:p w14:paraId="11AF2463" w14:textId="77777777" w:rsidR="00A80781" w:rsidRPr="00E73DC0" w:rsidRDefault="00A80781" w:rsidP="00B41B2E">
      <w:pPr>
        <w:keepNext/>
        <w:numPr>
          <w:ilvl w:val="1"/>
          <w:numId w:val="4"/>
        </w:numPr>
        <w:spacing w:before="120" w:after="120"/>
        <w:jc w:val="both"/>
        <w:outlineLvl w:val="1"/>
        <w:rPr>
          <w:rFonts w:eastAsia="Times New Roman" w:cs="Calibri"/>
          <w:b/>
          <w:bCs/>
          <w:iCs/>
          <w:sz w:val="24"/>
          <w:szCs w:val="24"/>
        </w:rPr>
      </w:pPr>
      <w:bookmarkStart w:id="72" w:name="_Toc190941163"/>
      <w:r w:rsidRPr="00E73DC0">
        <w:rPr>
          <w:rFonts w:eastAsia="Times New Roman" w:cs="Calibri"/>
          <w:b/>
          <w:bCs/>
          <w:iCs/>
          <w:sz w:val="24"/>
          <w:szCs w:val="24"/>
        </w:rPr>
        <w:t>Garantie de « transférabilité » du Titulaire</w:t>
      </w:r>
      <w:bookmarkEnd w:id="72"/>
    </w:p>
    <w:p w14:paraId="071393DB" w14:textId="3E0D26FD" w:rsidR="00A80781" w:rsidRPr="00D422C0" w:rsidRDefault="00A80781" w:rsidP="00B64588">
      <w:pPr>
        <w:spacing w:before="120" w:after="120"/>
        <w:jc w:val="both"/>
        <w:rPr>
          <w:rFonts w:cs="Calibri"/>
        </w:rPr>
      </w:pPr>
      <w:r w:rsidRPr="00D422C0">
        <w:rPr>
          <w:rFonts w:cs="Calibri"/>
        </w:rPr>
        <w:t>La « transférabilité » désigne l'opération de transfert de responsabilité technique, par lequel le pouvoir adjudicateur fait reprendre par un nouveau titulaire les prestations qu'il</w:t>
      </w:r>
      <w:r w:rsidR="00005C2A" w:rsidRPr="00D422C0">
        <w:rPr>
          <w:rFonts w:cs="Calibri"/>
        </w:rPr>
        <w:t xml:space="preserve"> avait confiées au titulaire du dispositif </w:t>
      </w:r>
      <w:r w:rsidRPr="00D422C0">
        <w:rPr>
          <w:rFonts w:cs="Calibri"/>
        </w:rPr>
        <w:t>initial arrivant à terme.</w:t>
      </w:r>
    </w:p>
    <w:p w14:paraId="151BDA47" w14:textId="0BF4B7DD" w:rsidR="00A80781" w:rsidRDefault="00A80781" w:rsidP="00B64588">
      <w:pPr>
        <w:spacing w:before="120" w:after="120"/>
        <w:jc w:val="both"/>
        <w:rPr>
          <w:rFonts w:cs="Calibri"/>
        </w:rPr>
      </w:pPr>
      <w:r w:rsidRPr="00012084">
        <w:rPr>
          <w:rFonts w:cs="Calibri"/>
        </w:rPr>
        <w:t xml:space="preserve">La transférabilité peut être engagée par la Cnam 6 mois avant la date d’échéance </w:t>
      </w:r>
      <w:r w:rsidR="00005C2A" w:rsidRPr="00012084">
        <w:rPr>
          <w:rFonts w:cs="Calibri"/>
        </w:rPr>
        <w:t>de l’accord-cadre</w:t>
      </w:r>
      <w:r w:rsidRPr="00012084">
        <w:rPr>
          <w:rFonts w:cs="Calibri"/>
        </w:rPr>
        <w:t>, et recourir au nouveau Titulaire pour l’exécution des prestations au fur et à mesure de leur intégration dans le nouveau dispositif contractuel.</w:t>
      </w:r>
    </w:p>
    <w:p w14:paraId="63A49A8A" w14:textId="0063F408" w:rsidR="00290C87" w:rsidRPr="0091487C" w:rsidRDefault="00290C87" w:rsidP="00B64588">
      <w:pPr>
        <w:spacing w:before="120" w:after="120"/>
        <w:jc w:val="both"/>
        <w:rPr>
          <w:rFonts w:cs="Calibri"/>
        </w:rPr>
      </w:pPr>
      <w:r w:rsidRPr="0091487C">
        <w:rPr>
          <w:rFonts w:cs="Calibri"/>
        </w:rPr>
        <w:t>Le Titulaire procède à la mise en place des prestations dans des conditions telles que, tant que l’admission de celles-ci n’a pu être prononcée (conformément à l’</w:t>
      </w:r>
      <w:r w:rsidR="00527986">
        <w:rPr>
          <w:rFonts w:cs="Calibri"/>
        </w:rPr>
        <w:fldChar w:fldCharType="begin"/>
      </w:r>
      <w:r w:rsidR="00527986">
        <w:rPr>
          <w:rFonts w:cs="Calibri"/>
        </w:rPr>
        <w:instrText xml:space="preserve"> REF _Ref174351078 \r \h </w:instrText>
      </w:r>
      <w:r w:rsidR="00527986">
        <w:rPr>
          <w:rFonts w:cs="Calibri"/>
        </w:rPr>
      </w:r>
      <w:r w:rsidR="00527986">
        <w:rPr>
          <w:rFonts w:cs="Calibri"/>
        </w:rPr>
        <w:fldChar w:fldCharType="separate"/>
      </w:r>
      <w:r w:rsidR="006C21A5">
        <w:rPr>
          <w:rFonts w:cs="Calibri"/>
        </w:rPr>
        <w:t>ARTICLE 8</w:t>
      </w:r>
      <w:r w:rsidR="00527986">
        <w:rPr>
          <w:rFonts w:cs="Calibri"/>
        </w:rPr>
        <w:fldChar w:fldCharType="end"/>
      </w:r>
      <w:r w:rsidRPr="0091487C">
        <w:rPr>
          <w:rFonts w:cs="Calibri"/>
        </w:rPr>
        <w:t>), la transférabilité immédiate (sous 4 heures d’horloge maximum) des opérations est garantie, afin que la Cnam puisse rétablir les communications dans les conditions préexistantes de l’accord-cadre.</w:t>
      </w:r>
    </w:p>
    <w:p w14:paraId="3CC9813E" w14:textId="77777777" w:rsidR="00290C87" w:rsidRPr="0091487C" w:rsidRDefault="00290C87" w:rsidP="00B64588">
      <w:pPr>
        <w:spacing w:before="120" w:after="120"/>
        <w:jc w:val="both"/>
        <w:rPr>
          <w:rFonts w:cs="Calibri"/>
        </w:rPr>
      </w:pPr>
      <w:r w:rsidRPr="00D34CC1">
        <w:rPr>
          <w:rFonts w:cs="Calibri"/>
        </w:rPr>
        <w:t>Lorsque la Cnam demande une modification d’un raccordement, le Titulaire procède à la mise en place des prestations couvertes par le présent CCAP, dans des conditions telles que la transférabilité immédiate (sous 4 heures d’horloge maximum) des opérations est garantie afin que la Cnam puisse rétablir les communications.</w:t>
      </w:r>
    </w:p>
    <w:p w14:paraId="6891A597" w14:textId="77777777" w:rsidR="00A80781" w:rsidRPr="00E73DC0" w:rsidRDefault="00A80781" w:rsidP="00B41B2E">
      <w:pPr>
        <w:keepNext/>
        <w:numPr>
          <w:ilvl w:val="1"/>
          <w:numId w:val="4"/>
        </w:numPr>
        <w:spacing w:before="120" w:after="120"/>
        <w:jc w:val="both"/>
        <w:outlineLvl w:val="1"/>
        <w:rPr>
          <w:rFonts w:eastAsia="Times New Roman" w:cs="Calibri"/>
          <w:b/>
          <w:bCs/>
          <w:iCs/>
          <w:sz w:val="24"/>
          <w:szCs w:val="24"/>
        </w:rPr>
      </w:pPr>
      <w:bookmarkStart w:id="73" w:name="_Toc190941164"/>
      <w:r w:rsidRPr="00E73DC0">
        <w:rPr>
          <w:rFonts w:eastAsia="Times New Roman" w:cs="Calibri"/>
          <w:b/>
          <w:bCs/>
          <w:iCs/>
          <w:sz w:val="24"/>
          <w:szCs w:val="24"/>
        </w:rPr>
        <w:t>Obligation de continuité de service du Titulaire (réversibilité)</w:t>
      </w:r>
      <w:bookmarkEnd w:id="73"/>
    </w:p>
    <w:p w14:paraId="368A7CDB" w14:textId="0F58C914" w:rsidR="00A80781" w:rsidRPr="00E73DC0" w:rsidRDefault="00A80781" w:rsidP="00B64588">
      <w:pPr>
        <w:spacing w:before="120" w:after="120"/>
        <w:jc w:val="both"/>
        <w:rPr>
          <w:rFonts w:cs="Calibri"/>
        </w:rPr>
      </w:pPr>
      <w:r w:rsidRPr="00E73DC0">
        <w:rPr>
          <w:rFonts w:cs="Calibri"/>
        </w:rPr>
        <w:t xml:space="preserve">Le Titulaire a l'obligation, pendant une période de transition de </w:t>
      </w:r>
      <w:r w:rsidR="00152F9A">
        <w:rPr>
          <w:rFonts w:cs="Calibri"/>
        </w:rPr>
        <w:t>12</w:t>
      </w:r>
      <w:r>
        <w:rPr>
          <w:rFonts w:cs="Calibri"/>
        </w:rPr>
        <w:t xml:space="preserve"> </w:t>
      </w:r>
      <w:r w:rsidRPr="00E73DC0">
        <w:rPr>
          <w:rFonts w:cs="Calibri"/>
        </w:rPr>
        <w:t xml:space="preserve">mois qui suivent la date d'effet de la résiliation ou de l'expiration du présent </w:t>
      </w:r>
      <w:r w:rsidR="00005C2A">
        <w:rPr>
          <w:rFonts w:cs="Calibri"/>
        </w:rPr>
        <w:t>accord-cadre</w:t>
      </w:r>
      <w:r w:rsidRPr="00E73DC0">
        <w:rPr>
          <w:rFonts w:cs="Calibri"/>
        </w:rPr>
        <w:t xml:space="preserve">, de maintenir ses services/équipements opérationnels jusqu'à la mise en service </w:t>
      </w:r>
      <w:r w:rsidR="00152F9A" w:rsidRPr="00152F9A">
        <w:rPr>
          <w:rFonts w:cs="Calibri"/>
        </w:rPr>
        <w:t xml:space="preserve">des raccordements et installations annexes </w:t>
      </w:r>
      <w:r w:rsidRPr="00E73DC0">
        <w:rPr>
          <w:rFonts w:cs="Calibri"/>
        </w:rPr>
        <w:t>du nouveau Titulaire.</w:t>
      </w:r>
    </w:p>
    <w:p w14:paraId="79E49FB8" w14:textId="77777777" w:rsidR="00A80781" w:rsidRPr="00E73DC0" w:rsidRDefault="00A80781" w:rsidP="00B64588">
      <w:pPr>
        <w:spacing w:before="120" w:after="120"/>
        <w:jc w:val="both"/>
        <w:rPr>
          <w:rFonts w:cs="Calibri"/>
        </w:rPr>
      </w:pPr>
      <w:r w:rsidRPr="00E73DC0">
        <w:rPr>
          <w:rFonts w:cs="Calibri"/>
        </w:rPr>
        <w:t>La fourniture des prestations ne pouvant souffrir d’aucun retard, en cas de basculement sur le réseau d'un opérateur tiers dans le but de maintenir la continuité de service, le Titulaire défaillant prend à sa charge (conformément à l'article 54 du CCAG-TIC) l'augmentation des dépenses par rapport au prix de l’accord-cadre.</w:t>
      </w:r>
    </w:p>
    <w:p w14:paraId="200A1492" w14:textId="34275BC8" w:rsidR="00A80781" w:rsidRPr="00005C2A" w:rsidRDefault="00A80781" w:rsidP="00B64588">
      <w:pPr>
        <w:spacing w:before="120" w:after="120"/>
        <w:jc w:val="both"/>
        <w:rPr>
          <w:rFonts w:cs="Calibri"/>
        </w:rPr>
      </w:pPr>
      <w:r w:rsidRPr="00E73DC0">
        <w:rPr>
          <w:rFonts w:cs="Calibri"/>
        </w:rPr>
        <w:lastRenderedPageBreak/>
        <w:t>Chaque avoir est égal à la différence entre le prix facturé par l’autre opérateur, fournisseur de la prestation, et le prix au tarif concerné.</w:t>
      </w:r>
    </w:p>
    <w:p w14:paraId="2D9ED1D6" w14:textId="51EA7E43" w:rsidR="00491AE5" w:rsidRDefault="00491AE5"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74" w:name="_Toc394063370"/>
      <w:bookmarkStart w:id="75" w:name="_Toc129867502"/>
      <w:bookmarkStart w:id="76" w:name="_Ref149572430"/>
      <w:bookmarkStart w:id="77" w:name="_Ref151540441"/>
      <w:bookmarkStart w:id="78" w:name="_Ref174351044"/>
      <w:bookmarkStart w:id="79" w:name="_Ref174351078"/>
      <w:bookmarkStart w:id="80" w:name="_Ref174967851"/>
      <w:bookmarkStart w:id="81" w:name="_Toc190941165"/>
      <w:r w:rsidRPr="00916336">
        <w:rPr>
          <w:rFonts w:eastAsia="Times New Roman" w:cs="Calibri"/>
          <w:b/>
          <w:bCs/>
          <w:caps/>
          <w:color w:val="002060"/>
          <w:kern w:val="32"/>
          <w:sz w:val="24"/>
          <w:szCs w:val="24"/>
          <w:lang w:eastAsia="fr-FR"/>
        </w:rPr>
        <w:t>VALIDATION des prestations</w:t>
      </w:r>
      <w:bookmarkStart w:id="82" w:name="_Toc392159604"/>
      <w:bookmarkStart w:id="83" w:name="_Toc392160825"/>
      <w:bookmarkStart w:id="84" w:name="_Toc392166984"/>
      <w:bookmarkStart w:id="85" w:name="_Toc392233546"/>
      <w:bookmarkStart w:id="86" w:name="_Toc392233580"/>
      <w:bookmarkStart w:id="87" w:name="_Toc392488334"/>
      <w:bookmarkStart w:id="88" w:name="_Toc392488386"/>
      <w:bookmarkStart w:id="89" w:name="_Toc392580104"/>
      <w:bookmarkStart w:id="90" w:name="_Toc392581542"/>
      <w:bookmarkStart w:id="91" w:name="_Toc392584161"/>
      <w:bookmarkStart w:id="92" w:name="_Toc392584210"/>
      <w:bookmarkStart w:id="93" w:name="_Toc393355556"/>
      <w:bookmarkStart w:id="94" w:name="_Toc393357178"/>
      <w:bookmarkStart w:id="95" w:name="_Toc393369538"/>
      <w:bookmarkStart w:id="96" w:name="_Toc393462153"/>
      <w:bookmarkStart w:id="97" w:name="_Toc393462379"/>
      <w:bookmarkStart w:id="98" w:name="_Toc393463626"/>
      <w:bookmarkStart w:id="99" w:name="_Toc393466516"/>
      <w:bookmarkStart w:id="100" w:name="_Toc393698940"/>
      <w:bookmarkStart w:id="101" w:name="_Toc393708853"/>
      <w:bookmarkStart w:id="102" w:name="_Toc393713036"/>
      <w:bookmarkStart w:id="103" w:name="_Toc393716814"/>
      <w:bookmarkStart w:id="104" w:name="_Toc393726079"/>
      <w:bookmarkStart w:id="105" w:name="_Toc393791308"/>
      <w:bookmarkStart w:id="106" w:name="_Toc393803071"/>
      <w:bookmarkStart w:id="107" w:name="_Toc393805858"/>
      <w:bookmarkStart w:id="108" w:name="_Toc393806157"/>
      <w:bookmarkStart w:id="109" w:name="_Toc393807020"/>
      <w:bookmarkStart w:id="110" w:name="_Toc393898498"/>
      <w:bookmarkStart w:id="111" w:name="_Toc393898780"/>
      <w:bookmarkStart w:id="112" w:name="_Toc393973641"/>
      <w:bookmarkStart w:id="113" w:name="_Toc394062951"/>
      <w:bookmarkStart w:id="114" w:name="_Toc394063179"/>
      <w:bookmarkStart w:id="115" w:name="_Toc394063240"/>
      <w:bookmarkStart w:id="116" w:name="_Toc394063311"/>
      <w:bookmarkStart w:id="117" w:name="_Toc394063371"/>
      <w:bookmarkStart w:id="118" w:name="_Toc394063436"/>
      <w:bookmarkStart w:id="119" w:name="_Toc394063478"/>
      <w:bookmarkStart w:id="120" w:name="_Toc392488335"/>
      <w:bookmarkStart w:id="121" w:name="_Toc392488387"/>
      <w:bookmarkStart w:id="122" w:name="_Toc392580105"/>
      <w:bookmarkStart w:id="123" w:name="_Toc392581543"/>
      <w:bookmarkStart w:id="124" w:name="_Toc392584162"/>
      <w:bookmarkStart w:id="125" w:name="_Toc392584211"/>
      <w:bookmarkStart w:id="126" w:name="_Toc393355557"/>
      <w:bookmarkStart w:id="127" w:name="_Toc393357179"/>
      <w:bookmarkStart w:id="128" w:name="_Toc393369539"/>
      <w:bookmarkStart w:id="129" w:name="_Toc393462154"/>
      <w:bookmarkStart w:id="130" w:name="_Toc393462380"/>
      <w:bookmarkStart w:id="131" w:name="_Toc393463627"/>
      <w:bookmarkStart w:id="132" w:name="_Toc393466517"/>
      <w:bookmarkStart w:id="133" w:name="_Toc393698941"/>
      <w:bookmarkStart w:id="134" w:name="_Toc393708854"/>
      <w:bookmarkStart w:id="135" w:name="_Toc393713037"/>
      <w:bookmarkStart w:id="136" w:name="_Toc393716815"/>
      <w:bookmarkStart w:id="137" w:name="_Toc393726080"/>
      <w:bookmarkStart w:id="138" w:name="_Toc393791309"/>
      <w:bookmarkStart w:id="139" w:name="_Toc393803072"/>
      <w:bookmarkStart w:id="140" w:name="_Toc393805859"/>
      <w:bookmarkStart w:id="141" w:name="_Toc393806158"/>
      <w:bookmarkStart w:id="142" w:name="_Toc393807021"/>
      <w:bookmarkStart w:id="143" w:name="_Toc393898499"/>
      <w:bookmarkStart w:id="144" w:name="_Toc393898781"/>
      <w:bookmarkStart w:id="145" w:name="_Toc393973642"/>
      <w:bookmarkStart w:id="146" w:name="_Toc394062952"/>
      <w:bookmarkStart w:id="147" w:name="_Toc394063180"/>
      <w:bookmarkStart w:id="148" w:name="_Toc394063241"/>
      <w:bookmarkStart w:id="149" w:name="_Toc394063312"/>
      <w:bookmarkStart w:id="150" w:name="_Toc394063372"/>
      <w:bookmarkStart w:id="151" w:name="_Toc394063437"/>
      <w:bookmarkStart w:id="152" w:name="_Toc394063479"/>
      <w:bookmarkStart w:id="153" w:name="_Toc392488336"/>
      <w:bookmarkStart w:id="154" w:name="_Toc392488388"/>
      <w:bookmarkStart w:id="155" w:name="_Toc392580106"/>
      <w:bookmarkStart w:id="156" w:name="_Toc392581544"/>
      <w:bookmarkStart w:id="157" w:name="_Toc392584163"/>
      <w:bookmarkStart w:id="158" w:name="_Toc392584212"/>
      <w:bookmarkStart w:id="159" w:name="_Toc393355558"/>
      <w:bookmarkStart w:id="160" w:name="_Toc393357180"/>
      <w:bookmarkStart w:id="161" w:name="_Toc393369540"/>
      <w:bookmarkStart w:id="162" w:name="_Toc393462155"/>
      <w:bookmarkStart w:id="163" w:name="_Toc393462381"/>
      <w:bookmarkStart w:id="164" w:name="_Toc393463628"/>
      <w:bookmarkStart w:id="165" w:name="_Toc393466518"/>
      <w:bookmarkStart w:id="166" w:name="_Toc393698942"/>
      <w:bookmarkStart w:id="167" w:name="_Toc393708855"/>
      <w:bookmarkStart w:id="168" w:name="_Toc393713038"/>
      <w:bookmarkStart w:id="169" w:name="_Toc393716816"/>
      <w:bookmarkStart w:id="170" w:name="_Toc393726081"/>
      <w:bookmarkStart w:id="171" w:name="_Toc393791310"/>
      <w:bookmarkStart w:id="172" w:name="_Toc393803073"/>
      <w:bookmarkStart w:id="173" w:name="_Toc393805860"/>
      <w:bookmarkStart w:id="174" w:name="_Toc393806159"/>
      <w:bookmarkStart w:id="175" w:name="_Toc393807022"/>
      <w:bookmarkStart w:id="176" w:name="_Toc393898500"/>
      <w:bookmarkStart w:id="177" w:name="_Toc393898782"/>
      <w:bookmarkStart w:id="178" w:name="_Toc393973643"/>
      <w:bookmarkStart w:id="179" w:name="_Toc394062953"/>
      <w:bookmarkStart w:id="180" w:name="_Toc394063181"/>
      <w:bookmarkStart w:id="181" w:name="_Toc394063242"/>
      <w:bookmarkStart w:id="182" w:name="_Toc394063313"/>
      <w:bookmarkStart w:id="183" w:name="_Toc394063373"/>
      <w:bookmarkStart w:id="184" w:name="_Toc394063438"/>
      <w:bookmarkStart w:id="185" w:name="_Toc394063480"/>
      <w:bookmarkStart w:id="186" w:name="_Toc392488337"/>
      <w:bookmarkStart w:id="187" w:name="_Toc392488389"/>
      <w:bookmarkStart w:id="188" w:name="_Toc392580107"/>
      <w:bookmarkStart w:id="189" w:name="_Toc392581545"/>
      <w:bookmarkStart w:id="190" w:name="_Toc392584164"/>
      <w:bookmarkStart w:id="191" w:name="_Toc392584213"/>
      <w:bookmarkStart w:id="192" w:name="_Toc393355559"/>
      <w:bookmarkStart w:id="193" w:name="_Toc393357181"/>
      <w:bookmarkStart w:id="194" w:name="_Toc393369541"/>
      <w:bookmarkStart w:id="195" w:name="_Toc393462156"/>
      <w:bookmarkStart w:id="196" w:name="_Toc393462382"/>
      <w:bookmarkStart w:id="197" w:name="_Toc393463629"/>
      <w:bookmarkStart w:id="198" w:name="_Toc393466519"/>
      <w:bookmarkStart w:id="199" w:name="_Toc393698943"/>
      <w:bookmarkStart w:id="200" w:name="_Toc393708856"/>
      <w:bookmarkStart w:id="201" w:name="_Toc393713039"/>
      <w:bookmarkStart w:id="202" w:name="_Toc393716817"/>
      <w:bookmarkStart w:id="203" w:name="_Toc393726082"/>
      <w:bookmarkStart w:id="204" w:name="_Toc393791311"/>
      <w:bookmarkStart w:id="205" w:name="_Toc393803074"/>
      <w:bookmarkStart w:id="206" w:name="_Toc393805861"/>
      <w:bookmarkStart w:id="207" w:name="_Toc393806160"/>
      <w:bookmarkStart w:id="208" w:name="_Toc393807023"/>
      <w:bookmarkStart w:id="209" w:name="_Toc393898501"/>
      <w:bookmarkStart w:id="210" w:name="_Toc393898783"/>
      <w:bookmarkStart w:id="211" w:name="_Toc393973644"/>
      <w:bookmarkStart w:id="212" w:name="_Toc394062954"/>
      <w:bookmarkStart w:id="213" w:name="_Toc394063182"/>
      <w:bookmarkStart w:id="214" w:name="_Toc394063243"/>
      <w:bookmarkStart w:id="215" w:name="_Toc394063314"/>
      <w:bookmarkStart w:id="216" w:name="_Toc394063374"/>
      <w:bookmarkStart w:id="217" w:name="_Toc394063439"/>
      <w:bookmarkStart w:id="218" w:name="_Toc394063481"/>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2BFAADA1" w14:textId="2D6F56E0" w:rsidR="00031D0C" w:rsidRDefault="00A80781" w:rsidP="00B64588">
      <w:pPr>
        <w:spacing w:before="120" w:after="120"/>
        <w:jc w:val="both"/>
      </w:pPr>
      <w:r w:rsidRPr="00005C2A">
        <w:t xml:space="preserve">Il est </w:t>
      </w:r>
      <w:r w:rsidR="00031D0C" w:rsidRPr="00005C2A">
        <w:t xml:space="preserve">dérogé aux articles 30 à 34 du </w:t>
      </w:r>
      <w:r w:rsidR="005A6905" w:rsidRPr="00005C2A">
        <w:t>CCAG-TIC</w:t>
      </w:r>
      <w:r w:rsidR="00031D0C" w:rsidRPr="00005C2A">
        <w:t>.</w:t>
      </w:r>
    </w:p>
    <w:p w14:paraId="63475D68" w14:textId="190C8B62" w:rsidR="00B663F5" w:rsidRDefault="00B663F5" w:rsidP="00B64588">
      <w:pPr>
        <w:spacing w:before="120" w:after="120" w:line="240" w:lineRule="auto"/>
        <w:jc w:val="both"/>
        <w:rPr>
          <w:rFonts w:cs="Calibri"/>
          <w:lang w:eastAsia="fr-FR"/>
        </w:rPr>
      </w:pPr>
      <w:r>
        <w:t>Pendant toute la durée d’exécution de l’accord-cadre, l</w:t>
      </w:r>
      <w:r>
        <w:rPr>
          <w:rFonts w:cs="Calibri"/>
          <w:lang w:eastAsia="fr-FR"/>
        </w:rPr>
        <w:t>e suivi et le contrôle technique de l</w:t>
      </w:r>
      <w:r>
        <w:t xml:space="preserve">’ensemble des prestations sont assurés dans le cadre du Comité de suivi, dans les conditions décrites à l’article </w:t>
      </w:r>
      <w:r w:rsidR="0050689E">
        <w:t xml:space="preserve">2.5 </w:t>
      </w:r>
      <w:r>
        <w:t>du CCTP.</w:t>
      </w:r>
    </w:p>
    <w:p w14:paraId="05BD02DB" w14:textId="3FC09E12" w:rsidR="00B663F5" w:rsidRPr="00B663F5" w:rsidRDefault="00B663F5" w:rsidP="00B41B2E">
      <w:pPr>
        <w:numPr>
          <w:ilvl w:val="1"/>
          <w:numId w:val="17"/>
        </w:numPr>
        <w:spacing w:before="120" w:after="120"/>
        <w:rPr>
          <w:b/>
          <w:bCs/>
          <w:iCs/>
        </w:rPr>
      </w:pPr>
      <w:bookmarkStart w:id="219" w:name="_Toc392488338"/>
      <w:bookmarkStart w:id="220" w:name="_Toc392488390"/>
      <w:bookmarkStart w:id="221" w:name="_Toc394063376"/>
      <w:bookmarkEnd w:id="219"/>
      <w:bookmarkEnd w:id="220"/>
      <w:r w:rsidRPr="00B663F5">
        <w:rPr>
          <w:b/>
          <w:bCs/>
          <w:iCs/>
        </w:rPr>
        <w:t xml:space="preserve">Vérification et admission de la solution </w:t>
      </w:r>
      <w:r w:rsidR="00553C4A">
        <w:rPr>
          <w:b/>
          <w:bCs/>
          <w:iCs/>
        </w:rPr>
        <w:t xml:space="preserve">de raccordement </w:t>
      </w:r>
      <w:r w:rsidR="00E239DE">
        <w:rPr>
          <w:b/>
          <w:bCs/>
          <w:iCs/>
        </w:rPr>
        <w:t>inter-</w:t>
      </w:r>
      <w:r w:rsidR="00476446">
        <w:rPr>
          <w:b/>
          <w:bCs/>
          <w:iCs/>
        </w:rPr>
        <w:t xml:space="preserve"> bâtiments </w:t>
      </w:r>
    </w:p>
    <w:p w14:paraId="3F2348A0" w14:textId="39C327BB" w:rsidR="00B663F5" w:rsidRPr="00B663F5" w:rsidRDefault="00B663F5" w:rsidP="00B41B2E">
      <w:pPr>
        <w:numPr>
          <w:ilvl w:val="2"/>
          <w:numId w:val="17"/>
        </w:numPr>
        <w:tabs>
          <w:tab w:val="num" w:pos="1134"/>
        </w:tabs>
        <w:spacing w:before="120" w:after="120"/>
        <w:rPr>
          <w:bCs/>
          <w:i/>
          <w:iCs/>
          <w:u w:val="single"/>
        </w:rPr>
      </w:pPr>
      <w:r w:rsidRPr="00B663F5">
        <w:rPr>
          <w:bCs/>
          <w:i/>
          <w:iCs/>
          <w:u w:val="single"/>
        </w:rPr>
        <w:t>Infrastructure de raccordement optique</w:t>
      </w:r>
      <w:r w:rsidR="002938FD">
        <w:rPr>
          <w:bCs/>
          <w:i/>
          <w:iCs/>
          <w:u w:val="single"/>
        </w:rPr>
        <w:t xml:space="preserve">, </w:t>
      </w:r>
      <w:r w:rsidR="00BD47B8">
        <w:rPr>
          <w:bCs/>
          <w:i/>
          <w:iCs/>
          <w:u w:val="single"/>
        </w:rPr>
        <w:t xml:space="preserve">fourniture d’une solution de </w:t>
      </w:r>
      <w:r w:rsidR="002938FD">
        <w:rPr>
          <w:bCs/>
          <w:i/>
          <w:iCs/>
          <w:u w:val="single"/>
        </w:rPr>
        <w:t xml:space="preserve"> multiplex</w:t>
      </w:r>
      <w:r w:rsidR="00BD47B8">
        <w:rPr>
          <w:bCs/>
          <w:i/>
          <w:iCs/>
          <w:u w:val="single"/>
        </w:rPr>
        <w:t>age</w:t>
      </w:r>
      <w:r w:rsidR="002938FD">
        <w:rPr>
          <w:bCs/>
          <w:i/>
          <w:iCs/>
          <w:u w:val="single"/>
        </w:rPr>
        <w:t xml:space="preserve"> optique WDM </w:t>
      </w:r>
      <w:r w:rsidRPr="00B663F5">
        <w:rPr>
          <w:bCs/>
          <w:i/>
          <w:iCs/>
          <w:u w:val="single"/>
        </w:rPr>
        <w:t xml:space="preserve"> et circuits</w:t>
      </w:r>
    </w:p>
    <w:p w14:paraId="47A5FD63" w14:textId="77777777" w:rsidR="00B663F5" w:rsidRPr="00B663F5" w:rsidRDefault="00B663F5" w:rsidP="00B64588">
      <w:pPr>
        <w:spacing w:before="120" w:after="120"/>
      </w:pPr>
      <w:r w:rsidRPr="00B663F5">
        <w:t>Il s’agit de constater que les prestations fournies présentent des caractéristiques techniques qui les rendent aptes à remplir les fonctions précisées dans l’accord-cadre, et que le Titulaire est capable d’assurer un service régulier dans des conditions normales d’exploitation.</w:t>
      </w:r>
    </w:p>
    <w:p w14:paraId="45F6A1F2" w14:textId="77777777" w:rsidR="00B663F5" w:rsidRPr="00B663F5" w:rsidRDefault="00B663F5" w:rsidP="00B64588">
      <w:pPr>
        <w:spacing w:before="120" w:after="120"/>
      </w:pPr>
      <w:r w:rsidRPr="00B663F5">
        <w:t>Il est procédé à une vérification par bon de commande émis.</w:t>
      </w:r>
    </w:p>
    <w:p w14:paraId="21AF98BB" w14:textId="77777777" w:rsidR="00B663F5" w:rsidRPr="00B663F5" w:rsidRDefault="00B663F5" w:rsidP="00B64588">
      <w:pPr>
        <w:spacing w:before="120" w:after="120"/>
      </w:pPr>
      <w:r w:rsidRPr="00B663F5">
        <w:t>Le cas échéant, la constatation résulte d’un contrôle technique et de tests, décrits dans le cahier de recette établi conjointement par le Titulaire et la CNAM, destinés à valider les performances des prestations et portant sur un contrôle fonctionnel comprenant les mesures de performances et de qualités requises.</w:t>
      </w:r>
    </w:p>
    <w:p w14:paraId="68831346" w14:textId="77777777" w:rsidR="00B663F5" w:rsidRPr="00B663F5" w:rsidRDefault="00B663F5" w:rsidP="00B64588">
      <w:pPr>
        <w:spacing w:before="120" w:after="120"/>
      </w:pPr>
      <w:r w:rsidRPr="00B663F5">
        <w:t>Le jour de l’installation, le Titulaire effectue la mise en ordre de marche. Celle-ci est notifiée à la CNAM. La CNAM prononce alors l’admission de la prestation, qui est matérialisée par un procès-verbal émis par la CNAM dans un délai maximum :</w:t>
      </w:r>
    </w:p>
    <w:p w14:paraId="0787605D" w14:textId="77777777" w:rsidR="00B663F5" w:rsidRPr="00455AD2" w:rsidRDefault="00B663F5" w:rsidP="00B41B2E">
      <w:pPr>
        <w:numPr>
          <w:ilvl w:val="0"/>
          <w:numId w:val="18"/>
        </w:numPr>
        <w:spacing w:before="120" w:after="120"/>
      </w:pPr>
      <w:r w:rsidRPr="00455AD2">
        <w:t>De soixante-quatre jours ouvrés pour l’infrastructure de raccordement optique,</w:t>
      </w:r>
    </w:p>
    <w:p w14:paraId="6F8893E4" w14:textId="77777777" w:rsidR="00B663F5" w:rsidRPr="00455AD2" w:rsidRDefault="00B663F5" w:rsidP="00B41B2E">
      <w:pPr>
        <w:numPr>
          <w:ilvl w:val="0"/>
          <w:numId w:val="18"/>
        </w:numPr>
        <w:spacing w:before="120" w:after="120"/>
      </w:pPr>
      <w:r w:rsidRPr="00455AD2">
        <w:t>De dix jours ouvrés pour les circuits.</w:t>
      </w:r>
    </w:p>
    <w:p w14:paraId="659E964D" w14:textId="081C898C" w:rsidR="00B663F5" w:rsidRPr="00B663F5" w:rsidRDefault="00B663F5" w:rsidP="00B41B2E">
      <w:pPr>
        <w:numPr>
          <w:ilvl w:val="2"/>
          <w:numId w:val="17"/>
        </w:numPr>
        <w:tabs>
          <w:tab w:val="num" w:pos="1134"/>
        </w:tabs>
        <w:spacing w:before="120" w:after="120"/>
        <w:rPr>
          <w:bCs/>
          <w:i/>
          <w:iCs/>
          <w:u w:val="single"/>
        </w:rPr>
      </w:pPr>
      <w:r w:rsidRPr="00B663F5">
        <w:rPr>
          <w:bCs/>
          <w:i/>
          <w:iCs/>
          <w:u w:val="single"/>
        </w:rPr>
        <w:t>Prestations d’intégration et de déploiement</w:t>
      </w:r>
    </w:p>
    <w:p w14:paraId="0FF8E736" w14:textId="7EAEFBE9" w:rsidR="00B663F5" w:rsidRPr="00054577" w:rsidRDefault="00B663F5" w:rsidP="00054577">
      <w:pPr>
        <w:pStyle w:val="Paragraphedeliste"/>
        <w:numPr>
          <w:ilvl w:val="0"/>
          <w:numId w:val="27"/>
        </w:numPr>
        <w:spacing w:before="100" w:beforeAutospacing="1"/>
        <w:jc w:val="both"/>
        <w:rPr>
          <w:rFonts w:cs="Calibri"/>
          <w:u w:val="single"/>
        </w:rPr>
      </w:pPr>
      <w:r w:rsidRPr="00054577">
        <w:rPr>
          <w:rFonts w:cs="Calibri"/>
          <w:u w:val="single"/>
        </w:rPr>
        <w:t>Spécifications techniques détaillées et du calendrier de déploiement</w:t>
      </w:r>
    </w:p>
    <w:p w14:paraId="5ACAB0EC" w14:textId="77777777" w:rsidR="00B663F5" w:rsidRPr="00B663F5" w:rsidRDefault="00B663F5" w:rsidP="00B64588">
      <w:pPr>
        <w:spacing w:before="120" w:after="120"/>
      </w:pPr>
      <w:r w:rsidRPr="00B663F5">
        <w:t>Le Titulaire remet au responsable de la CNAM, pour validation, les livrables prévus au CCTP et dans son offre, et un rapport présentant les livrables obtenus lors de ces étapes.</w:t>
      </w:r>
    </w:p>
    <w:p w14:paraId="2CF23151" w14:textId="77777777" w:rsidR="00B663F5" w:rsidRPr="00B663F5" w:rsidRDefault="00B663F5" w:rsidP="00B64588">
      <w:pPr>
        <w:spacing w:before="120" w:after="120"/>
      </w:pPr>
      <w:r w:rsidRPr="00B663F5">
        <w:t>Sur la base de ce rapport, le responsable de la CNAM procède à la vérification des livrables, dans un délai de 5 jours ouvrés. Cette opération de vérification est destinée à constater que les livrables répondent aux stipulations prévues dans l’accord-cadre.</w:t>
      </w:r>
    </w:p>
    <w:p w14:paraId="625AB343" w14:textId="3C14BA40" w:rsidR="00B663F5" w:rsidRPr="00B663F5" w:rsidRDefault="00B663F5" w:rsidP="00B64588">
      <w:pPr>
        <w:spacing w:before="120" w:after="120"/>
      </w:pPr>
      <w:r w:rsidRPr="00B663F5">
        <w:t>A la fin des opérations de vérification, le responsable de la CNAM se réserve un délai maximum de 5 jours ouvrés pour prononcer la réception des livrables. Cette décision est formalisée par un procès-verbal de réception, signé conjointement par le Titulaire et le responsable de la CNAM, puis notifié au Titulaire.</w:t>
      </w:r>
    </w:p>
    <w:p w14:paraId="4C9BEC14" w14:textId="77777777" w:rsidR="00B663F5" w:rsidRPr="00B663F5" w:rsidRDefault="00B663F5" w:rsidP="00B64588">
      <w:pPr>
        <w:spacing w:before="120" w:after="120"/>
      </w:pPr>
      <w:r w:rsidRPr="00B663F5">
        <w:t>Si les livrables ne répondent pas aux stipulations de l’accord-cadre, la CNAM peut prendre une décision d'ajournement, de réception avec réfaction ou de rejet, dans ce même délai.</w:t>
      </w:r>
    </w:p>
    <w:p w14:paraId="14BC93D5" w14:textId="77777777" w:rsidR="00B663F5" w:rsidRPr="00B663F5" w:rsidRDefault="00B663F5" w:rsidP="00B64588">
      <w:pPr>
        <w:spacing w:before="120" w:after="120"/>
      </w:pPr>
      <w:r w:rsidRPr="00B663F5">
        <w:t>Le Titulaire dispose alors d’un délai de 5 jours ouvrés pour :</w:t>
      </w:r>
    </w:p>
    <w:p w14:paraId="218020AE" w14:textId="77777777" w:rsidR="00B663F5" w:rsidRPr="00B663F5" w:rsidRDefault="00B663F5" w:rsidP="00B41B2E">
      <w:pPr>
        <w:numPr>
          <w:ilvl w:val="0"/>
          <w:numId w:val="18"/>
        </w:numPr>
        <w:spacing w:before="120" w:after="120"/>
      </w:pPr>
      <w:r w:rsidRPr="00B663F5">
        <w:lastRenderedPageBreak/>
        <w:t>Parfaire la prestation ou présenter ses observations, en cas d’ajournement,</w:t>
      </w:r>
    </w:p>
    <w:p w14:paraId="4B7285EE" w14:textId="77777777" w:rsidR="00B663F5" w:rsidRPr="00B663F5" w:rsidRDefault="00B663F5" w:rsidP="00B41B2E">
      <w:pPr>
        <w:numPr>
          <w:ilvl w:val="0"/>
          <w:numId w:val="18"/>
        </w:numPr>
        <w:spacing w:before="120" w:after="120"/>
      </w:pPr>
      <w:r w:rsidRPr="00B663F5">
        <w:t>Présenter ses observations en cas de réfaction ou de rejet des prestations.</w:t>
      </w:r>
    </w:p>
    <w:p w14:paraId="0388E9AF" w14:textId="77777777" w:rsidR="00B663F5" w:rsidRPr="00B663F5" w:rsidRDefault="00B663F5" w:rsidP="00B64588">
      <w:pPr>
        <w:spacing w:before="120" w:after="120"/>
      </w:pPr>
      <w:r w:rsidRPr="00B663F5">
        <w:t>Passé ce délai le Titulaire est réputé avoir accepté la décision de la CNAM.</w:t>
      </w:r>
    </w:p>
    <w:p w14:paraId="36799978" w14:textId="6586B573" w:rsidR="00B663F5" w:rsidRPr="00B663F5" w:rsidRDefault="00B663F5" w:rsidP="00B64588">
      <w:pPr>
        <w:spacing w:before="120" w:after="120"/>
      </w:pPr>
      <w:r w:rsidRPr="00B663F5">
        <w:t>En cas de nouvelle présentation des livrables ou d’observations formulées par le Titulaire dans ce même délai, la CNAM dispose à nouveau d’un délai de 5 jours ouvrés pour notifier sa décision.</w:t>
      </w:r>
    </w:p>
    <w:p w14:paraId="4D091C6C" w14:textId="5C6EDF8A" w:rsidR="00B663F5" w:rsidRPr="00054577" w:rsidRDefault="00B663F5" w:rsidP="00054577">
      <w:pPr>
        <w:pStyle w:val="Paragraphedeliste"/>
        <w:numPr>
          <w:ilvl w:val="0"/>
          <w:numId w:val="27"/>
        </w:numPr>
        <w:spacing w:before="100" w:beforeAutospacing="1"/>
        <w:jc w:val="both"/>
        <w:rPr>
          <w:rFonts w:cs="Calibri"/>
          <w:u w:val="single"/>
        </w:rPr>
      </w:pPr>
      <w:r w:rsidRPr="00054577">
        <w:rPr>
          <w:rFonts w:cs="Calibri"/>
          <w:u w:val="single"/>
        </w:rPr>
        <w:t>Déploiement de la solution</w:t>
      </w:r>
    </w:p>
    <w:p w14:paraId="7194275C" w14:textId="77777777" w:rsidR="00B663F5" w:rsidRPr="00B663F5" w:rsidRDefault="00B663F5" w:rsidP="00B64588">
      <w:pPr>
        <w:spacing w:before="120" w:after="120"/>
      </w:pPr>
      <w:r w:rsidRPr="00B663F5">
        <w:t>Le Titulaire remet au responsable de la CNAM, pour validation, un rapport présentant la réalisation de la prestation et le résultat des tests effectués.</w:t>
      </w:r>
    </w:p>
    <w:p w14:paraId="5BB6E33D" w14:textId="77777777" w:rsidR="00B663F5" w:rsidRPr="00B663F5" w:rsidRDefault="00B663F5" w:rsidP="00B64588">
      <w:pPr>
        <w:spacing w:before="120" w:after="120"/>
      </w:pPr>
      <w:r w:rsidRPr="00B663F5">
        <w:t>Si les résultats sont acceptables, la mise en production de la solution de raccordement est prononcée par la CNAM après une période probatoire de 10 jours ouvrés au cours de laquelle la CNAM teste le service en production. La mise en production vaut admission de la solution.</w:t>
      </w:r>
    </w:p>
    <w:p w14:paraId="12388DE1" w14:textId="77777777" w:rsidR="00B663F5" w:rsidRPr="00B663F5" w:rsidRDefault="00B663F5" w:rsidP="00B64588">
      <w:pPr>
        <w:spacing w:before="120" w:after="120"/>
      </w:pPr>
      <w:r w:rsidRPr="00B663F5">
        <w:t xml:space="preserve">Si les résultats des tests sont négatifs, le Titulaire doit corriger les défauts et le cas échéant procéder à un retour arrière. </w:t>
      </w:r>
    </w:p>
    <w:p w14:paraId="1EA7A7BD" w14:textId="77777777" w:rsidR="00B663F5" w:rsidRPr="00B663F5" w:rsidRDefault="00B663F5" w:rsidP="00B64588">
      <w:pPr>
        <w:spacing w:before="120" w:after="120"/>
      </w:pPr>
      <w:r w:rsidRPr="00B663F5">
        <w:t>En cas de correction ou de retour en arrière, la CNAM dispose à nouveau d’un délai de 10 jours ouvrés pour notifier sa décision.</w:t>
      </w:r>
    </w:p>
    <w:p w14:paraId="20DABD94" w14:textId="77777777" w:rsidR="00B663F5" w:rsidRPr="00B663F5" w:rsidRDefault="00B663F5" w:rsidP="00B41B2E">
      <w:pPr>
        <w:numPr>
          <w:ilvl w:val="1"/>
          <w:numId w:val="17"/>
        </w:numPr>
        <w:spacing w:before="120" w:after="120"/>
        <w:rPr>
          <w:b/>
          <w:bCs/>
          <w:iCs/>
        </w:rPr>
      </w:pPr>
      <w:r w:rsidRPr="00B663F5">
        <w:rPr>
          <w:b/>
          <w:bCs/>
          <w:iCs/>
        </w:rPr>
        <w:t xml:space="preserve">Admission des prestations de maintien en conditions opérationnelles, de suivi opérationnel </w:t>
      </w:r>
    </w:p>
    <w:p w14:paraId="02A787EC" w14:textId="77777777" w:rsidR="00B663F5" w:rsidRPr="00B663F5" w:rsidRDefault="00B663F5" w:rsidP="00B64588">
      <w:pPr>
        <w:spacing w:before="120" w:after="120"/>
      </w:pPr>
      <w:r w:rsidRPr="00B663F5">
        <w:t>La réception des prestations est matérialisée mensuellement par un procès-verbal de service fait établi par la CNAM.</w:t>
      </w:r>
    </w:p>
    <w:p w14:paraId="70162234" w14:textId="77777777" w:rsidR="00B663F5" w:rsidRPr="00B663F5" w:rsidRDefault="00B663F5" w:rsidP="00B41B2E">
      <w:pPr>
        <w:numPr>
          <w:ilvl w:val="1"/>
          <w:numId w:val="17"/>
        </w:numPr>
        <w:spacing w:before="120" w:after="120"/>
        <w:rPr>
          <w:b/>
          <w:bCs/>
          <w:iCs/>
        </w:rPr>
      </w:pPr>
      <w:bookmarkStart w:id="222" w:name="_Ref450742329"/>
      <w:r w:rsidRPr="00B663F5">
        <w:rPr>
          <w:b/>
          <w:bCs/>
          <w:iCs/>
        </w:rPr>
        <w:t>Prestations d’assistance technique</w:t>
      </w:r>
      <w:bookmarkEnd w:id="222"/>
    </w:p>
    <w:p w14:paraId="1C2B0AF3" w14:textId="77777777" w:rsidR="00B663F5" w:rsidRPr="00B663F5" w:rsidRDefault="00B663F5" w:rsidP="00B64588">
      <w:pPr>
        <w:spacing w:before="120" w:after="120"/>
      </w:pPr>
      <w:r w:rsidRPr="00B663F5">
        <w:t xml:space="preserve">La CNAM suit et contrôle la bonne réalisation technique des prestations et se charge de : </w:t>
      </w:r>
    </w:p>
    <w:p w14:paraId="3A4FBF9B" w14:textId="77777777" w:rsidR="00B663F5" w:rsidRPr="00B663F5" w:rsidRDefault="00B663F5" w:rsidP="00B41B2E">
      <w:pPr>
        <w:numPr>
          <w:ilvl w:val="0"/>
          <w:numId w:val="18"/>
        </w:numPr>
        <w:spacing w:before="120" w:after="120"/>
      </w:pPr>
      <w:r w:rsidRPr="00B663F5">
        <w:t>Suivre l'avancement des prestations;</w:t>
      </w:r>
    </w:p>
    <w:p w14:paraId="2076610C" w14:textId="77777777" w:rsidR="00B663F5" w:rsidRPr="00B663F5" w:rsidRDefault="00B663F5" w:rsidP="00B41B2E">
      <w:pPr>
        <w:numPr>
          <w:ilvl w:val="0"/>
          <w:numId w:val="18"/>
        </w:numPr>
        <w:spacing w:before="120" w:after="120"/>
      </w:pPr>
      <w:r w:rsidRPr="00B663F5">
        <w:t>Comparer cet état d'avancement au calendrier prévu;</w:t>
      </w:r>
    </w:p>
    <w:p w14:paraId="7875C4A0" w14:textId="77777777" w:rsidR="00B663F5" w:rsidRPr="00B663F5" w:rsidRDefault="00B663F5" w:rsidP="00B41B2E">
      <w:pPr>
        <w:numPr>
          <w:ilvl w:val="0"/>
          <w:numId w:val="18"/>
        </w:numPr>
        <w:spacing w:before="120" w:after="120"/>
      </w:pPr>
      <w:r w:rsidRPr="00B663F5">
        <w:t>Formuler une appréciation sur les documents demandés le cas échéant, sur la qualité des prestations dans tous les cas;</w:t>
      </w:r>
    </w:p>
    <w:p w14:paraId="590521F7" w14:textId="77777777" w:rsidR="00B663F5" w:rsidRPr="00B663F5" w:rsidRDefault="00B663F5" w:rsidP="00B41B2E">
      <w:pPr>
        <w:numPr>
          <w:ilvl w:val="0"/>
          <w:numId w:val="18"/>
        </w:numPr>
        <w:spacing w:before="120" w:after="120"/>
      </w:pPr>
      <w:r w:rsidRPr="00B663F5">
        <w:t>Formuler un avis sur l'achèvement correct des prestations.</w:t>
      </w:r>
    </w:p>
    <w:p w14:paraId="34F4D3AD" w14:textId="77777777" w:rsidR="00B663F5" w:rsidRPr="00B663F5" w:rsidRDefault="00B663F5" w:rsidP="00B64588">
      <w:pPr>
        <w:spacing w:before="120" w:after="120"/>
      </w:pPr>
      <w:r w:rsidRPr="00B663F5">
        <w:t>Toute contradiction ou imprécision née du fait de la CNAM ou du Titulaire et n'ayant pas d'incidence sur le prix est signalée par la partie ayant constaté le problème et réglée dans le délai maximum 5 jours ouvrés.</w:t>
      </w:r>
    </w:p>
    <w:p w14:paraId="2F69709C" w14:textId="77777777" w:rsidR="00B663F5" w:rsidRPr="00B663F5" w:rsidRDefault="00B663F5" w:rsidP="00B64588">
      <w:pPr>
        <w:spacing w:before="120" w:after="120"/>
      </w:pPr>
      <w:r w:rsidRPr="00B663F5">
        <w:t>A l’issue de sa mission, le Titulaire établit un rapport de fin de projet exposant les prestations réalisées et les résultats obtenus.</w:t>
      </w:r>
    </w:p>
    <w:p w14:paraId="7B11E590" w14:textId="649E52AA" w:rsidR="00B663F5" w:rsidRPr="00B663F5" w:rsidRDefault="00B663F5" w:rsidP="00B64588">
      <w:pPr>
        <w:spacing w:before="120" w:after="120"/>
      </w:pPr>
      <w:r w:rsidRPr="00B663F5">
        <w:t>Sur la base de ce rapport, la CNAM procède à la vérification des prestations dans un délai de 5 jours ouvrés. A la fin des opérations de vérification, la CNAM se réserve un délai maximum de 5 jours ouvrés pour prononcer expressément</w:t>
      </w:r>
    </w:p>
    <w:p w14:paraId="78A0BDCB" w14:textId="77777777" w:rsidR="00B663F5" w:rsidRPr="00B663F5" w:rsidRDefault="00B663F5" w:rsidP="00B41B2E">
      <w:pPr>
        <w:numPr>
          <w:ilvl w:val="0"/>
          <w:numId w:val="18"/>
        </w:numPr>
        <w:spacing w:before="120" w:after="120"/>
      </w:pPr>
      <w:r w:rsidRPr="00B663F5">
        <w:t>Soit l’ajournement des prestations avec, sans supplément de coût, vérification pendant une période de 5 jours ouvrés ;</w:t>
      </w:r>
    </w:p>
    <w:p w14:paraId="499E17F2" w14:textId="77777777" w:rsidR="00B663F5" w:rsidRPr="00B663F5" w:rsidRDefault="00B663F5" w:rsidP="00B41B2E">
      <w:pPr>
        <w:numPr>
          <w:ilvl w:val="0"/>
          <w:numId w:val="18"/>
        </w:numPr>
        <w:spacing w:before="120" w:after="120"/>
      </w:pPr>
      <w:r w:rsidRPr="00B663F5">
        <w:lastRenderedPageBreak/>
        <w:t>Soit l’admission des prestations assortie d’une réfaction de prix, lorsque les prestations ne satisfont pas entièrement aux conditions de l’accord-cadre, mais qu’elles présentent des possibilités d’admission en l’état ;</w:t>
      </w:r>
    </w:p>
    <w:p w14:paraId="51097ADA" w14:textId="77777777" w:rsidR="00B663F5" w:rsidRPr="00B663F5" w:rsidRDefault="00B663F5" w:rsidP="00B41B2E">
      <w:pPr>
        <w:numPr>
          <w:ilvl w:val="0"/>
          <w:numId w:val="18"/>
        </w:numPr>
        <w:spacing w:before="120" w:after="120"/>
      </w:pPr>
      <w:r w:rsidRPr="00B663F5">
        <w:t>Soit le rejet des prestations, le Titulaire est alors tenu, sauf décision contraire du pouvoir adjudicateur, d’exécuter à nouveau les prestations.</w:t>
      </w:r>
    </w:p>
    <w:p w14:paraId="2F803B68" w14:textId="77777777" w:rsidR="00B663F5" w:rsidRDefault="00B663F5" w:rsidP="00B64588">
      <w:pPr>
        <w:spacing w:before="120" w:after="120"/>
        <w:rPr>
          <w:highlight w:val="yellow"/>
        </w:rPr>
      </w:pPr>
    </w:p>
    <w:p w14:paraId="7596A42E" w14:textId="2EF756C4" w:rsidR="00F44D7C" w:rsidRPr="00916336" w:rsidRDefault="00F44D7C"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23" w:name="_Toc394063349"/>
      <w:bookmarkStart w:id="224" w:name="_Toc129867503"/>
      <w:bookmarkStart w:id="225" w:name="_Toc190941166"/>
      <w:bookmarkEnd w:id="221"/>
      <w:r w:rsidRPr="00916336">
        <w:rPr>
          <w:rFonts w:eastAsia="Times New Roman" w:cs="Calibri"/>
          <w:b/>
          <w:bCs/>
          <w:caps/>
          <w:color w:val="002060"/>
          <w:kern w:val="32"/>
          <w:sz w:val="24"/>
          <w:szCs w:val="24"/>
          <w:lang w:eastAsia="fr-FR"/>
        </w:rPr>
        <w:t xml:space="preserve">PRIX </w:t>
      </w:r>
      <w:bookmarkEnd w:id="223"/>
      <w:r w:rsidR="00666739" w:rsidRPr="00916336">
        <w:rPr>
          <w:rFonts w:eastAsia="Times New Roman" w:cs="Calibri"/>
          <w:b/>
          <w:bCs/>
          <w:caps/>
          <w:color w:val="002060"/>
          <w:kern w:val="32"/>
          <w:sz w:val="24"/>
          <w:szCs w:val="24"/>
          <w:lang w:eastAsia="fr-FR"/>
        </w:rPr>
        <w:t>DE l’accord-cadre</w:t>
      </w:r>
      <w:bookmarkEnd w:id="224"/>
      <w:bookmarkEnd w:id="225"/>
    </w:p>
    <w:p w14:paraId="2F257279" w14:textId="77777777" w:rsidR="00032FA8" w:rsidRPr="00497FD4" w:rsidRDefault="00032FA8" w:rsidP="00B41B2E">
      <w:pPr>
        <w:keepNext/>
        <w:numPr>
          <w:ilvl w:val="1"/>
          <w:numId w:val="4"/>
        </w:numPr>
        <w:spacing w:before="120" w:after="120"/>
        <w:jc w:val="both"/>
        <w:outlineLvl w:val="1"/>
        <w:rPr>
          <w:rFonts w:eastAsia="Times New Roman" w:cs="Calibri"/>
          <w:b/>
          <w:bCs/>
          <w:iCs/>
        </w:rPr>
      </w:pPr>
      <w:bookmarkStart w:id="226" w:name="_Toc392160822"/>
      <w:bookmarkStart w:id="227" w:name="_Toc392166982"/>
      <w:bookmarkStart w:id="228" w:name="_Toc392233543"/>
      <w:bookmarkStart w:id="229" w:name="_Toc190941167"/>
      <w:bookmarkEnd w:id="226"/>
      <w:bookmarkEnd w:id="227"/>
      <w:bookmarkEnd w:id="228"/>
      <w:r w:rsidRPr="00497FD4">
        <w:rPr>
          <w:rFonts w:eastAsia="Times New Roman" w:cs="Calibri"/>
          <w:b/>
          <w:bCs/>
          <w:iCs/>
        </w:rPr>
        <w:t>Généralités sur les prix</w:t>
      </w:r>
      <w:bookmarkEnd w:id="229"/>
    </w:p>
    <w:p w14:paraId="4AA545E0" w14:textId="77777777" w:rsidR="00F44D7C" w:rsidRPr="00497FD4" w:rsidRDefault="00F44D7C" w:rsidP="00B64588">
      <w:pPr>
        <w:spacing w:before="120" w:after="120"/>
        <w:jc w:val="both"/>
      </w:pPr>
      <w:r w:rsidRPr="00497FD4">
        <w:t>Les prestations objet de l’accord-cadre sont réglées par application des prix indiqués en annexe financière de l’acte d’engagement.</w:t>
      </w:r>
    </w:p>
    <w:p w14:paraId="41768BE0" w14:textId="77777777" w:rsidR="00F44D7C" w:rsidRPr="00497FD4" w:rsidRDefault="00F44D7C" w:rsidP="00B64588">
      <w:pPr>
        <w:spacing w:before="120" w:after="120"/>
        <w:jc w:val="both"/>
        <w:rPr>
          <w:rFonts w:cs="Calibri"/>
        </w:rPr>
      </w:pPr>
      <w:r w:rsidRPr="00497FD4">
        <w:t>L’ensemble des frais du Titulaire est inclus dans les prix indiqués en annexe de l’acte d’engagement. Les prix comprennent les dépenses de toute nature inhérentes à l’exécution des prestations,</w:t>
      </w:r>
      <w:r w:rsidRPr="00497FD4">
        <w:rPr>
          <w:rFonts w:cs="Calibri"/>
        </w:rPr>
        <w:t xml:space="preserve"> dont notamment les frais d'hébergement, de déplacement, de logistique. </w:t>
      </w:r>
      <w:r w:rsidRPr="00497FD4">
        <w:t>Le Titulaire n’est fondé à réclamer aucun supplément de prix du fait d'une erreur d'évaluation de sa part sur la charge de travail ou les moyens de nature nécessaires à l'exécution des prestations.</w:t>
      </w:r>
    </w:p>
    <w:p w14:paraId="7BE0E09F" w14:textId="77777777" w:rsidR="00F44D7C" w:rsidRPr="00497FD4" w:rsidRDefault="00F44D7C" w:rsidP="00B64588">
      <w:pPr>
        <w:tabs>
          <w:tab w:val="left" w:pos="5245"/>
        </w:tabs>
        <w:spacing w:before="120" w:after="120"/>
        <w:jc w:val="both"/>
      </w:pPr>
      <w:r w:rsidRPr="00497FD4">
        <w:t xml:space="preserve">Le taux de TVA en vigueur est de 20%. La taxe sur la valeur ajoutée est facturée au taux en vigueur à la date de notification de l’accord-cadre. En cas de modification de la législation fiscale au cours de la durée de l’accord-cadre, il sera fait application du taux en vigueur à la date du fait générateur, sans qu’il soit besoin de constater la modification par voie d’avenant. </w:t>
      </w:r>
    </w:p>
    <w:p w14:paraId="7D162234" w14:textId="77777777" w:rsidR="00032FA8" w:rsidRPr="00497FD4" w:rsidRDefault="006C25A1" w:rsidP="00B41B2E">
      <w:pPr>
        <w:keepNext/>
        <w:numPr>
          <w:ilvl w:val="1"/>
          <w:numId w:val="4"/>
        </w:numPr>
        <w:spacing w:before="120" w:after="120"/>
        <w:jc w:val="both"/>
        <w:outlineLvl w:val="1"/>
        <w:rPr>
          <w:rFonts w:eastAsia="Times New Roman" w:cs="Calibri"/>
          <w:b/>
          <w:bCs/>
          <w:iCs/>
        </w:rPr>
      </w:pPr>
      <w:bookmarkStart w:id="230" w:name="_Ref163036387"/>
      <w:bookmarkStart w:id="231" w:name="_Toc190941168"/>
      <w:r w:rsidRPr="00497FD4">
        <w:rPr>
          <w:rFonts w:eastAsia="Times New Roman" w:cs="Calibri"/>
          <w:b/>
          <w:bCs/>
          <w:iCs/>
        </w:rPr>
        <w:t>Forme du prix</w:t>
      </w:r>
      <w:bookmarkEnd w:id="230"/>
      <w:bookmarkEnd w:id="231"/>
    </w:p>
    <w:p w14:paraId="0E849D04" w14:textId="11FB7A5B" w:rsidR="009612A5" w:rsidRPr="009612A5" w:rsidRDefault="000557B8" w:rsidP="00903EA9">
      <w:pPr>
        <w:spacing w:before="120" w:after="120"/>
        <w:jc w:val="both"/>
        <w:rPr>
          <w:rFonts w:cs="Calibri"/>
        </w:rPr>
      </w:pPr>
      <w:r w:rsidRPr="0090240C">
        <w:rPr>
          <w:rFonts w:cs="Calibri"/>
          <w:lang w:eastAsia="fr-FR"/>
        </w:rPr>
        <w:t xml:space="preserve">Les prix établis dans les annexes financières de l’acte d’engagement sont </w:t>
      </w:r>
      <w:r w:rsidR="009612A5" w:rsidRPr="00903EA9">
        <w:rPr>
          <w:rFonts w:cs="Calibri"/>
        </w:rPr>
        <w:t xml:space="preserve">unitaires et </w:t>
      </w:r>
      <w:r w:rsidR="00F84712">
        <w:rPr>
          <w:rFonts w:cs="Calibri"/>
        </w:rPr>
        <w:t>révisables</w:t>
      </w:r>
      <w:r w:rsidR="009612A5" w:rsidRPr="009612A5">
        <w:rPr>
          <w:rFonts w:cs="Calibri"/>
        </w:rPr>
        <w:t>.</w:t>
      </w:r>
    </w:p>
    <w:p w14:paraId="744FE6A7" w14:textId="1478E271" w:rsidR="008125B2" w:rsidRDefault="008125B2" w:rsidP="00B64588">
      <w:pPr>
        <w:spacing w:before="120" w:after="120"/>
        <w:jc w:val="both"/>
        <w:rPr>
          <w:rFonts w:cs="Calibri"/>
          <w:lang w:eastAsia="fr-FR"/>
        </w:rPr>
      </w:pPr>
      <w:r w:rsidRPr="00817F36">
        <w:rPr>
          <w:rFonts w:cs="Calibri"/>
          <w:lang w:eastAsia="fr-FR"/>
        </w:rPr>
        <w:t>Les prix sont réputés établis sur la base des conditions économiques en vigueur</w:t>
      </w:r>
      <w:r w:rsidRPr="0090240C">
        <w:rPr>
          <w:rFonts w:cs="Calibri"/>
          <w:lang w:eastAsia="fr-FR"/>
        </w:rPr>
        <w:t xml:space="preserve"> à la date de remise des offres. </w:t>
      </w:r>
    </w:p>
    <w:p w14:paraId="54FF6DC7" w14:textId="0BE96F29" w:rsidR="008125B2" w:rsidRPr="00030A79" w:rsidRDefault="00903EA9"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clear" w:pos="1440"/>
          <w:tab w:val="left" w:pos="1418"/>
        </w:tabs>
        <w:spacing w:before="120" w:after="120" w:line="240" w:lineRule="auto"/>
        <w:ind w:left="1418" w:hanging="1418"/>
        <w:outlineLvl w:val="0"/>
        <w:rPr>
          <w:rFonts w:eastAsia="Times New Roman" w:cs="Calibri"/>
          <w:b/>
          <w:bCs/>
          <w:caps/>
          <w:color w:val="002060"/>
          <w:kern w:val="32"/>
          <w:sz w:val="24"/>
          <w:szCs w:val="24"/>
          <w:lang w:eastAsia="fr-FR"/>
        </w:rPr>
      </w:pPr>
      <w:bookmarkStart w:id="232" w:name="_Toc483390552"/>
      <w:bookmarkStart w:id="233" w:name="_Toc190941169"/>
      <w:r>
        <w:rPr>
          <w:rFonts w:eastAsia="Times New Roman" w:cs="Calibri"/>
          <w:b/>
          <w:bCs/>
          <w:caps/>
          <w:color w:val="002060"/>
          <w:kern w:val="32"/>
          <w:sz w:val="24"/>
          <w:szCs w:val="24"/>
          <w:lang w:eastAsia="fr-FR"/>
        </w:rPr>
        <w:t>REVIS</w:t>
      </w:r>
      <w:r w:rsidRPr="00030A79">
        <w:rPr>
          <w:rFonts w:eastAsia="Times New Roman" w:cs="Calibri"/>
          <w:b/>
          <w:bCs/>
          <w:caps/>
          <w:color w:val="002060"/>
          <w:kern w:val="32"/>
          <w:sz w:val="24"/>
          <w:szCs w:val="24"/>
          <w:lang w:eastAsia="fr-FR"/>
        </w:rPr>
        <w:t xml:space="preserve">ION </w:t>
      </w:r>
      <w:r w:rsidR="008125B2" w:rsidRPr="00030A79">
        <w:rPr>
          <w:rFonts w:eastAsia="Times New Roman" w:cs="Calibri"/>
          <w:b/>
          <w:bCs/>
          <w:caps/>
          <w:color w:val="002060"/>
          <w:kern w:val="32"/>
          <w:sz w:val="24"/>
          <w:szCs w:val="24"/>
          <w:lang w:eastAsia="fr-FR"/>
        </w:rPr>
        <w:t>DES PRIX</w:t>
      </w:r>
      <w:bookmarkEnd w:id="232"/>
      <w:bookmarkEnd w:id="233"/>
      <w:r w:rsidR="008125B2" w:rsidRPr="00030A79">
        <w:rPr>
          <w:rFonts w:eastAsia="Times New Roman" w:cs="Calibri"/>
          <w:b/>
          <w:bCs/>
          <w:caps/>
          <w:color w:val="002060"/>
          <w:kern w:val="32"/>
          <w:sz w:val="24"/>
          <w:szCs w:val="24"/>
          <w:lang w:eastAsia="fr-FR"/>
        </w:rPr>
        <w:t xml:space="preserve"> </w:t>
      </w:r>
    </w:p>
    <w:p w14:paraId="0A3B929C" w14:textId="700F6DFD" w:rsidR="000557B8" w:rsidRPr="00055127" w:rsidRDefault="00903EA9" w:rsidP="00B41B2E">
      <w:pPr>
        <w:keepNext/>
        <w:numPr>
          <w:ilvl w:val="1"/>
          <w:numId w:val="4"/>
        </w:numPr>
        <w:spacing w:before="120" w:after="120"/>
        <w:jc w:val="both"/>
        <w:outlineLvl w:val="1"/>
        <w:rPr>
          <w:rFonts w:eastAsia="Times New Roman" w:cs="Calibri"/>
          <w:b/>
          <w:bCs/>
          <w:iCs/>
          <w:sz w:val="24"/>
          <w:szCs w:val="24"/>
        </w:rPr>
      </w:pPr>
      <w:bookmarkStart w:id="234" w:name="_Toc190941170"/>
      <w:bookmarkStart w:id="235" w:name="_Toc415470141"/>
      <w:bookmarkStart w:id="236" w:name="_Toc394063350"/>
      <w:bookmarkStart w:id="237" w:name="_Toc129867504"/>
      <w:r>
        <w:rPr>
          <w:rFonts w:eastAsia="Times New Roman" w:cs="Calibri"/>
          <w:b/>
          <w:bCs/>
          <w:iCs/>
          <w:sz w:val="24"/>
          <w:szCs w:val="24"/>
        </w:rPr>
        <w:t>Révision</w:t>
      </w:r>
      <w:r w:rsidR="000557B8" w:rsidRPr="00055127">
        <w:rPr>
          <w:rFonts w:eastAsia="Times New Roman" w:cs="Calibri"/>
          <w:b/>
          <w:bCs/>
          <w:iCs/>
          <w:sz w:val="24"/>
          <w:szCs w:val="24"/>
        </w:rPr>
        <w:t xml:space="preserve"> des prix</w:t>
      </w:r>
      <w:r>
        <w:rPr>
          <w:rFonts w:eastAsia="Times New Roman" w:cs="Calibri"/>
          <w:b/>
          <w:bCs/>
          <w:iCs/>
          <w:sz w:val="24"/>
          <w:szCs w:val="24"/>
        </w:rPr>
        <w:t xml:space="preserve"> relatifs aux matériels</w:t>
      </w:r>
      <w:bookmarkEnd w:id="234"/>
      <w:r w:rsidR="002F1A95">
        <w:rPr>
          <w:rFonts w:eastAsia="Times New Roman" w:cs="Calibri"/>
          <w:b/>
          <w:bCs/>
          <w:iCs/>
          <w:sz w:val="24"/>
          <w:szCs w:val="24"/>
        </w:rPr>
        <w:t xml:space="preserve"> </w:t>
      </w:r>
    </w:p>
    <w:p w14:paraId="3091B86F" w14:textId="3C43A386" w:rsidR="002F1A95" w:rsidRDefault="002F1A95" w:rsidP="002F1A95">
      <w:pPr>
        <w:spacing w:before="120" w:after="120"/>
        <w:jc w:val="both"/>
        <w:rPr>
          <w:lang w:eastAsia="fr-FR"/>
        </w:rPr>
      </w:pPr>
      <w:r>
        <w:rPr>
          <w:lang w:eastAsia="fr-FR"/>
        </w:rPr>
        <w:t xml:space="preserve">Les prix unitaires </w:t>
      </w:r>
      <w:r w:rsidR="006B2570">
        <w:rPr>
          <w:rFonts w:cs="Calibri"/>
          <w:lang w:eastAsia="fr-FR"/>
        </w:rPr>
        <w:t>de l’infrastructure de raccordement de la solution</w:t>
      </w:r>
      <w:r w:rsidR="00FE08B3">
        <w:rPr>
          <w:rFonts w:cs="Calibri"/>
          <w:lang w:eastAsia="fr-FR"/>
        </w:rPr>
        <w:t xml:space="preserve"> </w:t>
      </w:r>
      <w:r w:rsidR="00FE08B3" w:rsidRPr="00FE08B3">
        <w:rPr>
          <w:rFonts w:cs="Calibri"/>
          <w:lang w:eastAsia="fr-FR"/>
        </w:rPr>
        <w:t>(</w:t>
      </w:r>
      <w:r w:rsidR="00FE08B3" w:rsidRPr="00FE08B3">
        <w:rPr>
          <w:rFonts w:asciiTheme="minorHAnsi" w:eastAsia="Batang" w:hAnsiTheme="minorHAnsi"/>
        </w:rPr>
        <w:t xml:space="preserve">parcours de fibres optiques et </w:t>
      </w:r>
      <w:r w:rsidR="00FE08B3" w:rsidRPr="00FE08B3">
        <w:rPr>
          <w:rFonts w:eastAsia="Batang"/>
        </w:rPr>
        <w:t>solution de multiplexage optique WDM)</w:t>
      </w:r>
      <w:r w:rsidR="006B2570">
        <w:rPr>
          <w:rFonts w:cs="Calibri"/>
          <w:lang w:eastAsia="fr-FR"/>
        </w:rPr>
        <w:t>, de</w:t>
      </w:r>
      <w:r w:rsidR="00FE08B3">
        <w:rPr>
          <w:rFonts w:cs="Calibri"/>
          <w:lang w:eastAsia="fr-FR"/>
        </w:rPr>
        <w:t>s circuits</w:t>
      </w:r>
      <w:r w:rsidR="006B2570" w:rsidRPr="00FE08B3">
        <w:rPr>
          <w:rFonts w:cs="Calibri"/>
          <w:lang w:eastAsia="fr-FR"/>
        </w:rPr>
        <w:t xml:space="preserve">, </w:t>
      </w:r>
      <w:r w:rsidR="00FE08B3">
        <w:rPr>
          <w:lang w:eastAsia="fr-FR"/>
        </w:rPr>
        <w:t>s</w:t>
      </w:r>
      <w:r>
        <w:rPr>
          <w:lang w:eastAsia="fr-FR"/>
        </w:rPr>
        <w:t>ont définis sur le fondement d’une parité Euro/Dollar US de 1 euro = 1,XX US$ (« Taux de départ »). Le Taux de départ est le taux en vigueur au 1er jour ouvré du mois précédent la remise des offres.</w:t>
      </w:r>
    </w:p>
    <w:p w14:paraId="615D568F" w14:textId="77777777" w:rsidR="002F1A95" w:rsidRDefault="002F1A95" w:rsidP="002F1A95">
      <w:pPr>
        <w:spacing w:before="120" w:after="120"/>
        <w:jc w:val="both"/>
        <w:rPr>
          <w:lang w:eastAsia="fr-FR"/>
        </w:rPr>
      </w:pPr>
      <w:r>
        <w:rPr>
          <w:lang w:eastAsia="fr-FR"/>
        </w:rPr>
        <w:t>Le Titulaire s’engage à maintenir, pendant toute la durée du présent accord-cadre, les prix unitaires en euros consentis sans variation à la hausse sauf en cas de modification soudaine de l’équilibre économique du présent accord-cadre, due notamment à une variation de la parité Euro/Dollar US de plus de 5 % par rapport au Taux de départ.</w:t>
      </w:r>
    </w:p>
    <w:p w14:paraId="54CE9CCA" w14:textId="77777777" w:rsidR="002F1A95" w:rsidRDefault="002F1A95" w:rsidP="002F1A95">
      <w:pPr>
        <w:spacing w:before="120" w:after="120"/>
        <w:jc w:val="both"/>
        <w:rPr>
          <w:lang w:eastAsia="fr-FR"/>
        </w:rPr>
      </w:pPr>
      <w:r>
        <w:rPr>
          <w:lang w:eastAsia="fr-FR"/>
        </w:rPr>
        <w:t>Le 1er jour ouvré de chaque mois, les parties prennent comme référant le taux Euros/Dollar US publié sur le site de la Banque de France (« Taux référent »).</w:t>
      </w:r>
    </w:p>
    <w:p w14:paraId="1561E05B" w14:textId="0EAC1CDF" w:rsidR="002F1A95" w:rsidRDefault="002F1A95" w:rsidP="002F1A95">
      <w:pPr>
        <w:spacing w:before="120" w:after="120"/>
        <w:jc w:val="both"/>
        <w:rPr>
          <w:lang w:eastAsia="fr-FR"/>
        </w:rPr>
      </w:pPr>
      <w:r>
        <w:rPr>
          <w:lang w:eastAsia="fr-FR"/>
        </w:rPr>
        <w:t>Les prix unitaires des restent inchangés tant que le Taux référent est compris dans un intervalle de plus ou moins 5 % par rapport au Taux de départ.</w:t>
      </w:r>
    </w:p>
    <w:p w14:paraId="66E8B6E8" w14:textId="77777777" w:rsidR="002F1A95" w:rsidRDefault="002F1A95" w:rsidP="002F1A95">
      <w:pPr>
        <w:spacing w:before="120" w:after="120"/>
        <w:jc w:val="both"/>
        <w:rPr>
          <w:lang w:eastAsia="fr-FR"/>
        </w:rPr>
      </w:pPr>
      <w:r>
        <w:rPr>
          <w:lang w:eastAsia="fr-FR"/>
        </w:rPr>
        <w:t>Exemple : 1 Euro = 1,40 Dollar US</w:t>
      </w:r>
    </w:p>
    <w:p w14:paraId="08BDD6CC" w14:textId="77777777" w:rsidR="002F1A95" w:rsidRDefault="002F1A95" w:rsidP="002F1A95">
      <w:pPr>
        <w:spacing w:before="120" w:after="120"/>
        <w:jc w:val="both"/>
        <w:rPr>
          <w:lang w:eastAsia="fr-FR"/>
        </w:rPr>
      </w:pPr>
      <w:r>
        <w:rPr>
          <w:lang w:eastAsia="fr-FR"/>
        </w:rPr>
        <w:lastRenderedPageBreak/>
        <w:t>L’intervalle (+/- 5 %) est compris entre 1 € = 1,47 US$ et 1 € = 1,33 US$</w:t>
      </w:r>
    </w:p>
    <w:p w14:paraId="75E614E4" w14:textId="77777777" w:rsidR="002F1A95" w:rsidRDefault="002F1A95" w:rsidP="002F1A95">
      <w:pPr>
        <w:spacing w:before="120" w:after="120"/>
        <w:jc w:val="both"/>
        <w:rPr>
          <w:lang w:eastAsia="fr-FR"/>
        </w:rPr>
      </w:pPr>
      <w:r>
        <w:rPr>
          <w:lang w:eastAsia="fr-FR"/>
        </w:rPr>
        <w:t>Si le Taux référent sort de l’intervalle défini ci-dessus, les parties sont d’accord pour revoir les prix unitaires au prorata de la variation du taux.</w:t>
      </w:r>
    </w:p>
    <w:p w14:paraId="16BC654B" w14:textId="77777777" w:rsidR="002F1A95" w:rsidRDefault="002F1A95" w:rsidP="002F1A95">
      <w:pPr>
        <w:spacing w:before="120" w:after="120"/>
        <w:jc w:val="both"/>
        <w:rPr>
          <w:lang w:eastAsia="fr-FR"/>
        </w:rPr>
      </w:pPr>
      <w:r>
        <w:rPr>
          <w:lang w:eastAsia="fr-FR"/>
        </w:rPr>
        <w:t xml:space="preserve">Le Taux référent à la date de révision des prix unitaires devient le Taux de départ. </w:t>
      </w:r>
    </w:p>
    <w:p w14:paraId="5486A877" w14:textId="77777777" w:rsidR="002F1A95" w:rsidRDefault="002F1A95" w:rsidP="002F1A95">
      <w:pPr>
        <w:spacing w:before="120" w:after="120"/>
        <w:jc w:val="both"/>
        <w:rPr>
          <w:lang w:eastAsia="fr-FR"/>
        </w:rPr>
      </w:pPr>
      <w:r>
        <w:rPr>
          <w:lang w:eastAsia="fr-FR"/>
        </w:rPr>
        <w:t>Si le Taux référent sort de cet intervalle, alors le nouveau prix unitaire est calculé de la façon suivante: (Prix unitaire en Euro * Taux de départ) / Taux référent</w:t>
      </w:r>
    </w:p>
    <w:p w14:paraId="4CF9BC3D" w14:textId="772A34A4" w:rsidR="002F1A95" w:rsidRDefault="002F1A95" w:rsidP="002F1A95">
      <w:pPr>
        <w:spacing w:before="120" w:after="120"/>
        <w:jc w:val="both"/>
        <w:rPr>
          <w:lang w:eastAsia="fr-FR"/>
        </w:rPr>
      </w:pPr>
      <w:r>
        <w:rPr>
          <w:lang w:eastAsia="fr-FR"/>
        </w:rPr>
        <w:t>Le Titulaire s'engage à communiquer les nouveaux tarifs dans le délai de 5 jours à compter du jour d</w:t>
      </w:r>
      <w:r w:rsidR="006B2570">
        <w:rPr>
          <w:lang w:eastAsia="fr-FR"/>
        </w:rPr>
        <w:t xml:space="preserve">e définition du Taux référent, aux </w:t>
      </w:r>
      <w:r>
        <w:rPr>
          <w:lang w:eastAsia="fr-FR"/>
        </w:rPr>
        <w:t>adresse</w:t>
      </w:r>
      <w:r w:rsidR="006B2570">
        <w:rPr>
          <w:lang w:eastAsia="fr-FR"/>
        </w:rPr>
        <w:t>s</w:t>
      </w:r>
      <w:r>
        <w:rPr>
          <w:lang w:eastAsia="fr-FR"/>
        </w:rPr>
        <w:t xml:space="preserve"> suivante</w:t>
      </w:r>
      <w:r w:rsidR="006B2570">
        <w:rPr>
          <w:lang w:eastAsia="fr-FR"/>
        </w:rPr>
        <w:t>s</w:t>
      </w:r>
      <w:r>
        <w:rPr>
          <w:lang w:eastAsia="fr-FR"/>
        </w:rPr>
        <w:t xml:space="preserve"> :</w:t>
      </w:r>
    </w:p>
    <w:p w14:paraId="69B0E5B0" w14:textId="3A6FA7CD" w:rsidR="006B2570" w:rsidRPr="008C151B" w:rsidRDefault="006B2570" w:rsidP="006B2570">
      <w:pPr>
        <w:spacing w:after="0" w:line="240" w:lineRule="auto"/>
        <w:jc w:val="center"/>
        <w:rPr>
          <w:rFonts w:eastAsia="Times New Roman" w:cs="Calibri"/>
          <w:lang w:eastAsia="fr-FR"/>
        </w:rPr>
      </w:pPr>
      <w:r w:rsidRPr="008C151B">
        <w:rPr>
          <w:rFonts w:eastAsia="Times New Roman" w:cs="Calibri"/>
          <w:lang w:eastAsia="fr-FR"/>
        </w:rPr>
        <w:t>CNAM</w:t>
      </w:r>
      <w:r w:rsidR="00903EA9">
        <w:rPr>
          <w:rFonts w:eastAsia="Times New Roman" w:cs="Calibri"/>
          <w:lang w:eastAsia="fr-FR"/>
        </w:rPr>
        <w:t xml:space="preserve"> </w:t>
      </w:r>
      <w:r w:rsidRPr="008C151B">
        <w:rPr>
          <w:rFonts w:eastAsia="Times New Roman" w:cs="Calibri"/>
          <w:lang w:eastAsia="fr-FR"/>
        </w:rPr>
        <w:t>-</w:t>
      </w:r>
      <w:r w:rsidR="00903EA9">
        <w:rPr>
          <w:rFonts w:eastAsia="Times New Roman" w:cs="Calibri"/>
          <w:lang w:eastAsia="fr-FR"/>
        </w:rPr>
        <w:t xml:space="preserve"> site de Rennes</w:t>
      </w:r>
    </w:p>
    <w:p w14:paraId="42687E8F" w14:textId="3B7CD0A2" w:rsidR="006B2570" w:rsidRPr="008C151B" w:rsidRDefault="00903EA9" w:rsidP="006B2570">
      <w:pPr>
        <w:spacing w:after="0"/>
        <w:jc w:val="center"/>
        <w:rPr>
          <w:rFonts w:eastAsia="Times New Roman" w:cs="Calibri"/>
          <w:lang w:eastAsia="fr-FR"/>
        </w:rPr>
      </w:pPr>
      <w:r>
        <w:rPr>
          <w:rFonts w:eastAsia="Times New Roman" w:cs="Calibri"/>
          <w:lang w:eastAsia="fr-FR"/>
        </w:rPr>
        <w:t>2A</w:t>
      </w:r>
      <w:r w:rsidR="006B2570" w:rsidRPr="008C151B">
        <w:rPr>
          <w:rFonts w:eastAsia="Times New Roman" w:cs="Calibri"/>
          <w:lang w:eastAsia="fr-FR"/>
        </w:rPr>
        <w:t xml:space="preserve"> </w:t>
      </w:r>
      <w:r w:rsidR="006B2570" w:rsidRPr="006B2570">
        <w:rPr>
          <w:lang w:eastAsia="fr-FR"/>
        </w:rPr>
        <w:t>rue</w:t>
      </w:r>
      <w:r w:rsidR="006B2570" w:rsidRPr="008C151B">
        <w:rPr>
          <w:rFonts w:eastAsia="Times New Roman" w:cs="Calibri"/>
          <w:lang w:eastAsia="fr-FR"/>
        </w:rPr>
        <w:t xml:space="preserve"> du Bignon</w:t>
      </w:r>
    </w:p>
    <w:p w14:paraId="3DCC03D3" w14:textId="613DC676" w:rsidR="006B2570" w:rsidRDefault="002B4F14" w:rsidP="006B2570">
      <w:pPr>
        <w:spacing w:after="0" w:line="240" w:lineRule="auto"/>
        <w:jc w:val="center"/>
        <w:rPr>
          <w:rFonts w:eastAsia="Times New Roman" w:cs="Calibri"/>
          <w:lang w:eastAsia="fr-FR"/>
        </w:rPr>
      </w:pPr>
      <w:r>
        <w:rPr>
          <w:rFonts w:eastAsia="Times New Roman" w:cs="Calibri"/>
          <w:lang w:eastAsia="fr-FR"/>
        </w:rPr>
        <w:t>35000 Rennes</w:t>
      </w:r>
    </w:p>
    <w:p w14:paraId="620EB7E0" w14:textId="77777777" w:rsidR="006B2570" w:rsidRDefault="006B2570" w:rsidP="006B2570">
      <w:pPr>
        <w:spacing w:after="0"/>
        <w:jc w:val="center"/>
        <w:rPr>
          <w:lang w:eastAsia="fr-FR"/>
        </w:rPr>
      </w:pPr>
    </w:p>
    <w:p w14:paraId="23B7564A" w14:textId="251642D5" w:rsidR="002F1A95" w:rsidRDefault="002F1A95" w:rsidP="006B2570">
      <w:pPr>
        <w:spacing w:after="0"/>
        <w:jc w:val="center"/>
        <w:rPr>
          <w:lang w:eastAsia="fr-FR"/>
        </w:rPr>
      </w:pPr>
      <w:r>
        <w:rPr>
          <w:lang w:eastAsia="fr-FR"/>
        </w:rPr>
        <w:t>CNAM/DDSI/DATIE</w:t>
      </w:r>
    </w:p>
    <w:p w14:paraId="4B761E76" w14:textId="77777777" w:rsidR="002F1A95" w:rsidRDefault="002F1A95" w:rsidP="006B2570">
      <w:pPr>
        <w:spacing w:after="0"/>
        <w:jc w:val="center"/>
        <w:rPr>
          <w:lang w:eastAsia="fr-FR"/>
        </w:rPr>
      </w:pPr>
      <w:r>
        <w:rPr>
          <w:lang w:eastAsia="fr-FR"/>
        </w:rPr>
        <w:t>50, Avenue du Professeur LEMIERRE</w:t>
      </w:r>
    </w:p>
    <w:p w14:paraId="0D7B7CF2" w14:textId="77777777" w:rsidR="002F1A95" w:rsidRDefault="002F1A95" w:rsidP="006B2570">
      <w:pPr>
        <w:spacing w:after="0"/>
        <w:jc w:val="center"/>
        <w:rPr>
          <w:lang w:eastAsia="fr-FR"/>
        </w:rPr>
      </w:pPr>
      <w:r>
        <w:rPr>
          <w:lang w:eastAsia="fr-FR"/>
        </w:rPr>
        <w:t>75986 Paris cedex 20</w:t>
      </w:r>
    </w:p>
    <w:p w14:paraId="55750EDA" w14:textId="77777777" w:rsidR="002F1A95" w:rsidRDefault="002F1A95" w:rsidP="002F1A95">
      <w:pPr>
        <w:spacing w:before="120" w:after="120"/>
        <w:jc w:val="both"/>
        <w:rPr>
          <w:lang w:eastAsia="fr-FR"/>
        </w:rPr>
      </w:pPr>
      <w:r>
        <w:rPr>
          <w:lang w:eastAsia="fr-FR"/>
        </w:rPr>
        <w:t>ou toute autre adresse communiquée par courrier par la Cnam au Titulaire.</w:t>
      </w:r>
    </w:p>
    <w:p w14:paraId="06C7B138" w14:textId="77777777" w:rsidR="002F1A95" w:rsidRDefault="002F1A95" w:rsidP="002F1A95">
      <w:pPr>
        <w:spacing w:before="120" w:after="120"/>
        <w:jc w:val="both"/>
        <w:rPr>
          <w:lang w:eastAsia="fr-FR"/>
        </w:rPr>
      </w:pPr>
      <w:r>
        <w:rPr>
          <w:lang w:eastAsia="fr-FR"/>
        </w:rPr>
        <w:t>Après validation de la Cnam, ces nouveaux prix unitaires sont applicables sans effet rétroactif pour la période définie.</w:t>
      </w:r>
    </w:p>
    <w:p w14:paraId="35E653A9" w14:textId="296C3DAD" w:rsidR="002F1A95" w:rsidRDefault="002F1A95" w:rsidP="002F1A95">
      <w:pPr>
        <w:spacing w:before="120" w:after="120"/>
        <w:jc w:val="both"/>
        <w:rPr>
          <w:rFonts w:eastAsia="Times New Roman" w:cs="Calibri"/>
          <w:b/>
          <w:bCs/>
          <w:iCs/>
          <w:sz w:val="24"/>
          <w:szCs w:val="24"/>
        </w:rPr>
      </w:pPr>
      <w:r>
        <w:rPr>
          <w:lang w:eastAsia="fr-FR"/>
        </w:rPr>
        <w:t>Ces conditions tarifaires n'auront pas à être constatées par avenant.</w:t>
      </w:r>
    </w:p>
    <w:p w14:paraId="71D5D861" w14:textId="77777777" w:rsidR="002F1A95" w:rsidRPr="00B6713B" w:rsidRDefault="002F1A95" w:rsidP="00B64588">
      <w:pPr>
        <w:autoSpaceDE w:val="0"/>
        <w:autoSpaceDN w:val="0"/>
        <w:adjustRightInd w:val="0"/>
        <w:spacing w:before="120" w:after="120" w:line="240" w:lineRule="auto"/>
        <w:jc w:val="both"/>
        <w:rPr>
          <w:rFonts w:asciiTheme="minorHAnsi" w:eastAsia="Times New Roman" w:hAnsiTheme="minorHAnsi" w:cs="Arial"/>
          <w:lang w:eastAsia="fr-FR"/>
        </w:rPr>
      </w:pPr>
    </w:p>
    <w:p w14:paraId="2118B926" w14:textId="70019740" w:rsidR="000557B8" w:rsidRPr="00055127" w:rsidRDefault="000557B8" w:rsidP="00B41B2E">
      <w:pPr>
        <w:keepNext/>
        <w:numPr>
          <w:ilvl w:val="1"/>
          <w:numId w:val="4"/>
        </w:numPr>
        <w:spacing w:before="120" w:after="120"/>
        <w:jc w:val="both"/>
        <w:outlineLvl w:val="1"/>
        <w:rPr>
          <w:rFonts w:eastAsia="Times New Roman" w:cs="Calibri"/>
          <w:b/>
          <w:bCs/>
          <w:iCs/>
          <w:sz w:val="24"/>
          <w:szCs w:val="24"/>
        </w:rPr>
      </w:pPr>
      <w:bookmarkStart w:id="238" w:name="_Toc190941171"/>
      <w:r w:rsidRPr="00055127">
        <w:rPr>
          <w:rFonts w:eastAsia="Times New Roman" w:cs="Calibri"/>
          <w:b/>
          <w:bCs/>
          <w:iCs/>
          <w:sz w:val="24"/>
          <w:szCs w:val="24"/>
        </w:rPr>
        <w:t>Révision des prix</w:t>
      </w:r>
      <w:r w:rsidR="00903EA9">
        <w:rPr>
          <w:rFonts w:eastAsia="Times New Roman" w:cs="Calibri"/>
          <w:b/>
          <w:bCs/>
          <w:iCs/>
          <w:sz w:val="24"/>
          <w:szCs w:val="24"/>
        </w:rPr>
        <w:t xml:space="preserve"> relatifs aux prestations</w:t>
      </w:r>
      <w:bookmarkEnd w:id="238"/>
    </w:p>
    <w:p w14:paraId="4C83A166" w14:textId="6466DBDB" w:rsidR="000557B8" w:rsidRPr="00055127" w:rsidRDefault="000557B8" w:rsidP="00D76BE6">
      <w:pPr>
        <w:spacing w:before="120" w:after="120"/>
        <w:jc w:val="both"/>
        <w:rPr>
          <w:rFonts w:cs="Calibri"/>
        </w:rPr>
      </w:pPr>
      <w:r w:rsidRPr="0090240C">
        <w:rPr>
          <w:rFonts w:cs="Calibri"/>
          <w:lang w:eastAsia="fr-FR"/>
        </w:rPr>
        <w:t>Le</w:t>
      </w:r>
      <w:r w:rsidR="00B14816">
        <w:rPr>
          <w:rFonts w:cs="Calibri"/>
          <w:lang w:eastAsia="fr-FR"/>
        </w:rPr>
        <w:t>s</w:t>
      </w:r>
      <w:r w:rsidRPr="0090240C">
        <w:rPr>
          <w:rFonts w:cs="Calibri"/>
          <w:lang w:eastAsia="fr-FR"/>
        </w:rPr>
        <w:t xml:space="preserve"> prix</w:t>
      </w:r>
      <w:r w:rsidR="00B14816">
        <w:rPr>
          <w:rFonts w:cs="Calibri"/>
          <w:lang w:eastAsia="fr-FR"/>
        </w:rPr>
        <w:t xml:space="preserve"> relatifs à la résiliation d’un circuit, à </w:t>
      </w:r>
      <w:r w:rsidR="009612A5">
        <w:rPr>
          <w:rFonts w:cs="Calibri"/>
          <w:lang w:eastAsia="fr-FR"/>
        </w:rPr>
        <w:t xml:space="preserve">l’intégration et </w:t>
      </w:r>
      <w:r w:rsidR="00B14816">
        <w:rPr>
          <w:rFonts w:cs="Calibri"/>
          <w:lang w:eastAsia="fr-FR"/>
        </w:rPr>
        <w:t xml:space="preserve">au </w:t>
      </w:r>
      <w:r w:rsidR="009612A5">
        <w:rPr>
          <w:rFonts w:cs="Calibri"/>
          <w:lang w:eastAsia="fr-FR"/>
        </w:rPr>
        <w:t xml:space="preserve">déploiement, </w:t>
      </w:r>
      <w:r w:rsidR="00B14816">
        <w:rPr>
          <w:rFonts w:cs="Calibri"/>
          <w:lang w:eastAsia="fr-FR"/>
        </w:rPr>
        <w:t>au</w:t>
      </w:r>
      <w:r w:rsidR="009612A5">
        <w:rPr>
          <w:rFonts w:cs="Calibri"/>
          <w:lang w:eastAsia="fr-FR"/>
        </w:rPr>
        <w:t xml:space="preserve"> suivi opérationnel, </w:t>
      </w:r>
      <w:r w:rsidR="00B14816">
        <w:rPr>
          <w:rFonts w:cs="Calibri"/>
          <w:lang w:eastAsia="fr-FR"/>
        </w:rPr>
        <w:t xml:space="preserve">au </w:t>
      </w:r>
      <w:r w:rsidR="00FE08B3">
        <w:rPr>
          <w:rFonts w:cs="Calibri"/>
          <w:lang w:eastAsia="fr-FR"/>
        </w:rPr>
        <w:t>maintien en conditions opérationnelles</w:t>
      </w:r>
      <w:r w:rsidR="00B14816">
        <w:rPr>
          <w:rFonts w:cs="Calibri"/>
          <w:lang w:eastAsia="fr-FR"/>
        </w:rPr>
        <w:t xml:space="preserve">, </w:t>
      </w:r>
      <w:r w:rsidR="009612A5">
        <w:rPr>
          <w:rFonts w:cs="Calibri"/>
          <w:lang w:eastAsia="fr-FR"/>
        </w:rPr>
        <w:t xml:space="preserve">et </w:t>
      </w:r>
      <w:r w:rsidR="00B14816">
        <w:rPr>
          <w:rFonts w:cs="Calibri"/>
          <w:lang w:eastAsia="fr-FR"/>
        </w:rPr>
        <w:t xml:space="preserve">les </w:t>
      </w:r>
      <w:r w:rsidR="009612A5">
        <w:rPr>
          <w:rFonts w:cs="Calibri"/>
          <w:lang w:eastAsia="fr-FR"/>
        </w:rPr>
        <w:t xml:space="preserve">prestations d’assistance technique </w:t>
      </w:r>
      <w:r w:rsidRPr="0090240C">
        <w:rPr>
          <w:rFonts w:cs="Calibri"/>
        </w:rPr>
        <w:t>sont révisables</w:t>
      </w:r>
      <w:r w:rsidRPr="00836A80">
        <w:rPr>
          <w:rFonts w:cs="Calibri"/>
          <w:lang w:eastAsia="fr-FR"/>
        </w:rPr>
        <w:t xml:space="preserve"> </w:t>
      </w:r>
      <w:r w:rsidRPr="0090240C">
        <w:rPr>
          <w:rFonts w:cs="Calibri"/>
          <w:lang w:eastAsia="fr-FR"/>
        </w:rPr>
        <w:t>annuellement à la date anniversaire de la notification</w:t>
      </w:r>
      <w:r>
        <w:rPr>
          <w:rFonts w:cs="Calibri"/>
          <w:lang w:eastAsia="fr-FR"/>
        </w:rPr>
        <w:t xml:space="preserve"> de l’accord-cadre</w:t>
      </w:r>
      <w:r w:rsidRPr="0090240C">
        <w:rPr>
          <w:rFonts w:cs="Calibri"/>
          <w:lang w:eastAsia="fr-FR"/>
        </w:rPr>
        <w:t xml:space="preserve"> par application de</w:t>
      </w:r>
      <w:r>
        <w:rPr>
          <w:rFonts w:cs="Calibri"/>
          <w:lang w:eastAsia="fr-FR"/>
        </w:rPr>
        <w:t xml:space="preserve"> la formule énoncée</w:t>
      </w:r>
      <w:r w:rsidR="00B14816" w:rsidRPr="00B14816">
        <w:rPr>
          <w:rFonts w:cs="Calibri"/>
          <w:lang w:eastAsia="fr-FR"/>
        </w:rPr>
        <w:t xml:space="preserve"> </w:t>
      </w:r>
      <w:r w:rsidR="00B14816">
        <w:rPr>
          <w:rFonts w:cs="Calibri"/>
          <w:lang w:eastAsia="fr-FR"/>
        </w:rPr>
        <w:t>ci-dessous</w:t>
      </w:r>
      <w:r>
        <w:rPr>
          <w:rFonts w:cs="Calibri"/>
          <w:lang w:eastAsia="fr-FR"/>
        </w:rPr>
        <w:t>.</w:t>
      </w:r>
    </w:p>
    <w:p w14:paraId="70D3A18A" w14:textId="77777777" w:rsidR="000557B8" w:rsidRPr="0090240C" w:rsidRDefault="000557B8" w:rsidP="00B64588">
      <w:pPr>
        <w:spacing w:before="120" w:after="120"/>
        <w:jc w:val="both"/>
        <w:rPr>
          <w:rFonts w:cs="Calibri"/>
          <w:lang w:eastAsia="fr-FR"/>
        </w:rPr>
      </w:pPr>
      <w:r w:rsidRPr="0090240C">
        <w:rPr>
          <w:rFonts w:cs="Calibri"/>
          <w:lang w:eastAsia="fr-FR"/>
        </w:rPr>
        <w:t>Avant application, le Titulaire informe par écrit la C</w:t>
      </w:r>
      <w:r>
        <w:rPr>
          <w:rFonts w:cs="Calibri"/>
          <w:lang w:eastAsia="fr-FR"/>
        </w:rPr>
        <w:t>nam</w:t>
      </w:r>
      <w:r w:rsidRPr="0090240C">
        <w:rPr>
          <w:rFonts w:cs="Calibri"/>
          <w:lang w:eastAsia="fr-FR"/>
        </w:rPr>
        <w:t xml:space="preserve"> du montant des prix révisés, par lettre recommandée avec avis de réception, avec un préavis de 1 mois avant la date anniversaire de la notification</w:t>
      </w:r>
      <w:r>
        <w:rPr>
          <w:rFonts w:cs="Calibri"/>
          <w:lang w:eastAsia="fr-FR"/>
        </w:rPr>
        <w:t xml:space="preserve"> de l’accord-cadre</w:t>
      </w:r>
      <w:r w:rsidRPr="0090240C">
        <w:rPr>
          <w:rFonts w:cs="Calibri"/>
          <w:lang w:eastAsia="fr-FR"/>
        </w:rPr>
        <w:t>.</w:t>
      </w:r>
    </w:p>
    <w:p w14:paraId="01E92306" w14:textId="77777777" w:rsidR="000557B8" w:rsidRPr="0090240C" w:rsidRDefault="000557B8" w:rsidP="00B64588">
      <w:pPr>
        <w:spacing w:before="120" w:after="120"/>
        <w:jc w:val="both"/>
        <w:rPr>
          <w:rFonts w:cs="Calibri"/>
          <w:lang w:eastAsia="fr-FR"/>
        </w:rPr>
      </w:pPr>
      <w:r w:rsidRPr="0090240C">
        <w:rPr>
          <w:rFonts w:cs="Calibri"/>
          <w:lang w:eastAsia="fr-FR"/>
        </w:rPr>
        <w:t>Cette révision</w:t>
      </w:r>
      <w:r>
        <w:rPr>
          <w:rFonts w:cs="Calibri"/>
          <w:lang w:eastAsia="fr-FR"/>
        </w:rPr>
        <w:t>, si elle est validée par la Cnam,</w:t>
      </w:r>
      <w:r w:rsidRPr="0090240C">
        <w:rPr>
          <w:rFonts w:cs="Calibri"/>
          <w:lang w:eastAsia="fr-FR"/>
        </w:rPr>
        <w:t xml:space="preserve"> s'applique aux commandes postérieures à la date de révision.</w:t>
      </w:r>
    </w:p>
    <w:p w14:paraId="67F14244" w14:textId="77777777" w:rsidR="000557B8" w:rsidRPr="00500D04" w:rsidRDefault="000557B8" w:rsidP="00B64588">
      <w:pPr>
        <w:spacing w:before="120" w:after="120"/>
        <w:jc w:val="both"/>
        <w:rPr>
          <w:lang w:eastAsia="fr-FR"/>
        </w:rPr>
      </w:pPr>
      <w:r w:rsidRPr="00500D04">
        <w:rPr>
          <w:lang w:eastAsia="fr-FR"/>
        </w:rPr>
        <w:t xml:space="preserve">P = Po x (0,15 + 0,65 </w:t>
      </w:r>
      <w:r w:rsidRPr="00500D04">
        <w:rPr>
          <w:u w:val="single"/>
          <w:lang w:eastAsia="fr-FR"/>
        </w:rPr>
        <w:t>SYNTEC</w:t>
      </w:r>
      <w:r w:rsidRPr="00500D04">
        <w:rPr>
          <w:lang w:eastAsia="fr-FR"/>
        </w:rPr>
        <w:t xml:space="preserve"> + 0,20 </w:t>
      </w:r>
      <w:r w:rsidRPr="00500D04">
        <w:rPr>
          <w:u w:val="single"/>
          <w:lang w:eastAsia="fr-FR"/>
        </w:rPr>
        <w:t>ICHT-J</w:t>
      </w:r>
      <w:r w:rsidRPr="00500D04">
        <w:rPr>
          <w:lang w:eastAsia="fr-FR"/>
        </w:rPr>
        <w:t>)</w:t>
      </w:r>
    </w:p>
    <w:p w14:paraId="2D88278A" w14:textId="77777777" w:rsidR="000557B8" w:rsidRPr="00500D04" w:rsidRDefault="000557B8" w:rsidP="00B64588">
      <w:pPr>
        <w:tabs>
          <w:tab w:val="left" w:pos="1843"/>
          <w:tab w:val="left" w:pos="3164"/>
        </w:tabs>
        <w:spacing w:before="120" w:after="120"/>
        <w:jc w:val="both"/>
        <w:rPr>
          <w:lang w:eastAsia="fr-FR"/>
        </w:rPr>
      </w:pPr>
      <w:r w:rsidRPr="00500D04">
        <w:rPr>
          <w:lang w:eastAsia="fr-FR"/>
        </w:rPr>
        <w:tab/>
        <w:t xml:space="preserve">SYNTECo </w:t>
      </w:r>
      <w:r w:rsidRPr="00500D04">
        <w:rPr>
          <w:lang w:eastAsia="fr-FR"/>
        </w:rPr>
        <w:tab/>
        <w:t>ICHT-Jo</w:t>
      </w:r>
    </w:p>
    <w:p w14:paraId="5B6194C6" w14:textId="77777777" w:rsidR="000557B8" w:rsidRPr="00500D04" w:rsidRDefault="000557B8" w:rsidP="00B64588">
      <w:pPr>
        <w:spacing w:before="120" w:after="120" w:line="240" w:lineRule="auto"/>
        <w:rPr>
          <w:rFonts w:eastAsia="Times New Roman" w:cs="Calibri"/>
          <w:lang w:eastAsia="fr-FR"/>
        </w:rPr>
      </w:pPr>
      <w:r>
        <w:rPr>
          <w:rFonts w:eastAsia="Times New Roman" w:cs="Calibri"/>
          <w:lang w:eastAsia="fr-FR"/>
        </w:rPr>
        <w:t>D</w:t>
      </w:r>
      <w:r w:rsidRPr="00500D04">
        <w:rPr>
          <w:rFonts w:eastAsia="Times New Roman" w:cs="Calibri"/>
          <w:lang w:eastAsia="fr-FR"/>
        </w:rPr>
        <w:t>ans laquelle :</w:t>
      </w:r>
    </w:p>
    <w:p w14:paraId="4995603F" w14:textId="77777777" w:rsidR="000557B8" w:rsidRPr="00500D04" w:rsidRDefault="000557B8" w:rsidP="00B64588">
      <w:pPr>
        <w:spacing w:before="120" w:after="120" w:line="240" w:lineRule="auto"/>
        <w:rPr>
          <w:rFonts w:eastAsia="Times New Roman" w:cs="Calibri"/>
          <w:lang w:eastAsia="fr-FR"/>
        </w:rPr>
      </w:pPr>
    </w:p>
    <w:p w14:paraId="029A3572" w14:textId="77777777" w:rsidR="000557B8" w:rsidRPr="00500D04" w:rsidRDefault="000557B8" w:rsidP="00B64588">
      <w:pPr>
        <w:tabs>
          <w:tab w:val="left" w:pos="2268"/>
        </w:tabs>
        <w:spacing w:before="120" w:after="120" w:line="240" w:lineRule="auto"/>
        <w:rPr>
          <w:rFonts w:eastAsia="Times New Roman" w:cs="Calibri"/>
          <w:lang w:eastAsia="fr-FR"/>
        </w:rPr>
      </w:pPr>
      <w:r w:rsidRPr="00500D04">
        <w:rPr>
          <w:rFonts w:eastAsia="Times New Roman" w:cs="Calibri"/>
          <w:b/>
          <w:lang w:eastAsia="fr-FR"/>
        </w:rPr>
        <w:t>P</w:t>
      </w:r>
      <w:r w:rsidRPr="00500D04">
        <w:rPr>
          <w:rFonts w:eastAsia="Times New Roman" w:cs="Calibri"/>
          <w:lang w:eastAsia="fr-FR"/>
        </w:rPr>
        <w:tab/>
      </w:r>
      <w:r>
        <w:rPr>
          <w:rFonts w:eastAsia="Times New Roman" w:cs="Calibri"/>
          <w:lang w:eastAsia="fr-FR"/>
        </w:rPr>
        <w:t>P</w:t>
      </w:r>
      <w:r w:rsidRPr="00500D04">
        <w:rPr>
          <w:rFonts w:eastAsia="Times New Roman" w:cs="Calibri"/>
          <w:lang w:eastAsia="fr-FR"/>
        </w:rPr>
        <w:t xml:space="preserve">rix révisé </w:t>
      </w:r>
    </w:p>
    <w:p w14:paraId="710100BF" w14:textId="77777777" w:rsidR="000557B8" w:rsidRPr="00500D04" w:rsidRDefault="000557B8" w:rsidP="00B64588">
      <w:pPr>
        <w:tabs>
          <w:tab w:val="left" w:pos="2268"/>
        </w:tabs>
        <w:spacing w:before="120" w:after="120" w:line="240" w:lineRule="auto"/>
        <w:rPr>
          <w:rFonts w:eastAsia="Times New Roman" w:cs="Calibri"/>
          <w:lang w:eastAsia="fr-FR"/>
        </w:rPr>
      </w:pPr>
      <w:r w:rsidRPr="00500D04">
        <w:rPr>
          <w:rFonts w:eastAsia="Times New Roman" w:cs="Calibri"/>
          <w:b/>
          <w:lang w:eastAsia="fr-FR"/>
        </w:rPr>
        <w:t>Po</w:t>
      </w:r>
      <w:r>
        <w:rPr>
          <w:rFonts w:eastAsia="Times New Roman" w:cs="Calibri"/>
          <w:lang w:eastAsia="fr-FR"/>
        </w:rPr>
        <w:tab/>
        <w:t>P</w:t>
      </w:r>
      <w:r w:rsidRPr="00500D04">
        <w:rPr>
          <w:rFonts w:eastAsia="Times New Roman" w:cs="Calibri"/>
          <w:lang w:eastAsia="fr-FR"/>
        </w:rPr>
        <w:t>rix initial d</w:t>
      </w:r>
      <w:r>
        <w:rPr>
          <w:rFonts w:eastAsia="Times New Roman" w:cs="Calibri"/>
          <w:lang w:eastAsia="fr-FR"/>
        </w:rPr>
        <w:t>e l’accord-cadre</w:t>
      </w:r>
      <w:r w:rsidRPr="00500D04">
        <w:rPr>
          <w:rFonts w:eastAsia="Times New Roman" w:cs="Calibri"/>
          <w:lang w:eastAsia="fr-FR"/>
        </w:rPr>
        <w:t xml:space="preserve"> hors TVA</w:t>
      </w:r>
    </w:p>
    <w:p w14:paraId="4E869148" w14:textId="77777777" w:rsidR="000557B8" w:rsidRPr="00500D04" w:rsidRDefault="000557B8" w:rsidP="00B64588">
      <w:pPr>
        <w:tabs>
          <w:tab w:val="left" w:pos="2268"/>
        </w:tabs>
        <w:spacing w:before="120" w:after="120" w:line="240" w:lineRule="auto"/>
        <w:ind w:left="2265" w:hanging="2265"/>
        <w:jc w:val="both"/>
        <w:rPr>
          <w:rFonts w:eastAsia="Times New Roman" w:cs="Calibri"/>
          <w:lang w:eastAsia="fr-FR"/>
        </w:rPr>
      </w:pPr>
      <w:r w:rsidRPr="00500D04">
        <w:rPr>
          <w:rFonts w:eastAsia="Times New Roman" w:cs="Calibri"/>
          <w:b/>
          <w:lang w:eastAsia="fr-FR"/>
        </w:rPr>
        <w:t>SYNTEC</w:t>
      </w:r>
      <w:r w:rsidRPr="00500D04">
        <w:rPr>
          <w:rFonts w:eastAsia="Times New Roman" w:cs="Calibri"/>
          <w:lang w:eastAsia="fr-FR"/>
        </w:rPr>
        <w:tab/>
      </w:r>
      <w:r>
        <w:rPr>
          <w:rFonts w:eastAsia="Times New Roman" w:cs="Calibri"/>
          <w:lang w:eastAsia="fr-FR"/>
        </w:rPr>
        <w:t>D</w:t>
      </w:r>
      <w:r w:rsidRPr="00500D04">
        <w:rPr>
          <w:rFonts w:eastAsia="Times New Roman" w:cs="Calibri"/>
          <w:lang w:eastAsia="fr-FR"/>
        </w:rPr>
        <w:t xml:space="preserve">ernier indice </w:t>
      </w:r>
      <w:r>
        <w:rPr>
          <w:lang w:eastAsia="fr-FR"/>
        </w:rPr>
        <w:t xml:space="preserve">Syntec </w:t>
      </w:r>
      <w:r w:rsidRPr="00500D04">
        <w:rPr>
          <w:rFonts w:eastAsia="Times New Roman" w:cs="Calibri"/>
          <w:lang w:eastAsia="fr-FR"/>
        </w:rPr>
        <w:t xml:space="preserve">publié à la date </w:t>
      </w:r>
      <w:r>
        <w:rPr>
          <w:rFonts w:eastAsia="Times New Roman" w:cs="Calibri"/>
          <w:lang w:eastAsia="fr-FR"/>
        </w:rPr>
        <w:t>anniversaire de notification de l’accord-cadre</w:t>
      </w:r>
    </w:p>
    <w:p w14:paraId="1B80454F" w14:textId="77777777" w:rsidR="000557B8" w:rsidRPr="00500D04" w:rsidRDefault="000557B8" w:rsidP="00B64588">
      <w:pPr>
        <w:tabs>
          <w:tab w:val="left" w:pos="2268"/>
        </w:tabs>
        <w:spacing w:before="120" w:after="120" w:line="240" w:lineRule="auto"/>
        <w:ind w:left="2268" w:hanging="2268"/>
        <w:jc w:val="both"/>
        <w:rPr>
          <w:rFonts w:eastAsia="Times New Roman" w:cs="Calibri"/>
          <w:lang w:eastAsia="fr-FR"/>
        </w:rPr>
      </w:pPr>
      <w:r w:rsidRPr="00500D04">
        <w:rPr>
          <w:rFonts w:eastAsia="Times New Roman" w:cs="Calibri"/>
          <w:b/>
          <w:lang w:eastAsia="fr-FR"/>
        </w:rPr>
        <w:lastRenderedPageBreak/>
        <w:t>SYNTECo</w:t>
      </w:r>
      <w:r w:rsidRPr="00500D04">
        <w:rPr>
          <w:rFonts w:eastAsia="Times New Roman" w:cs="Calibri"/>
          <w:lang w:eastAsia="fr-FR"/>
        </w:rPr>
        <w:tab/>
      </w:r>
      <w:r>
        <w:rPr>
          <w:lang w:eastAsia="fr-FR"/>
        </w:rPr>
        <w:t>Dernier indice Syntec publié à la date de remise des offres</w:t>
      </w:r>
    </w:p>
    <w:p w14:paraId="22EFAC7C" w14:textId="77777777" w:rsidR="000557B8" w:rsidRPr="00500D04" w:rsidRDefault="000557B8" w:rsidP="00B64588">
      <w:pPr>
        <w:tabs>
          <w:tab w:val="left" w:pos="2268"/>
        </w:tabs>
        <w:spacing w:before="120" w:after="120" w:line="240" w:lineRule="auto"/>
        <w:ind w:left="2268" w:hanging="2268"/>
        <w:jc w:val="both"/>
        <w:rPr>
          <w:rFonts w:eastAsia="Times New Roman" w:cs="Calibri"/>
          <w:lang w:eastAsia="fr-FR"/>
        </w:rPr>
      </w:pPr>
      <w:r>
        <w:rPr>
          <w:rFonts w:eastAsia="Times New Roman" w:cs="Calibri"/>
          <w:b/>
          <w:lang w:eastAsia="fr-FR"/>
        </w:rPr>
        <w:t>ICHT-J</w:t>
      </w:r>
      <w:r w:rsidRPr="00500D04">
        <w:rPr>
          <w:rFonts w:eastAsia="Times New Roman" w:cs="Calibri"/>
          <w:lang w:eastAsia="fr-FR"/>
        </w:rPr>
        <w:tab/>
      </w:r>
      <w:r>
        <w:rPr>
          <w:rFonts w:eastAsia="Times New Roman" w:cs="Calibri"/>
          <w:lang w:eastAsia="fr-FR"/>
        </w:rPr>
        <w:t>D</w:t>
      </w:r>
      <w:r w:rsidRPr="00500D04">
        <w:rPr>
          <w:rFonts w:eastAsia="Times New Roman" w:cs="Calibri"/>
          <w:lang w:eastAsia="fr-FR"/>
        </w:rPr>
        <w:t xml:space="preserve">ernier indice </w:t>
      </w:r>
      <w:r>
        <w:rPr>
          <w:lang w:eastAsia="fr-FR"/>
        </w:rPr>
        <w:t xml:space="preserve">ICHT-J </w:t>
      </w:r>
      <w:r w:rsidRPr="00500D04">
        <w:rPr>
          <w:rFonts w:eastAsia="Times New Roman" w:cs="Calibri"/>
          <w:lang w:eastAsia="fr-FR"/>
        </w:rPr>
        <w:t xml:space="preserve">publié à la date </w:t>
      </w:r>
      <w:r>
        <w:rPr>
          <w:rFonts w:eastAsia="Times New Roman" w:cs="Calibri"/>
          <w:lang w:eastAsia="fr-FR"/>
        </w:rPr>
        <w:t>anniversaire de notification de l’accord-cadre</w:t>
      </w:r>
    </w:p>
    <w:p w14:paraId="5FB8E125" w14:textId="77777777" w:rsidR="000557B8" w:rsidRPr="00500D04" w:rsidRDefault="000557B8" w:rsidP="00B64588">
      <w:pPr>
        <w:tabs>
          <w:tab w:val="left" w:pos="2268"/>
        </w:tabs>
        <w:spacing w:before="120" w:after="120" w:line="240" w:lineRule="auto"/>
        <w:ind w:left="2268" w:hanging="2268"/>
        <w:jc w:val="both"/>
        <w:rPr>
          <w:rFonts w:eastAsia="Times New Roman" w:cs="Calibri"/>
          <w:lang w:eastAsia="fr-FR"/>
        </w:rPr>
      </w:pPr>
      <w:r>
        <w:rPr>
          <w:rFonts w:eastAsia="Times New Roman" w:cs="Calibri"/>
          <w:b/>
          <w:lang w:eastAsia="fr-FR"/>
        </w:rPr>
        <w:t>ICHT-J</w:t>
      </w:r>
      <w:r w:rsidRPr="00500D04">
        <w:rPr>
          <w:rFonts w:eastAsia="Times New Roman" w:cs="Calibri"/>
          <w:b/>
          <w:lang w:eastAsia="fr-FR"/>
        </w:rPr>
        <w:t>o</w:t>
      </w:r>
      <w:r w:rsidRPr="00500D04">
        <w:rPr>
          <w:rFonts w:eastAsia="Times New Roman" w:cs="Calibri"/>
          <w:lang w:eastAsia="fr-FR"/>
        </w:rPr>
        <w:tab/>
      </w:r>
      <w:r>
        <w:rPr>
          <w:lang w:eastAsia="fr-FR"/>
        </w:rPr>
        <w:t>Dernier indice ICHT-J publié à la date de remise des offres</w:t>
      </w:r>
    </w:p>
    <w:p w14:paraId="52A228F3" w14:textId="77777777" w:rsidR="000557B8" w:rsidRPr="00500D04" w:rsidRDefault="000557B8" w:rsidP="00B64588">
      <w:pPr>
        <w:spacing w:before="120" w:after="120" w:line="240" w:lineRule="auto"/>
        <w:jc w:val="both"/>
        <w:rPr>
          <w:rFonts w:eastAsia="Times New Roman" w:cs="Calibri"/>
          <w:lang w:eastAsia="fr-FR"/>
        </w:rPr>
      </w:pPr>
    </w:p>
    <w:p w14:paraId="3209CA52" w14:textId="77777777" w:rsidR="000557B8" w:rsidRPr="00500D04" w:rsidRDefault="000557B8" w:rsidP="00B64588">
      <w:pPr>
        <w:spacing w:before="120" w:after="120" w:line="240" w:lineRule="auto"/>
        <w:jc w:val="both"/>
        <w:rPr>
          <w:rFonts w:eastAsia="Times New Roman" w:cs="Calibri"/>
          <w:lang w:eastAsia="fr-FR"/>
        </w:rPr>
      </w:pPr>
      <w:r w:rsidRPr="00500D04">
        <w:rPr>
          <w:rFonts w:eastAsia="Times New Roman" w:cs="Calibri"/>
          <w:lang w:eastAsia="fr-FR"/>
        </w:rPr>
        <w:t xml:space="preserve">Les indices sont disponibles sur le site de l’Insee </w:t>
      </w:r>
      <w:hyperlink r:id="rId10" w:history="1">
        <w:r w:rsidRPr="00500D04">
          <w:rPr>
            <w:rFonts w:eastAsia="Times New Roman" w:cs="Calibri"/>
            <w:color w:val="0000FF"/>
            <w:u w:val="single"/>
            <w:lang w:eastAsia="fr-FR"/>
          </w:rPr>
          <w:t>http://www.insee.fr</w:t>
        </w:r>
      </w:hyperlink>
      <w:r w:rsidRPr="00500D04">
        <w:rPr>
          <w:rFonts w:eastAsia="Times New Roman" w:cs="Calibri"/>
          <w:lang w:eastAsia="fr-FR"/>
        </w:rPr>
        <w:t xml:space="preserve"> et publié au Bulletin Officiel de la Concurrence, de la Consommation et de la Répression des Fraudes.</w:t>
      </w:r>
    </w:p>
    <w:p w14:paraId="3CA36FAD" w14:textId="77777777" w:rsidR="000557B8" w:rsidRDefault="000557B8" w:rsidP="00B64588">
      <w:pPr>
        <w:spacing w:before="120" w:after="120" w:line="240" w:lineRule="auto"/>
        <w:jc w:val="both"/>
        <w:rPr>
          <w:rFonts w:eastAsia="Times New Roman" w:cs="Calibri"/>
          <w:lang w:eastAsia="fr-FR"/>
        </w:rPr>
      </w:pPr>
      <w:r w:rsidRPr="00500D04">
        <w:rPr>
          <w:rFonts w:eastAsia="Times New Roman" w:cs="Calibri"/>
          <w:lang w:eastAsia="fr-FR"/>
        </w:rPr>
        <w:t>Les prix issus de la révision n’ont pas à être constatés par avenant.</w:t>
      </w:r>
    </w:p>
    <w:bookmarkEnd w:id="235"/>
    <w:p w14:paraId="0B6DE6A7" w14:textId="06DB0EFC" w:rsidR="002A0E6E" w:rsidRDefault="002A0E6E" w:rsidP="00B64588">
      <w:pPr>
        <w:autoSpaceDE w:val="0"/>
        <w:autoSpaceDN w:val="0"/>
        <w:adjustRightInd w:val="0"/>
        <w:spacing w:before="120" w:after="120" w:line="240" w:lineRule="auto"/>
        <w:jc w:val="both"/>
        <w:rPr>
          <w:rFonts w:cs="Calibri"/>
        </w:rPr>
      </w:pPr>
      <w:r w:rsidRPr="00FE08B3">
        <w:rPr>
          <w:rFonts w:cs="Calibri"/>
          <w:b/>
        </w:rPr>
        <w:t>Clause butoir</w:t>
      </w:r>
      <w:r w:rsidRPr="00FE08B3">
        <w:rPr>
          <w:rFonts w:cs="Calibri"/>
        </w:rPr>
        <w:t xml:space="preserve"> : </w:t>
      </w:r>
      <w:r w:rsidRPr="00FE08B3">
        <w:rPr>
          <w:rFonts w:asciiTheme="minorHAnsi" w:hAnsiTheme="minorHAnsi" w:cstheme="minorHAnsi"/>
          <w:color w:val="000000"/>
          <w:lang w:eastAsia="fr-FR"/>
        </w:rPr>
        <w:t xml:space="preserve">S’il est constaté une augmentation de plus de 10% par rapport au prix de l’année précédente, </w:t>
      </w:r>
      <w:r w:rsidRPr="00FE08B3">
        <w:rPr>
          <w:rFonts w:asciiTheme="minorHAnsi" w:hAnsiTheme="minorHAnsi" w:cstheme="minorHAnsi"/>
        </w:rPr>
        <w:t>la Cnam se réserve la possibilité de résilier l’accord-cadre, sans indemnité pour la partie non exécutée des prestations.</w:t>
      </w:r>
    </w:p>
    <w:p w14:paraId="5428F528" w14:textId="1CE13ACB" w:rsidR="00F44D7C" w:rsidRPr="00916336" w:rsidRDefault="00F44D7C"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39" w:name="_Toc190941172"/>
      <w:r w:rsidRPr="00916336">
        <w:rPr>
          <w:rFonts w:eastAsia="Times New Roman" w:cs="Calibri"/>
          <w:b/>
          <w:bCs/>
          <w:caps/>
          <w:color w:val="002060"/>
          <w:kern w:val="32"/>
          <w:sz w:val="24"/>
          <w:szCs w:val="24"/>
          <w:lang w:eastAsia="fr-FR"/>
        </w:rPr>
        <w:t xml:space="preserve">MODALITES </w:t>
      </w:r>
      <w:r w:rsidR="00525379" w:rsidRPr="00916336">
        <w:rPr>
          <w:rFonts w:eastAsia="Times New Roman" w:cs="Calibri"/>
          <w:b/>
          <w:bCs/>
          <w:caps/>
          <w:color w:val="002060"/>
          <w:kern w:val="32"/>
          <w:sz w:val="24"/>
          <w:szCs w:val="24"/>
          <w:lang w:eastAsia="fr-FR"/>
        </w:rPr>
        <w:t>DE FACTURATION</w:t>
      </w:r>
      <w:r w:rsidR="00ED7777" w:rsidRPr="00916336">
        <w:rPr>
          <w:rFonts w:eastAsia="Times New Roman" w:cs="Calibri"/>
          <w:b/>
          <w:bCs/>
          <w:caps/>
          <w:color w:val="002060"/>
          <w:kern w:val="32"/>
          <w:sz w:val="24"/>
          <w:szCs w:val="24"/>
          <w:lang w:eastAsia="fr-FR"/>
        </w:rPr>
        <w:t xml:space="preserve"> et de </w:t>
      </w:r>
      <w:r w:rsidRPr="00916336">
        <w:rPr>
          <w:rFonts w:eastAsia="Times New Roman" w:cs="Calibri"/>
          <w:b/>
          <w:bCs/>
          <w:caps/>
          <w:color w:val="002060"/>
          <w:kern w:val="32"/>
          <w:sz w:val="24"/>
          <w:szCs w:val="24"/>
          <w:lang w:eastAsia="fr-FR"/>
        </w:rPr>
        <w:t>REGLEMENT</w:t>
      </w:r>
      <w:bookmarkEnd w:id="236"/>
      <w:bookmarkEnd w:id="237"/>
      <w:bookmarkEnd w:id="239"/>
    </w:p>
    <w:p w14:paraId="4251DACB" w14:textId="2F634E0A" w:rsidR="00ED7777" w:rsidRPr="00497FD4" w:rsidRDefault="00ED7777" w:rsidP="00B41B2E">
      <w:pPr>
        <w:keepNext/>
        <w:numPr>
          <w:ilvl w:val="1"/>
          <w:numId w:val="4"/>
        </w:numPr>
        <w:spacing w:before="120" w:after="120"/>
        <w:jc w:val="both"/>
        <w:outlineLvl w:val="1"/>
        <w:rPr>
          <w:rFonts w:eastAsia="Times New Roman" w:cs="Calibri"/>
          <w:b/>
          <w:bCs/>
          <w:iCs/>
        </w:rPr>
      </w:pPr>
      <w:bookmarkStart w:id="240" w:name="_Toc392488321"/>
      <w:bookmarkStart w:id="241" w:name="_Toc392488374"/>
      <w:bookmarkStart w:id="242" w:name="_Toc190941173"/>
      <w:bookmarkEnd w:id="240"/>
      <w:bookmarkEnd w:id="241"/>
      <w:r w:rsidRPr="00497FD4">
        <w:rPr>
          <w:rFonts w:eastAsia="Times New Roman" w:cs="Calibri"/>
          <w:b/>
          <w:bCs/>
          <w:iCs/>
        </w:rPr>
        <w:t>Modalités de transmission des factures</w:t>
      </w:r>
      <w:bookmarkEnd w:id="242"/>
    </w:p>
    <w:p w14:paraId="396EB4FA" w14:textId="77777777" w:rsidR="002A0E6E" w:rsidRDefault="002A0E6E" w:rsidP="00B41B2E">
      <w:pPr>
        <w:keepNext/>
        <w:numPr>
          <w:ilvl w:val="1"/>
          <w:numId w:val="4"/>
        </w:numPr>
        <w:spacing w:before="120" w:after="120"/>
        <w:jc w:val="both"/>
        <w:outlineLvl w:val="1"/>
        <w:rPr>
          <w:rFonts w:eastAsia="Times New Roman" w:cs="Calibri"/>
          <w:b/>
          <w:bCs/>
          <w:iCs/>
        </w:rPr>
      </w:pPr>
      <w:bookmarkStart w:id="243" w:name="_Toc190941174"/>
      <w:bookmarkStart w:id="244" w:name="_Toc152575735"/>
      <w:r>
        <w:rPr>
          <w:rFonts w:eastAsia="Times New Roman" w:cs="Calibri"/>
          <w:b/>
          <w:bCs/>
          <w:iCs/>
        </w:rPr>
        <w:t>Facturation</w:t>
      </w:r>
      <w:bookmarkEnd w:id="243"/>
    </w:p>
    <w:p w14:paraId="6721A2AD" w14:textId="77777777" w:rsidR="002A0E6E" w:rsidRPr="00DB7305" w:rsidRDefault="002A0E6E" w:rsidP="00B64588">
      <w:pPr>
        <w:spacing w:before="120" w:after="120"/>
        <w:jc w:val="both"/>
      </w:pPr>
      <w:r w:rsidRPr="00DB7305">
        <w:t>Les factures afférentes au paiement seront établies par le titulaire en un original, au compte ouvert au nom du prestataire, portant les indications suivantes :</w:t>
      </w:r>
    </w:p>
    <w:p w14:paraId="106ABF1C" w14:textId="77777777" w:rsidR="002A0E6E" w:rsidRPr="00497FD4" w:rsidRDefault="002A0E6E" w:rsidP="00B41B2E">
      <w:pPr>
        <w:pStyle w:val="Paragraphedeliste"/>
        <w:numPr>
          <w:ilvl w:val="0"/>
          <w:numId w:val="9"/>
        </w:numPr>
        <w:spacing w:before="120" w:after="120" w:line="240" w:lineRule="auto"/>
        <w:contextualSpacing/>
        <w:jc w:val="both"/>
      </w:pPr>
      <w:r w:rsidRPr="00497FD4">
        <w:t>nom et adresse du Titulaire ;</w:t>
      </w:r>
    </w:p>
    <w:p w14:paraId="6A325D1A" w14:textId="77777777" w:rsidR="002A0E6E" w:rsidRPr="00497FD4" w:rsidRDefault="002A0E6E" w:rsidP="00B41B2E">
      <w:pPr>
        <w:pStyle w:val="Paragraphedeliste"/>
        <w:numPr>
          <w:ilvl w:val="0"/>
          <w:numId w:val="9"/>
        </w:numPr>
        <w:spacing w:before="120" w:after="120" w:line="240" w:lineRule="auto"/>
        <w:contextualSpacing/>
        <w:jc w:val="both"/>
      </w:pPr>
      <w:r w:rsidRPr="00497FD4">
        <w:t>le numéro de facture (la numérotation des factures est chronologique et continue) ;</w:t>
      </w:r>
    </w:p>
    <w:p w14:paraId="292A96AC" w14:textId="77777777" w:rsidR="002A0E6E" w:rsidRPr="00497FD4" w:rsidRDefault="002A0E6E" w:rsidP="00B41B2E">
      <w:pPr>
        <w:pStyle w:val="Paragraphedeliste"/>
        <w:numPr>
          <w:ilvl w:val="0"/>
          <w:numId w:val="9"/>
        </w:numPr>
        <w:spacing w:before="120" w:after="120" w:line="240" w:lineRule="auto"/>
        <w:contextualSpacing/>
        <w:jc w:val="both"/>
      </w:pPr>
      <w:r w:rsidRPr="00497FD4">
        <w:t>nom et adresse du destinataire ;</w:t>
      </w:r>
    </w:p>
    <w:p w14:paraId="61E3115C" w14:textId="77777777" w:rsidR="002A0E6E" w:rsidRPr="00497FD4" w:rsidRDefault="002A0E6E" w:rsidP="00B41B2E">
      <w:pPr>
        <w:pStyle w:val="Paragraphedeliste"/>
        <w:numPr>
          <w:ilvl w:val="0"/>
          <w:numId w:val="9"/>
        </w:numPr>
        <w:spacing w:before="120" w:after="120" w:line="240" w:lineRule="auto"/>
        <w:contextualSpacing/>
        <w:jc w:val="both"/>
      </w:pPr>
      <w:r w:rsidRPr="00497FD4">
        <w:t>le numéro du bon de commande ;</w:t>
      </w:r>
    </w:p>
    <w:p w14:paraId="5F1DDE32" w14:textId="23CEA80F" w:rsidR="002A0E6E" w:rsidRPr="00497FD4" w:rsidRDefault="002A0E6E" w:rsidP="00B41B2E">
      <w:pPr>
        <w:pStyle w:val="Paragraphedeliste"/>
        <w:numPr>
          <w:ilvl w:val="0"/>
          <w:numId w:val="9"/>
        </w:numPr>
        <w:spacing w:before="120" w:after="120" w:line="240" w:lineRule="auto"/>
        <w:contextualSpacing/>
        <w:jc w:val="both"/>
      </w:pPr>
      <w:r>
        <w:t xml:space="preserve">le numéro du présent </w:t>
      </w:r>
      <w:r w:rsidR="000557B8">
        <w:t>accord-cadre</w:t>
      </w:r>
      <w:r>
        <w:t> ;</w:t>
      </w:r>
    </w:p>
    <w:p w14:paraId="17E213F6" w14:textId="77777777" w:rsidR="002A0E6E" w:rsidRPr="00497FD4" w:rsidRDefault="002A0E6E" w:rsidP="00B41B2E">
      <w:pPr>
        <w:pStyle w:val="Paragraphedeliste"/>
        <w:numPr>
          <w:ilvl w:val="0"/>
          <w:numId w:val="9"/>
        </w:numPr>
        <w:spacing w:before="120" w:after="120" w:line="240" w:lineRule="auto"/>
        <w:contextualSpacing/>
        <w:jc w:val="both"/>
      </w:pPr>
      <w:r w:rsidRPr="00497FD4">
        <w:t>le cas échéant, le numéro de son compte bancaire ou postal tel que p</w:t>
      </w:r>
      <w:r>
        <w:t>récisé dans le présent article ;</w:t>
      </w:r>
    </w:p>
    <w:p w14:paraId="57247824" w14:textId="77777777" w:rsidR="002A0E6E" w:rsidRPr="00497FD4" w:rsidRDefault="002A0E6E" w:rsidP="00B41B2E">
      <w:pPr>
        <w:pStyle w:val="Paragraphedeliste"/>
        <w:numPr>
          <w:ilvl w:val="0"/>
          <w:numId w:val="9"/>
        </w:numPr>
        <w:spacing w:before="120" w:after="120" w:line="240" w:lineRule="auto"/>
        <w:contextualSpacing/>
        <w:jc w:val="both"/>
      </w:pPr>
      <w:r w:rsidRPr="00497FD4">
        <w:t>la</w:t>
      </w:r>
      <w:r>
        <w:t xml:space="preserve"> date d’émission de la facture ;</w:t>
      </w:r>
    </w:p>
    <w:p w14:paraId="2D21EAA0" w14:textId="73CF9162" w:rsidR="002A0E6E" w:rsidRPr="00497FD4" w:rsidRDefault="002A0E6E" w:rsidP="00B41B2E">
      <w:pPr>
        <w:pStyle w:val="Paragraphedeliste"/>
        <w:numPr>
          <w:ilvl w:val="0"/>
          <w:numId w:val="9"/>
        </w:numPr>
        <w:spacing w:before="120" w:after="120" w:line="240" w:lineRule="auto"/>
        <w:contextualSpacing/>
        <w:jc w:val="both"/>
      </w:pPr>
      <w:r>
        <w:t xml:space="preserve">les </w:t>
      </w:r>
      <w:r w:rsidRPr="00497FD4">
        <w:t>prestations effectuées, d</w:t>
      </w:r>
      <w:r>
        <w:t>ates d</w:t>
      </w:r>
      <w:r w:rsidR="000557B8">
        <w:t>’exécution</w:t>
      </w:r>
      <w:r>
        <w:t xml:space="preserve"> et quantités ;</w:t>
      </w:r>
    </w:p>
    <w:p w14:paraId="0932C509" w14:textId="3E369F5F" w:rsidR="002A0E6E" w:rsidRPr="00497FD4" w:rsidRDefault="002A0E6E" w:rsidP="00B41B2E">
      <w:pPr>
        <w:pStyle w:val="Paragraphedeliste"/>
        <w:numPr>
          <w:ilvl w:val="0"/>
          <w:numId w:val="9"/>
        </w:numPr>
        <w:spacing w:before="120" w:after="120" w:line="240" w:lineRule="auto"/>
        <w:contextualSpacing/>
        <w:jc w:val="both"/>
      </w:pPr>
      <w:r w:rsidRPr="00497FD4">
        <w:t>le prix unitaire H.T</w:t>
      </w:r>
      <w:r w:rsidR="000557B8">
        <w:t>,</w:t>
      </w:r>
      <w:r w:rsidRPr="00497FD4">
        <w:t xml:space="preserve"> montant de la T.V.A. et le prix T.T.C ;</w:t>
      </w:r>
    </w:p>
    <w:p w14:paraId="7BBD93A0" w14:textId="77777777" w:rsidR="002A0E6E" w:rsidRPr="00497FD4" w:rsidRDefault="002A0E6E" w:rsidP="00B41B2E">
      <w:pPr>
        <w:pStyle w:val="Paragraphedeliste"/>
        <w:numPr>
          <w:ilvl w:val="0"/>
          <w:numId w:val="9"/>
        </w:numPr>
        <w:spacing w:before="120" w:after="120" w:line="240" w:lineRule="auto"/>
        <w:contextualSpacing/>
        <w:jc w:val="both"/>
      </w:pPr>
      <w:r w:rsidRPr="00497FD4">
        <w:t>le prix total HT, montant total TVA, prix total TTC.</w:t>
      </w:r>
    </w:p>
    <w:p w14:paraId="2633D196" w14:textId="77777777" w:rsidR="009612A5" w:rsidRPr="009612A5" w:rsidRDefault="009612A5" w:rsidP="00B64588">
      <w:pPr>
        <w:spacing w:before="120" w:after="120"/>
        <w:jc w:val="both"/>
        <w:rPr>
          <w:rFonts w:cs="Calibri"/>
          <w:lang w:eastAsia="fr-FR"/>
        </w:rPr>
      </w:pPr>
      <w:r w:rsidRPr="009612A5">
        <w:rPr>
          <w:rFonts w:cs="Calibri"/>
          <w:lang w:eastAsia="fr-FR"/>
        </w:rPr>
        <w:t xml:space="preserve">La facture et les documents fournis avec celle-ci doivent permettre une vérification, un contrôle quantitatif et qualitatif conformément au CCTP. Chaque décompte par site et par liaison doit comporter pour chaque type de prestation les prix unitaires figurant à l’acte d’engagement du présent accord-cadre ainsi que les quantités globales facturées. </w:t>
      </w:r>
    </w:p>
    <w:p w14:paraId="408A93AD" w14:textId="77777777" w:rsidR="002A0E6E" w:rsidRPr="00497FD4" w:rsidRDefault="002A0E6E" w:rsidP="00B41B2E">
      <w:pPr>
        <w:keepNext/>
        <w:numPr>
          <w:ilvl w:val="1"/>
          <w:numId w:val="4"/>
        </w:numPr>
        <w:spacing w:before="120" w:after="120"/>
        <w:jc w:val="both"/>
        <w:outlineLvl w:val="1"/>
        <w:rPr>
          <w:rFonts w:eastAsia="Times New Roman" w:cs="Calibri"/>
          <w:b/>
          <w:bCs/>
          <w:iCs/>
        </w:rPr>
      </w:pPr>
      <w:bookmarkStart w:id="245" w:name="_Toc190941175"/>
      <w:r w:rsidRPr="00497FD4">
        <w:rPr>
          <w:rFonts w:eastAsia="Times New Roman" w:cs="Calibri"/>
          <w:b/>
          <w:bCs/>
          <w:iCs/>
        </w:rPr>
        <w:t>Modalités de transmission des factures</w:t>
      </w:r>
      <w:bookmarkEnd w:id="244"/>
      <w:bookmarkEnd w:id="245"/>
    </w:p>
    <w:p w14:paraId="1F501CD5" w14:textId="6F7CBCD1" w:rsidR="002A0E6E" w:rsidRPr="00A32EFA" w:rsidRDefault="002A0E6E" w:rsidP="00B64588">
      <w:pPr>
        <w:spacing w:before="120" w:after="120"/>
        <w:jc w:val="both"/>
      </w:pPr>
      <w:r w:rsidRPr="00A32EFA">
        <w:t xml:space="preserve">En application de l’ordonnance n° 2014-697 du 26 juin 2014, la </w:t>
      </w:r>
      <w:r>
        <w:t>Cnam</w:t>
      </w:r>
      <w:r w:rsidRPr="00A32EFA">
        <w:t>, Etablissement Public National Administratif</w:t>
      </w:r>
      <w:r>
        <w:t xml:space="preserve"> </w:t>
      </w:r>
      <w:r w:rsidR="00344F0E">
        <w:t>a</w:t>
      </w:r>
      <w:r>
        <w:t xml:space="preserve"> mis</w:t>
      </w:r>
      <w:r w:rsidRPr="00A32EFA">
        <w:t xml:space="preserve"> en place le dispositif de réception dématérialisée des factures.</w:t>
      </w:r>
    </w:p>
    <w:p w14:paraId="186D226B" w14:textId="77777777" w:rsidR="002A0E6E" w:rsidRPr="00A32EFA" w:rsidRDefault="002A0E6E" w:rsidP="00B64588">
      <w:pPr>
        <w:spacing w:before="120" w:after="120"/>
        <w:jc w:val="both"/>
      </w:pPr>
      <w:r w:rsidRPr="00A32EFA">
        <w:t>Il doit utiliser la solution informatique gratuite et sécurisée mise à sa disposition, Chorus Pro, dans les conditions définie</w:t>
      </w:r>
      <w:r>
        <w:t>s</w:t>
      </w:r>
      <w:r w:rsidRPr="00A32EFA">
        <w:t xml:space="preserve"> au présent article. </w:t>
      </w:r>
    </w:p>
    <w:p w14:paraId="2DCE215D" w14:textId="08F934D7" w:rsidR="002A0E6E" w:rsidRPr="00A32EFA" w:rsidRDefault="002A0E6E" w:rsidP="00B64588">
      <w:pPr>
        <w:spacing w:before="120" w:after="120"/>
        <w:rPr>
          <w:b/>
        </w:rPr>
      </w:pPr>
      <w:r w:rsidRPr="00A32EFA">
        <w:t xml:space="preserve">L’application Chorus Pro est accessible depuis l’adresse : </w:t>
      </w:r>
      <w:hyperlink r:id="rId11" w:history="1">
        <w:r w:rsidRPr="00A32EFA">
          <w:rPr>
            <w:u w:val="single"/>
          </w:rPr>
          <w:t>https://chorus-pro.gouv.fr</w:t>
        </w:r>
      </w:hyperlink>
      <w:r w:rsidR="00527986">
        <w:rPr>
          <w:u w:val="single"/>
        </w:rPr>
        <w:t xml:space="preserve"> </w:t>
      </w:r>
    </w:p>
    <w:p w14:paraId="57E2B2FE" w14:textId="77777777" w:rsidR="002A0E6E" w:rsidRPr="00A32EFA" w:rsidRDefault="002A0E6E" w:rsidP="00B64588">
      <w:pPr>
        <w:spacing w:before="120" w:after="120"/>
        <w:jc w:val="both"/>
      </w:pPr>
      <w:r w:rsidRPr="00A32EFA">
        <w:t xml:space="preserve">Le titulaire est informé que Chorus Pro est le </w:t>
      </w:r>
      <w:r w:rsidRPr="00A32EFA">
        <w:rPr>
          <w:u w:val="single"/>
        </w:rPr>
        <w:t>vecteur exclusif</w:t>
      </w:r>
      <w:r w:rsidRPr="00A32EFA">
        <w:t xml:space="preserve"> de transmission des factures sous forme dématérialisée : toute transmission de factures par un procédé de dématérialisation autre que Chorus Pro, ou toute transmission par Chorus Pro mais ne comportant pas l’intégralité des mentions obligatoires listées ci-après, ou encore toute transmission sur support papier, ne sera pas acceptée.</w:t>
      </w:r>
    </w:p>
    <w:p w14:paraId="2EF99BAE" w14:textId="77777777" w:rsidR="002A0E6E" w:rsidRPr="00A32EFA" w:rsidRDefault="002A0E6E" w:rsidP="00B64588">
      <w:pPr>
        <w:spacing w:before="120" w:after="120"/>
        <w:jc w:val="both"/>
      </w:pPr>
      <w:r w:rsidRPr="00A32EFA">
        <w:lastRenderedPageBreak/>
        <w:t xml:space="preserve">Ainsi, le titulaire doit pour pouvoir déposer ses factures, renseigner les champs suivants dans l’outil : </w:t>
      </w:r>
    </w:p>
    <w:p w14:paraId="38D64125" w14:textId="77777777" w:rsidR="002A0E6E" w:rsidRPr="00A32EFA" w:rsidRDefault="002A0E6E" w:rsidP="00B41B2E">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numéro de SIRET, qui identifie la </w:t>
      </w:r>
      <w:r>
        <w:rPr>
          <w:rFonts w:eastAsia="Times New Roman" w:cs="Calibri"/>
          <w:lang w:eastAsia="fr-FR"/>
        </w:rPr>
        <w:t>Cnam</w:t>
      </w:r>
      <w:r w:rsidRPr="00A32EFA">
        <w:rPr>
          <w:rFonts w:eastAsia="Times New Roman" w:cs="Calibri"/>
          <w:lang w:eastAsia="fr-FR"/>
        </w:rPr>
        <w:t xml:space="preserve"> en tant que destinataire de la facture (</w:t>
      </w:r>
      <w:r>
        <w:rPr>
          <w:rFonts w:eastAsia="Times New Roman" w:cs="Calibri"/>
          <w:lang w:eastAsia="fr-FR"/>
        </w:rPr>
        <w:t xml:space="preserve">EXEMPLE : </w:t>
      </w:r>
      <w:r w:rsidRPr="00A32EFA">
        <w:rPr>
          <w:rFonts w:eastAsia="Times New Roman" w:cs="Calibri"/>
          <w:lang w:eastAsia="fr-FR"/>
        </w:rPr>
        <w:t xml:space="preserve">18003502402369 pour la </w:t>
      </w:r>
      <w:r>
        <w:rPr>
          <w:rFonts w:eastAsia="Times New Roman" w:cs="Calibri"/>
          <w:lang w:eastAsia="fr-FR"/>
        </w:rPr>
        <w:t>Cnam</w:t>
      </w:r>
      <w:r w:rsidRPr="00A32EFA">
        <w:rPr>
          <w:rFonts w:eastAsia="Times New Roman" w:cs="Calibri"/>
          <w:lang w:eastAsia="fr-FR"/>
        </w:rPr>
        <w:t>)</w:t>
      </w:r>
    </w:p>
    <w:p w14:paraId="0E8E079B" w14:textId="77777777" w:rsidR="002A0E6E" w:rsidRPr="00A32EFA" w:rsidRDefault="002A0E6E" w:rsidP="00B41B2E">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w:t>
      </w:r>
      <w:r>
        <w:rPr>
          <w:rFonts w:eastAsia="Times New Roman" w:cs="Calibri"/>
          <w:lang w:eastAsia="fr-FR"/>
        </w:rPr>
        <w:t>code</w:t>
      </w:r>
      <w:r w:rsidRPr="00A32EFA">
        <w:rPr>
          <w:rFonts w:eastAsia="Times New Roman" w:cs="Calibri"/>
          <w:lang w:eastAsia="fr-FR"/>
        </w:rPr>
        <w:t xml:space="preserve"> service qui permet de distinguer les différents services d’une même structure (</w:t>
      </w:r>
      <w:r>
        <w:rPr>
          <w:rFonts w:eastAsia="Times New Roman" w:cs="Calibri"/>
          <w:lang w:eastAsia="fr-FR"/>
        </w:rPr>
        <w:t xml:space="preserve">EXEMPLE : </w:t>
      </w:r>
      <w:r w:rsidRPr="00A32EFA">
        <w:rPr>
          <w:rFonts w:eastAsia="Times New Roman" w:cs="Calibri"/>
          <w:lang w:eastAsia="fr-FR"/>
        </w:rPr>
        <w:t>SERVICE</w:t>
      </w:r>
      <w:r>
        <w:rPr>
          <w:rFonts w:eastAsia="Times New Roman" w:cs="Calibri"/>
          <w:lang w:eastAsia="fr-FR"/>
        </w:rPr>
        <w:t>_</w:t>
      </w:r>
      <w:r w:rsidRPr="00A32EFA">
        <w:rPr>
          <w:rFonts w:eastAsia="Times New Roman" w:cs="Calibri"/>
          <w:lang w:eastAsia="fr-FR"/>
        </w:rPr>
        <w:t xml:space="preserve">FACTURIER pour la </w:t>
      </w:r>
      <w:r>
        <w:rPr>
          <w:rFonts w:eastAsia="Times New Roman" w:cs="Calibri"/>
          <w:lang w:eastAsia="fr-FR"/>
        </w:rPr>
        <w:t>Cnam</w:t>
      </w:r>
      <w:r w:rsidRPr="00A32EFA">
        <w:rPr>
          <w:rFonts w:eastAsia="Times New Roman" w:cs="Calibri"/>
          <w:lang w:eastAsia="fr-FR"/>
        </w:rPr>
        <w:t>)</w:t>
      </w:r>
    </w:p>
    <w:p w14:paraId="79C66CA5" w14:textId="77777777" w:rsidR="002A0E6E" w:rsidRPr="00A32EFA" w:rsidRDefault="002A0E6E" w:rsidP="00B41B2E">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numéro d’engagement qui correspond au NUMERO DE COMMANDE </w:t>
      </w:r>
    </w:p>
    <w:p w14:paraId="4C42DDA4" w14:textId="77777777" w:rsidR="002A0E6E" w:rsidRPr="00A32EFA" w:rsidRDefault="002A0E6E" w:rsidP="00B64588">
      <w:pPr>
        <w:spacing w:before="120" w:after="120"/>
        <w:ind w:left="1068"/>
        <w:jc w:val="both"/>
      </w:pPr>
      <w:r w:rsidRPr="00A32EFA">
        <w:t>A défaut de numéro de commande, il convient de mentionner le numéro d</w:t>
      </w:r>
      <w:r>
        <w:t>e l’accord-cadre</w:t>
      </w:r>
      <w:r w:rsidRPr="00A32EFA">
        <w:t xml:space="preserve"> tel qu’il figure sur l’acte d’engagement ou, à défaut, toute référence permettant d’identifier votre prestation.</w:t>
      </w:r>
    </w:p>
    <w:p w14:paraId="3C3DC567" w14:textId="77777777" w:rsidR="002A0E6E" w:rsidRPr="00A32EFA" w:rsidRDefault="002A0E6E" w:rsidP="00B64588">
      <w:pPr>
        <w:spacing w:before="120" w:after="120"/>
        <w:jc w:val="both"/>
      </w:pPr>
      <w:r w:rsidRPr="00A32EFA">
        <w:t>En cas d’interrogation sur les modalités d’utilisation de ce dispositif, le titulaire peut consulter :</w:t>
      </w:r>
    </w:p>
    <w:p w14:paraId="28CADEAE" w14:textId="77777777" w:rsidR="002A0E6E" w:rsidRPr="00A32EFA" w:rsidRDefault="002A0E6E" w:rsidP="00B41B2E">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site Communauté Chorus Pro à l’adresse : </w:t>
      </w:r>
      <w:hyperlink r:id="rId12" w:history="1">
        <w:r w:rsidRPr="00A32EFA">
          <w:rPr>
            <w:rFonts w:eastAsia="Times New Roman" w:cs="Calibri"/>
            <w:color w:val="0000FF"/>
            <w:u w:val="single"/>
            <w:lang w:eastAsia="fr-FR"/>
          </w:rPr>
          <w:t>https://communaute-chorus-pro.finances.gouv.fr/</w:t>
        </w:r>
      </w:hyperlink>
      <w:r w:rsidRPr="00A32EFA">
        <w:rPr>
          <w:rFonts w:eastAsia="Times New Roman" w:cs="Calibri"/>
          <w:lang w:eastAsia="fr-FR"/>
        </w:rPr>
        <w:t xml:space="preserve"> </w:t>
      </w:r>
    </w:p>
    <w:p w14:paraId="09CD8006" w14:textId="77777777" w:rsidR="002A0E6E" w:rsidRPr="00A32EFA" w:rsidRDefault="002A0E6E" w:rsidP="00B41B2E">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l’Agence pour l’Informatique Financière de l’Etat (AIFE), par courriel, à l’adresse suivante : </w:t>
      </w:r>
      <w:hyperlink r:id="rId13" w:history="1">
        <w:r w:rsidRPr="00A32EFA">
          <w:rPr>
            <w:rFonts w:eastAsia="Times New Roman" w:cs="Calibri"/>
            <w:color w:val="0000FF"/>
            <w:u w:val="single"/>
            <w:lang w:eastAsia="fr-FR"/>
          </w:rPr>
          <w:t>cpp2017.aife@finances.gouv.fr</w:t>
        </w:r>
      </w:hyperlink>
      <w:r w:rsidRPr="00A32EFA">
        <w:rPr>
          <w:rFonts w:eastAsia="Times New Roman" w:cs="Calibri"/>
          <w:lang w:eastAsia="fr-FR"/>
        </w:rPr>
        <w:t xml:space="preserve"> </w:t>
      </w:r>
    </w:p>
    <w:p w14:paraId="5BA38ADA" w14:textId="77777777" w:rsidR="002A0E6E" w:rsidRDefault="002A0E6E" w:rsidP="00B64588">
      <w:pPr>
        <w:spacing w:before="120" w:after="120"/>
        <w:jc w:val="both"/>
      </w:pPr>
      <w:r w:rsidRPr="00497FD4">
        <w:rPr>
          <w:b/>
        </w:rPr>
        <w:t>Nota :</w:t>
      </w:r>
      <w:r w:rsidRPr="00497FD4">
        <w:t xml:space="preserve"> </w:t>
      </w:r>
    </w:p>
    <w:p w14:paraId="2C12AF5A" w14:textId="77777777" w:rsidR="002A0E6E" w:rsidRDefault="002A0E6E" w:rsidP="00B41B2E">
      <w:pPr>
        <w:pStyle w:val="Paragraphedeliste"/>
        <w:numPr>
          <w:ilvl w:val="0"/>
          <w:numId w:val="13"/>
        </w:numPr>
        <w:spacing w:before="120" w:after="120"/>
        <w:jc w:val="both"/>
      </w:pPr>
      <w:r>
        <w:t>L</w:t>
      </w:r>
      <w:r w:rsidRPr="00497FD4">
        <w:t>e dispositif décrit ci-après s’impose également à ses éventuels sous-traitants admis au paiement direct.</w:t>
      </w:r>
    </w:p>
    <w:p w14:paraId="7308F944" w14:textId="77777777" w:rsidR="002A0E6E" w:rsidRPr="001C71F7" w:rsidRDefault="002A0E6E" w:rsidP="00B41B2E">
      <w:pPr>
        <w:keepNext/>
        <w:numPr>
          <w:ilvl w:val="1"/>
          <w:numId w:val="4"/>
        </w:numPr>
        <w:spacing w:before="120" w:after="120"/>
        <w:jc w:val="both"/>
        <w:outlineLvl w:val="1"/>
        <w:rPr>
          <w:rFonts w:eastAsia="Times New Roman" w:cs="Calibri"/>
          <w:b/>
          <w:bCs/>
          <w:iCs/>
        </w:rPr>
      </w:pPr>
      <w:bookmarkStart w:id="246" w:name="_Toc152575736"/>
      <w:bookmarkStart w:id="247" w:name="_Toc190941176"/>
      <w:r w:rsidRPr="001C71F7">
        <w:rPr>
          <w:rFonts w:eastAsia="Times New Roman" w:cs="Calibri"/>
          <w:b/>
          <w:bCs/>
          <w:iCs/>
        </w:rPr>
        <w:t>Périodicité de facturation</w:t>
      </w:r>
      <w:bookmarkEnd w:id="246"/>
      <w:bookmarkEnd w:id="247"/>
      <w:r w:rsidRPr="001C71F7">
        <w:rPr>
          <w:rFonts w:eastAsia="Times New Roman" w:cs="Calibri"/>
          <w:b/>
          <w:bCs/>
          <w:iCs/>
        </w:rPr>
        <w:t xml:space="preserve"> </w:t>
      </w:r>
    </w:p>
    <w:p w14:paraId="0928C216" w14:textId="2D72A38D" w:rsidR="009612A5" w:rsidRDefault="009612A5" w:rsidP="00B64588">
      <w:pPr>
        <w:spacing w:before="120" w:after="120"/>
        <w:jc w:val="both"/>
        <w:rPr>
          <w:b/>
          <w:i/>
        </w:rPr>
      </w:pPr>
      <w:bookmarkStart w:id="248" w:name="_Toc152575742"/>
      <w:r>
        <w:rPr>
          <w:b/>
          <w:i/>
        </w:rPr>
        <w:t>Pour l’infrastructure de raccordement et les circuits</w:t>
      </w:r>
      <w:r w:rsidR="008A248E">
        <w:rPr>
          <w:b/>
          <w:i/>
        </w:rPr>
        <w:t xml:space="preserve"> </w:t>
      </w:r>
    </w:p>
    <w:p w14:paraId="7BAA7139" w14:textId="77777777" w:rsidR="009612A5" w:rsidRDefault="009612A5" w:rsidP="00B64588">
      <w:pPr>
        <w:spacing w:before="120" w:after="120"/>
        <w:jc w:val="both"/>
        <w:rPr>
          <w:rFonts w:cs="Calibri"/>
          <w:lang w:eastAsia="fr-FR"/>
        </w:rPr>
      </w:pPr>
      <w:r>
        <w:rPr>
          <w:rFonts w:cs="Calibri"/>
          <w:lang w:eastAsia="fr-FR"/>
        </w:rPr>
        <w:t xml:space="preserve">Cette prestation, hors coût mensuel, est facturable dès notification du procès-verbal idoine. </w:t>
      </w:r>
    </w:p>
    <w:p w14:paraId="54C6907E" w14:textId="77777777" w:rsidR="009612A5" w:rsidRDefault="009612A5" w:rsidP="00B64588">
      <w:pPr>
        <w:spacing w:before="120" w:after="120"/>
        <w:jc w:val="both"/>
        <w:rPr>
          <w:rFonts w:cs="Calibri"/>
          <w:lang w:eastAsia="fr-FR"/>
        </w:rPr>
      </w:pPr>
      <w:r>
        <w:rPr>
          <w:rFonts w:cs="Calibri"/>
          <w:lang w:eastAsia="fr-FR"/>
        </w:rPr>
        <w:t>Les prestations à coût mensuel sont facturables mensuellement à terme échu à compter de la notification désignée à l’alinéa précédent.</w:t>
      </w:r>
    </w:p>
    <w:p w14:paraId="60A2041E" w14:textId="77777777" w:rsidR="009612A5" w:rsidRDefault="009612A5" w:rsidP="00B64588">
      <w:pPr>
        <w:spacing w:before="120" w:after="120"/>
        <w:jc w:val="both"/>
        <w:rPr>
          <w:rFonts w:cs="Calibri"/>
          <w:lang w:eastAsia="fr-FR"/>
        </w:rPr>
      </w:pPr>
      <w:r>
        <w:rPr>
          <w:rFonts w:cs="Calibri"/>
          <w:lang w:eastAsia="fr-FR"/>
        </w:rPr>
        <w:t>Si la première et la dernière facture ne s’appliquent pas à des mois entiers, elles sont calculées prorata temporis sur la base d’un mois de 30 jours.</w:t>
      </w:r>
    </w:p>
    <w:p w14:paraId="4284E4A4" w14:textId="77777777" w:rsidR="009612A5" w:rsidRDefault="009612A5" w:rsidP="00B64588">
      <w:pPr>
        <w:spacing w:before="120" w:after="120"/>
        <w:jc w:val="both"/>
        <w:rPr>
          <w:b/>
          <w:i/>
        </w:rPr>
      </w:pPr>
      <w:r>
        <w:rPr>
          <w:b/>
          <w:i/>
        </w:rPr>
        <w:t xml:space="preserve">Pour l’intégration et le déploiement </w:t>
      </w:r>
    </w:p>
    <w:p w14:paraId="7F443713" w14:textId="77777777" w:rsidR="009612A5" w:rsidRDefault="009612A5" w:rsidP="00B64588">
      <w:pPr>
        <w:spacing w:before="120" w:after="120" w:line="240" w:lineRule="auto"/>
        <w:jc w:val="both"/>
        <w:rPr>
          <w:rFonts w:eastAsia="Times New Roman" w:cs="Calibri"/>
          <w:lang w:eastAsia="fr-FR"/>
        </w:rPr>
      </w:pPr>
      <w:r>
        <w:rPr>
          <w:rFonts w:eastAsia="Times New Roman" w:cs="Calibri"/>
          <w:lang w:eastAsia="fr-FR"/>
        </w:rPr>
        <w:t>La prestation ouvre droit, au profit du titulaire, au versement d’acomptes tel que :</w:t>
      </w:r>
    </w:p>
    <w:p w14:paraId="7701C963" w14:textId="2D621C43" w:rsidR="009612A5" w:rsidRDefault="00DC001F" w:rsidP="00B41B2E">
      <w:pPr>
        <w:numPr>
          <w:ilvl w:val="0"/>
          <w:numId w:val="18"/>
        </w:numPr>
        <w:spacing w:before="120" w:after="120" w:line="240" w:lineRule="auto"/>
        <w:ind w:left="714" w:hanging="357"/>
        <w:jc w:val="both"/>
        <w:rPr>
          <w:rFonts w:cs="Calibri"/>
        </w:rPr>
      </w:pPr>
      <w:r>
        <w:rPr>
          <w:rFonts w:cs="Calibri"/>
        </w:rPr>
        <w:t>30</w:t>
      </w:r>
      <w:r w:rsidR="009612A5">
        <w:rPr>
          <w:rFonts w:cs="Calibri"/>
        </w:rPr>
        <w:t>% du montant de la commande à la réception des spécifications techniques détaillées matérialisée par un procès-verbal.</w:t>
      </w:r>
    </w:p>
    <w:p w14:paraId="1A97D3FA" w14:textId="01C3EDDF" w:rsidR="009612A5" w:rsidRDefault="00DC001F" w:rsidP="00B41B2E">
      <w:pPr>
        <w:numPr>
          <w:ilvl w:val="0"/>
          <w:numId w:val="18"/>
        </w:numPr>
        <w:spacing w:before="120" w:after="120" w:line="240" w:lineRule="auto"/>
        <w:ind w:left="714" w:hanging="357"/>
        <w:jc w:val="both"/>
        <w:rPr>
          <w:rFonts w:cs="Calibri"/>
        </w:rPr>
      </w:pPr>
      <w:r>
        <w:rPr>
          <w:rFonts w:cs="Calibri"/>
        </w:rPr>
        <w:t>15</w:t>
      </w:r>
      <w:r w:rsidR="009612A5">
        <w:rPr>
          <w:rFonts w:cs="Calibri"/>
        </w:rPr>
        <w:t>% du montant de la commande à l’admission du calendrier de déploiement matérialisée par un procès-verbal.</w:t>
      </w:r>
    </w:p>
    <w:p w14:paraId="4DABDEC8" w14:textId="77777777" w:rsidR="009612A5" w:rsidRDefault="009612A5" w:rsidP="00B41B2E">
      <w:pPr>
        <w:numPr>
          <w:ilvl w:val="0"/>
          <w:numId w:val="18"/>
        </w:numPr>
        <w:spacing w:before="120" w:after="120" w:line="240" w:lineRule="auto"/>
        <w:ind w:left="714" w:hanging="357"/>
        <w:jc w:val="both"/>
        <w:rPr>
          <w:rFonts w:cs="Calibri"/>
        </w:rPr>
      </w:pPr>
      <w:r>
        <w:rPr>
          <w:rFonts w:cs="Calibri"/>
        </w:rPr>
        <w:t>25% du montant de la commande à l’admission des consignes d’installation matérialisée par un procès-verbal.</w:t>
      </w:r>
    </w:p>
    <w:p w14:paraId="558E8B00" w14:textId="77777777" w:rsidR="009612A5" w:rsidRDefault="009612A5" w:rsidP="00B41B2E">
      <w:pPr>
        <w:numPr>
          <w:ilvl w:val="0"/>
          <w:numId w:val="18"/>
        </w:numPr>
        <w:spacing w:before="120" w:after="120" w:line="240" w:lineRule="auto"/>
        <w:ind w:left="714" w:hanging="357"/>
        <w:jc w:val="both"/>
        <w:rPr>
          <w:rFonts w:cs="Calibri"/>
        </w:rPr>
      </w:pPr>
      <w:r>
        <w:rPr>
          <w:rFonts w:cs="Calibri"/>
        </w:rPr>
        <w:t>Le solde, soit 30% du montant de la commande à l’admission définitive de la solution matérialisée par un procès-verbal.</w:t>
      </w:r>
    </w:p>
    <w:p w14:paraId="587771DD" w14:textId="5862DB95" w:rsidR="009612A5" w:rsidRDefault="009612A5" w:rsidP="00B64588">
      <w:pPr>
        <w:spacing w:before="120" w:after="120"/>
        <w:jc w:val="both"/>
        <w:rPr>
          <w:b/>
          <w:i/>
        </w:rPr>
      </w:pPr>
      <w:r>
        <w:rPr>
          <w:b/>
          <w:i/>
        </w:rPr>
        <w:t>Pour les prestations de suivi opérationnel</w:t>
      </w:r>
      <w:r w:rsidR="002D2FA6">
        <w:rPr>
          <w:b/>
          <w:i/>
        </w:rPr>
        <w:t>, de maintien en conditions opérationnelles</w:t>
      </w:r>
      <w:r>
        <w:rPr>
          <w:b/>
          <w:i/>
        </w:rPr>
        <w:t xml:space="preserve"> </w:t>
      </w:r>
    </w:p>
    <w:p w14:paraId="79581694" w14:textId="77777777" w:rsidR="009612A5" w:rsidRDefault="009612A5" w:rsidP="00B64588">
      <w:pPr>
        <w:spacing w:before="120" w:after="120"/>
        <w:jc w:val="both"/>
        <w:rPr>
          <w:rFonts w:cs="Calibri"/>
          <w:lang w:eastAsia="fr-FR"/>
        </w:rPr>
      </w:pPr>
      <w:r>
        <w:rPr>
          <w:rFonts w:cs="Calibri"/>
          <w:lang w:eastAsia="fr-FR"/>
        </w:rPr>
        <w:t>Les prestations de suivi opérationnel sont facturables mensuellement à terme échu.</w:t>
      </w:r>
    </w:p>
    <w:p w14:paraId="4367302A" w14:textId="77777777" w:rsidR="009612A5" w:rsidRDefault="009612A5" w:rsidP="00B64588">
      <w:pPr>
        <w:spacing w:before="120" w:after="120"/>
        <w:jc w:val="both"/>
        <w:rPr>
          <w:rFonts w:cs="Calibri"/>
          <w:lang w:eastAsia="fr-FR"/>
        </w:rPr>
      </w:pPr>
      <w:r>
        <w:rPr>
          <w:rFonts w:cs="Calibri"/>
          <w:lang w:eastAsia="fr-FR"/>
        </w:rPr>
        <w:t>Si la première et la dernière facture ne s’appliquent pas à des mois entiers, elles seront calculées prorata temporis sur la base d’un mois de 30 jours.</w:t>
      </w:r>
    </w:p>
    <w:p w14:paraId="68AF9399" w14:textId="77777777" w:rsidR="009612A5" w:rsidRDefault="009612A5" w:rsidP="00B64588">
      <w:pPr>
        <w:spacing w:before="120" w:after="120"/>
        <w:jc w:val="both"/>
        <w:rPr>
          <w:b/>
          <w:i/>
        </w:rPr>
      </w:pPr>
      <w:r>
        <w:rPr>
          <w:b/>
          <w:i/>
        </w:rPr>
        <w:lastRenderedPageBreak/>
        <w:t xml:space="preserve">Pour les prestations d’assistance technique </w:t>
      </w:r>
    </w:p>
    <w:p w14:paraId="32BE3457" w14:textId="17B9FD47" w:rsidR="009612A5" w:rsidRDefault="009612A5" w:rsidP="00B64588">
      <w:pPr>
        <w:spacing w:before="120" w:after="120"/>
        <w:jc w:val="both"/>
        <w:rPr>
          <w:rFonts w:cs="Calibri"/>
          <w:lang w:eastAsia="fr-FR"/>
        </w:rPr>
      </w:pPr>
      <w:r>
        <w:rPr>
          <w:rFonts w:cs="Calibri"/>
          <w:lang w:eastAsia="fr-FR"/>
        </w:rPr>
        <w:t xml:space="preserve">Ces prestations sont facturables à l’issue de la réalisation de chaque bon de commande et à compter de la réception par la CNAM, selon les </w:t>
      </w:r>
      <w:r w:rsidRPr="006C21A5">
        <w:rPr>
          <w:rFonts w:cs="Calibri"/>
          <w:lang w:eastAsia="fr-FR"/>
        </w:rPr>
        <w:t>stipulations de l’</w:t>
      </w:r>
      <w:r w:rsidRPr="006C21A5">
        <w:rPr>
          <w:rFonts w:cs="Calibri"/>
          <w:lang w:eastAsia="fr-FR"/>
        </w:rPr>
        <w:fldChar w:fldCharType="begin"/>
      </w:r>
      <w:r w:rsidRPr="006C21A5">
        <w:rPr>
          <w:rFonts w:cs="Calibri"/>
          <w:lang w:eastAsia="fr-FR"/>
        </w:rPr>
        <w:instrText xml:space="preserve"> REF _Ref174967851 \r \h </w:instrText>
      </w:r>
      <w:r w:rsidR="006C21A5">
        <w:rPr>
          <w:rFonts w:cs="Calibri"/>
          <w:lang w:eastAsia="fr-FR"/>
        </w:rPr>
        <w:instrText xml:space="preserve"> \* MERGEFORMAT </w:instrText>
      </w:r>
      <w:r w:rsidRPr="006C21A5">
        <w:rPr>
          <w:rFonts w:cs="Calibri"/>
          <w:lang w:eastAsia="fr-FR"/>
        </w:rPr>
      </w:r>
      <w:r w:rsidRPr="006C21A5">
        <w:rPr>
          <w:rFonts w:cs="Calibri"/>
          <w:lang w:eastAsia="fr-FR"/>
        </w:rPr>
        <w:fldChar w:fldCharType="separate"/>
      </w:r>
      <w:r w:rsidR="006C21A5" w:rsidRPr="006C21A5">
        <w:rPr>
          <w:rFonts w:cs="Calibri"/>
          <w:lang w:eastAsia="fr-FR"/>
        </w:rPr>
        <w:t>ARTICLE 8</w:t>
      </w:r>
      <w:r w:rsidRPr="006C21A5">
        <w:rPr>
          <w:rFonts w:cs="Calibri"/>
          <w:lang w:eastAsia="fr-FR"/>
        </w:rPr>
        <w:fldChar w:fldCharType="end"/>
      </w:r>
      <w:r w:rsidRPr="006C21A5">
        <w:rPr>
          <w:rFonts w:cs="Calibri"/>
          <w:lang w:eastAsia="fr-FR"/>
        </w:rPr>
        <w:t xml:space="preserve"> du présent</w:t>
      </w:r>
      <w:r>
        <w:rPr>
          <w:rFonts w:cs="Calibri"/>
          <w:lang w:eastAsia="fr-FR"/>
        </w:rPr>
        <w:t xml:space="preserve"> CCAP. </w:t>
      </w:r>
    </w:p>
    <w:p w14:paraId="597AB8EC" w14:textId="77777777" w:rsidR="002A0E6E" w:rsidRPr="00497FD4" w:rsidRDefault="002A0E6E" w:rsidP="00B41B2E">
      <w:pPr>
        <w:keepNext/>
        <w:numPr>
          <w:ilvl w:val="1"/>
          <w:numId w:val="4"/>
        </w:numPr>
        <w:spacing w:before="120" w:after="120"/>
        <w:jc w:val="both"/>
        <w:outlineLvl w:val="1"/>
        <w:rPr>
          <w:rFonts w:eastAsia="Times New Roman" w:cs="Calibri"/>
          <w:b/>
          <w:bCs/>
          <w:iCs/>
        </w:rPr>
      </w:pPr>
      <w:bookmarkStart w:id="249" w:name="_Toc190941177"/>
      <w:r w:rsidRPr="00497FD4">
        <w:rPr>
          <w:rFonts w:eastAsia="Times New Roman" w:cs="Calibri"/>
          <w:b/>
          <w:bCs/>
          <w:iCs/>
        </w:rPr>
        <w:t>Modalités de règlement</w:t>
      </w:r>
      <w:bookmarkEnd w:id="248"/>
      <w:bookmarkEnd w:id="249"/>
    </w:p>
    <w:p w14:paraId="54151AA9" w14:textId="77777777" w:rsidR="002A0E6E" w:rsidRPr="00497FD4" w:rsidRDefault="002A0E6E" w:rsidP="00B64588">
      <w:pPr>
        <w:spacing w:before="120" w:after="120"/>
        <w:jc w:val="both"/>
      </w:pPr>
      <w:r w:rsidRPr="00497FD4">
        <w:t xml:space="preserve">Les paiements sont effectués selon les règles de la comptabilité publique. Les règles relatives aux acomptes sont fixées par les articles R2191-20, -21 et -22 du Code de la commande publique. </w:t>
      </w:r>
    </w:p>
    <w:p w14:paraId="48ACB8EF" w14:textId="77777777" w:rsidR="002A0E6E" w:rsidRPr="00497FD4" w:rsidRDefault="002A0E6E" w:rsidP="00B64588">
      <w:pPr>
        <w:spacing w:before="120" w:after="120"/>
        <w:jc w:val="both"/>
      </w:pPr>
      <w:r w:rsidRPr="00497FD4">
        <w:t>Les prestations sont payables et sur présentation de la facture.</w:t>
      </w:r>
    </w:p>
    <w:p w14:paraId="253F861D" w14:textId="595C9594" w:rsidR="002A0E6E" w:rsidRPr="00497FD4" w:rsidRDefault="002A0E6E" w:rsidP="00B64588">
      <w:pPr>
        <w:spacing w:before="120" w:after="120"/>
        <w:jc w:val="both"/>
      </w:pPr>
      <w:r w:rsidRPr="00B9336D">
        <w:rPr>
          <w:rFonts w:cs="Book Antiqua"/>
        </w:rPr>
        <w:t xml:space="preserve">La </w:t>
      </w:r>
      <w:r>
        <w:rPr>
          <w:rFonts w:cs="Book Antiqua"/>
        </w:rPr>
        <w:t>Cnam</w:t>
      </w:r>
      <w:r w:rsidRPr="00B9336D">
        <w:rPr>
          <w:rFonts w:cs="Book Antiqua"/>
        </w:rPr>
        <w:t xml:space="preserve"> </w:t>
      </w:r>
      <w:r w:rsidRPr="00497FD4">
        <w:rPr>
          <w:rFonts w:cs="Book Antiqua"/>
        </w:rPr>
        <w:t>se libère</w:t>
      </w:r>
      <w:r>
        <w:rPr>
          <w:rFonts w:cs="Book Antiqua"/>
        </w:rPr>
        <w:t>nt</w:t>
      </w:r>
      <w:r w:rsidRPr="00497FD4">
        <w:rPr>
          <w:rFonts w:cs="Book Antiqua"/>
        </w:rPr>
        <w:t xml:space="preserve"> des sommes dues en exécution du présent </w:t>
      </w:r>
      <w:r w:rsidR="00601700">
        <w:t xml:space="preserve">accord-cadre </w:t>
      </w:r>
      <w:r w:rsidRPr="00497FD4">
        <w:rPr>
          <w:rFonts w:cs="Book Antiqua"/>
        </w:rPr>
        <w:t>en domiciliant ses paiements au crédit du compte ouvert du Titulaire tel qu’indiqué dans l’acte d’engagement, ou à tout autre compte communiqué, par courrier, par le Titulaire. Cette modification ne donne pas lieu à la rédaction d’un avenant.</w:t>
      </w:r>
    </w:p>
    <w:p w14:paraId="1108BF7C" w14:textId="00F45723" w:rsidR="002A0E6E" w:rsidRPr="00497FD4" w:rsidRDefault="002A0E6E" w:rsidP="00B64588">
      <w:pPr>
        <w:spacing w:before="120" w:after="120"/>
        <w:jc w:val="both"/>
        <w:rPr>
          <w:rFonts w:cs="Book Antiqua"/>
        </w:rPr>
      </w:pPr>
      <w:r w:rsidRPr="00497FD4">
        <w:t>Le cas échéant, le Titulaire doit impérativement et dans les plus brefs délais notifier à la Cnam</w:t>
      </w:r>
      <w:r>
        <w:t xml:space="preserve"> </w:t>
      </w:r>
      <w:r w:rsidRPr="00497FD4">
        <w:t>le changement de ses coordonnées bancaires et fournir un nouveau relevé d’identité bancaire.</w:t>
      </w:r>
      <w:r w:rsidRPr="00497FD4">
        <w:rPr>
          <w:rFonts w:cs="Book Antiqua"/>
        </w:rPr>
        <w:t xml:space="preserve"> Cette modification ne donne pas lieu à la rédaction d’un avenant. </w:t>
      </w:r>
    </w:p>
    <w:p w14:paraId="17A6AD53" w14:textId="4DA20F20" w:rsidR="002A0E6E" w:rsidRPr="00497FD4" w:rsidRDefault="002A0E6E" w:rsidP="00B64588">
      <w:pPr>
        <w:spacing w:before="120" w:after="120"/>
        <w:jc w:val="both"/>
        <w:rPr>
          <w:rFonts w:cs="Book Antiqua"/>
        </w:rPr>
      </w:pPr>
      <w:r w:rsidRPr="00497FD4">
        <w:rPr>
          <w:rFonts w:cs="Book Antiqua"/>
        </w:rPr>
        <w:t>L</w:t>
      </w:r>
      <w:r w:rsidR="006C0276">
        <w:rPr>
          <w:rFonts w:cs="Book Antiqua"/>
        </w:rPr>
        <w:t>’</w:t>
      </w:r>
      <w:r w:rsidRPr="00497FD4">
        <w:rPr>
          <w:rFonts w:cs="Book Antiqua"/>
        </w:rPr>
        <w:t>Agen</w:t>
      </w:r>
      <w:r>
        <w:rPr>
          <w:rFonts w:cs="Book Antiqua"/>
        </w:rPr>
        <w:t>t</w:t>
      </w:r>
      <w:r w:rsidRPr="00497FD4">
        <w:rPr>
          <w:rFonts w:cs="Book Antiqua"/>
        </w:rPr>
        <w:t xml:space="preserve"> Comptable règle les sommes dues en exécution du présent </w:t>
      </w:r>
      <w:r w:rsidR="00601700">
        <w:t>accord-cadre</w:t>
      </w:r>
      <w:r w:rsidRPr="00497FD4">
        <w:rPr>
          <w:rFonts w:cs="Book Antiqua"/>
        </w:rPr>
        <w:t xml:space="preserve"> dans un délai de trente (30) jours, à compter de la réception de la facture, après réalisation par le Titulaire et </w:t>
      </w:r>
      <w:r w:rsidRPr="00F75078">
        <w:rPr>
          <w:rFonts w:cs="Book Antiqua"/>
        </w:rPr>
        <w:t>admission des prestations</w:t>
      </w:r>
      <w:r w:rsidRPr="00F75078">
        <w:rPr>
          <w:rFonts w:cs="Book Antiqua"/>
          <w:i/>
        </w:rPr>
        <w:t xml:space="preserve"> </w:t>
      </w:r>
      <w:r w:rsidRPr="00497FD4">
        <w:rPr>
          <w:rFonts w:cs="Book Antiqua"/>
        </w:rPr>
        <w:t xml:space="preserve">dans les conditions prévues </w:t>
      </w:r>
      <w:r>
        <w:rPr>
          <w:rFonts w:cs="Book Antiqua"/>
        </w:rPr>
        <w:t>dans les documents contractuels</w:t>
      </w:r>
      <w:r w:rsidRPr="00497FD4">
        <w:rPr>
          <w:rFonts w:cs="Book Antiqua"/>
        </w:rPr>
        <w:t>.</w:t>
      </w:r>
    </w:p>
    <w:p w14:paraId="7054023F" w14:textId="6394445A" w:rsidR="002A0E6E" w:rsidRPr="00497FD4" w:rsidRDefault="002A0E6E" w:rsidP="00B64588">
      <w:pPr>
        <w:spacing w:before="120" w:after="120"/>
        <w:jc w:val="both"/>
        <w:rPr>
          <w:rFonts w:cs="Calibri"/>
        </w:rPr>
      </w:pPr>
      <w:r w:rsidRPr="00497FD4">
        <w:rPr>
          <w:rFonts w:cs="Calibri"/>
        </w:rPr>
        <w:t xml:space="preserve">Le non-paiement dans les délais des sommes dues par la Cnam en application du présent </w:t>
      </w:r>
      <w:r w:rsidR="00601700">
        <w:t>accord-cadre</w:t>
      </w:r>
      <w:r w:rsidRPr="00497FD4">
        <w:t>, donne lieu</w:t>
      </w:r>
      <w:r w:rsidRPr="00497FD4">
        <w:rPr>
          <w:rFonts w:cs="Calibri"/>
        </w:rPr>
        <w:t xml:space="preserve"> de plein droit, et sans autre formalité :</w:t>
      </w:r>
    </w:p>
    <w:p w14:paraId="61E71475" w14:textId="77777777" w:rsidR="002A0E6E" w:rsidRPr="00497FD4" w:rsidRDefault="002A0E6E" w:rsidP="00B41B2E">
      <w:pPr>
        <w:numPr>
          <w:ilvl w:val="0"/>
          <w:numId w:val="3"/>
        </w:numPr>
        <w:spacing w:before="120" w:after="120"/>
        <w:jc w:val="both"/>
        <w:rPr>
          <w:rFonts w:cs="Calibri"/>
        </w:rPr>
      </w:pPr>
      <w:r w:rsidRPr="00497FD4">
        <w:rPr>
          <w:rFonts w:cs="Calibri"/>
        </w:rPr>
        <w:t>Au versement des intérêts moratoires au profit du Titulaire :</w:t>
      </w:r>
    </w:p>
    <w:p w14:paraId="7908CA28" w14:textId="77777777" w:rsidR="002A0E6E" w:rsidRPr="00497FD4" w:rsidRDefault="002A0E6E" w:rsidP="00B64588">
      <w:pPr>
        <w:spacing w:before="120" w:after="120"/>
        <w:jc w:val="both"/>
        <w:rPr>
          <w:rFonts w:cs="Calibri"/>
        </w:rPr>
      </w:pPr>
      <w:r w:rsidRPr="00497FD4">
        <w:rPr>
          <w:rFonts w:cs="Calibri"/>
        </w:rPr>
        <w:t>Les intérêts moratoires courent à partir du jour suivant l’expiration du délai de paiement jusqu’à la date de mise en paiement du principal incluse.</w:t>
      </w:r>
      <w:r w:rsidRPr="00497FD4">
        <w:rPr>
          <w:rFonts w:cs="Calibri"/>
          <w:color w:val="000000"/>
          <w:shd w:val="clear" w:color="auto" w:fill="FFFFFF"/>
        </w:rPr>
        <w:t xml:space="preserve"> </w:t>
      </w:r>
      <w:r w:rsidRPr="00497FD4">
        <w:rPr>
          <w:rFonts w:cs="Calibri"/>
        </w:rPr>
        <w:t xml:space="preserve">Ils sont </w:t>
      </w:r>
      <w:r w:rsidRPr="00497FD4">
        <w:rPr>
          <w:rFonts w:cs="Calibri"/>
          <w:shd w:val="clear" w:color="auto" w:fill="FFFFFF"/>
        </w:rPr>
        <w:t>calculés sur le montant total de l'acompte ou du solde toutes taxes comprises, diminué de la retenue de garantie, et après application des clauses d'actualisation, de révision et de pénalisation.</w:t>
      </w:r>
      <w:r w:rsidRPr="00497FD4">
        <w:rPr>
          <w:rFonts w:cs="Calibri"/>
          <w:color w:val="000000"/>
          <w:shd w:val="clear" w:color="auto" w:fill="FFFFFF"/>
        </w:rPr>
        <w:t xml:space="preserve"> </w:t>
      </w:r>
    </w:p>
    <w:p w14:paraId="614051D2" w14:textId="77777777" w:rsidR="002A0E6E" w:rsidRPr="00497FD4" w:rsidRDefault="002A0E6E" w:rsidP="00B64588">
      <w:pPr>
        <w:spacing w:before="120" w:after="120"/>
        <w:jc w:val="both"/>
        <w:rPr>
          <w:rFonts w:cs="Calibri"/>
        </w:rPr>
      </w:pPr>
      <w:r w:rsidRPr="00497FD4">
        <w:rPr>
          <w:rFonts w:cs="Calibr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7B8FD7B4" w14:textId="77777777" w:rsidR="002A0E6E" w:rsidRPr="00497FD4" w:rsidRDefault="002A0E6E" w:rsidP="00B41B2E">
      <w:pPr>
        <w:numPr>
          <w:ilvl w:val="0"/>
          <w:numId w:val="3"/>
        </w:numPr>
        <w:spacing w:before="120" w:after="120"/>
        <w:jc w:val="both"/>
        <w:rPr>
          <w:rFonts w:cs="Calibri"/>
        </w:rPr>
      </w:pPr>
      <w:r w:rsidRPr="00497FD4">
        <w:rPr>
          <w:rFonts w:cs="Calibri"/>
        </w:rPr>
        <w:t>Au versement d’une indemnité forfaitaire pour frais de recouvrement est fixé à 40 euros.</w:t>
      </w:r>
    </w:p>
    <w:p w14:paraId="5852FC3D" w14:textId="77777777" w:rsidR="002A0E6E" w:rsidRPr="00497FD4" w:rsidRDefault="002A0E6E" w:rsidP="00B64588">
      <w:pPr>
        <w:spacing w:before="120" w:after="120"/>
        <w:jc w:val="both"/>
        <w:rPr>
          <w:rFonts w:cs="Calibri"/>
        </w:rPr>
      </w:pPr>
      <w:r w:rsidRPr="00497FD4">
        <w:rPr>
          <w:rFonts w:cs="Calibri"/>
        </w:rPr>
        <w:t>Les intérêts moratoires et l'indemnité forfaitaire pour frais de recouvrement sont payés dans un délai de trente (30) jours suivant la mise en paiement du principal, conformément à l’article R2192-10 du code de la commande publique.</w:t>
      </w:r>
    </w:p>
    <w:p w14:paraId="401FA616" w14:textId="16FA34CB" w:rsidR="00EA26BA" w:rsidRPr="00916336" w:rsidRDefault="00F44D7C"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50" w:name="_Toc129867505"/>
      <w:bookmarkStart w:id="251" w:name="_Toc190941178"/>
      <w:r w:rsidRPr="00916336">
        <w:rPr>
          <w:rFonts w:eastAsia="Times New Roman" w:cs="Calibri"/>
          <w:b/>
          <w:bCs/>
          <w:caps/>
          <w:color w:val="002060"/>
          <w:kern w:val="32"/>
          <w:sz w:val="24"/>
          <w:szCs w:val="24"/>
          <w:lang w:eastAsia="fr-FR"/>
        </w:rPr>
        <w:t>AVANCES</w:t>
      </w:r>
      <w:bookmarkEnd w:id="250"/>
      <w:bookmarkEnd w:id="251"/>
    </w:p>
    <w:p w14:paraId="4E5296D7" w14:textId="583930AC" w:rsidR="00217A25" w:rsidRPr="00601700" w:rsidRDefault="00217A25" w:rsidP="00B64588">
      <w:pPr>
        <w:spacing w:before="120" w:after="120"/>
        <w:jc w:val="both"/>
      </w:pPr>
      <w:r w:rsidRPr="00601700">
        <w:t>Sauf renonciation du Titulaire dans l’acte d’engagement d</w:t>
      </w:r>
      <w:r w:rsidR="00011136" w:rsidRPr="00601700">
        <w:t>e l’accord-cadre</w:t>
      </w:r>
      <w:r w:rsidRPr="00601700">
        <w:t xml:space="preserve">, une avance est accordée dans les conditions des articles R2191-3 et suivants du Code de la commande publique. </w:t>
      </w:r>
    </w:p>
    <w:p w14:paraId="0BA3947D" w14:textId="6852F6C0" w:rsidR="00217A25" w:rsidRPr="00601700" w:rsidRDefault="00217A25" w:rsidP="00B64588">
      <w:pPr>
        <w:spacing w:before="120" w:after="120"/>
        <w:jc w:val="both"/>
      </w:pPr>
      <w:r w:rsidRPr="00601700">
        <w:t>Pour chaque bon de commande d’un montant supérieur à 50 000 € HT :</w:t>
      </w:r>
    </w:p>
    <w:p w14:paraId="1D842DF1" w14:textId="27E2F714" w:rsidR="00217A25" w:rsidRPr="008A248E" w:rsidRDefault="00217A25" w:rsidP="00B41B2E">
      <w:pPr>
        <w:pStyle w:val="Paragraphedeliste"/>
        <w:numPr>
          <w:ilvl w:val="0"/>
          <w:numId w:val="12"/>
        </w:numPr>
        <w:spacing w:before="120" w:after="120"/>
        <w:jc w:val="both"/>
      </w:pPr>
      <w:r w:rsidRPr="008A248E">
        <w:lastRenderedPageBreak/>
        <w:t>si la durée d’exécution du bon de commande est supérieure à 2 mois et inférieure ou égale à 12 mois, le montant de l’avance est fixé à un montant de 20% du montant TTC du bon de commande en cause,</w:t>
      </w:r>
    </w:p>
    <w:p w14:paraId="72E348AB" w14:textId="492D91B5" w:rsidR="00217A25" w:rsidRPr="008A248E" w:rsidRDefault="00217A25" w:rsidP="00B41B2E">
      <w:pPr>
        <w:pStyle w:val="Paragraphedeliste"/>
        <w:numPr>
          <w:ilvl w:val="0"/>
          <w:numId w:val="12"/>
        </w:numPr>
        <w:spacing w:before="120" w:after="120"/>
        <w:jc w:val="both"/>
      </w:pPr>
      <w:r w:rsidRPr="008A248E">
        <w:t>si la durée d’exécution du bon de commande est supérieure à 12 mois, le montant de l’avance s’élève à un montant de 20% de la somme égale à 12 fois le montant du bon de commande divisée par la durée du bon de commande exprimée en mois.</w:t>
      </w:r>
    </w:p>
    <w:p w14:paraId="1467CB53" w14:textId="77777777" w:rsidR="00217A25" w:rsidRPr="00393738" w:rsidRDefault="00217A25" w:rsidP="00B64588">
      <w:pPr>
        <w:spacing w:before="120" w:after="120"/>
        <w:jc w:val="both"/>
      </w:pPr>
      <w:r w:rsidRPr="00601700">
        <w:t>Les règlements d’avance n’ont pas le caractère de paiement définitif et doivent être remboursées, conformément à aux articles R2191-11 et R2191-12 du Code de la commande publique.</w:t>
      </w:r>
    </w:p>
    <w:p w14:paraId="679E4965" w14:textId="77777777" w:rsidR="00EA26BA" w:rsidRPr="00916336" w:rsidRDefault="00956045"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52" w:name="_Toc394063357"/>
      <w:bookmarkStart w:id="253" w:name="_Toc129867506"/>
      <w:bookmarkStart w:id="254" w:name="_Ref151540455"/>
      <w:bookmarkStart w:id="255" w:name="_Toc190941179"/>
      <w:r w:rsidRPr="00916336">
        <w:rPr>
          <w:rFonts w:eastAsia="Times New Roman" w:cs="Calibri"/>
          <w:b/>
          <w:bCs/>
          <w:caps/>
          <w:color w:val="002060"/>
          <w:kern w:val="32"/>
          <w:sz w:val="24"/>
          <w:szCs w:val="24"/>
          <w:lang w:eastAsia="fr-FR"/>
        </w:rPr>
        <w:t>CONDITIONS D’ETABLISSEMENT DES BONS DE COMMANDE</w:t>
      </w:r>
      <w:bookmarkStart w:id="256" w:name="_Toc392159592"/>
      <w:bookmarkStart w:id="257" w:name="_Toc392160811"/>
      <w:bookmarkStart w:id="258" w:name="_Toc392166971"/>
      <w:bookmarkStart w:id="259" w:name="_Toc392233531"/>
      <w:bookmarkStart w:id="260" w:name="_Toc392233567"/>
      <w:bookmarkStart w:id="261" w:name="_Toc392488305"/>
      <w:bookmarkStart w:id="262" w:name="_Toc392488358"/>
      <w:bookmarkStart w:id="263" w:name="_Toc392580084"/>
      <w:bookmarkStart w:id="264" w:name="_Toc392581522"/>
      <w:bookmarkStart w:id="265" w:name="_Toc392584141"/>
      <w:bookmarkStart w:id="266" w:name="_Toc392584190"/>
      <w:bookmarkStart w:id="267" w:name="_Toc393355535"/>
      <w:bookmarkStart w:id="268" w:name="_Toc393357156"/>
      <w:bookmarkStart w:id="269" w:name="_Toc393369516"/>
      <w:bookmarkStart w:id="270" w:name="_Toc393462131"/>
      <w:bookmarkStart w:id="271" w:name="_Toc393462357"/>
      <w:bookmarkStart w:id="272" w:name="_Toc393463604"/>
      <w:bookmarkStart w:id="273" w:name="_Toc393466494"/>
      <w:bookmarkStart w:id="274" w:name="_Toc393698918"/>
      <w:bookmarkStart w:id="275" w:name="_Toc393708831"/>
      <w:bookmarkStart w:id="276" w:name="_Toc393713014"/>
      <w:bookmarkStart w:id="277" w:name="_Toc393716793"/>
      <w:bookmarkStart w:id="278" w:name="_Toc393726058"/>
      <w:bookmarkStart w:id="279" w:name="_Toc393791287"/>
      <w:bookmarkStart w:id="280" w:name="_Toc393803053"/>
      <w:bookmarkStart w:id="281" w:name="_Toc393805840"/>
      <w:bookmarkStart w:id="282" w:name="_Toc393806139"/>
      <w:bookmarkStart w:id="283" w:name="_Toc393807002"/>
      <w:bookmarkStart w:id="284" w:name="_Toc393898480"/>
      <w:bookmarkStart w:id="285" w:name="_Toc393898762"/>
      <w:bookmarkStart w:id="286" w:name="_Toc393973623"/>
      <w:bookmarkStart w:id="287" w:name="_Toc392159598"/>
      <w:bookmarkStart w:id="288" w:name="_Toc392160817"/>
      <w:bookmarkStart w:id="289" w:name="_Toc392166977"/>
      <w:bookmarkStart w:id="290" w:name="_Toc392233537"/>
      <w:bookmarkStart w:id="291" w:name="_Toc392233573"/>
      <w:bookmarkStart w:id="292" w:name="_Toc392488311"/>
      <w:bookmarkStart w:id="293" w:name="_Toc392488364"/>
      <w:bookmarkStart w:id="294" w:name="_Toc392580090"/>
      <w:bookmarkStart w:id="295" w:name="_Toc392581528"/>
      <w:bookmarkStart w:id="296" w:name="_Toc392584147"/>
      <w:bookmarkStart w:id="297" w:name="_Toc392584196"/>
      <w:bookmarkStart w:id="298" w:name="_Toc393355541"/>
      <w:bookmarkStart w:id="299" w:name="_Toc393357162"/>
      <w:bookmarkStart w:id="300" w:name="_Toc393369522"/>
      <w:bookmarkStart w:id="301" w:name="_Toc393462137"/>
      <w:bookmarkStart w:id="302" w:name="_Toc393462363"/>
      <w:bookmarkStart w:id="303" w:name="_Toc393463610"/>
      <w:bookmarkStart w:id="304" w:name="_Toc393466500"/>
      <w:bookmarkStart w:id="305" w:name="_Toc393698924"/>
      <w:bookmarkStart w:id="306" w:name="_Toc393708837"/>
      <w:bookmarkStart w:id="307" w:name="_Toc393713020"/>
      <w:bookmarkStart w:id="308" w:name="_Toc393716799"/>
      <w:bookmarkStart w:id="309" w:name="_Toc393726064"/>
      <w:bookmarkStart w:id="310" w:name="_Toc393791293"/>
      <w:bookmarkStart w:id="311" w:name="_Toc393803059"/>
      <w:bookmarkStart w:id="312" w:name="_Toc393805846"/>
      <w:bookmarkStart w:id="313" w:name="_Toc393806145"/>
      <w:bookmarkStart w:id="314" w:name="_Toc393807008"/>
      <w:bookmarkStart w:id="315" w:name="_Toc393898486"/>
      <w:bookmarkStart w:id="316" w:name="_Toc393898768"/>
      <w:bookmarkStart w:id="317" w:name="_Toc393973629"/>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6210551D" w14:textId="38024B5C" w:rsidR="000009BE" w:rsidRPr="000009BE" w:rsidRDefault="000009BE" w:rsidP="00B41B2E">
      <w:pPr>
        <w:pStyle w:val="Paragraphedeliste"/>
        <w:numPr>
          <w:ilvl w:val="1"/>
          <w:numId w:val="4"/>
        </w:numPr>
        <w:spacing w:before="120" w:after="120"/>
        <w:jc w:val="both"/>
        <w:rPr>
          <w:rFonts w:eastAsia="Times New Roman" w:cs="Calibri"/>
          <w:b/>
          <w:bCs/>
          <w:iCs/>
          <w:sz w:val="24"/>
          <w:szCs w:val="24"/>
          <w:shd w:val="clear" w:color="auto" w:fill="FFFFFF"/>
        </w:rPr>
      </w:pPr>
      <w:r w:rsidRPr="000009BE">
        <w:rPr>
          <w:rFonts w:eastAsia="Times New Roman" w:cs="Calibri"/>
          <w:b/>
          <w:bCs/>
          <w:iCs/>
          <w:sz w:val="24"/>
          <w:szCs w:val="24"/>
          <w:shd w:val="clear" w:color="auto" w:fill="FFFFFF"/>
        </w:rPr>
        <w:t xml:space="preserve">Emission des bons de commande </w:t>
      </w:r>
    </w:p>
    <w:p w14:paraId="52A0190C" w14:textId="064BC02E" w:rsidR="000009BE" w:rsidRDefault="000009BE" w:rsidP="00B64588">
      <w:pPr>
        <w:spacing w:before="120" w:after="120"/>
        <w:jc w:val="both"/>
        <w:rPr>
          <w:rFonts w:cs="Calibri"/>
          <w:lang w:eastAsia="fr-FR"/>
        </w:rPr>
      </w:pPr>
      <w:r w:rsidRPr="00AD215D">
        <w:rPr>
          <w:rFonts w:cs="Calibri"/>
          <w:lang w:eastAsia="fr-FR"/>
        </w:rPr>
        <w:t xml:space="preserve">Les prestations font l’objet d’un bon de commande daté et numéroté, établi par la </w:t>
      </w:r>
      <w:r>
        <w:rPr>
          <w:rFonts w:cs="Calibri"/>
          <w:lang w:eastAsia="fr-FR"/>
        </w:rPr>
        <w:t>Cnam</w:t>
      </w:r>
      <w:r w:rsidRPr="00AD215D">
        <w:rPr>
          <w:rFonts w:cs="Calibri"/>
          <w:lang w:eastAsia="fr-FR"/>
        </w:rPr>
        <w:t xml:space="preserve"> au fur et à</w:t>
      </w:r>
      <w:r w:rsidRPr="00A51EFE">
        <w:rPr>
          <w:rFonts w:cs="Calibri"/>
          <w:lang w:eastAsia="fr-FR"/>
        </w:rPr>
        <w:t xml:space="preserve"> mesure de ses besoin</w:t>
      </w:r>
      <w:r w:rsidR="006C0276">
        <w:rPr>
          <w:rFonts w:cs="Calibri"/>
          <w:lang w:eastAsia="fr-FR"/>
        </w:rPr>
        <w:t>s, suivant les modalités mentionnées au CCTP</w:t>
      </w:r>
      <w:r>
        <w:rPr>
          <w:rFonts w:cs="Calibri"/>
          <w:lang w:eastAsia="fr-FR"/>
        </w:rPr>
        <w:t>.</w:t>
      </w:r>
      <w:r w:rsidRPr="00A51EFE">
        <w:rPr>
          <w:rFonts w:cs="Calibri"/>
          <w:lang w:eastAsia="fr-FR"/>
        </w:rPr>
        <w:t xml:space="preserve"> </w:t>
      </w:r>
    </w:p>
    <w:p w14:paraId="62EDB1E8" w14:textId="77777777" w:rsidR="000009BE" w:rsidRPr="00055127" w:rsidRDefault="000009BE" w:rsidP="00B64588">
      <w:pPr>
        <w:spacing w:before="120" w:after="120"/>
        <w:jc w:val="both"/>
        <w:rPr>
          <w:rFonts w:cs="Calibri"/>
          <w:color w:val="000000"/>
          <w:szCs w:val="24"/>
          <w:shd w:val="clear" w:color="auto" w:fill="FFFFFF"/>
        </w:rPr>
      </w:pPr>
      <w:r w:rsidRPr="00055127">
        <w:rPr>
          <w:rFonts w:cs="Calibri"/>
          <w:color w:val="000000"/>
          <w:szCs w:val="24"/>
          <w:shd w:val="clear" w:color="auto" w:fill="FFFFFF"/>
        </w:rPr>
        <w:t xml:space="preserve">Les bons de commande sont signés par le Directeur de la </w:t>
      </w:r>
      <w:r>
        <w:rPr>
          <w:rFonts w:cs="Calibri"/>
          <w:color w:val="000000"/>
          <w:szCs w:val="24"/>
          <w:shd w:val="clear" w:color="auto" w:fill="FFFFFF"/>
        </w:rPr>
        <w:t>Cnam</w:t>
      </w:r>
      <w:r w:rsidRPr="00055127">
        <w:rPr>
          <w:rFonts w:cs="Calibri"/>
          <w:color w:val="000000"/>
          <w:szCs w:val="24"/>
          <w:shd w:val="clear" w:color="auto" w:fill="FFFFFF"/>
        </w:rPr>
        <w:t>, ou toute autre personne dûment habilitée. Un bon de commande peut porter sur une ou plusieurs prestations.</w:t>
      </w:r>
    </w:p>
    <w:p w14:paraId="53CEF53C" w14:textId="77777777" w:rsidR="000009BE" w:rsidRPr="00055127" w:rsidRDefault="000009BE" w:rsidP="00B64588">
      <w:pPr>
        <w:spacing w:before="120" w:after="120"/>
        <w:jc w:val="both"/>
        <w:rPr>
          <w:rFonts w:cs="Calibri"/>
          <w:color w:val="000000"/>
          <w:szCs w:val="24"/>
          <w:shd w:val="clear" w:color="auto" w:fill="FFFFFF"/>
        </w:rPr>
      </w:pPr>
      <w:r>
        <w:rPr>
          <w:rFonts w:cs="Calibri"/>
          <w:color w:val="000000"/>
          <w:szCs w:val="24"/>
          <w:shd w:val="clear" w:color="auto" w:fill="FFFFFF"/>
        </w:rPr>
        <w:t>Par dérogation à l’article 14 du CCAG-TIC, l</w:t>
      </w:r>
      <w:r w:rsidRPr="00055127">
        <w:rPr>
          <w:rFonts w:cs="Calibri"/>
          <w:color w:val="000000"/>
          <w:szCs w:val="24"/>
          <w:shd w:val="clear" w:color="auto" w:fill="FFFFFF"/>
        </w:rPr>
        <w:t xml:space="preserve">e bon de commande </w:t>
      </w:r>
      <w:r>
        <w:rPr>
          <w:rFonts w:cs="Calibri"/>
          <w:color w:val="000000"/>
          <w:szCs w:val="24"/>
          <w:shd w:val="clear" w:color="auto" w:fill="FFFFFF"/>
        </w:rPr>
        <w:t>peut être</w:t>
      </w:r>
      <w:r w:rsidRPr="00055127">
        <w:rPr>
          <w:rFonts w:cs="Calibri"/>
          <w:color w:val="000000"/>
          <w:szCs w:val="24"/>
          <w:shd w:val="clear" w:color="auto" w:fill="FFFFFF"/>
        </w:rPr>
        <w:t xml:space="preserve"> notifié au Titulaire par </w:t>
      </w:r>
      <w:r>
        <w:rPr>
          <w:rFonts w:cs="Calibri"/>
          <w:color w:val="000000"/>
          <w:szCs w:val="24"/>
          <w:shd w:val="clear" w:color="auto" w:fill="FFFFFF"/>
        </w:rPr>
        <w:t>courriel</w:t>
      </w:r>
      <w:r w:rsidRPr="00055127">
        <w:rPr>
          <w:rFonts w:cs="Calibri"/>
          <w:color w:val="000000"/>
          <w:szCs w:val="24"/>
          <w:shd w:val="clear" w:color="auto" w:fill="FFFFFF"/>
        </w:rPr>
        <w:t xml:space="preserve">, </w:t>
      </w:r>
      <w:r>
        <w:rPr>
          <w:rFonts w:cs="Calibri"/>
          <w:color w:val="000000"/>
          <w:szCs w:val="24"/>
          <w:shd w:val="clear" w:color="auto" w:fill="FFFFFF"/>
        </w:rPr>
        <w:t xml:space="preserve">confirmé </w:t>
      </w:r>
      <w:r w:rsidRPr="00055127">
        <w:rPr>
          <w:rFonts w:cs="Calibri"/>
          <w:color w:val="000000"/>
          <w:szCs w:val="24"/>
          <w:shd w:val="clear" w:color="auto" w:fill="FFFFFF"/>
        </w:rPr>
        <w:t xml:space="preserve">par courrier avant tout commencement d’exécution des prestations. </w:t>
      </w:r>
    </w:p>
    <w:p w14:paraId="0F679B59" w14:textId="77777777" w:rsidR="00956045" w:rsidRPr="00497FD4" w:rsidRDefault="00956045" w:rsidP="00B64588">
      <w:pPr>
        <w:spacing w:before="120" w:after="120"/>
        <w:jc w:val="both"/>
        <w:rPr>
          <w:rFonts w:cs="Calibri"/>
          <w:color w:val="000000"/>
          <w:shd w:val="clear" w:color="auto" w:fill="FFFFFF"/>
        </w:rPr>
      </w:pPr>
      <w:r w:rsidRPr="00497FD4">
        <w:rPr>
          <w:rFonts w:cs="Calibri"/>
          <w:color w:val="000000"/>
          <w:shd w:val="clear" w:color="auto" w:fill="FFFFFF"/>
        </w:rPr>
        <w:t>En cas de cotraitance, les bons de commande sont adressés au mandataire du groupement, qui a seul compétence pour formuler des observations au pouvoir adjudicateur.</w:t>
      </w:r>
    </w:p>
    <w:p w14:paraId="14BF64A6" w14:textId="4415583A" w:rsidR="00956045" w:rsidRPr="00497FD4" w:rsidRDefault="00F75078" w:rsidP="00B64588">
      <w:pPr>
        <w:spacing w:before="120" w:after="120"/>
        <w:jc w:val="both"/>
        <w:rPr>
          <w:rFonts w:cs="Calibri"/>
          <w:color w:val="000000"/>
          <w:shd w:val="clear" w:color="auto" w:fill="FFFFFF"/>
        </w:rPr>
      </w:pPr>
      <w:r>
        <w:rPr>
          <w:rFonts w:cs="Calibri"/>
          <w:color w:val="000000"/>
          <w:shd w:val="clear" w:color="auto" w:fill="FFFFFF"/>
        </w:rPr>
        <w:t>Ces bons de commande détaille</w:t>
      </w:r>
      <w:r w:rsidR="00956045" w:rsidRPr="00497FD4">
        <w:rPr>
          <w:rFonts w:cs="Calibri"/>
          <w:color w:val="000000"/>
          <w:shd w:val="clear" w:color="auto" w:fill="FFFFFF"/>
        </w:rPr>
        <w:t>nt les prestations à exécuter dont les modalités figurent dans le</w:t>
      </w:r>
      <w:r w:rsidR="00F634F8">
        <w:rPr>
          <w:rFonts w:cs="Calibri"/>
          <w:color w:val="000000"/>
          <w:shd w:val="clear" w:color="auto" w:fill="FFFFFF"/>
        </w:rPr>
        <w:t>s documents contractuels</w:t>
      </w:r>
      <w:r w:rsidR="00956045" w:rsidRPr="00497FD4">
        <w:rPr>
          <w:rFonts w:cs="Calibri"/>
          <w:color w:val="000000"/>
          <w:shd w:val="clear" w:color="auto" w:fill="FFFFFF"/>
        </w:rPr>
        <w:t>.</w:t>
      </w:r>
    </w:p>
    <w:p w14:paraId="0D84FA71" w14:textId="599D3B6A" w:rsidR="000840CE" w:rsidRPr="00497FD4" w:rsidRDefault="000840CE" w:rsidP="00B64588">
      <w:pPr>
        <w:spacing w:before="120" w:after="120"/>
        <w:jc w:val="both"/>
        <w:rPr>
          <w:rFonts w:cs="Calibri"/>
          <w:color w:val="000000"/>
          <w:shd w:val="clear" w:color="auto" w:fill="FFFFFF"/>
        </w:rPr>
      </w:pPr>
      <w:r w:rsidRPr="00497FD4">
        <w:rPr>
          <w:rFonts w:cs="Calibri"/>
          <w:color w:val="000000"/>
          <w:shd w:val="clear" w:color="auto" w:fill="FFFFFF"/>
        </w:rPr>
        <w:t>Un bon de commande mentionne</w:t>
      </w:r>
      <w:r w:rsidR="008A721D">
        <w:rPr>
          <w:rFonts w:cs="Calibri"/>
          <w:color w:val="000000"/>
          <w:shd w:val="clear" w:color="auto" w:fill="FFFFFF"/>
        </w:rPr>
        <w:t xml:space="preserve"> notamment</w:t>
      </w:r>
      <w:r w:rsidRPr="00497FD4">
        <w:rPr>
          <w:rFonts w:cs="Calibri"/>
          <w:color w:val="000000"/>
          <w:shd w:val="clear" w:color="auto" w:fill="FFFFFF"/>
        </w:rPr>
        <w:t> :</w:t>
      </w:r>
    </w:p>
    <w:p w14:paraId="41887520" w14:textId="33D0E0D5" w:rsidR="000840CE" w:rsidRPr="007A7484" w:rsidRDefault="007A7484" w:rsidP="00B41B2E">
      <w:pPr>
        <w:pStyle w:val="Paragraphedeliste"/>
        <w:numPr>
          <w:ilvl w:val="0"/>
          <w:numId w:val="14"/>
        </w:numPr>
        <w:spacing w:before="120" w:after="120"/>
        <w:jc w:val="both"/>
        <w:rPr>
          <w:shd w:val="clear" w:color="auto" w:fill="FFFFFF"/>
        </w:rPr>
      </w:pPr>
      <w:r>
        <w:rPr>
          <w:shd w:val="clear" w:color="auto" w:fill="FFFFFF"/>
        </w:rPr>
        <w:t>U</w:t>
      </w:r>
      <w:r w:rsidR="000840CE" w:rsidRPr="007A7484">
        <w:rPr>
          <w:shd w:val="clear" w:color="auto" w:fill="FFFFFF"/>
        </w:rPr>
        <w:t>ne date et un numéro ;</w:t>
      </w:r>
    </w:p>
    <w:p w14:paraId="2B022FAF" w14:textId="6EDEDA35" w:rsidR="000840CE" w:rsidRPr="00497FD4" w:rsidRDefault="000840CE" w:rsidP="00B41B2E">
      <w:pPr>
        <w:pStyle w:val="Paragraphedeliste"/>
        <w:numPr>
          <w:ilvl w:val="0"/>
          <w:numId w:val="14"/>
        </w:numPr>
        <w:spacing w:before="120" w:after="120"/>
        <w:jc w:val="both"/>
      </w:pPr>
      <w:r w:rsidRPr="007A7484">
        <w:rPr>
          <w:shd w:val="clear" w:color="auto" w:fill="FFFFFF"/>
        </w:rPr>
        <w:t xml:space="preserve">Les références </w:t>
      </w:r>
      <w:r w:rsidRPr="00497FD4">
        <w:t>de l’accord-cadre ;</w:t>
      </w:r>
    </w:p>
    <w:p w14:paraId="0DEC0500" w14:textId="7CE3F3AD" w:rsidR="000840CE" w:rsidRPr="00497FD4" w:rsidRDefault="000840CE" w:rsidP="00B41B2E">
      <w:pPr>
        <w:pStyle w:val="Paragraphedeliste"/>
        <w:numPr>
          <w:ilvl w:val="0"/>
          <w:numId w:val="14"/>
        </w:numPr>
        <w:spacing w:before="120" w:after="120"/>
        <w:jc w:val="both"/>
      </w:pPr>
      <w:r w:rsidRPr="00497FD4">
        <w:t>Nom et adresse du Titulaire ;</w:t>
      </w:r>
    </w:p>
    <w:p w14:paraId="66070394" w14:textId="1BE242E2" w:rsidR="000840CE" w:rsidRPr="00497FD4" w:rsidRDefault="003B7CAB" w:rsidP="00B41B2E">
      <w:pPr>
        <w:pStyle w:val="Paragraphedeliste"/>
        <w:numPr>
          <w:ilvl w:val="0"/>
          <w:numId w:val="14"/>
        </w:numPr>
        <w:spacing w:before="120" w:after="120"/>
        <w:jc w:val="both"/>
      </w:pPr>
      <w:r>
        <w:t>L’adresse de facturation ;</w:t>
      </w:r>
    </w:p>
    <w:p w14:paraId="21D63970" w14:textId="77777777" w:rsidR="000009BE" w:rsidRPr="0078289F" w:rsidRDefault="000009BE" w:rsidP="00B41B2E">
      <w:pPr>
        <w:numPr>
          <w:ilvl w:val="0"/>
          <w:numId w:val="14"/>
        </w:numPr>
        <w:spacing w:before="120" w:after="120"/>
        <w:jc w:val="both"/>
        <w:rPr>
          <w:rFonts w:cs="Calibri"/>
        </w:rPr>
      </w:pPr>
      <w:r w:rsidRPr="0078289F">
        <w:rPr>
          <w:rFonts w:cs="Calibri"/>
        </w:rPr>
        <w:t>L’objet de la commande,</w:t>
      </w:r>
    </w:p>
    <w:p w14:paraId="32663789" w14:textId="77777777" w:rsidR="000009BE" w:rsidRPr="0078289F" w:rsidRDefault="000009BE" w:rsidP="00B41B2E">
      <w:pPr>
        <w:numPr>
          <w:ilvl w:val="0"/>
          <w:numId w:val="14"/>
        </w:numPr>
        <w:spacing w:before="120" w:after="120"/>
        <w:jc w:val="both"/>
        <w:rPr>
          <w:rFonts w:cs="Calibri"/>
        </w:rPr>
      </w:pPr>
      <w:r w:rsidRPr="0078289F">
        <w:rPr>
          <w:rFonts w:cs="Calibri"/>
        </w:rPr>
        <w:t>La désignation des prestations,</w:t>
      </w:r>
    </w:p>
    <w:p w14:paraId="166D3EF1" w14:textId="77777777" w:rsidR="000009BE" w:rsidRPr="0078289F" w:rsidRDefault="000009BE" w:rsidP="00B41B2E">
      <w:pPr>
        <w:numPr>
          <w:ilvl w:val="0"/>
          <w:numId w:val="14"/>
        </w:numPr>
        <w:spacing w:before="120" w:after="120"/>
        <w:jc w:val="both"/>
        <w:rPr>
          <w:rFonts w:cs="Calibri"/>
        </w:rPr>
      </w:pPr>
      <w:r w:rsidRPr="0078289F">
        <w:rPr>
          <w:rFonts w:cs="Calibri"/>
        </w:rPr>
        <w:t>Les cas échéant, les quantités,</w:t>
      </w:r>
    </w:p>
    <w:p w14:paraId="7814518E" w14:textId="77777777" w:rsidR="000009BE" w:rsidRPr="0078289F" w:rsidRDefault="000009BE" w:rsidP="00B41B2E">
      <w:pPr>
        <w:numPr>
          <w:ilvl w:val="0"/>
          <w:numId w:val="14"/>
        </w:numPr>
        <w:spacing w:before="120" w:after="120"/>
        <w:jc w:val="both"/>
        <w:rPr>
          <w:rFonts w:cs="Calibri"/>
        </w:rPr>
      </w:pPr>
      <w:r w:rsidRPr="0078289F">
        <w:rPr>
          <w:rFonts w:cs="Calibri"/>
        </w:rPr>
        <w:t>Le cas échéant, les lieux d’installation,</w:t>
      </w:r>
    </w:p>
    <w:p w14:paraId="3E89A2A8" w14:textId="77777777" w:rsidR="000009BE" w:rsidRPr="0078289F" w:rsidRDefault="000009BE" w:rsidP="00B41B2E">
      <w:pPr>
        <w:numPr>
          <w:ilvl w:val="0"/>
          <w:numId w:val="14"/>
        </w:numPr>
        <w:spacing w:before="120" w:after="120"/>
        <w:jc w:val="both"/>
        <w:rPr>
          <w:rFonts w:cs="Calibri"/>
        </w:rPr>
      </w:pPr>
      <w:r w:rsidRPr="0078289F">
        <w:rPr>
          <w:rFonts w:cs="Calibri"/>
        </w:rPr>
        <w:t>La durée d’exécution du bon de commande, et notamment sa durée minimum s’il y a lieu, et les délais de réalisation des prestations</w:t>
      </w:r>
    </w:p>
    <w:p w14:paraId="4131DA6D" w14:textId="77777777" w:rsidR="000009BE" w:rsidRPr="0078289F" w:rsidRDefault="000009BE" w:rsidP="00B41B2E">
      <w:pPr>
        <w:numPr>
          <w:ilvl w:val="0"/>
          <w:numId w:val="14"/>
        </w:numPr>
        <w:spacing w:before="120" w:after="120"/>
        <w:jc w:val="both"/>
        <w:rPr>
          <w:rFonts w:cs="Calibri"/>
        </w:rPr>
      </w:pPr>
      <w:r w:rsidRPr="0078289F">
        <w:rPr>
          <w:rFonts w:cs="Calibri"/>
        </w:rPr>
        <w:t>Le cas échéant, les délais d’installation,</w:t>
      </w:r>
    </w:p>
    <w:p w14:paraId="309567CF" w14:textId="77777777" w:rsidR="000009BE" w:rsidRPr="0078289F" w:rsidRDefault="000009BE" w:rsidP="00B41B2E">
      <w:pPr>
        <w:numPr>
          <w:ilvl w:val="0"/>
          <w:numId w:val="14"/>
        </w:numPr>
        <w:spacing w:before="120" w:after="120"/>
        <w:jc w:val="both"/>
        <w:rPr>
          <w:rFonts w:cs="Calibri"/>
        </w:rPr>
      </w:pPr>
      <w:r w:rsidRPr="0078289F">
        <w:rPr>
          <w:rFonts w:cs="Calibri"/>
        </w:rPr>
        <w:t>Le prix total du bon de commande HT, TVA incluse et TTC,</w:t>
      </w:r>
    </w:p>
    <w:p w14:paraId="6EBC2C5D" w14:textId="77777777" w:rsidR="000009BE" w:rsidRPr="00D76BE6" w:rsidRDefault="000009BE" w:rsidP="00B41B2E">
      <w:pPr>
        <w:numPr>
          <w:ilvl w:val="0"/>
          <w:numId w:val="14"/>
        </w:numPr>
        <w:spacing w:before="120" w:after="120"/>
        <w:jc w:val="both"/>
        <w:rPr>
          <w:rFonts w:cs="Calibri"/>
        </w:rPr>
      </w:pPr>
      <w:r w:rsidRPr="00D76BE6">
        <w:rPr>
          <w:rFonts w:cs="Calibri"/>
        </w:rPr>
        <w:t>Pour les prestations d’assistance technique, la copie de la proposition du Titulaire valant engagement.</w:t>
      </w:r>
    </w:p>
    <w:p w14:paraId="1CA406DD" w14:textId="2DACAD75" w:rsidR="00956045" w:rsidRPr="00497FD4" w:rsidRDefault="00956045" w:rsidP="00B64588">
      <w:pPr>
        <w:spacing w:before="120" w:after="120"/>
        <w:jc w:val="both"/>
        <w:rPr>
          <w:shd w:val="clear" w:color="auto" w:fill="FFFFFF"/>
        </w:rPr>
      </w:pPr>
      <w:r w:rsidRPr="00497FD4">
        <w:rPr>
          <w:shd w:val="clear" w:color="auto" w:fill="FFFFFF"/>
        </w:rPr>
        <w:lastRenderedPageBreak/>
        <w:t xml:space="preserve">Lorsque le Titulaire estime que les prescriptions d’un bon de commande qui lui est notifié appellent des observations de sa part, il doit les notifier au signataire du bon de commande dans un délai de </w:t>
      </w:r>
      <w:r w:rsidR="000009BE" w:rsidRPr="008A248E">
        <w:rPr>
          <w:rFonts w:cs="Calibri"/>
          <w:color w:val="000000"/>
          <w:szCs w:val="24"/>
          <w:shd w:val="clear" w:color="auto" w:fill="FFFFFF"/>
        </w:rPr>
        <w:t xml:space="preserve">10 jours ouvrés </w:t>
      </w:r>
      <w:r w:rsidRPr="008A248E">
        <w:rPr>
          <w:shd w:val="clear" w:color="auto" w:fill="FFFFFF"/>
        </w:rPr>
        <w:t>à compter de la date de réception de celui-ci, sous peine de forclusion.</w:t>
      </w:r>
    </w:p>
    <w:p w14:paraId="5BA807A1" w14:textId="72519F2B" w:rsidR="00956045" w:rsidRDefault="00956045" w:rsidP="00B64588">
      <w:pPr>
        <w:spacing w:before="120" w:after="120"/>
        <w:jc w:val="both"/>
      </w:pPr>
      <w:r w:rsidRPr="00497FD4">
        <w:rPr>
          <w:shd w:val="clear" w:color="auto" w:fill="FFFFFF"/>
        </w:rPr>
        <w:t>Le Titulaire se conforme aux bons de commande qui lui sont notifiés, que ceux-ci aient ou non fait l'objet d'observations de sa part.</w:t>
      </w:r>
      <w:r w:rsidRPr="00497FD4">
        <w:t xml:space="preserve"> Sauf cas de force majeure, en cas de refus d’exécution d’un bon de commande, </w:t>
      </w:r>
      <w:r w:rsidR="000009BE" w:rsidRPr="0091487C">
        <w:rPr>
          <w:rFonts w:cs="Calibri"/>
          <w:lang w:eastAsia="fr-FR"/>
        </w:rPr>
        <w:t>non valablement motivé, le Titulaire encourt les pénalités prévues à l’</w:t>
      </w:r>
      <w:r w:rsidR="000009BE" w:rsidRPr="0091487C">
        <w:rPr>
          <w:rFonts w:cs="Calibri"/>
          <w:lang w:eastAsia="fr-FR"/>
        </w:rPr>
        <w:fldChar w:fldCharType="begin"/>
      </w:r>
      <w:r w:rsidR="000009BE" w:rsidRPr="0091487C">
        <w:rPr>
          <w:rFonts w:cs="Calibri"/>
          <w:lang w:eastAsia="fr-FR"/>
        </w:rPr>
        <w:instrText xml:space="preserve"> REF _Ref444501910 \r \h  \* MERGEFORMAT </w:instrText>
      </w:r>
      <w:r w:rsidR="000009BE" w:rsidRPr="0091487C">
        <w:rPr>
          <w:rFonts w:cs="Calibri"/>
          <w:lang w:eastAsia="fr-FR"/>
        </w:rPr>
      </w:r>
      <w:r w:rsidR="000009BE" w:rsidRPr="0091487C">
        <w:rPr>
          <w:rFonts w:cs="Calibri"/>
          <w:lang w:eastAsia="fr-FR"/>
        </w:rPr>
        <w:fldChar w:fldCharType="separate"/>
      </w:r>
      <w:r w:rsidR="000009BE">
        <w:rPr>
          <w:rFonts w:cs="Calibri"/>
          <w:lang w:eastAsia="fr-FR"/>
        </w:rPr>
        <w:t>ARTICLE 16</w:t>
      </w:r>
      <w:r w:rsidR="000009BE" w:rsidRPr="0091487C">
        <w:rPr>
          <w:rFonts w:cs="Calibri"/>
          <w:lang w:eastAsia="fr-FR"/>
        </w:rPr>
        <w:fldChar w:fldCharType="end"/>
      </w:r>
      <w:r w:rsidR="000009BE" w:rsidRPr="0091487C">
        <w:rPr>
          <w:rFonts w:cs="Calibri"/>
          <w:lang w:eastAsia="fr-FR"/>
        </w:rPr>
        <w:t xml:space="preserve"> du CCAP</w:t>
      </w:r>
      <w:r w:rsidR="000009BE">
        <w:rPr>
          <w:rFonts w:cs="Calibri"/>
          <w:lang w:eastAsia="fr-FR"/>
        </w:rPr>
        <w:t xml:space="preserve"> ; </w:t>
      </w:r>
      <w:r w:rsidRPr="00497FD4">
        <w:t>le présent accord-cadre peut être résilié aux torts exclusifs du Titulaire.</w:t>
      </w:r>
    </w:p>
    <w:p w14:paraId="14D497A4" w14:textId="40690BD9" w:rsidR="007A7484" w:rsidRDefault="007A7484" w:rsidP="00B64588">
      <w:pPr>
        <w:spacing w:before="120" w:after="120"/>
        <w:jc w:val="both"/>
        <w:rPr>
          <w:rFonts w:cs="Calibri"/>
          <w:color w:val="000000"/>
          <w:szCs w:val="24"/>
          <w:shd w:val="clear" w:color="auto" w:fill="FFFFFF"/>
        </w:rPr>
      </w:pPr>
      <w:r w:rsidRPr="00257D6D">
        <w:rPr>
          <w:rFonts w:cs="Calibri"/>
          <w:color w:val="000000"/>
          <w:szCs w:val="24"/>
          <w:shd w:val="clear" w:color="auto" w:fill="FFFFFF"/>
        </w:rPr>
        <w:t>Toutefois, outre les stipulations de l’article 13.3 du CCAG-</w:t>
      </w:r>
      <w:r>
        <w:rPr>
          <w:rFonts w:cs="Calibri"/>
          <w:color w:val="000000"/>
          <w:szCs w:val="24"/>
          <w:shd w:val="clear" w:color="auto" w:fill="FFFFFF"/>
        </w:rPr>
        <w:t>TIC</w:t>
      </w:r>
      <w:r w:rsidRPr="00257D6D">
        <w:rPr>
          <w:rFonts w:cs="Calibri"/>
          <w:color w:val="000000"/>
          <w:szCs w:val="24"/>
          <w:shd w:val="clear" w:color="auto" w:fill="FFFFFF"/>
        </w:rPr>
        <w:t xml:space="preserve">, un délai supplémentaire </w:t>
      </w:r>
      <w:r>
        <w:rPr>
          <w:rFonts w:cs="Calibri"/>
          <w:color w:val="000000"/>
          <w:szCs w:val="24"/>
          <w:shd w:val="clear" w:color="auto" w:fill="FFFFFF"/>
        </w:rPr>
        <w:t>peut</w:t>
      </w:r>
      <w:r w:rsidRPr="00257D6D">
        <w:rPr>
          <w:rFonts w:cs="Calibri"/>
          <w:color w:val="000000"/>
          <w:szCs w:val="24"/>
          <w:shd w:val="clear" w:color="auto" w:fill="FFFFFF"/>
        </w:rPr>
        <w:t xml:space="preserve"> être accordé sur demande écrite du Titulaire, après accord exprès de la C</w:t>
      </w:r>
      <w:r>
        <w:rPr>
          <w:rFonts w:cs="Calibri"/>
          <w:color w:val="000000"/>
          <w:szCs w:val="24"/>
          <w:shd w:val="clear" w:color="auto" w:fill="FFFFFF"/>
        </w:rPr>
        <w:t>nam</w:t>
      </w:r>
      <w:r w:rsidRPr="00257D6D">
        <w:rPr>
          <w:rFonts w:cs="Calibri"/>
          <w:color w:val="000000"/>
          <w:szCs w:val="24"/>
          <w:shd w:val="clear" w:color="auto" w:fill="FFFFFF"/>
        </w:rPr>
        <w:t xml:space="preserve">. Ce délai supplémentaire </w:t>
      </w:r>
      <w:r>
        <w:rPr>
          <w:rFonts w:cs="Calibri"/>
          <w:color w:val="000000"/>
          <w:szCs w:val="24"/>
          <w:shd w:val="clear" w:color="auto" w:fill="FFFFFF"/>
        </w:rPr>
        <w:t>est</w:t>
      </w:r>
      <w:r w:rsidRPr="00257D6D">
        <w:rPr>
          <w:rFonts w:cs="Calibri"/>
          <w:color w:val="000000"/>
          <w:szCs w:val="24"/>
          <w:shd w:val="clear" w:color="auto" w:fill="FFFFFF"/>
        </w:rPr>
        <w:t xml:space="preserve"> notifié au Titulaire par l’envoi d’une lettre recommandée avec accusé de réception.</w:t>
      </w:r>
    </w:p>
    <w:p w14:paraId="2EC6F493" w14:textId="437CE56F" w:rsidR="000009BE" w:rsidRPr="006C10E0" w:rsidRDefault="000009BE" w:rsidP="00B64588">
      <w:pPr>
        <w:spacing w:before="120" w:after="120"/>
        <w:jc w:val="both"/>
        <w:rPr>
          <w:rFonts w:cs="Calibri"/>
          <w:lang w:eastAsia="fr-FR"/>
        </w:rPr>
      </w:pPr>
      <w:r w:rsidRPr="0091487C">
        <w:rPr>
          <w:rFonts w:cs="Calibri"/>
          <w:lang w:eastAsia="fr-FR"/>
        </w:rPr>
        <w:t>Passé ce délai, il est fait application des pénalités prévues à l’</w:t>
      </w:r>
      <w:r w:rsidR="00527986">
        <w:rPr>
          <w:rFonts w:cs="Calibri"/>
          <w:lang w:eastAsia="fr-FR"/>
        </w:rPr>
        <w:fldChar w:fldCharType="begin"/>
      </w:r>
      <w:r w:rsidR="00527986">
        <w:rPr>
          <w:rFonts w:cs="Calibri"/>
          <w:lang w:eastAsia="fr-FR"/>
        </w:rPr>
        <w:instrText xml:space="preserve"> REF _Ref174351384 \r \h </w:instrText>
      </w:r>
      <w:r w:rsidR="00527986">
        <w:rPr>
          <w:rFonts w:cs="Calibri"/>
          <w:lang w:eastAsia="fr-FR"/>
        </w:rPr>
      </w:r>
      <w:r w:rsidR="00527986">
        <w:rPr>
          <w:rFonts w:cs="Calibri"/>
          <w:lang w:eastAsia="fr-FR"/>
        </w:rPr>
        <w:fldChar w:fldCharType="separate"/>
      </w:r>
      <w:r w:rsidR="00527986">
        <w:rPr>
          <w:rFonts w:cs="Calibri"/>
          <w:lang w:eastAsia="fr-FR"/>
        </w:rPr>
        <w:t>ARTICLE 16</w:t>
      </w:r>
      <w:r w:rsidR="00527986">
        <w:rPr>
          <w:rFonts w:cs="Calibri"/>
          <w:lang w:eastAsia="fr-FR"/>
        </w:rPr>
        <w:fldChar w:fldCharType="end"/>
      </w:r>
      <w:r w:rsidRPr="0091487C">
        <w:rPr>
          <w:rFonts w:cs="Calibri"/>
          <w:lang w:eastAsia="fr-FR"/>
        </w:rPr>
        <w:t xml:space="preserve"> du présent CCAP.</w:t>
      </w:r>
    </w:p>
    <w:p w14:paraId="58397FEE" w14:textId="7F6D8AB2" w:rsidR="00956045" w:rsidRPr="00A046E0" w:rsidRDefault="00956045" w:rsidP="00B41B2E">
      <w:pPr>
        <w:keepNext/>
        <w:numPr>
          <w:ilvl w:val="1"/>
          <w:numId w:val="4"/>
        </w:numPr>
        <w:spacing w:before="120" w:after="120"/>
        <w:jc w:val="both"/>
        <w:outlineLvl w:val="1"/>
        <w:rPr>
          <w:rFonts w:eastAsia="Times New Roman" w:cs="Calibri"/>
          <w:b/>
          <w:bCs/>
          <w:iCs/>
        </w:rPr>
      </w:pPr>
      <w:bookmarkStart w:id="318" w:name="_Toc394063359"/>
      <w:bookmarkStart w:id="319" w:name="_Toc190941180"/>
      <w:r w:rsidRPr="00A046E0">
        <w:rPr>
          <w:rFonts w:eastAsia="Times New Roman" w:cs="Calibri"/>
          <w:b/>
          <w:bCs/>
          <w:iCs/>
        </w:rPr>
        <w:t>Modification des bons de commande</w:t>
      </w:r>
      <w:bookmarkEnd w:id="318"/>
      <w:bookmarkEnd w:id="319"/>
    </w:p>
    <w:p w14:paraId="30EDC280" w14:textId="1926FA97" w:rsidR="002C1BF6" w:rsidRPr="00497FD4" w:rsidRDefault="00956045" w:rsidP="00B64588">
      <w:pPr>
        <w:spacing w:before="120" w:after="120"/>
        <w:jc w:val="both"/>
      </w:pPr>
      <w:r w:rsidRPr="00497FD4">
        <w:t xml:space="preserve">La </w:t>
      </w:r>
      <w:r w:rsidR="00A10DED" w:rsidRPr="00497FD4">
        <w:t>Cnam</w:t>
      </w:r>
      <w:r w:rsidR="007A7484">
        <w:t xml:space="preserve"> </w:t>
      </w:r>
      <w:r w:rsidRPr="00497FD4">
        <w:t xml:space="preserve">se réserve le droit de modifier un bon de commande dont les prestations sont en cours de réalisation. Dans cette hypothèse, les prestations commandées sont suspendues, et la </w:t>
      </w:r>
      <w:r w:rsidR="00A10DED" w:rsidRPr="00497FD4">
        <w:t>Cnam</w:t>
      </w:r>
      <w:r w:rsidRPr="00497FD4">
        <w:t xml:space="preserve"> adresse un bon de commande rectificatif au Titulaire, qui doit formellement notifier son acceptation de la modification. Le(s) délai(s) de réalisation de(s) l</w:t>
      </w:r>
      <w:r w:rsidR="003074DF" w:rsidRPr="00497FD4">
        <w:t>a(es) prestation(s) modifiée(s)</w:t>
      </w:r>
      <w:r w:rsidRPr="00497FD4">
        <w:t xml:space="preserve"> est (sont) précisé(s) dans le bon de commande rectificatif.</w:t>
      </w:r>
    </w:p>
    <w:p w14:paraId="2C4B77B3" w14:textId="5F17BAD5" w:rsidR="00956045" w:rsidRPr="00497FD4" w:rsidRDefault="00956045" w:rsidP="00B41B2E">
      <w:pPr>
        <w:keepNext/>
        <w:numPr>
          <w:ilvl w:val="1"/>
          <w:numId w:val="4"/>
        </w:numPr>
        <w:spacing w:before="120" w:after="120"/>
        <w:jc w:val="both"/>
        <w:outlineLvl w:val="1"/>
        <w:rPr>
          <w:rFonts w:eastAsia="Times New Roman" w:cs="Calibri"/>
          <w:b/>
          <w:bCs/>
          <w:iCs/>
        </w:rPr>
      </w:pPr>
      <w:bookmarkStart w:id="320" w:name="_Toc394063360"/>
      <w:bookmarkStart w:id="321" w:name="_Toc190941181"/>
      <w:r w:rsidRPr="00497FD4">
        <w:rPr>
          <w:rFonts w:eastAsia="Times New Roman" w:cs="Calibri"/>
          <w:b/>
          <w:bCs/>
          <w:iCs/>
        </w:rPr>
        <w:t>Arrêt et suspension de l’exécution des prestations d’une commande</w:t>
      </w:r>
      <w:bookmarkEnd w:id="320"/>
      <w:bookmarkEnd w:id="321"/>
    </w:p>
    <w:p w14:paraId="32FE6CB1" w14:textId="40C4ECFA" w:rsidR="006312E6" w:rsidRPr="001C71F7" w:rsidRDefault="00956045" w:rsidP="00B41B2E">
      <w:pPr>
        <w:numPr>
          <w:ilvl w:val="2"/>
          <w:numId w:val="4"/>
        </w:numPr>
        <w:tabs>
          <w:tab w:val="num" w:pos="1134"/>
        </w:tabs>
        <w:spacing w:before="120" w:after="120"/>
        <w:jc w:val="both"/>
        <w:rPr>
          <w:bCs/>
          <w:i/>
          <w:iCs/>
          <w:u w:val="single"/>
        </w:rPr>
      </w:pPr>
      <w:r w:rsidRPr="001C71F7">
        <w:rPr>
          <w:bCs/>
          <w:i/>
          <w:iCs/>
          <w:u w:val="single"/>
        </w:rPr>
        <w:t>Arrêt de l’exécution des prestations d’une commande</w:t>
      </w:r>
    </w:p>
    <w:p w14:paraId="233261B6" w14:textId="05B97FF6" w:rsidR="00956045" w:rsidRPr="00497FD4" w:rsidRDefault="00956045" w:rsidP="00B64588">
      <w:pPr>
        <w:tabs>
          <w:tab w:val="num" w:pos="1440"/>
        </w:tabs>
        <w:spacing w:before="120" w:after="120"/>
        <w:jc w:val="both"/>
      </w:pPr>
      <w:r w:rsidRPr="00497FD4">
        <w:t xml:space="preserve">La </w:t>
      </w:r>
      <w:r w:rsidR="00A10DED" w:rsidRPr="00497FD4">
        <w:t>Cnam</w:t>
      </w:r>
      <w:r w:rsidRPr="00497FD4">
        <w:t xml:space="preserve"> peut mettre fin à un bon de commande en cours et arrêter ainsi l’exécution des prestations commandées. Cette décision est notifiée au Titulaire par lettre recommandée avec avis de réception sans que cette décision ne nécessite de justification. Sous réserve de respecter un préavis de </w:t>
      </w:r>
      <w:r w:rsidR="007F5EEA" w:rsidRPr="007F5EEA">
        <w:t>10</w:t>
      </w:r>
      <w:r w:rsidRPr="00497FD4">
        <w:t xml:space="preserve"> jours </w:t>
      </w:r>
      <w:r w:rsidR="003B7CAB">
        <w:t>ouvrés</w:t>
      </w:r>
      <w:r w:rsidRPr="00497FD4">
        <w:t>, l’arrêt des prestations doit être notifié au Titulaire par</w:t>
      </w:r>
      <w:r w:rsidR="003B7CAB">
        <w:t xml:space="preserve"> courriel ou</w:t>
      </w:r>
      <w:r w:rsidRPr="00497FD4">
        <w:t xml:space="preserve"> lettre recommandée avec demande d’avis de réception postal.</w:t>
      </w:r>
    </w:p>
    <w:p w14:paraId="5EDB4281" w14:textId="77777777" w:rsidR="00956045" w:rsidRPr="00497FD4" w:rsidRDefault="00956045" w:rsidP="00B64588">
      <w:pPr>
        <w:tabs>
          <w:tab w:val="left" w:pos="5245"/>
        </w:tabs>
        <w:spacing w:before="120" w:after="120"/>
        <w:jc w:val="both"/>
      </w:pPr>
      <w:r w:rsidRPr="00497FD4">
        <w:t>En cas d’arrêt en cours d’exécution, les parties déterminent conjointement, en fonction du taux d’avancement des prestations commandées, les sommes dues au Titulaire. Cette décision ne donne lieu à aucune indemnité supplémentaire.</w:t>
      </w:r>
    </w:p>
    <w:p w14:paraId="1C934255" w14:textId="35C357C7" w:rsidR="00956045" w:rsidRPr="00497FD4" w:rsidRDefault="00956045" w:rsidP="00B64588">
      <w:pPr>
        <w:spacing w:before="120" w:after="120"/>
        <w:jc w:val="both"/>
      </w:pPr>
      <w:r w:rsidRPr="00497FD4">
        <w:t xml:space="preserve">L’application de cet article n’entraîne pas la résiliation de l’accord-cadre, par dérogation </w:t>
      </w:r>
      <w:r w:rsidR="003C7FC4">
        <w:t xml:space="preserve">aux </w:t>
      </w:r>
      <w:r w:rsidRPr="00497FD4">
        <w:t>article</w:t>
      </w:r>
      <w:r w:rsidR="003C7FC4">
        <w:t>s</w:t>
      </w:r>
      <w:r w:rsidRPr="00497FD4">
        <w:t xml:space="preserve"> </w:t>
      </w:r>
      <w:r w:rsidR="003C7FC4">
        <w:t xml:space="preserve">41 et 49.3 du </w:t>
      </w:r>
      <w:r w:rsidR="005A6905">
        <w:t>CCAG-TIC</w:t>
      </w:r>
      <w:r w:rsidR="003C7FC4">
        <w:t xml:space="preserve">. </w:t>
      </w:r>
    </w:p>
    <w:p w14:paraId="586466D5" w14:textId="77777777" w:rsidR="00956045" w:rsidRPr="001C71F7" w:rsidRDefault="00956045" w:rsidP="00B41B2E">
      <w:pPr>
        <w:numPr>
          <w:ilvl w:val="2"/>
          <w:numId w:val="4"/>
        </w:numPr>
        <w:tabs>
          <w:tab w:val="num" w:pos="1134"/>
        </w:tabs>
        <w:spacing w:before="120" w:after="120"/>
        <w:jc w:val="both"/>
        <w:rPr>
          <w:bCs/>
          <w:i/>
          <w:iCs/>
          <w:u w:val="single"/>
        </w:rPr>
      </w:pPr>
      <w:r w:rsidRPr="001C71F7">
        <w:rPr>
          <w:bCs/>
          <w:i/>
          <w:iCs/>
          <w:u w:val="single"/>
        </w:rPr>
        <w:t>Suspe</w:t>
      </w:r>
      <w:r w:rsidR="003074DF" w:rsidRPr="001C71F7">
        <w:rPr>
          <w:bCs/>
          <w:i/>
          <w:iCs/>
          <w:u w:val="single"/>
        </w:rPr>
        <w:t>nsion de l’</w:t>
      </w:r>
      <w:r w:rsidRPr="001C71F7">
        <w:rPr>
          <w:bCs/>
          <w:i/>
          <w:iCs/>
          <w:u w:val="single"/>
        </w:rPr>
        <w:t>exécution des prestations d’une commande</w:t>
      </w:r>
    </w:p>
    <w:p w14:paraId="1EC9DCD0" w14:textId="50E4DF1B" w:rsidR="00956045" w:rsidRPr="00497FD4" w:rsidRDefault="00956045" w:rsidP="00B64588">
      <w:pPr>
        <w:spacing w:before="120" w:after="120"/>
        <w:jc w:val="both"/>
      </w:pPr>
      <w:r w:rsidRPr="00497FD4">
        <w:t xml:space="preserve">Pour chaque commande, la suspension de l’exécution d’une commande peut être décidée par la </w:t>
      </w:r>
      <w:r w:rsidR="00A10DED" w:rsidRPr="00497FD4">
        <w:t>Cnam</w:t>
      </w:r>
      <w:r w:rsidRPr="00497FD4">
        <w:t xml:space="preserve">, pour une durée maximale de trois mois. </w:t>
      </w:r>
    </w:p>
    <w:p w14:paraId="24AB93E7" w14:textId="59F4DCCE" w:rsidR="00097ADC" w:rsidRDefault="00956045" w:rsidP="00B64588">
      <w:pPr>
        <w:spacing w:before="120" w:after="120"/>
        <w:jc w:val="both"/>
      </w:pPr>
      <w:r w:rsidRPr="00497FD4">
        <w:t xml:space="preserve">A cette occasion, la </w:t>
      </w:r>
      <w:r w:rsidR="00A10DED" w:rsidRPr="00497FD4">
        <w:t>Cnam</w:t>
      </w:r>
      <w:r w:rsidR="007A7484">
        <w:t xml:space="preserve"> </w:t>
      </w:r>
      <w:r w:rsidRPr="00497FD4">
        <w:t>prend à sa charge les frais de prestations que le Titulaire a pu engager du fait du commencement d’exécution du bon de commande dans la mesure où la suspension est supérieure à une durée de 15 jours</w:t>
      </w:r>
      <w:r w:rsidR="003B7CAB">
        <w:t xml:space="preserve"> ouvrés</w:t>
      </w:r>
      <w:r w:rsidRPr="00497FD4">
        <w:t xml:space="preserve">. Le Titulaire doit produire sur simple demande de la </w:t>
      </w:r>
      <w:r w:rsidR="00A10DED" w:rsidRPr="00497FD4">
        <w:t>Cnam</w:t>
      </w:r>
      <w:r w:rsidRPr="00497FD4">
        <w:t>, les justificatifs des frais engagés au titre du commencement de l’exécution dudit bon de commande.</w:t>
      </w:r>
    </w:p>
    <w:p w14:paraId="2EA3E500" w14:textId="77777777" w:rsidR="007A7484" w:rsidRPr="007A7484" w:rsidRDefault="007A7484"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22" w:name="_Toc483390556"/>
      <w:bookmarkStart w:id="323" w:name="_Toc190941182"/>
      <w:r w:rsidRPr="007A7484">
        <w:rPr>
          <w:rFonts w:eastAsia="Times New Roman" w:cs="Calibri"/>
          <w:b/>
          <w:bCs/>
          <w:caps/>
          <w:color w:val="002060"/>
          <w:kern w:val="32"/>
          <w:sz w:val="24"/>
          <w:szCs w:val="24"/>
          <w:lang w:eastAsia="fr-FR"/>
        </w:rPr>
        <w:lastRenderedPageBreak/>
        <w:t>EVOLUTION DE LA GAMME DES PRESTATIONS ET DU BORDEREAU DU TITULAIRE</w:t>
      </w:r>
      <w:bookmarkEnd w:id="322"/>
      <w:bookmarkEnd w:id="323"/>
    </w:p>
    <w:p w14:paraId="118EB3D0" w14:textId="77777777" w:rsidR="00091714" w:rsidRPr="00697B1D" w:rsidRDefault="00091714" w:rsidP="00B64588">
      <w:pPr>
        <w:spacing w:before="120" w:after="120"/>
        <w:jc w:val="both"/>
        <w:rPr>
          <w:rFonts w:cs="Calibri"/>
        </w:rPr>
      </w:pPr>
      <w:r>
        <w:rPr>
          <w:rFonts w:cs="Calibri"/>
        </w:rPr>
        <w:t xml:space="preserve">Conformément à l’article R 2194-1 du Code de la Commande Publique, l’annexe financière de l’acte </w:t>
      </w:r>
      <w:r w:rsidRPr="00697B1D">
        <w:rPr>
          <w:rFonts w:cs="Calibri"/>
        </w:rPr>
        <w:t>d’engagement du Titulaire est susceptible d’évoluer dans trois cas, à savoir:</w:t>
      </w:r>
    </w:p>
    <w:p w14:paraId="2A94FC72" w14:textId="77777777" w:rsidR="00091714" w:rsidRPr="00697B1D" w:rsidRDefault="00091714" w:rsidP="00B41B2E">
      <w:pPr>
        <w:numPr>
          <w:ilvl w:val="0"/>
          <w:numId w:val="3"/>
        </w:numPr>
        <w:spacing w:before="120" w:after="120"/>
        <w:jc w:val="both"/>
        <w:rPr>
          <w:rFonts w:cs="Calibri"/>
        </w:rPr>
      </w:pPr>
      <w:r w:rsidRPr="00697B1D">
        <w:rPr>
          <w:rFonts w:cs="Calibri"/>
        </w:rPr>
        <w:t>L’obsolescence d’une gamme de services,</w:t>
      </w:r>
    </w:p>
    <w:p w14:paraId="30A558A3" w14:textId="5634CCC5" w:rsidR="00091714" w:rsidRPr="00DD60C9" w:rsidRDefault="00091714" w:rsidP="00B41B2E">
      <w:pPr>
        <w:numPr>
          <w:ilvl w:val="0"/>
          <w:numId w:val="3"/>
        </w:numPr>
        <w:spacing w:before="120" w:after="120"/>
        <w:jc w:val="both"/>
        <w:rPr>
          <w:rFonts w:cs="Calibri"/>
        </w:rPr>
      </w:pPr>
      <w:r w:rsidRPr="00DD60C9">
        <w:rPr>
          <w:rFonts w:cs="Calibri"/>
        </w:rPr>
        <w:t>La commercialisation d’une nouvelle technologie,</w:t>
      </w:r>
    </w:p>
    <w:p w14:paraId="52463A08" w14:textId="77777777" w:rsidR="00091714" w:rsidRPr="005C2810" w:rsidRDefault="00091714" w:rsidP="00B41B2E">
      <w:pPr>
        <w:numPr>
          <w:ilvl w:val="0"/>
          <w:numId w:val="3"/>
        </w:numPr>
        <w:spacing w:before="120" w:after="120"/>
        <w:jc w:val="both"/>
        <w:rPr>
          <w:rFonts w:cs="Calibri"/>
        </w:rPr>
      </w:pPr>
      <w:r>
        <w:rPr>
          <w:rFonts w:cs="Calibri"/>
        </w:rPr>
        <w:t>L</w:t>
      </w:r>
      <w:r w:rsidRPr="005C2810">
        <w:rPr>
          <w:rFonts w:cs="Calibri"/>
        </w:rPr>
        <w:t>es éventuels changements de références des prestations.</w:t>
      </w:r>
    </w:p>
    <w:p w14:paraId="3CEF7CBB" w14:textId="22828749" w:rsidR="007A7484" w:rsidRPr="00091714" w:rsidRDefault="007A7484" w:rsidP="00B41B2E">
      <w:pPr>
        <w:numPr>
          <w:ilvl w:val="1"/>
          <w:numId w:val="4"/>
        </w:numPr>
        <w:spacing w:before="120" w:after="120"/>
        <w:jc w:val="both"/>
        <w:rPr>
          <w:b/>
          <w:bCs/>
          <w:iCs/>
        </w:rPr>
      </w:pPr>
      <w:r w:rsidRPr="007A7484">
        <w:rPr>
          <w:b/>
          <w:bCs/>
          <w:iCs/>
        </w:rPr>
        <w:t xml:space="preserve">Evolution en cas d’obsolescence d’une gamme de prestations </w:t>
      </w:r>
      <w:r w:rsidR="00091714" w:rsidRPr="00091714">
        <w:rPr>
          <w:b/>
          <w:bCs/>
          <w:iCs/>
        </w:rPr>
        <w:t>ou de commercialisation de nouvelles technologies</w:t>
      </w:r>
    </w:p>
    <w:p w14:paraId="4A90EA20" w14:textId="77777777" w:rsidR="007A7484" w:rsidRPr="001C71F7" w:rsidRDefault="007A7484" w:rsidP="00B41B2E">
      <w:pPr>
        <w:numPr>
          <w:ilvl w:val="2"/>
          <w:numId w:val="4"/>
        </w:numPr>
        <w:tabs>
          <w:tab w:val="num" w:pos="1134"/>
        </w:tabs>
        <w:spacing w:before="120" w:after="120"/>
        <w:jc w:val="both"/>
        <w:rPr>
          <w:bCs/>
          <w:i/>
          <w:iCs/>
          <w:u w:val="single"/>
        </w:rPr>
      </w:pPr>
      <w:r w:rsidRPr="001C71F7">
        <w:rPr>
          <w:bCs/>
          <w:i/>
          <w:iCs/>
          <w:u w:val="single"/>
        </w:rPr>
        <w:t>Modifications ne donnant pas lieu à la conclusion d’un avenant</w:t>
      </w:r>
    </w:p>
    <w:p w14:paraId="34729F73" w14:textId="5CB2BAA8" w:rsidR="007A7484" w:rsidRPr="007A7484" w:rsidRDefault="007A7484" w:rsidP="00B64588">
      <w:pPr>
        <w:spacing w:before="120" w:after="120"/>
        <w:jc w:val="both"/>
      </w:pPr>
      <w:r w:rsidRPr="007A7484">
        <w:t>Le Titulaire doit informer la C</w:t>
      </w:r>
      <w:r>
        <w:t>nam</w:t>
      </w:r>
      <w:r w:rsidRPr="007A7484">
        <w:t xml:space="preserve"> de l'évolution technique des prestations, et en particulier des décisions de disponibilités limitées et d’arrêt de commercialisation des </w:t>
      </w:r>
      <w:r w:rsidR="008A721D">
        <w:t xml:space="preserve">matériels </w:t>
      </w:r>
      <w:r w:rsidRPr="007A7484">
        <w:t>prévus en annexe de l’acte d’engagement. Le Titulaire doit informer la C</w:t>
      </w:r>
      <w:r>
        <w:t>nam</w:t>
      </w:r>
      <w:r w:rsidRPr="007A7484">
        <w:t xml:space="preserve"> de ces évolutions, au minimum deux mois avant leur survenance.</w:t>
      </w:r>
    </w:p>
    <w:p w14:paraId="2C5BBFBE" w14:textId="320F0944" w:rsidR="007A7484" w:rsidRPr="007A7484" w:rsidRDefault="007A7484" w:rsidP="00B64588">
      <w:pPr>
        <w:spacing w:before="120" w:after="120"/>
        <w:jc w:val="both"/>
      </w:pPr>
      <w:r w:rsidRPr="007A7484">
        <w:t xml:space="preserve">Il doit proposer des </w:t>
      </w:r>
      <w:r w:rsidR="000571E0">
        <w:t>matériels</w:t>
      </w:r>
      <w:r w:rsidRPr="007A7484">
        <w:t xml:space="preserve"> au moins équivalents en technique et à prix au plus égal. </w:t>
      </w:r>
    </w:p>
    <w:p w14:paraId="56D7A201" w14:textId="77777777" w:rsidR="007A7484" w:rsidRPr="007A7484" w:rsidRDefault="007A7484" w:rsidP="00B64588">
      <w:pPr>
        <w:spacing w:before="120" w:after="120"/>
        <w:jc w:val="both"/>
      </w:pPr>
      <w:r w:rsidRPr="007A7484">
        <w:t>Cette évolution ne donne pas lieu à la passation d’un avenant.</w:t>
      </w:r>
    </w:p>
    <w:p w14:paraId="296EF33B" w14:textId="77777777" w:rsidR="007A7484" w:rsidRPr="007A7484" w:rsidRDefault="007A7484" w:rsidP="00B64588">
      <w:pPr>
        <w:spacing w:before="120" w:after="120"/>
        <w:jc w:val="both"/>
      </w:pPr>
      <w:r w:rsidRPr="007A7484">
        <w:t>Le Titulaire s’engage à prendre toutes les mesures afin de limiter l’évolution des gammes à une modification par an.</w:t>
      </w:r>
    </w:p>
    <w:p w14:paraId="2075E35F" w14:textId="63F75DD4" w:rsidR="007A7484" w:rsidRPr="007A7484" w:rsidRDefault="007A7484" w:rsidP="00B64588">
      <w:pPr>
        <w:spacing w:before="120" w:after="120"/>
        <w:jc w:val="both"/>
      </w:pPr>
      <w:r w:rsidRPr="007A7484">
        <w:t>Après acceptation écrite de la C</w:t>
      </w:r>
      <w:r>
        <w:t>nam</w:t>
      </w:r>
      <w:r w:rsidRPr="007A7484">
        <w:t>, les nouveaux services et prestations sont intégrés dans le bordereau de prix unitaires.</w:t>
      </w:r>
    </w:p>
    <w:p w14:paraId="65A06B2E" w14:textId="77777777" w:rsidR="007A7484" w:rsidRPr="001C71F7" w:rsidRDefault="007A7484" w:rsidP="00B41B2E">
      <w:pPr>
        <w:numPr>
          <w:ilvl w:val="2"/>
          <w:numId w:val="4"/>
        </w:numPr>
        <w:tabs>
          <w:tab w:val="num" w:pos="1134"/>
        </w:tabs>
        <w:spacing w:before="120" w:after="120"/>
        <w:jc w:val="both"/>
        <w:rPr>
          <w:bCs/>
          <w:i/>
          <w:iCs/>
          <w:u w:val="single"/>
        </w:rPr>
      </w:pPr>
      <w:r w:rsidRPr="001C71F7">
        <w:rPr>
          <w:bCs/>
          <w:i/>
          <w:iCs/>
          <w:u w:val="single"/>
        </w:rPr>
        <w:t>Modification donnant lieu à la conclusion d’un avenant</w:t>
      </w:r>
    </w:p>
    <w:p w14:paraId="563CC257" w14:textId="76E8A253" w:rsidR="007A7484" w:rsidRPr="007A7484" w:rsidRDefault="007A7484" w:rsidP="00B64588">
      <w:pPr>
        <w:spacing w:before="120" w:after="120"/>
        <w:jc w:val="both"/>
      </w:pPr>
      <w:r w:rsidRPr="007A7484">
        <w:t xml:space="preserve">Dans le cas d'une </w:t>
      </w:r>
      <w:r w:rsidRPr="00091714">
        <w:rPr>
          <w:b/>
        </w:rPr>
        <w:t>évolution majeure des techniques</w:t>
      </w:r>
      <w:r w:rsidRPr="007A7484">
        <w:t xml:space="preserve"> des prestations, entraînant un coût supérieur à l'offre initiale, le Titulaire présente à la C</w:t>
      </w:r>
      <w:r>
        <w:t>nam</w:t>
      </w:r>
      <w:r w:rsidRPr="007A7484">
        <w:t xml:space="preserve"> sa proposition technique et financière.</w:t>
      </w:r>
    </w:p>
    <w:p w14:paraId="73F85C65" w14:textId="71B78313" w:rsidR="007A7484" w:rsidRPr="007A7484" w:rsidRDefault="007A7484" w:rsidP="00B64588">
      <w:pPr>
        <w:spacing w:before="120" w:after="120"/>
        <w:jc w:val="both"/>
      </w:pPr>
      <w:r w:rsidRPr="007A7484">
        <w:t>Cette modification technique et financière ne peut intervenir qu'après validation par les services compétents de la C</w:t>
      </w:r>
      <w:r>
        <w:t>nam</w:t>
      </w:r>
      <w:r w:rsidRPr="007A7484">
        <w:t xml:space="preserve"> et accord écrit de la C</w:t>
      </w:r>
      <w:r>
        <w:t>nam</w:t>
      </w:r>
      <w:r w:rsidRPr="007A7484">
        <w:t xml:space="preserve"> signifié au Titulaire. </w:t>
      </w:r>
    </w:p>
    <w:p w14:paraId="19FD71E6" w14:textId="75E05EFD" w:rsidR="007A7484" w:rsidRDefault="007A7484" w:rsidP="00B64588">
      <w:pPr>
        <w:spacing w:before="120" w:after="120"/>
        <w:jc w:val="both"/>
      </w:pPr>
      <w:r w:rsidRPr="007A7484">
        <w:t>Cette évolution donne lieu à la passation d’un avenant.</w:t>
      </w:r>
    </w:p>
    <w:p w14:paraId="47274966" w14:textId="77777777" w:rsidR="00091714" w:rsidRPr="00DD60C9" w:rsidRDefault="00091714" w:rsidP="00B64588">
      <w:pPr>
        <w:spacing w:before="120" w:after="120"/>
        <w:jc w:val="both"/>
        <w:rPr>
          <w:rFonts w:cs="Calibri"/>
          <w:b/>
        </w:rPr>
      </w:pPr>
      <w:r w:rsidRPr="00DD60C9">
        <w:rPr>
          <w:rFonts w:cs="Calibri"/>
          <w:b/>
        </w:rPr>
        <w:t>Modification technique : Clause de réexamen</w:t>
      </w:r>
    </w:p>
    <w:p w14:paraId="4937AD2C" w14:textId="6A6AB1BA" w:rsidR="00091714" w:rsidRPr="00DD60C9" w:rsidRDefault="00091714" w:rsidP="00B64588">
      <w:pPr>
        <w:spacing w:before="120" w:after="120"/>
        <w:jc w:val="both"/>
        <w:rPr>
          <w:rFonts w:cs="Calibri"/>
        </w:rPr>
      </w:pPr>
      <w:r w:rsidRPr="00DD60C9">
        <w:rPr>
          <w:rFonts w:cs="Calibri"/>
        </w:rPr>
        <w:t>Le Titulaire doit informer la Cnam de toute nouvelle technologie qui serait commercialisée en cours d’exécution de l’accord-cadre.</w:t>
      </w:r>
    </w:p>
    <w:p w14:paraId="77FB46C6" w14:textId="77777777" w:rsidR="00091714" w:rsidRPr="00DD60C9" w:rsidRDefault="00091714" w:rsidP="00B64588">
      <w:pPr>
        <w:spacing w:before="120" w:after="120"/>
        <w:jc w:val="both"/>
        <w:rPr>
          <w:rFonts w:cs="Calibri"/>
        </w:rPr>
      </w:pPr>
      <w:r w:rsidRPr="00DD60C9">
        <w:t>Pendant l’exécution de l’accord-cadre, la Cnam peut prescrire au Titulaire des modifications de caractère technique ou accepter les modifications qu’il propose. La formulation de ces modifications suite à l’acceptation par la Cnam du devis détaillé du titulaire donne lieu à un avenant.</w:t>
      </w:r>
    </w:p>
    <w:p w14:paraId="1ECE86DB" w14:textId="77777777" w:rsidR="007A7484" w:rsidRPr="007A7484" w:rsidRDefault="007A7484" w:rsidP="00B41B2E">
      <w:pPr>
        <w:numPr>
          <w:ilvl w:val="1"/>
          <w:numId w:val="4"/>
        </w:numPr>
        <w:spacing w:before="120" w:after="120"/>
        <w:jc w:val="both"/>
        <w:rPr>
          <w:b/>
          <w:bCs/>
          <w:iCs/>
        </w:rPr>
      </w:pPr>
      <w:r w:rsidRPr="007A7484">
        <w:rPr>
          <w:b/>
          <w:bCs/>
          <w:iCs/>
        </w:rPr>
        <w:t>Evolution pour cause de mise à jour référentielle et offre promotionnelle</w:t>
      </w:r>
    </w:p>
    <w:p w14:paraId="74184637" w14:textId="77777777" w:rsidR="007A7484" w:rsidRPr="007A7484" w:rsidRDefault="007A7484" w:rsidP="00B64588">
      <w:pPr>
        <w:spacing w:before="120" w:after="120"/>
        <w:jc w:val="both"/>
      </w:pPr>
      <w:r w:rsidRPr="007A7484">
        <w:t>En cas de modification par le Titulaire des références d’une même prestation, ou d’offres promotionnelles, cette modification de références commerciales est alors mise à jour automatiquement.</w:t>
      </w:r>
    </w:p>
    <w:p w14:paraId="624A90D5" w14:textId="77777777" w:rsidR="007A7484" w:rsidRPr="007A7484" w:rsidRDefault="007A7484" w:rsidP="00B64588">
      <w:pPr>
        <w:spacing w:before="120" w:after="120"/>
        <w:jc w:val="both"/>
      </w:pPr>
      <w:r w:rsidRPr="007A7484">
        <w:t>Cette évolution ne donne pas lieu à la passation d’un avenant.</w:t>
      </w:r>
    </w:p>
    <w:p w14:paraId="5538ADD9" w14:textId="77777777" w:rsidR="00B71091" w:rsidRPr="00916336" w:rsidRDefault="00E8574A"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24" w:name="_Toc394063354"/>
      <w:bookmarkStart w:id="325" w:name="_Toc129867507"/>
      <w:bookmarkStart w:id="326" w:name="_Toc190941183"/>
      <w:r w:rsidRPr="00916336">
        <w:rPr>
          <w:rFonts w:eastAsia="Times New Roman" w:cs="Calibri"/>
          <w:b/>
          <w:bCs/>
          <w:caps/>
          <w:color w:val="002060"/>
          <w:kern w:val="32"/>
          <w:sz w:val="24"/>
          <w:szCs w:val="24"/>
          <w:lang w:eastAsia="fr-FR"/>
        </w:rPr>
        <w:lastRenderedPageBreak/>
        <w:t xml:space="preserve">SOUS-TRAITANCE ET CESSION </w:t>
      </w:r>
      <w:bookmarkEnd w:id="324"/>
      <w:r w:rsidRPr="00916336">
        <w:rPr>
          <w:rFonts w:eastAsia="Times New Roman" w:cs="Calibri"/>
          <w:b/>
          <w:bCs/>
          <w:caps/>
          <w:color w:val="002060"/>
          <w:kern w:val="32"/>
          <w:sz w:val="24"/>
          <w:szCs w:val="24"/>
          <w:lang w:eastAsia="fr-FR"/>
        </w:rPr>
        <w:t>DE L’ACCORD-CADRE</w:t>
      </w:r>
      <w:bookmarkEnd w:id="325"/>
      <w:bookmarkEnd w:id="326"/>
    </w:p>
    <w:p w14:paraId="7A7235A5" w14:textId="0A8B0E2B" w:rsidR="00E8574A" w:rsidRPr="00497FD4" w:rsidRDefault="00E8574A" w:rsidP="00B41B2E">
      <w:pPr>
        <w:keepNext/>
        <w:numPr>
          <w:ilvl w:val="1"/>
          <w:numId w:val="4"/>
        </w:numPr>
        <w:spacing w:before="120" w:after="120"/>
        <w:jc w:val="both"/>
        <w:outlineLvl w:val="1"/>
        <w:rPr>
          <w:rFonts w:eastAsia="Times New Roman" w:cs="Calibri"/>
          <w:b/>
          <w:bCs/>
          <w:iCs/>
        </w:rPr>
      </w:pPr>
      <w:bookmarkStart w:id="327" w:name="_Toc394063355"/>
      <w:bookmarkStart w:id="328" w:name="_Toc190941184"/>
      <w:r w:rsidRPr="00497FD4">
        <w:rPr>
          <w:rFonts w:eastAsia="Times New Roman" w:cs="Calibri"/>
          <w:b/>
          <w:bCs/>
          <w:iCs/>
        </w:rPr>
        <w:t>Sous-traitance</w:t>
      </w:r>
      <w:bookmarkEnd w:id="327"/>
      <w:bookmarkEnd w:id="328"/>
    </w:p>
    <w:p w14:paraId="0A80F6A7" w14:textId="28D4E155" w:rsidR="00AF1728" w:rsidRPr="00497FD4" w:rsidRDefault="00E8574A" w:rsidP="00B64588">
      <w:pPr>
        <w:spacing w:before="120" w:after="120"/>
        <w:jc w:val="both"/>
      </w:pPr>
      <w:r w:rsidRPr="00497FD4">
        <w:t xml:space="preserve">Le Titulaire pourra sous-traiter l’exécution de certaines prestations, objet du présent accord-cadre, sous réserve de l’acceptation du ou des sous-traitants par la </w:t>
      </w:r>
      <w:r w:rsidR="00A10DED" w:rsidRPr="00497FD4">
        <w:t>Cnam</w:t>
      </w:r>
      <w:r w:rsidRPr="00497FD4">
        <w:t xml:space="preserve"> et de l’agrément par elle des conditions de paiements conformément à la loi n°75-1334 du 31</w:t>
      </w:r>
      <w:r w:rsidR="002F5853">
        <w:t xml:space="preserve"> décembre 19</w:t>
      </w:r>
      <w:r w:rsidRPr="00497FD4">
        <w:t xml:space="preserve">75 modifiée relative à la sous-traitance et conformément </w:t>
      </w:r>
      <w:r w:rsidR="005952D8" w:rsidRPr="00497FD4">
        <w:rPr>
          <w:rFonts w:cs="Calibri"/>
        </w:rPr>
        <w:t>aux articles L2193-1 à L2193-14 et R2193-1 à R2193-22 du code de la commande publique</w:t>
      </w:r>
      <w:r w:rsidR="00AF1728" w:rsidRPr="00497FD4">
        <w:t>.</w:t>
      </w:r>
    </w:p>
    <w:p w14:paraId="108313F3" w14:textId="77777777" w:rsidR="00E8574A" w:rsidRPr="00497FD4" w:rsidRDefault="00E8574A" w:rsidP="00B64588">
      <w:pPr>
        <w:spacing w:before="120" w:after="120"/>
        <w:jc w:val="both"/>
      </w:pPr>
      <w:r w:rsidRPr="00497FD4">
        <w:t>En cas de recours à la sous-traitance, le Titulaire s’engage à faire respecter à ses sous-traitants l’ensemble des clauses du présent accord-cadre.</w:t>
      </w:r>
    </w:p>
    <w:p w14:paraId="0FA11C5C" w14:textId="77777777" w:rsidR="00E8574A" w:rsidRPr="00497FD4" w:rsidRDefault="00E8574A" w:rsidP="00B64588">
      <w:pPr>
        <w:spacing w:before="120" w:after="120"/>
        <w:jc w:val="both"/>
      </w:pPr>
      <w:r w:rsidRPr="00497FD4">
        <w:t xml:space="preserve">Le Titulaire demeure entièrement responsable vis-à-vis de la </w:t>
      </w:r>
      <w:r w:rsidR="00A10DED" w:rsidRPr="00497FD4">
        <w:t>Cnam</w:t>
      </w:r>
      <w:r w:rsidRPr="00497FD4">
        <w:t xml:space="preserve"> des prestations sous-traitées. </w:t>
      </w:r>
    </w:p>
    <w:p w14:paraId="32C9A90C" w14:textId="77777777" w:rsidR="00E8574A" w:rsidRPr="00497FD4" w:rsidRDefault="00E8574A" w:rsidP="00B64588">
      <w:pPr>
        <w:spacing w:before="120" w:after="120"/>
        <w:jc w:val="both"/>
      </w:pPr>
      <w:r w:rsidRPr="00497FD4">
        <w:t>En tout état de cause, le Titulaire précisera le domaine d’intervention pour lequel il aura recours à la sous-traitance ainsi que la quantité et la nature des prestations mais le Titulaire assurera la maîtrise d'œuvre et la responsabilité de l'ensemble du service.</w:t>
      </w:r>
    </w:p>
    <w:p w14:paraId="7D6710F7" w14:textId="77777777" w:rsidR="00E8574A" w:rsidRPr="00497FD4" w:rsidRDefault="00E8574A" w:rsidP="00B64588">
      <w:pPr>
        <w:spacing w:before="120" w:after="120"/>
        <w:jc w:val="both"/>
      </w:pPr>
      <w:r w:rsidRPr="00497FD4">
        <w:t>La sous-traitance de la totalité des prestations de l’accord-cadre est interdite.</w:t>
      </w:r>
    </w:p>
    <w:p w14:paraId="7602CB3D" w14:textId="2F78509E" w:rsidR="00E8574A" w:rsidRPr="00497FD4" w:rsidRDefault="00E8574A" w:rsidP="00B41B2E">
      <w:pPr>
        <w:keepNext/>
        <w:numPr>
          <w:ilvl w:val="1"/>
          <w:numId w:val="4"/>
        </w:numPr>
        <w:spacing w:before="120" w:after="120"/>
        <w:jc w:val="both"/>
        <w:outlineLvl w:val="1"/>
        <w:rPr>
          <w:rFonts w:eastAsia="Times New Roman" w:cs="Calibri"/>
          <w:b/>
          <w:bCs/>
          <w:iCs/>
        </w:rPr>
      </w:pPr>
      <w:bookmarkStart w:id="329" w:name="_Toc394063356"/>
      <w:bookmarkStart w:id="330" w:name="_Toc190941185"/>
      <w:r w:rsidRPr="00497FD4">
        <w:rPr>
          <w:rFonts w:eastAsia="Times New Roman" w:cs="Calibri"/>
          <w:b/>
          <w:bCs/>
          <w:iCs/>
        </w:rPr>
        <w:t>Cession de l’accord-cadre</w:t>
      </w:r>
      <w:bookmarkEnd w:id="329"/>
      <w:bookmarkEnd w:id="330"/>
    </w:p>
    <w:p w14:paraId="643BD892" w14:textId="77777777" w:rsidR="00E8574A" w:rsidRPr="00497FD4" w:rsidRDefault="00E8574A" w:rsidP="00B64588">
      <w:pPr>
        <w:spacing w:before="120" w:after="120"/>
        <w:jc w:val="both"/>
        <w:rPr>
          <w:rFonts w:cs="Calibri"/>
          <w:lang w:eastAsia="fr-FR"/>
        </w:rPr>
      </w:pPr>
      <w:r w:rsidRPr="00497FD4">
        <w:rPr>
          <w:lang w:eastAsia="fr-FR"/>
        </w:rPr>
        <w:t xml:space="preserve">Le Titulaire doit informer la </w:t>
      </w:r>
      <w:r w:rsidR="00A10DED" w:rsidRPr="00497FD4">
        <w:rPr>
          <w:lang w:eastAsia="fr-FR"/>
        </w:rPr>
        <w:t>Cnam</w:t>
      </w:r>
      <w:r w:rsidRPr="00497FD4">
        <w:rPr>
          <w:lang w:eastAsia="fr-FR"/>
        </w:rPr>
        <w:t xml:space="preserve"> de tout projet de fusion ou d’absorption de l’entreprise titulaire et de tout projet de cession de l’accord-cadre. Cette information devra intervenir dans les plus brefs délais et le Titulaire sera chargé de communiquer les documents et renseignements utiles qui lui seront notifiés concernant la nouvelle entreprise </w:t>
      </w:r>
      <w:r w:rsidRPr="00497FD4">
        <w:rPr>
          <w:rFonts w:cs="Calibri"/>
          <w:lang w:eastAsia="fr-FR"/>
        </w:rPr>
        <w:t>à qui l’accord-cadre sera transféré ou cédé.</w:t>
      </w:r>
    </w:p>
    <w:p w14:paraId="66F04B27" w14:textId="364F71B0" w:rsidR="00E8574A" w:rsidRPr="00497FD4" w:rsidRDefault="00E8574A" w:rsidP="00B64588">
      <w:pPr>
        <w:spacing w:before="120" w:after="120"/>
        <w:jc w:val="both"/>
        <w:rPr>
          <w:rFonts w:cs="Calibri"/>
          <w:lang w:eastAsia="fr-FR"/>
        </w:rPr>
      </w:pPr>
      <w:r w:rsidRPr="00497FD4">
        <w:rPr>
          <w:rFonts w:cs="Calibri"/>
          <w:lang w:eastAsia="fr-FR"/>
        </w:rPr>
        <w:t xml:space="preserve">La cession de l’accord-cadre ne peut avoir lieu qu’avec l’assentiment préalable de la </w:t>
      </w:r>
      <w:r w:rsidR="00A10DED" w:rsidRPr="00497FD4">
        <w:rPr>
          <w:rFonts w:cs="Calibri"/>
          <w:lang w:eastAsia="fr-FR"/>
        </w:rPr>
        <w:t>Cnam</w:t>
      </w:r>
      <w:r w:rsidRPr="00497FD4">
        <w:rPr>
          <w:rFonts w:cs="Calibri"/>
          <w:lang w:eastAsia="fr-FR"/>
        </w:rPr>
        <w:t>. Si la cession envisagée est de nature, soit à remettre en cause les éléments essentiels relatifs au choix du Titulaire initial d</w:t>
      </w:r>
      <w:r w:rsidR="002F5853">
        <w:rPr>
          <w:rFonts w:cs="Calibri"/>
          <w:lang w:eastAsia="fr-FR"/>
        </w:rPr>
        <w:t>e l’accord-cadre,</w:t>
      </w:r>
      <w:r w:rsidRPr="00497FD4">
        <w:rPr>
          <w:rFonts w:cs="Calibri"/>
          <w:lang w:eastAsia="fr-FR"/>
        </w:rPr>
        <w:t xml:space="preserve"> soit à modifier substantiellement l’économie du contrat, la </w:t>
      </w:r>
      <w:r w:rsidR="00A10DED" w:rsidRPr="00497FD4">
        <w:rPr>
          <w:rFonts w:cs="Calibri"/>
          <w:lang w:eastAsia="fr-FR"/>
        </w:rPr>
        <w:t>Cnam</w:t>
      </w:r>
      <w:r w:rsidRPr="00497FD4">
        <w:rPr>
          <w:rFonts w:cs="Calibri"/>
          <w:lang w:eastAsia="fr-FR"/>
        </w:rPr>
        <w:t xml:space="preserve"> refuse la cession.</w:t>
      </w:r>
    </w:p>
    <w:p w14:paraId="2B800983" w14:textId="77777777" w:rsidR="00E8574A" w:rsidRPr="00497FD4" w:rsidRDefault="00E8574A" w:rsidP="00B64588">
      <w:pPr>
        <w:spacing w:before="120" w:after="120"/>
        <w:jc w:val="both"/>
        <w:rPr>
          <w:rFonts w:cs="Calibri"/>
          <w:lang w:eastAsia="fr-FR"/>
        </w:rPr>
      </w:pPr>
      <w:r w:rsidRPr="00497FD4">
        <w:rPr>
          <w:rFonts w:cs="Calibri"/>
          <w:lang w:eastAsia="fr-FR"/>
        </w:rPr>
        <w:t xml:space="preserve">La </w:t>
      </w:r>
      <w:r w:rsidR="00A10DED" w:rsidRPr="00497FD4">
        <w:rPr>
          <w:rFonts w:cs="Calibri"/>
          <w:lang w:eastAsia="fr-FR"/>
        </w:rPr>
        <w:t>Cnam</w:t>
      </w:r>
      <w:r w:rsidRPr="00497FD4">
        <w:rPr>
          <w:rFonts w:cs="Calibri"/>
          <w:lang w:eastAsia="fr-FR"/>
        </w:rPr>
        <w:t xml:space="preserve">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w:t>
      </w:r>
      <w:r w:rsidR="00A10DED" w:rsidRPr="00497FD4">
        <w:rPr>
          <w:rFonts w:cs="Calibri"/>
          <w:lang w:eastAsia="fr-FR"/>
        </w:rPr>
        <w:t>Cnam</w:t>
      </w:r>
      <w:r w:rsidRPr="00497FD4">
        <w:rPr>
          <w:rFonts w:cs="Calibri"/>
          <w:lang w:eastAsia="fr-FR"/>
        </w:rPr>
        <w:t xml:space="preserve"> et que le cessionnaire accepte les conditions de l’accord-cadre.</w:t>
      </w:r>
    </w:p>
    <w:p w14:paraId="69F9A11B" w14:textId="48A6897C" w:rsidR="00E8574A" w:rsidRPr="00497FD4" w:rsidRDefault="00E8574A" w:rsidP="00B64588">
      <w:pPr>
        <w:spacing w:before="120" w:after="120"/>
        <w:jc w:val="both"/>
        <w:rPr>
          <w:rFonts w:cs="Calibri"/>
          <w:color w:val="000000"/>
        </w:rPr>
      </w:pPr>
      <w:r w:rsidRPr="00497FD4">
        <w:rPr>
          <w:rFonts w:cs="Calibri"/>
          <w:lang w:eastAsia="fr-FR"/>
        </w:rPr>
        <w:t xml:space="preserve">En cas d’acceptation de la cession de l’accord-cadre par la </w:t>
      </w:r>
      <w:r w:rsidR="00A10DED" w:rsidRPr="00497FD4">
        <w:rPr>
          <w:rFonts w:cs="Calibri"/>
          <w:lang w:eastAsia="fr-FR"/>
        </w:rPr>
        <w:t>Cnam</w:t>
      </w:r>
      <w:r w:rsidRPr="00497FD4">
        <w:rPr>
          <w:rFonts w:cs="Calibri"/>
          <w:lang w:eastAsia="fr-FR"/>
        </w:rPr>
        <w:t xml:space="preserve">, elle </w:t>
      </w:r>
      <w:r w:rsidR="00E0545D">
        <w:rPr>
          <w:rFonts w:cs="Calibri"/>
          <w:lang w:eastAsia="fr-FR"/>
        </w:rPr>
        <w:t>fait</w:t>
      </w:r>
      <w:r w:rsidR="00E0545D" w:rsidRPr="00497FD4">
        <w:rPr>
          <w:rFonts w:cs="Calibri"/>
          <w:lang w:eastAsia="fr-FR"/>
        </w:rPr>
        <w:t xml:space="preserve"> </w:t>
      </w:r>
      <w:r w:rsidRPr="00497FD4">
        <w:rPr>
          <w:rFonts w:cs="Calibri"/>
          <w:lang w:eastAsia="fr-FR"/>
        </w:rPr>
        <w:t>l’objet d’un avenant constatant le transfert de l’accord-cadre au nouveau Titulaire.</w:t>
      </w:r>
      <w:r w:rsidRPr="00497FD4">
        <w:rPr>
          <w:rFonts w:cs="Calibri"/>
          <w:color w:val="000000"/>
        </w:rPr>
        <w:t xml:space="preserve"> </w:t>
      </w:r>
    </w:p>
    <w:p w14:paraId="28A683B1" w14:textId="77777777" w:rsidR="00E8574A" w:rsidRPr="00497FD4" w:rsidRDefault="00E8574A" w:rsidP="00B64588">
      <w:pPr>
        <w:spacing w:before="120" w:after="120"/>
        <w:jc w:val="both"/>
        <w:rPr>
          <w:rFonts w:cs="Calibri"/>
          <w:color w:val="000000"/>
        </w:rPr>
      </w:pPr>
      <w:r w:rsidRPr="00497FD4">
        <w:rPr>
          <w:rFonts w:cs="Calibri"/>
          <w:color w:val="000000"/>
        </w:rPr>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1716F2F2" w14:textId="2DF61C19" w:rsidR="00E8574A" w:rsidRPr="00497FD4" w:rsidRDefault="00E8574A" w:rsidP="00B64588">
      <w:pPr>
        <w:spacing w:before="120" w:after="120"/>
        <w:jc w:val="both"/>
        <w:rPr>
          <w:lang w:eastAsia="fr-FR"/>
        </w:rPr>
      </w:pPr>
      <w:r w:rsidRPr="00497FD4">
        <w:rPr>
          <w:lang w:eastAsia="fr-FR"/>
        </w:rPr>
        <w:t xml:space="preserve">En cas de cession du présent accord-cadre, le Titulaire devra remettre à la </w:t>
      </w:r>
      <w:r w:rsidR="00A10DED" w:rsidRPr="00497FD4">
        <w:rPr>
          <w:lang w:eastAsia="fr-FR"/>
        </w:rPr>
        <w:t>Cnam</w:t>
      </w:r>
      <w:r w:rsidRPr="00497FD4">
        <w:rPr>
          <w:lang w:eastAsia="fr-FR"/>
        </w:rPr>
        <w:t>, dès le jour d’effet de la cession de l’accord-cadre et sans formalités supplémentaires, tous les documents en sa possession concernant les prestations effectuées dans l</w:t>
      </w:r>
      <w:r w:rsidR="00454592" w:rsidRPr="00497FD4">
        <w:rPr>
          <w:lang w:eastAsia="fr-FR"/>
        </w:rPr>
        <w:t>e cadre du présent accord-cadre</w:t>
      </w:r>
      <w:r w:rsidRPr="00497FD4">
        <w:rPr>
          <w:lang w:eastAsia="fr-FR"/>
        </w:rPr>
        <w:t>.</w:t>
      </w:r>
    </w:p>
    <w:p w14:paraId="6672F8FD" w14:textId="5B0704E6" w:rsidR="00B71091" w:rsidRPr="00916336" w:rsidRDefault="00E8574A"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31" w:name="_Toc394063366"/>
      <w:bookmarkStart w:id="332" w:name="_Toc129867508"/>
      <w:bookmarkStart w:id="333" w:name="_Ref151369924"/>
      <w:bookmarkStart w:id="334" w:name="_Ref151370187"/>
      <w:bookmarkStart w:id="335" w:name="_Ref151540471"/>
      <w:bookmarkStart w:id="336" w:name="_Ref174351384"/>
      <w:bookmarkStart w:id="337" w:name="_Toc190941186"/>
      <w:r w:rsidRPr="00916336">
        <w:rPr>
          <w:rFonts w:eastAsia="Times New Roman" w:cs="Calibri"/>
          <w:b/>
          <w:bCs/>
          <w:caps/>
          <w:color w:val="002060"/>
          <w:kern w:val="32"/>
          <w:sz w:val="24"/>
          <w:szCs w:val="24"/>
          <w:lang w:eastAsia="fr-FR"/>
        </w:rPr>
        <w:lastRenderedPageBreak/>
        <w:t>PENALITES</w:t>
      </w:r>
      <w:bookmarkEnd w:id="331"/>
      <w:bookmarkEnd w:id="332"/>
      <w:bookmarkEnd w:id="333"/>
      <w:bookmarkEnd w:id="334"/>
      <w:bookmarkEnd w:id="335"/>
      <w:bookmarkEnd w:id="336"/>
      <w:bookmarkEnd w:id="337"/>
    </w:p>
    <w:p w14:paraId="63C70243" w14:textId="685CFB81" w:rsidR="00E8574A" w:rsidRDefault="00E8574A" w:rsidP="00B64588">
      <w:pPr>
        <w:spacing w:before="120" w:after="120"/>
        <w:jc w:val="both"/>
      </w:pPr>
      <w:r w:rsidRPr="00497FD4">
        <w:t xml:space="preserve">Il est dérogé à l’article </w:t>
      </w:r>
      <w:r w:rsidR="007F5EEA">
        <w:t>14.1.1</w:t>
      </w:r>
      <w:r w:rsidRPr="00497FD4">
        <w:t xml:space="preserve"> du </w:t>
      </w:r>
      <w:r w:rsidR="005A6905" w:rsidRPr="007A7484">
        <w:t>CCAG-TIC</w:t>
      </w:r>
      <w:r w:rsidRPr="007A7484">
        <w:t xml:space="preserve"> pour</w:t>
      </w:r>
      <w:r w:rsidRPr="00497FD4">
        <w:t xml:space="preserve"> le calcul des pénalités.</w:t>
      </w:r>
    </w:p>
    <w:p w14:paraId="5D2CF0F4" w14:textId="1CF6B5E3" w:rsidR="00E0545D" w:rsidRPr="00E0545D" w:rsidRDefault="00E0545D" w:rsidP="00B41B2E">
      <w:pPr>
        <w:keepNext/>
        <w:numPr>
          <w:ilvl w:val="1"/>
          <w:numId w:val="4"/>
        </w:numPr>
        <w:spacing w:before="120" w:after="120"/>
        <w:jc w:val="both"/>
        <w:outlineLvl w:val="1"/>
        <w:rPr>
          <w:rFonts w:eastAsia="Times New Roman" w:cs="Calibri"/>
          <w:b/>
          <w:bCs/>
          <w:iCs/>
        </w:rPr>
      </w:pPr>
      <w:bookmarkStart w:id="338" w:name="_Toc190941187"/>
      <w:r>
        <w:rPr>
          <w:rFonts w:eastAsia="Times New Roman" w:cs="Calibri"/>
          <w:b/>
          <w:bCs/>
          <w:iCs/>
        </w:rPr>
        <w:t>Principes généraux applicables aux pénalités</w:t>
      </w:r>
      <w:bookmarkEnd w:id="338"/>
    </w:p>
    <w:p w14:paraId="64AEA3F2" w14:textId="50E582D2" w:rsidR="00E8574A" w:rsidRPr="00497FD4" w:rsidRDefault="00E8574A" w:rsidP="00B64588">
      <w:pPr>
        <w:spacing w:before="120" w:after="120"/>
        <w:jc w:val="both"/>
      </w:pPr>
      <w:r w:rsidRPr="00497FD4">
        <w:t xml:space="preserve">En cas de non-respect de ses engagements et/ou de mauvaise couverture des besoins et attentes de la </w:t>
      </w:r>
      <w:r w:rsidR="00A10DED" w:rsidRPr="00497FD4">
        <w:t>Cnam</w:t>
      </w:r>
      <w:r w:rsidRPr="00497FD4">
        <w:t>, le Titulaire encourt, sans mise en demeure préalable, des pénalités calculées selon les stipulations du présent article.</w:t>
      </w:r>
    </w:p>
    <w:p w14:paraId="1AD4726D" w14:textId="77777777" w:rsidR="00E8574A" w:rsidRPr="00497FD4" w:rsidRDefault="00E8574A" w:rsidP="00B64588">
      <w:pPr>
        <w:spacing w:before="120" w:after="120"/>
        <w:jc w:val="both"/>
      </w:pPr>
      <w:r w:rsidRPr="00497FD4">
        <w:t>Les pénalités dont le Titulaire pourrait être redevable sont réglées par compensation au moyen de retenues sur les paiements à lui faire.</w:t>
      </w:r>
    </w:p>
    <w:p w14:paraId="63368E92" w14:textId="4571B1FE" w:rsidR="00E8574A" w:rsidRDefault="00E8574A" w:rsidP="00B64588">
      <w:pPr>
        <w:spacing w:before="120" w:after="120"/>
        <w:jc w:val="both"/>
      </w:pPr>
      <w:r w:rsidRPr="00497FD4">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55D2EA5A" w14:textId="77777777" w:rsidR="00E0545D" w:rsidRPr="000F5308" w:rsidRDefault="00E0545D" w:rsidP="00B64588">
      <w:pPr>
        <w:spacing w:before="120" w:after="120"/>
      </w:pPr>
      <w:r w:rsidRPr="000F5308">
        <w:t xml:space="preserve">Les pénalités du présent article ne sauraient exclure les autres sanctions contractuelles que la Cnam </w:t>
      </w:r>
      <w:r>
        <w:t>est</w:t>
      </w:r>
      <w:r w:rsidRPr="000F5308">
        <w:t xml:space="preserve"> en droit d’appliquer au Titulaire :</w:t>
      </w:r>
    </w:p>
    <w:p w14:paraId="17755ED5" w14:textId="77777777" w:rsidR="00E0545D" w:rsidRPr="000F5308" w:rsidRDefault="00E0545D" w:rsidP="00B64588">
      <w:pPr>
        <w:pStyle w:val="Puce1"/>
        <w:spacing w:before="120" w:after="120"/>
      </w:pPr>
      <w:r>
        <w:t>L</w:t>
      </w:r>
      <w:r w:rsidRPr="000F5308">
        <w:t xml:space="preserve">'exécution </w:t>
      </w:r>
      <w:r>
        <w:t>de l’accord-cadre</w:t>
      </w:r>
      <w:r w:rsidRPr="000F5308">
        <w:t xml:space="preserve"> aux frais et risques du Titulaire ;</w:t>
      </w:r>
    </w:p>
    <w:p w14:paraId="0CC3C695" w14:textId="77777777" w:rsidR="00E0545D" w:rsidRPr="000F5308" w:rsidRDefault="00E0545D" w:rsidP="00B64588">
      <w:pPr>
        <w:pStyle w:val="Puce1"/>
        <w:spacing w:before="120" w:after="120"/>
      </w:pPr>
      <w:r>
        <w:t>L</w:t>
      </w:r>
      <w:r w:rsidRPr="000F5308">
        <w:t xml:space="preserve">a résiliation </w:t>
      </w:r>
      <w:r>
        <w:t>de l’accord-cadre</w:t>
      </w:r>
      <w:r w:rsidRPr="000F5308">
        <w:t>, en application des stipulations contractuelles.</w:t>
      </w:r>
    </w:p>
    <w:p w14:paraId="67AFD60B" w14:textId="65999F86" w:rsidR="003072AC" w:rsidRDefault="003072AC" w:rsidP="003072AC">
      <w:pPr>
        <w:spacing w:before="120" w:after="120"/>
        <w:jc w:val="both"/>
      </w:pPr>
      <w:bookmarkStart w:id="339" w:name="_Ref479076008"/>
      <w:bookmarkStart w:id="340" w:name="_Toc394063368"/>
      <w:r w:rsidRPr="003072AC">
        <w:t>Il est précisé que toute heure/journée entamée compte pour une heure/journée complète.</w:t>
      </w:r>
    </w:p>
    <w:p w14:paraId="3547CB07" w14:textId="77777777" w:rsidR="007A7484" w:rsidRPr="003B7CAB" w:rsidRDefault="007A7484" w:rsidP="00B41B2E">
      <w:pPr>
        <w:keepNext/>
        <w:numPr>
          <w:ilvl w:val="1"/>
          <w:numId w:val="4"/>
        </w:numPr>
        <w:spacing w:before="120" w:after="120"/>
        <w:jc w:val="both"/>
        <w:outlineLvl w:val="1"/>
        <w:rPr>
          <w:rFonts w:eastAsia="Times New Roman" w:cs="Calibri"/>
          <w:b/>
          <w:bCs/>
          <w:iCs/>
          <w:sz w:val="24"/>
          <w:szCs w:val="24"/>
        </w:rPr>
      </w:pPr>
      <w:bookmarkStart w:id="341" w:name="_Toc190941188"/>
      <w:r w:rsidRPr="003B7CAB">
        <w:rPr>
          <w:rFonts w:eastAsia="Times New Roman" w:cs="Calibri"/>
          <w:b/>
          <w:bCs/>
          <w:iCs/>
          <w:sz w:val="24"/>
          <w:szCs w:val="24"/>
        </w:rPr>
        <w:t>Pénalités pour non-respect des engagements de qualité de service</w:t>
      </w:r>
      <w:bookmarkEnd w:id="339"/>
      <w:bookmarkEnd w:id="341"/>
    </w:p>
    <w:p w14:paraId="1E44A41C" w14:textId="48B2AF64" w:rsidR="007A7484" w:rsidRPr="003B7CAB" w:rsidRDefault="007A7484" w:rsidP="00B64588">
      <w:pPr>
        <w:spacing w:before="120" w:after="120"/>
        <w:jc w:val="both"/>
        <w:rPr>
          <w:rFonts w:cs="Calibri"/>
        </w:rPr>
      </w:pPr>
      <w:r w:rsidRPr="003B7CAB">
        <w:rPr>
          <w:rFonts w:cs="Calibri"/>
        </w:rPr>
        <w:t xml:space="preserve">Les engagements de qualité de service sont définis au chapitre </w:t>
      </w:r>
      <w:r w:rsidR="000766CA">
        <w:rPr>
          <w:rFonts w:cs="Calibri"/>
        </w:rPr>
        <w:t>2</w:t>
      </w:r>
      <w:r w:rsidR="00B60743">
        <w:rPr>
          <w:rFonts w:cs="Calibri"/>
        </w:rPr>
        <w:t xml:space="preserve"> </w:t>
      </w:r>
      <w:r w:rsidRPr="003B7CAB">
        <w:rPr>
          <w:rFonts w:cs="Calibri"/>
        </w:rPr>
        <w:t xml:space="preserve">du CCTP. </w:t>
      </w:r>
    </w:p>
    <w:p w14:paraId="4A589479" w14:textId="6DEA184A" w:rsidR="007A7484" w:rsidRPr="003B7CAB" w:rsidRDefault="007A7484" w:rsidP="00B64588">
      <w:pPr>
        <w:spacing w:before="120" w:after="120"/>
        <w:jc w:val="both"/>
        <w:rPr>
          <w:rFonts w:cs="Calibri"/>
        </w:rPr>
      </w:pPr>
      <w:r w:rsidRPr="003B7CAB">
        <w:rPr>
          <w:rFonts w:cs="Calibri"/>
        </w:rPr>
        <w:t xml:space="preserve">En cas de non-respect de la valeur d’engagement définie par le Titulaire en annexe </w:t>
      </w:r>
      <w:r w:rsidR="001D50DE">
        <w:rPr>
          <w:rFonts w:cs="Calibri"/>
        </w:rPr>
        <w:t xml:space="preserve">5 </w:t>
      </w:r>
      <w:r w:rsidRPr="003B7CAB">
        <w:rPr>
          <w:rFonts w:cs="Calibri"/>
        </w:rPr>
        <w:t>de l’acte d’engagement</w:t>
      </w:r>
      <w:r w:rsidR="006B3D31">
        <w:rPr>
          <w:rFonts w:cs="Calibri"/>
        </w:rPr>
        <w:t xml:space="preserve"> « engagement de qualité de service »</w:t>
      </w:r>
      <w:r w:rsidRPr="003B7CAB">
        <w:rPr>
          <w:rFonts w:cs="Calibri"/>
        </w:rPr>
        <w:t>, il encourt les pénalités fixées dans ladite annexe.</w:t>
      </w:r>
    </w:p>
    <w:p w14:paraId="4344B8AE" w14:textId="175D01B8" w:rsidR="007A7484" w:rsidRPr="003B7CAB" w:rsidRDefault="007A7484" w:rsidP="00B41B2E">
      <w:pPr>
        <w:keepNext/>
        <w:numPr>
          <w:ilvl w:val="1"/>
          <w:numId w:val="4"/>
        </w:numPr>
        <w:spacing w:before="120" w:after="120"/>
        <w:jc w:val="both"/>
        <w:outlineLvl w:val="1"/>
        <w:rPr>
          <w:rFonts w:eastAsia="Times New Roman" w:cs="Calibri"/>
          <w:b/>
          <w:bCs/>
          <w:iCs/>
          <w:sz w:val="24"/>
          <w:szCs w:val="24"/>
        </w:rPr>
      </w:pPr>
      <w:bookmarkStart w:id="342" w:name="_Toc190941189"/>
      <w:r w:rsidRPr="003B7CAB">
        <w:rPr>
          <w:rFonts w:eastAsia="Times New Roman" w:cs="Calibri"/>
          <w:b/>
          <w:bCs/>
          <w:iCs/>
          <w:sz w:val="24"/>
          <w:szCs w:val="24"/>
        </w:rPr>
        <w:t>Pénalités pour dépassement du délai d’exécution</w:t>
      </w:r>
      <w:r w:rsidR="00B60743">
        <w:rPr>
          <w:rFonts w:eastAsia="Times New Roman" w:cs="Calibri"/>
          <w:b/>
          <w:bCs/>
          <w:iCs/>
          <w:sz w:val="24"/>
          <w:szCs w:val="24"/>
        </w:rPr>
        <w:t xml:space="preserve"> des prestations d’assistance technique</w:t>
      </w:r>
      <w:bookmarkEnd w:id="342"/>
      <w:r w:rsidRPr="003B7CAB">
        <w:rPr>
          <w:rFonts w:eastAsia="Times New Roman" w:cs="Calibri"/>
          <w:b/>
          <w:bCs/>
          <w:iCs/>
          <w:sz w:val="24"/>
          <w:szCs w:val="24"/>
        </w:rPr>
        <w:t xml:space="preserve"> </w:t>
      </w:r>
    </w:p>
    <w:p w14:paraId="3E6DB311" w14:textId="536F3F71" w:rsidR="007A7484" w:rsidRDefault="007A7484" w:rsidP="00B64588">
      <w:pPr>
        <w:spacing w:before="120" w:after="120" w:line="240" w:lineRule="auto"/>
        <w:jc w:val="both"/>
        <w:rPr>
          <w:rFonts w:eastAsia="Times New Roman" w:cs="Calibri"/>
          <w:lang w:eastAsia="fr-FR"/>
        </w:rPr>
      </w:pPr>
      <w:r w:rsidRPr="003B7CAB">
        <w:rPr>
          <w:rFonts w:eastAsia="Times New Roman" w:cs="Calibri"/>
          <w:lang w:eastAsia="fr-FR"/>
        </w:rPr>
        <w:t>Hormis les cas prévus ci-dessus, les pénalités suivantes s’appliquent :</w:t>
      </w:r>
    </w:p>
    <w:p w14:paraId="6FB4C18C" w14:textId="7453916A" w:rsidR="000571E0" w:rsidRPr="00072FAF" w:rsidRDefault="000571E0" w:rsidP="00B41B2E">
      <w:pPr>
        <w:numPr>
          <w:ilvl w:val="0"/>
          <w:numId w:val="13"/>
        </w:numPr>
        <w:spacing w:before="120" w:after="120" w:line="240" w:lineRule="auto"/>
        <w:jc w:val="both"/>
        <w:rPr>
          <w:rFonts w:eastAsia="Times New Roman" w:cs="Calibri"/>
          <w:lang w:eastAsia="fr-FR"/>
        </w:rPr>
      </w:pPr>
      <w:r w:rsidRPr="00072FAF">
        <w:rPr>
          <w:rFonts w:eastAsia="Times New Roman" w:cs="Calibri"/>
          <w:lang w:eastAsia="fr-FR"/>
        </w:rPr>
        <w:t>Pénalités pour dépassement des délais indiqués aux bons de commande: 75 € par jour ouvré de retard.</w:t>
      </w:r>
    </w:p>
    <w:p w14:paraId="04721C30" w14:textId="089A3202" w:rsidR="000571E0" w:rsidRPr="00072FAF" w:rsidRDefault="000571E0" w:rsidP="00B41B2E">
      <w:pPr>
        <w:numPr>
          <w:ilvl w:val="0"/>
          <w:numId w:val="13"/>
        </w:numPr>
        <w:spacing w:before="120" w:after="120" w:line="240" w:lineRule="auto"/>
        <w:jc w:val="both"/>
        <w:rPr>
          <w:rFonts w:eastAsia="Times New Roman" w:cs="Calibri"/>
          <w:lang w:eastAsia="fr-FR"/>
        </w:rPr>
      </w:pPr>
      <w:r w:rsidRPr="00072FAF">
        <w:rPr>
          <w:rFonts w:eastAsia="Times New Roman" w:cs="Calibri"/>
          <w:lang w:eastAsia="fr-FR"/>
        </w:rPr>
        <w:t>Pénalités pour dépassement du délai de remise des documents, comptes rendus, livrables : 30 € par jour ouvré de retard.</w:t>
      </w:r>
    </w:p>
    <w:p w14:paraId="71D6CBC4" w14:textId="7432F7CF" w:rsidR="003D6FAC" w:rsidRPr="00072FAF" w:rsidRDefault="000571E0" w:rsidP="00B41B2E">
      <w:pPr>
        <w:numPr>
          <w:ilvl w:val="0"/>
          <w:numId w:val="13"/>
        </w:numPr>
        <w:spacing w:before="120" w:after="120" w:line="240" w:lineRule="auto"/>
        <w:jc w:val="both"/>
        <w:rPr>
          <w:rFonts w:eastAsia="Times New Roman" w:cs="Calibri"/>
          <w:lang w:eastAsia="fr-FR"/>
        </w:rPr>
      </w:pPr>
      <w:r w:rsidRPr="00072FAF">
        <w:rPr>
          <w:rFonts w:eastAsia="Times New Roman" w:cs="Calibri"/>
          <w:lang w:eastAsia="fr-FR"/>
        </w:rPr>
        <w:t>Pénalités en cas de refus d’exécution non valablement motivé du bon de commande : le Titulaire indemnise la CNAM à hauteur de 50% du montant TTC du bon de commande rejeté.</w:t>
      </w:r>
    </w:p>
    <w:p w14:paraId="5854206D" w14:textId="743BA59E" w:rsidR="003D6FAC" w:rsidRPr="003B7CAB" w:rsidRDefault="003D6FAC" w:rsidP="00B64588">
      <w:pPr>
        <w:spacing w:before="120" w:after="120"/>
        <w:jc w:val="both"/>
        <w:rPr>
          <w:rFonts w:cs="Calibri"/>
          <w:color w:val="000000"/>
          <w:shd w:val="clear" w:color="auto" w:fill="FFFFFF"/>
        </w:rPr>
      </w:pPr>
      <w:r w:rsidRPr="003B7CAB">
        <w:rPr>
          <w:rFonts w:cs="Calibri"/>
          <w:color w:val="000000"/>
          <w:shd w:val="clear" w:color="auto" w:fill="FFFFFF"/>
        </w:rPr>
        <w:t>Lorsque le retard est tel que le cumul des pénalités pour un bon de commande aurait pour résultat de dépasser de 50% le montant du bon de commande émis, la C</w:t>
      </w:r>
      <w:r w:rsidR="002D6FC7" w:rsidRPr="003B7CAB">
        <w:rPr>
          <w:rFonts w:cs="Calibri"/>
          <w:color w:val="000000"/>
          <w:shd w:val="clear" w:color="auto" w:fill="FFFFFF"/>
        </w:rPr>
        <w:t>nam</w:t>
      </w:r>
      <w:r w:rsidRPr="003B7CAB">
        <w:rPr>
          <w:rFonts w:cs="Calibri"/>
          <w:color w:val="000000"/>
          <w:shd w:val="clear" w:color="auto" w:fill="FFFFFF"/>
        </w:rPr>
        <w:t xml:space="preserve"> peut résilier le bon de commande. </w:t>
      </w:r>
    </w:p>
    <w:p w14:paraId="47344D63" w14:textId="0D544038" w:rsidR="00E8574A" w:rsidRPr="00497FD4" w:rsidRDefault="00E8574A" w:rsidP="00B41B2E">
      <w:pPr>
        <w:keepNext/>
        <w:numPr>
          <w:ilvl w:val="1"/>
          <w:numId w:val="4"/>
        </w:numPr>
        <w:spacing w:before="120" w:after="120"/>
        <w:jc w:val="both"/>
        <w:outlineLvl w:val="1"/>
        <w:rPr>
          <w:rFonts w:eastAsia="Times New Roman" w:cs="Calibri"/>
          <w:b/>
          <w:bCs/>
          <w:iCs/>
        </w:rPr>
      </w:pPr>
      <w:bookmarkStart w:id="343" w:name="_Toc190941190"/>
      <w:r w:rsidRPr="00497FD4">
        <w:rPr>
          <w:rFonts w:eastAsia="Times New Roman" w:cs="Calibri"/>
          <w:b/>
          <w:bCs/>
          <w:iCs/>
        </w:rPr>
        <w:t>Pénalités pour défaut de communication des pièces en cas de sous-traitance</w:t>
      </w:r>
      <w:bookmarkEnd w:id="340"/>
      <w:bookmarkEnd w:id="343"/>
      <w:r w:rsidRPr="00497FD4">
        <w:rPr>
          <w:rFonts w:eastAsia="Times New Roman" w:cs="Calibri"/>
          <w:b/>
          <w:bCs/>
          <w:iCs/>
        </w:rPr>
        <w:t xml:space="preserve">  </w:t>
      </w:r>
    </w:p>
    <w:p w14:paraId="3C89A6A2" w14:textId="1A0D7C45" w:rsidR="00E8574A" w:rsidRPr="00497FD4" w:rsidRDefault="00E8574A" w:rsidP="00B64588">
      <w:pPr>
        <w:spacing w:before="120" w:after="120"/>
        <w:jc w:val="both"/>
        <w:rPr>
          <w:rFonts w:cs="Calibri"/>
          <w:color w:val="000000"/>
          <w:shd w:val="clear" w:color="auto" w:fill="FFFFFF"/>
        </w:rPr>
      </w:pPr>
      <w:r w:rsidRPr="00497FD4">
        <w:rPr>
          <w:rFonts w:cs="Calibri"/>
          <w:color w:val="000000"/>
          <w:shd w:val="clear" w:color="auto" w:fill="FFFFFF"/>
        </w:rPr>
        <w:t xml:space="preserve">Conformément à l’article 3.6.3 du </w:t>
      </w:r>
      <w:r w:rsidR="005A6905">
        <w:rPr>
          <w:rFonts w:cs="Calibri"/>
          <w:color w:val="000000"/>
          <w:shd w:val="clear" w:color="auto" w:fill="FFFFFF"/>
        </w:rPr>
        <w:t>CCAG-TIC</w:t>
      </w:r>
      <w:r w:rsidR="007F5EEA">
        <w:t>,</w:t>
      </w:r>
      <w:r w:rsidRPr="00497FD4">
        <w:rPr>
          <w:rFonts w:cs="Calibri"/>
          <w:color w:val="000000"/>
          <w:shd w:val="clear" w:color="auto" w:fill="FFFFFF"/>
        </w:rPr>
        <w:t xml:space="preserve"> le Titulaire de l’accord-cadre est tenu de communiquer le contrat de sous-traitance et ses avenants éventuels au pouvoir adjudicateur, lorsque celui-ci en fait la demande. </w:t>
      </w:r>
    </w:p>
    <w:p w14:paraId="07CA5C43" w14:textId="1B727DCD" w:rsidR="00E8574A" w:rsidRDefault="00E8574A" w:rsidP="00B64588">
      <w:pPr>
        <w:spacing w:before="120" w:after="120"/>
        <w:jc w:val="both"/>
        <w:rPr>
          <w:rFonts w:cs="Calibri"/>
          <w:color w:val="000000"/>
        </w:rPr>
      </w:pPr>
      <w:r w:rsidRPr="00497FD4">
        <w:rPr>
          <w:rFonts w:cs="Calibri"/>
          <w:color w:val="000000"/>
          <w:shd w:val="clear" w:color="auto" w:fill="FFFFFF"/>
        </w:rPr>
        <w:lastRenderedPageBreak/>
        <w:t>A défaut de l'avoir produit à l'échéance d'un délai de quinze jours courant à compter de la réception d'une mise en demeure de le faire par le pouvoir adjudicateur, le Titulaire encourt une pénalité égale à 1/3000 du montant hors taxes de l’accord-cadre ou de la tranche concernée, éventuellement modifié par avenant, ou, à défaut, du montant du bon de commande concerné. Cette pénalité s'applique pour chaque jour de retard.</w:t>
      </w:r>
      <w:r w:rsidRPr="00497FD4">
        <w:rPr>
          <w:rFonts w:cs="Calibri"/>
          <w:color w:val="000000"/>
        </w:rPr>
        <w:t xml:space="preserve"> </w:t>
      </w:r>
    </w:p>
    <w:p w14:paraId="70393980" w14:textId="77777777" w:rsidR="00D757D6" w:rsidRPr="001C71F7" w:rsidRDefault="00D757D6" w:rsidP="00B41B2E">
      <w:pPr>
        <w:keepNext/>
        <w:numPr>
          <w:ilvl w:val="1"/>
          <w:numId w:val="4"/>
        </w:numPr>
        <w:spacing w:before="120" w:after="120"/>
        <w:jc w:val="both"/>
        <w:outlineLvl w:val="1"/>
        <w:rPr>
          <w:rFonts w:eastAsia="Times New Roman" w:cs="Calibri"/>
          <w:b/>
          <w:bCs/>
          <w:iCs/>
        </w:rPr>
      </w:pPr>
      <w:bookmarkStart w:id="344" w:name="_Toc190941191"/>
      <w:r w:rsidRPr="001C71F7">
        <w:rPr>
          <w:rFonts w:eastAsia="Times New Roman" w:cs="Calibri"/>
          <w:b/>
          <w:bCs/>
          <w:iCs/>
        </w:rPr>
        <w:t>Pénalités pour violation des obligations de sécurité ou de confidentialité</w:t>
      </w:r>
      <w:bookmarkEnd w:id="344"/>
    </w:p>
    <w:p w14:paraId="5E5FC6A1" w14:textId="0DA3987D" w:rsidR="00D757D6" w:rsidRPr="003F51D3" w:rsidRDefault="00D757D6" w:rsidP="00B64588">
      <w:pPr>
        <w:spacing w:before="120" w:after="120"/>
        <w:jc w:val="both"/>
        <w:rPr>
          <w:rFonts w:cs="Calibri"/>
          <w:color w:val="000000"/>
        </w:rPr>
      </w:pPr>
      <w:r>
        <w:rPr>
          <w:rFonts w:cs="Calibri"/>
          <w:color w:val="000000"/>
        </w:rPr>
        <w:t>E</w:t>
      </w:r>
      <w:r w:rsidRPr="003F51D3">
        <w:rPr>
          <w:rFonts w:cs="Calibri"/>
          <w:color w:val="000000"/>
        </w:rPr>
        <w:t>n cas de violation des mesures de sécurité ou de l'obligation de confidentialité énoncées</w:t>
      </w:r>
      <w:r>
        <w:rPr>
          <w:rFonts w:cs="Calibri"/>
          <w:color w:val="000000"/>
        </w:rPr>
        <w:t xml:space="preserve"> dans le CCAP et</w:t>
      </w:r>
      <w:r w:rsidRPr="003F51D3">
        <w:rPr>
          <w:rFonts w:cs="Calibri"/>
          <w:color w:val="000000"/>
        </w:rPr>
        <w:t xml:space="preserve"> à l'article 5.1</w:t>
      </w:r>
      <w:r>
        <w:rPr>
          <w:rFonts w:cs="Calibri"/>
          <w:color w:val="000000"/>
        </w:rPr>
        <w:t xml:space="preserve"> du CCAG-TIC</w:t>
      </w:r>
      <w:r w:rsidRPr="003F51D3">
        <w:rPr>
          <w:rFonts w:cs="Calibri"/>
          <w:color w:val="000000"/>
        </w:rPr>
        <w:t>, le titulaire s'expose aux pénalités suivantes</w:t>
      </w:r>
      <w:r>
        <w:rPr>
          <w:rFonts w:cs="Calibri"/>
          <w:color w:val="000000"/>
        </w:rPr>
        <w:t> :</w:t>
      </w:r>
    </w:p>
    <w:p w14:paraId="1B53F452" w14:textId="2F4D8893" w:rsidR="00D757D6" w:rsidRPr="00697D89" w:rsidRDefault="00D757D6" w:rsidP="00B64588">
      <w:pPr>
        <w:spacing w:before="120" w:after="120"/>
        <w:jc w:val="both"/>
        <w:rPr>
          <w:rFonts w:cs="Calibri"/>
          <w:color w:val="000000"/>
        </w:rPr>
      </w:pPr>
      <w:r w:rsidRPr="00697D89">
        <w:rPr>
          <w:rFonts w:cs="Calibri"/>
          <w:color w:val="000000"/>
        </w:rPr>
        <w:t>- en cas de non-respect des règles de sécurité et de protection des informations confidentielles n'impliquant pas des données à caractère personnel : il est fait application d'une pénalité égale à 0,5% du montant exécuté HT de l’accord-cadre à la date de constatation du fait générateur ;</w:t>
      </w:r>
    </w:p>
    <w:p w14:paraId="7ED09B7E" w14:textId="4C7D31B7" w:rsidR="00D757D6" w:rsidRDefault="00D757D6" w:rsidP="00B64588">
      <w:pPr>
        <w:spacing w:before="120" w:after="120"/>
        <w:jc w:val="both"/>
        <w:rPr>
          <w:rFonts w:cs="Calibri"/>
          <w:color w:val="000000"/>
        </w:rPr>
      </w:pPr>
      <w:r w:rsidRPr="00697D89">
        <w:rPr>
          <w:rFonts w:cs="Calibri"/>
          <w:color w:val="000000"/>
        </w:rPr>
        <w:t>- en cas de non-respect des règles de sécurité et de protection des informations confidentielles impliquant des données à caractère personnel : il est fait application d'une pénalité égale à 2% du montant exécuté HT de l’accord-cadre à la date de constatation du fait générateur.</w:t>
      </w:r>
    </w:p>
    <w:p w14:paraId="23EA2956" w14:textId="77777777" w:rsidR="00D757D6" w:rsidRPr="00545DB6" w:rsidRDefault="00D757D6" w:rsidP="00B41B2E">
      <w:pPr>
        <w:keepNext/>
        <w:numPr>
          <w:ilvl w:val="1"/>
          <w:numId w:val="4"/>
        </w:numPr>
        <w:spacing w:before="120" w:after="120"/>
        <w:jc w:val="both"/>
        <w:outlineLvl w:val="1"/>
        <w:rPr>
          <w:rFonts w:eastAsia="Times New Roman" w:cs="Calibri"/>
          <w:b/>
          <w:bCs/>
          <w:iCs/>
          <w:sz w:val="24"/>
          <w:szCs w:val="24"/>
        </w:rPr>
      </w:pPr>
      <w:bookmarkStart w:id="345" w:name="_Toc190941192"/>
      <w:r w:rsidRPr="001C71F7">
        <w:rPr>
          <w:rFonts w:eastAsia="Times New Roman" w:cs="Calibri"/>
          <w:b/>
          <w:bCs/>
          <w:iCs/>
        </w:rPr>
        <w:t>Cumul et plafonnement des pénalités</w:t>
      </w:r>
      <w:bookmarkEnd w:id="345"/>
    </w:p>
    <w:p w14:paraId="694085C2" w14:textId="77777777" w:rsidR="00D757D6" w:rsidRPr="00812BF8" w:rsidRDefault="00D757D6" w:rsidP="00B64588">
      <w:pPr>
        <w:spacing w:before="120" w:after="120"/>
        <w:jc w:val="both"/>
        <w:rPr>
          <w:rFonts w:cs="Calibri"/>
          <w:color w:val="000000"/>
        </w:rPr>
      </w:pPr>
      <w:r w:rsidRPr="00812BF8">
        <w:rPr>
          <w:rFonts w:cs="Calibri"/>
          <w:color w:val="000000"/>
        </w:rPr>
        <w:t>Les pénalités ci avant définies sont cumulables.</w:t>
      </w:r>
    </w:p>
    <w:p w14:paraId="6B58422F" w14:textId="6A2D9323" w:rsidR="00D757D6" w:rsidRPr="00812BF8" w:rsidRDefault="00D757D6" w:rsidP="00B64588">
      <w:pPr>
        <w:spacing w:before="120" w:after="120"/>
        <w:jc w:val="both"/>
        <w:rPr>
          <w:rFonts w:cs="Calibri"/>
          <w:color w:val="000000"/>
        </w:rPr>
      </w:pPr>
      <w:r w:rsidRPr="00812BF8">
        <w:rPr>
          <w:rFonts w:cs="Calibri"/>
          <w:color w:val="000000"/>
        </w:rPr>
        <w:t>Par dérogation à l’article 14 du CCAG-</w:t>
      </w:r>
      <w:r>
        <w:rPr>
          <w:rFonts w:cs="Calibri"/>
          <w:color w:val="000000"/>
        </w:rPr>
        <w:t>TIC</w:t>
      </w:r>
      <w:r w:rsidRPr="00812BF8">
        <w:rPr>
          <w:rFonts w:cs="Calibri"/>
          <w:color w:val="000000"/>
        </w:rPr>
        <w:t xml:space="preserve"> :</w:t>
      </w:r>
    </w:p>
    <w:p w14:paraId="3579DFA7" w14:textId="70861AB4" w:rsidR="00084215" w:rsidRPr="00072FAF" w:rsidRDefault="003072AC" w:rsidP="003072AC">
      <w:pPr>
        <w:spacing w:after="120"/>
        <w:jc w:val="both"/>
        <w:rPr>
          <w:rFonts w:cs="Calibri"/>
        </w:rPr>
      </w:pPr>
      <w:r w:rsidRPr="003072AC">
        <w:rPr>
          <w:rFonts w:cs="Calibri"/>
        </w:rPr>
        <w:t xml:space="preserve">Lorsque le retard est tel que le cumul des pénalités pour un bon de commande aurait pour résultat de </w:t>
      </w:r>
      <w:r w:rsidRPr="00072FAF">
        <w:rPr>
          <w:rFonts w:cs="Calibri"/>
        </w:rPr>
        <w:t xml:space="preserve">dépasser de 50 % le montant du bon de commande émis, la Cnam peut résilier le bon de commande. </w:t>
      </w:r>
      <w:r w:rsidR="00084215" w:rsidRPr="00072FAF">
        <w:rPr>
          <w:rFonts w:cs="Calibri"/>
        </w:rPr>
        <w:t xml:space="preserve">Lorsque le retard est tel que le cumul des pénalités aurait pour résultat de dépasser </w:t>
      </w:r>
      <w:r w:rsidR="003F457B" w:rsidRPr="00072FAF">
        <w:rPr>
          <w:rFonts w:cs="Calibri"/>
        </w:rPr>
        <w:t>4</w:t>
      </w:r>
      <w:r w:rsidR="003B7CAB" w:rsidRPr="00072FAF">
        <w:rPr>
          <w:rFonts w:cs="Calibri"/>
        </w:rPr>
        <w:t>0%</w:t>
      </w:r>
      <w:r w:rsidR="00084215" w:rsidRPr="00072FAF">
        <w:rPr>
          <w:rFonts w:cs="Calibri"/>
        </w:rPr>
        <w:t>, tous bons de commande confondus sur une année d’exécution considérée, la Cnam se réserve la possibilité de résilier le présent accord-cadre aux torts exclusifs du Titulaire.</w:t>
      </w:r>
    </w:p>
    <w:p w14:paraId="680F8A06" w14:textId="77777777" w:rsidR="003D6FAC" w:rsidRPr="00072FAF" w:rsidRDefault="003D6FAC" w:rsidP="00B64588">
      <w:pPr>
        <w:spacing w:before="120" w:after="120"/>
        <w:jc w:val="both"/>
        <w:rPr>
          <w:rFonts w:cs="Calibri"/>
        </w:rPr>
      </w:pPr>
      <w:r w:rsidRPr="00072FAF">
        <w:rPr>
          <w:rFonts w:cs="Calibri"/>
        </w:rPr>
        <w:t>En cas de non-respect des délais constatés à plusieurs reprises sur une période de trois mois consécutifs, le présent accord-cadre peut être résilié de plein droit.</w:t>
      </w:r>
    </w:p>
    <w:p w14:paraId="372EEF22" w14:textId="1D3F35E9" w:rsidR="003D6FAC" w:rsidRPr="00072FAF" w:rsidRDefault="003D6FAC" w:rsidP="00B64588">
      <w:pPr>
        <w:spacing w:before="120" w:after="120"/>
        <w:jc w:val="both"/>
      </w:pPr>
      <w:r w:rsidRPr="00072FAF">
        <w:t>Le Titulaire est exonéré des pénalités dont le montant total ne dépasse pas 300 €.</w:t>
      </w:r>
    </w:p>
    <w:p w14:paraId="150697D5" w14:textId="77777777" w:rsidR="00FE5466" w:rsidRPr="00FE5466" w:rsidRDefault="00FE5466" w:rsidP="00B64588">
      <w:pPr>
        <w:spacing w:before="120" w:after="120"/>
        <w:jc w:val="both"/>
      </w:pPr>
      <w:r w:rsidRPr="00FE5466">
        <w:t>En tout état de cause, l’application des pénalités fera l’objet d’un ordre du jour dans le cadre du suivi opérationnel.</w:t>
      </w:r>
    </w:p>
    <w:p w14:paraId="79422DC9" w14:textId="77777777" w:rsidR="00B9336D" w:rsidRPr="00916336" w:rsidRDefault="00DF0B5B"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46" w:name="_Toc394063345"/>
      <w:bookmarkStart w:id="347" w:name="_Toc129867509"/>
      <w:bookmarkStart w:id="348" w:name="_Ref151540487"/>
      <w:bookmarkStart w:id="349" w:name="_Toc190941193"/>
      <w:r w:rsidRPr="00916336">
        <w:rPr>
          <w:rFonts w:eastAsia="Times New Roman" w:cs="Calibri"/>
          <w:b/>
          <w:bCs/>
          <w:caps/>
          <w:color w:val="002060"/>
          <w:kern w:val="32"/>
          <w:sz w:val="24"/>
          <w:szCs w:val="24"/>
          <w:lang w:eastAsia="fr-FR"/>
        </w:rPr>
        <w:t>CONFIDENTIALITE</w:t>
      </w:r>
      <w:bookmarkEnd w:id="346"/>
      <w:bookmarkEnd w:id="347"/>
      <w:bookmarkEnd w:id="348"/>
      <w:bookmarkEnd w:id="349"/>
    </w:p>
    <w:p w14:paraId="7AE361BD" w14:textId="77777777" w:rsidR="009D2558" w:rsidRPr="00497FD4" w:rsidRDefault="009D2558" w:rsidP="00B64588">
      <w:pPr>
        <w:spacing w:before="120" w:after="120"/>
        <w:jc w:val="both"/>
        <w:rPr>
          <w:rFonts w:cs="Calibri"/>
          <w:color w:val="000000"/>
          <w:u w:val="single"/>
          <w:shd w:val="clear" w:color="auto" w:fill="FFFFFF"/>
        </w:rPr>
      </w:pPr>
      <w:r w:rsidRPr="00497FD4">
        <w:rPr>
          <w:rFonts w:cs="Calibri"/>
          <w:color w:val="000000"/>
          <w:u w:val="single"/>
          <w:shd w:val="clear" w:color="auto" w:fill="FFFFFF"/>
        </w:rPr>
        <w:t>Définition</w:t>
      </w:r>
    </w:p>
    <w:p w14:paraId="00299B41" w14:textId="7AE8972E" w:rsidR="009D2558" w:rsidRPr="00497FD4" w:rsidRDefault="009D2558" w:rsidP="00B64588">
      <w:pPr>
        <w:spacing w:before="120" w:after="120"/>
        <w:jc w:val="both"/>
      </w:pPr>
      <w:r w:rsidRPr="00497FD4">
        <w:rPr>
          <w:rFonts w:cs="Calibri"/>
          <w:color w:val="000000"/>
          <w:shd w:val="clear" w:color="auto" w:fill="FFFFFF"/>
        </w:rPr>
        <w:t xml:space="preserve">Par dérogation à l’article </w:t>
      </w:r>
      <w:r w:rsidR="007F5EEA">
        <w:rPr>
          <w:rFonts w:cs="Calibri"/>
          <w:color w:val="000000"/>
          <w:shd w:val="clear" w:color="auto" w:fill="FFFFFF"/>
        </w:rPr>
        <w:t>5.1.2</w:t>
      </w:r>
      <w:r w:rsidR="005952D8" w:rsidRPr="00497FD4">
        <w:rPr>
          <w:rFonts w:cs="Calibri"/>
          <w:color w:val="000000"/>
          <w:shd w:val="clear" w:color="auto" w:fill="FFFFFF"/>
        </w:rPr>
        <w:t xml:space="preserve"> du</w:t>
      </w:r>
      <w:r w:rsidRPr="00497FD4">
        <w:rPr>
          <w:rFonts w:cs="Calibri"/>
          <w:color w:val="000000"/>
          <w:shd w:val="clear" w:color="auto" w:fill="FFFFFF"/>
        </w:rPr>
        <w:t xml:space="preserve"> </w:t>
      </w:r>
      <w:r w:rsidR="005A6905">
        <w:rPr>
          <w:rFonts w:cs="Calibri"/>
          <w:color w:val="000000"/>
          <w:shd w:val="clear" w:color="auto" w:fill="FFFFFF"/>
        </w:rPr>
        <w:t>CCAG-TIC</w:t>
      </w:r>
      <w:r w:rsidRPr="00497FD4">
        <w:rPr>
          <w:rFonts w:cs="Calibri"/>
          <w:color w:val="000000"/>
          <w:shd w:val="clear" w:color="auto" w:fill="FFFFFF"/>
        </w:rPr>
        <w:t xml:space="preserve">, le terme « information confidentielle » recouvre toute information, de quelque nature que ce soit et quelle que soit sa forme (écrite ou orale), quel que soit son support (matériel ou dématérialisé), dont le titulaire aurait connaissance dans le cadre de l’exécution du présent </w:t>
      </w:r>
      <w:r w:rsidR="00011136">
        <w:rPr>
          <w:rFonts w:cs="Calibri"/>
          <w:color w:val="000000"/>
          <w:shd w:val="clear" w:color="auto" w:fill="FFFFFF"/>
        </w:rPr>
        <w:t>accord-cadre</w:t>
      </w:r>
      <w:r w:rsidRPr="00497FD4">
        <w:rPr>
          <w:rFonts w:cs="Calibri"/>
          <w:color w:val="000000"/>
          <w:shd w:val="clear" w:color="auto" w:fill="FFFFFF"/>
        </w:rPr>
        <w:t>.</w:t>
      </w:r>
    </w:p>
    <w:p w14:paraId="5735CF60" w14:textId="60ACA0E5" w:rsidR="009D2558"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 xml:space="preserve">Ces informations confidentielles sont strictement couvertes par le secret professionnel (article 226-13 du code pénal). </w:t>
      </w:r>
    </w:p>
    <w:p w14:paraId="466169A5" w14:textId="77777777" w:rsidR="009D2558" w:rsidRPr="00497FD4" w:rsidRDefault="009D2558" w:rsidP="00B64588">
      <w:pPr>
        <w:spacing w:before="120" w:after="120"/>
        <w:jc w:val="both"/>
        <w:rPr>
          <w:rFonts w:cs="Calibri"/>
          <w:color w:val="000000"/>
          <w:u w:val="single"/>
          <w:shd w:val="clear" w:color="auto" w:fill="FFFFFF"/>
        </w:rPr>
      </w:pPr>
      <w:r w:rsidRPr="00497FD4">
        <w:rPr>
          <w:rFonts w:cs="Calibri"/>
          <w:color w:val="000000"/>
          <w:u w:val="single"/>
          <w:shd w:val="clear" w:color="auto" w:fill="FFFFFF"/>
        </w:rPr>
        <w:t>Propriété</w:t>
      </w:r>
    </w:p>
    <w:p w14:paraId="221ECA04" w14:textId="4B8DFBE0"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 xml:space="preserve">Ces informations confidentielles restent la propriété de la </w:t>
      </w:r>
      <w:r w:rsidR="00617F4F" w:rsidRPr="00497FD4">
        <w:rPr>
          <w:rFonts w:cs="Calibri"/>
          <w:color w:val="000000"/>
          <w:shd w:val="clear" w:color="auto" w:fill="FFFFFF"/>
        </w:rPr>
        <w:t>Cnam</w:t>
      </w:r>
      <w:r w:rsidRPr="00497FD4">
        <w:rPr>
          <w:rFonts w:cs="Calibri"/>
          <w:color w:val="000000"/>
          <w:shd w:val="clear" w:color="auto" w:fill="FFFFFF"/>
        </w:rPr>
        <w:t xml:space="preserve">. Il en résulte que leur communication ne saurait être interprétée comme accordant un quelconque droit de propriété, une quelconque </w:t>
      </w:r>
      <w:r w:rsidRPr="00497FD4">
        <w:rPr>
          <w:rFonts w:cs="Calibri"/>
          <w:color w:val="000000"/>
          <w:shd w:val="clear" w:color="auto" w:fill="FFFFFF"/>
        </w:rPr>
        <w:lastRenderedPageBreak/>
        <w:t xml:space="preserve">licence d’exploitation, d’utilisation, brevet, marque, modèle ou une quelconque garantie, assurance ou déclaration par la </w:t>
      </w:r>
      <w:r w:rsidR="00617F4F" w:rsidRPr="00497FD4">
        <w:rPr>
          <w:rFonts w:cs="Calibri"/>
          <w:color w:val="000000"/>
          <w:shd w:val="clear" w:color="auto" w:fill="FFFFFF"/>
        </w:rPr>
        <w:t>Cnam</w:t>
      </w:r>
      <w:r w:rsidRPr="00497FD4">
        <w:rPr>
          <w:rFonts w:cs="Calibri"/>
          <w:color w:val="000000"/>
          <w:shd w:val="clear" w:color="auto" w:fill="FFFFFF"/>
        </w:rPr>
        <w:t xml:space="preserve"> en faveur du titulaire.</w:t>
      </w:r>
    </w:p>
    <w:p w14:paraId="1238C496" w14:textId="77777777" w:rsidR="009D2558" w:rsidRPr="00497FD4" w:rsidRDefault="009D2558" w:rsidP="00B64588">
      <w:pPr>
        <w:spacing w:before="120" w:after="120"/>
        <w:jc w:val="both"/>
        <w:rPr>
          <w:rFonts w:cs="Calibri"/>
          <w:color w:val="000000"/>
          <w:u w:val="single"/>
          <w:shd w:val="clear" w:color="auto" w:fill="FFFFFF"/>
        </w:rPr>
      </w:pPr>
      <w:r w:rsidRPr="00497FD4">
        <w:rPr>
          <w:rFonts w:cs="Calibri"/>
          <w:color w:val="000000"/>
          <w:u w:val="single"/>
          <w:shd w:val="clear" w:color="auto" w:fill="FFFFFF"/>
        </w:rPr>
        <w:t>Obligations du titulaire</w:t>
      </w:r>
    </w:p>
    <w:p w14:paraId="26DA6CC2" w14:textId="77777777"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Conformément aux articles 34 et 35 de la loi du 6 janvier 1978 modifiée relative à l’informatique, aux fichiers et aux libertés, le titulaire s’engage à prendre toutes précautions utiles afin de préserver la sécurité de ces informations confidentielles et notamment d’empêcher qu’elles ne soient déformées, endommagées ou communiquées à des personnes non autorisées.</w:t>
      </w:r>
    </w:p>
    <w:p w14:paraId="248B2625" w14:textId="77777777"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A cet effet, il s’engage donc à respecter, de façon absolue, les obligations suivantes et à les faire respecter par son personnel, pour toutes les informations dont ils pourront avoir co</w:t>
      </w:r>
      <w:r w:rsidR="005952D8" w:rsidRPr="00497FD4">
        <w:rPr>
          <w:rFonts w:cs="Calibri"/>
          <w:color w:val="000000"/>
          <w:shd w:val="clear" w:color="auto" w:fill="FFFFFF"/>
        </w:rPr>
        <w:t xml:space="preserve">nnaissance durant l’exécution de l’accord-cadre </w:t>
      </w:r>
      <w:r w:rsidRPr="00497FD4">
        <w:rPr>
          <w:rFonts w:cs="Calibri"/>
          <w:color w:val="000000"/>
          <w:shd w:val="clear" w:color="auto" w:fill="FFFFFF"/>
        </w:rPr>
        <w:t>:</w:t>
      </w:r>
    </w:p>
    <w:p w14:paraId="094320DA" w14:textId="77777777" w:rsidR="009D2558" w:rsidRPr="00497FD4" w:rsidRDefault="009D2558" w:rsidP="00B41B2E">
      <w:pPr>
        <w:numPr>
          <w:ilvl w:val="0"/>
          <w:numId w:val="5"/>
        </w:numPr>
        <w:spacing w:before="120" w:after="120"/>
        <w:jc w:val="both"/>
        <w:rPr>
          <w:rFonts w:cs="Calibri"/>
          <w:color w:val="000000"/>
          <w:shd w:val="clear" w:color="auto" w:fill="FFFFFF"/>
        </w:rPr>
      </w:pPr>
      <w:r w:rsidRPr="00497FD4">
        <w:rPr>
          <w:rFonts w:cs="Calibri"/>
          <w:color w:val="000000"/>
          <w:shd w:val="clear" w:color="auto" w:fill="FFFFFF"/>
        </w:rPr>
        <w:t xml:space="preserve">ne prendre aucune copie des documents et supports d’informations confiés, à l’exception de celles nécessaires pour les besoins de l’exécution de sa prestation, objet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6F5002A4" w14:textId="77777777" w:rsidR="009D2558" w:rsidRPr="00497FD4" w:rsidRDefault="009D2558" w:rsidP="00B41B2E">
      <w:pPr>
        <w:numPr>
          <w:ilvl w:val="0"/>
          <w:numId w:val="5"/>
        </w:numPr>
        <w:spacing w:before="120" w:after="120"/>
        <w:jc w:val="both"/>
        <w:rPr>
          <w:rFonts w:cs="Calibri"/>
          <w:color w:val="000000"/>
          <w:shd w:val="clear" w:color="auto" w:fill="FFFFFF"/>
        </w:rPr>
      </w:pPr>
      <w:r w:rsidRPr="00497FD4">
        <w:rPr>
          <w:rFonts w:cs="Calibri"/>
          <w:color w:val="000000"/>
          <w:shd w:val="clear" w:color="auto" w:fill="FFFFFF"/>
        </w:rPr>
        <w:t xml:space="preserve">ne pas utiliser les documents et informations traités à des fins autres que celles spécifiées au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6B82374D" w14:textId="77777777" w:rsidR="009D2558" w:rsidRPr="00497FD4" w:rsidRDefault="009D2558" w:rsidP="00B41B2E">
      <w:pPr>
        <w:numPr>
          <w:ilvl w:val="0"/>
          <w:numId w:val="5"/>
        </w:numPr>
        <w:spacing w:before="120" w:after="120"/>
        <w:jc w:val="both"/>
        <w:rPr>
          <w:rFonts w:cs="Calibri"/>
          <w:color w:val="000000"/>
          <w:shd w:val="clear" w:color="auto" w:fill="FFFFFF"/>
        </w:rPr>
      </w:pPr>
      <w:r w:rsidRPr="00497FD4">
        <w:rPr>
          <w:rFonts w:cs="Calibri"/>
          <w:color w:val="000000"/>
          <w:shd w:val="clear" w:color="auto" w:fill="FFFFFF"/>
        </w:rPr>
        <w:t xml:space="preserve">ne pas divulguer ces documents ou informations à d’autres personnes, qu’il s’agisse de personnes privées ou publiques, physiques ou morales sauf à en demander l’autorisation expresse à la </w:t>
      </w:r>
      <w:r w:rsidR="00617F4F" w:rsidRPr="00497FD4">
        <w:rPr>
          <w:rFonts w:cs="Calibri"/>
          <w:color w:val="000000"/>
          <w:shd w:val="clear" w:color="auto" w:fill="FFFFFF"/>
        </w:rPr>
        <w:t>Cnam</w:t>
      </w:r>
      <w:r w:rsidRPr="00497FD4">
        <w:rPr>
          <w:rFonts w:cs="Calibri"/>
          <w:color w:val="000000"/>
          <w:shd w:val="clear" w:color="auto" w:fill="FFFFFF"/>
        </w:rPr>
        <w:t xml:space="preserve"> et dans les limites nécessaires à l’exécution du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7D906A33" w14:textId="77777777" w:rsidR="009D2558" w:rsidRPr="00497FD4" w:rsidRDefault="009D2558" w:rsidP="00B41B2E">
      <w:pPr>
        <w:numPr>
          <w:ilvl w:val="0"/>
          <w:numId w:val="5"/>
        </w:numPr>
        <w:spacing w:before="120" w:after="120"/>
        <w:jc w:val="both"/>
        <w:rPr>
          <w:rFonts w:cs="Calibri"/>
          <w:color w:val="000000"/>
          <w:shd w:val="clear" w:color="auto" w:fill="FFFFFF"/>
        </w:rPr>
      </w:pPr>
      <w:r w:rsidRPr="00497FD4">
        <w:rPr>
          <w:rFonts w:cs="Calibri"/>
          <w:color w:val="000000"/>
          <w:shd w:val="clear" w:color="auto" w:fill="FFFFFF"/>
        </w:rPr>
        <w:t>prendre toutes mesures permettant d’éviter toute utilisation détournée ou frauduleuse des fichiers infor</w:t>
      </w:r>
      <w:r w:rsidR="005952D8" w:rsidRPr="00497FD4">
        <w:rPr>
          <w:rFonts w:cs="Calibri"/>
          <w:color w:val="000000"/>
          <w:shd w:val="clear" w:color="auto" w:fill="FFFFFF"/>
        </w:rPr>
        <w:t xml:space="preserve">matiques en cours d’exécution de l’accord-cadre </w:t>
      </w:r>
      <w:r w:rsidRPr="00497FD4">
        <w:rPr>
          <w:rFonts w:cs="Calibri"/>
          <w:color w:val="000000"/>
          <w:shd w:val="clear" w:color="auto" w:fill="FFFFFF"/>
        </w:rPr>
        <w:t>;</w:t>
      </w:r>
    </w:p>
    <w:p w14:paraId="28470FA7" w14:textId="77777777" w:rsidR="009D2558" w:rsidRPr="00497FD4" w:rsidRDefault="009D2558" w:rsidP="00B41B2E">
      <w:pPr>
        <w:numPr>
          <w:ilvl w:val="0"/>
          <w:numId w:val="5"/>
        </w:numPr>
        <w:spacing w:before="120" w:after="120"/>
        <w:jc w:val="both"/>
        <w:rPr>
          <w:rFonts w:cs="Calibri"/>
          <w:color w:val="000000"/>
          <w:shd w:val="clear" w:color="auto" w:fill="FFFFFF"/>
        </w:rPr>
      </w:pPr>
      <w:r w:rsidRPr="00497FD4">
        <w:rPr>
          <w:rFonts w:cs="Calibri"/>
          <w:color w:val="000000"/>
          <w:shd w:val="clear" w:color="auto" w:fill="FFFFFF"/>
        </w:rPr>
        <w:t xml:space="preserve">prendre toutes mesures, notamment de sécurité matérielle, pour assurer la conservation des documents et informations traités tout au long de la durée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49304D83" w14:textId="77777777" w:rsidR="009D2558" w:rsidRPr="00497FD4" w:rsidRDefault="009D2558" w:rsidP="00B41B2E">
      <w:pPr>
        <w:numPr>
          <w:ilvl w:val="0"/>
          <w:numId w:val="5"/>
        </w:numPr>
        <w:spacing w:before="120" w:after="120"/>
        <w:jc w:val="both"/>
        <w:rPr>
          <w:rFonts w:cs="Calibri"/>
          <w:color w:val="000000"/>
          <w:shd w:val="clear" w:color="auto" w:fill="FFFFFF"/>
        </w:rPr>
      </w:pPr>
      <w:r w:rsidRPr="00497FD4">
        <w:rPr>
          <w:rFonts w:cs="Calibri"/>
          <w:color w:val="000000"/>
          <w:shd w:val="clear" w:color="auto" w:fill="FFFFFF"/>
        </w:rPr>
        <w:t>proc</w:t>
      </w:r>
      <w:r w:rsidR="005952D8" w:rsidRPr="00497FD4">
        <w:rPr>
          <w:rFonts w:cs="Calibri"/>
          <w:color w:val="000000"/>
          <w:shd w:val="clear" w:color="auto" w:fill="FFFFFF"/>
        </w:rPr>
        <w:t>éder à la destruction, en fin d’accord-cadre</w:t>
      </w:r>
      <w:r w:rsidRPr="00497FD4">
        <w:rPr>
          <w:rFonts w:cs="Calibri"/>
          <w:color w:val="000000"/>
          <w:shd w:val="clear" w:color="auto" w:fill="FFFFFF"/>
        </w:rPr>
        <w:t xml:space="preserve">, de tous fichiers manuels ou informatisés stockant les informations saisies. </w:t>
      </w:r>
    </w:p>
    <w:p w14:paraId="5D1A7E3E" w14:textId="77777777"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Le titulaire avise également ses éventuels sous-traitants de ce que ces obligations leur sont applicables et qu’il reste responsable du respect de celles-ci.</w:t>
      </w:r>
    </w:p>
    <w:p w14:paraId="5C6A00B1" w14:textId="77777777" w:rsidR="009D2558" w:rsidRPr="00497FD4" w:rsidRDefault="009D2558" w:rsidP="00B64588">
      <w:pPr>
        <w:spacing w:before="120" w:after="120"/>
        <w:jc w:val="both"/>
        <w:rPr>
          <w:rFonts w:cs="Calibri"/>
          <w:color w:val="000000"/>
          <w:u w:val="single"/>
          <w:shd w:val="clear" w:color="auto" w:fill="FFFFFF"/>
        </w:rPr>
      </w:pPr>
      <w:r w:rsidRPr="00497FD4">
        <w:rPr>
          <w:rFonts w:cs="Calibri"/>
          <w:color w:val="000000"/>
          <w:u w:val="single"/>
          <w:shd w:val="clear" w:color="auto" w:fill="FFFFFF"/>
        </w:rPr>
        <w:t>Durée</w:t>
      </w:r>
    </w:p>
    <w:p w14:paraId="69A95CEA" w14:textId="285D65CD"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Le présent engag</w:t>
      </w:r>
      <w:r w:rsidR="007F5EEA">
        <w:rPr>
          <w:rFonts w:cs="Calibri"/>
          <w:color w:val="000000"/>
          <w:shd w:val="clear" w:color="auto" w:fill="FFFFFF"/>
        </w:rPr>
        <w:t>ement est conclu pour une durée</w:t>
      </w:r>
      <w:r w:rsidRPr="00497FD4">
        <w:rPr>
          <w:rFonts w:cs="Calibri"/>
          <w:color w:val="000000"/>
          <w:shd w:val="clear" w:color="auto" w:fill="FFFFFF"/>
        </w:rPr>
        <w:t xml:space="preserve"> de </w:t>
      </w:r>
      <w:r w:rsidR="00A31487">
        <w:rPr>
          <w:rFonts w:cs="Calibri"/>
          <w:color w:val="000000"/>
          <w:shd w:val="clear" w:color="auto" w:fill="FFFFFF"/>
        </w:rPr>
        <w:t>5</w:t>
      </w:r>
      <w:r w:rsidRPr="00497FD4">
        <w:rPr>
          <w:rFonts w:cs="Calibri"/>
          <w:color w:val="000000"/>
          <w:shd w:val="clear" w:color="auto" w:fill="FFFFFF"/>
        </w:rPr>
        <w:t xml:space="preserve"> années </w:t>
      </w:r>
      <w:r w:rsidR="005952D8" w:rsidRPr="00497FD4">
        <w:rPr>
          <w:rFonts w:cs="Calibri"/>
          <w:color w:val="000000"/>
          <w:shd w:val="clear" w:color="auto" w:fill="FFFFFF"/>
        </w:rPr>
        <w:t>à compter de la notification de l’accord-cadre</w:t>
      </w:r>
      <w:r w:rsidRPr="00497FD4">
        <w:rPr>
          <w:rFonts w:cs="Calibri"/>
          <w:color w:val="000000"/>
          <w:shd w:val="clear" w:color="auto" w:fill="FFFFFF"/>
        </w:rPr>
        <w:t>.</w:t>
      </w:r>
    </w:p>
    <w:p w14:paraId="215E7C50" w14:textId="77777777" w:rsidR="009D2558" w:rsidRPr="00497FD4" w:rsidRDefault="009D2558" w:rsidP="00B64588">
      <w:pPr>
        <w:spacing w:before="120" w:after="120"/>
        <w:jc w:val="both"/>
        <w:rPr>
          <w:rFonts w:cs="Calibri"/>
          <w:color w:val="000000"/>
          <w:u w:val="single"/>
          <w:shd w:val="clear" w:color="auto" w:fill="FFFFFF"/>
        </w:rPr>
      </w:pPr>
      <w:r w:rsidRPr="00497FD4">
        <w:rPr>
          <w:rFonts w:cs="Calibri"/>
          <w:color w:val="000000"/>
          <w:u w:val="single"/>
          <w:shd w:val="clear" w:color="auto" w:fill="FFFFFF"/>
        </w:rPr>
        <w:t>Responsabilité – dommages et intérêts en cas de non-respect de la clause</w:t>
      </w:r>
    </w:p>
    <w:p w14:paraId="40D3D3D7" w14:textId="77777777"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 xml:space="preserve">La </w:t>
      </w:r>
      <w:r w:rsidR="00617F4F" w:rsidRPr="00497FD4">
        <w:rPr>
          <w:rFonts w:cs="Calibri"/>
          <w:color w:val="000000"/>
          <w:shd w:val="clear" w:color="auto" w:fill="FFFFFF"/>
        </w:rPr>
        <w:t>Cnam</w:t>
      </w:r>
      <w:r w:rsidRPr="00497FD4">
        <w:rPr>
          <w:rFonts w:cs="Calibri"/>
          <w:color w:val="000000"/>
          <w:shd w:val="clear" w:color="auto" w:fill="FFFFFF"/>
        </w:rPr>
        <w:t xml:space="preserve"> se réserve le droit de procéder à toute vérification qui lui paraîtrait utile pour constater le respect des obligations précitées par le titulaire.</w:t>
      </w:r>
    </w:p>
    <w:p w14:paraId="1972C396" w14:textId="77777777"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 xml:space="preserve">En cas de non-respect par le titulaire de ses engagements au titre des présentes, la </w:t>
      </w:r>
      <w:r w:rsidR="00617F4F" w:rsidRPr="00497FD4">
        <w:rPr>
          <w:rFonts w:cs="Calibri"/>
          <w:color w:val="000000"/>
          <w:shd w:val="clear" w:color="auto" w:fill="FFFFFF"/>
        </w:rPr>
        <w:t>Cnam</w:t>
      </w:r>
      <w:r w:rsidRPr="00497FD4">
        <w:rPr>
          <w:rFonts w:cs="Calibri"/>
          <w:color w:val="000000"/>
          <w:shd w:val="clear" w:color="auto" w:fill="FFFFFF"/>
        </w:rPr>
        <w:t xml:space="preserve"> se</w:t>
      </w:r>
      <w:r w:rsidR="005952D8" w:rsidRPr="00497FD4">
        <w:rPr>
          <w:rFonts w:cs="Calibri"/>
          <w:color w:val="000000"/>
          <w:shd w:val="clear" w:color="auto" w:fill="FFFFFF"/>
        </w:rPr>
        <w:t xml:space="preserve"> réserve le droit de résilier l’accord-cadre</w:t>
      </w:r>
      <w:r w:rsidRPr="00497FD4">
        <w:rPr>
          <w:rFonts w:cs="Calibri"/>
          <w:color w:val="000000"/>
          <w:shd w:val="clear" w:color="auto" w:fill="FFFFFF"/>
        </w:rPr>
        <w:t>, sans indemnité en faveur du titulaire, au jour de la réception par ce dernier de la lettre recommandée avec accusé de réception portant résiliation et cela sans préjudice des dommages et intérêts qui pourront lui être réclamés.</w:t>
      </w:r>
    </w:p>
    <w:p w14:paraId="62C61B38" w14:textId="77777777"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Enfin il est rappelé qu’en cas de non-respect des dispositions précitées, la responsabilité du titulaire peut également être engagée sur la base des dispositions des articles 226-17 et 226-5 du code pénal.</w:t>
      </w:r>
    </w:p>
    <w:p w14:paraId="650F295B" w14:textId="77777777" w:rsidR="009D2558" w:rsidRPr="00497FD4" w:rsidRDefault="009D2558" w:rsidP="00B64588">
      <w:pPr>
        <w:spacing w:before="120" w:after="120"/>
        <w:jc w:val="both"/>
        <w:rPr>
          <w:rFonts w:cs="Calibri"/>
          <w:color w:val="000000"/>
          <w:u w:val="single"/>
          <w:shd w:val="clear" w:color="auto" w:fill="FFFFFF"/>
        </w:rPr>
      </w:pPr>
      <w:r w:rsidRPr="00497FD4">
        <w:rPr>
          <w:rFonts w:cs="Calibri"/>
          <w:color w:val="000000"/>
          <w:u w:val="single"/>
          <w:shd w:val="clear" w:color="auto" w:fill="FFFFFF"/>
        </w:rPr>
        <w:lastRenderedPageBreak/>
        <w:t xml:space="preserve">Limites de responsabilité </w:t>
      </w:r>
    </w:p>
    <w:p w14:paraId="11B2651F" w14:textId="77777777"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 xml:space="preserve">Le titulaire ne sera pas responsable de la divulgation ou de l’utilisation d’une information confidentielle si celle-ci : </w:t>
      </w:r>
    </w:p>
    <w:p w14:paraId="03DE20AB" w14:textId="77777777" w:rsidR="009D2558" w:rsidRPr="00497FD4" w:rsidRDefault="009D2558" w:rsidP="00B41B2E">
      <w:pPr>
        <w:numPr>
          <w:ilvl w:val="0"/>
          <w:numId w:val="8"/>
        </w:numPr>
        <w:spacing w:before="120" w:after="120"/>
        <w:jc w:val="both"/>
        <w:rPr>
          <w:rFonts w:cs="Calibri"/>
          <w:color w:val="000000"/>
          <w:shd w:val="clear" w:color="auto" w:fill="FFFFFF"/>
        </w:rPr>
      </w:pPr>
      <w:r w:rsidRPr="00497FD4">
        <w:rPr>
          <w:rFonts w:cs="Calibri"/>
          <w:color w:val="000000"/>
          <w:shd w:val="clear" w:color="auto" w:fill="FFFFFF"/>
        </w:rPr>
        <w:t>tombe ou est tombée dans le domaine public sans violation des présentes,</w:t>
      </w:r>
    </w:p>
    <w:p w14:paraId="7B9801C1" w14:textId="77777777" w:rsidR="009D2558" w:rsidRPr="00497FD4" w:rsidRDefault="009D2558" w:rsidP="00B41B2E">
      <w:pPr>
        <w:numPr>
          <w:ilvl w:val="0"/>
          <w:numId w:val="8"/>
        </w:numPr>
        <w:spacing w:before="120" w:after="120"/>
        <w:jc w:val="both"/>
        <w:rPr>
          <w:rFonts w:cs="Calibri"/>
          <w:color w:val="000000"/>
          <w:shd w:val="clear" w:color="auto" w:fill="FFFFFF"/>
        </w:rPr>
      </w:pPr>
      <w:r w:rsidRPr="00497FD4">
        <w:rPr>
          <w:rFonts w:cs="Calibri"/>
          <w:color w:val="000000"/>
          <w:shd w:val="clear" w:color="auto" w:fill="FFFFFF"/>
        </w:rPr>
        <w:t>est connue du titulaire au moment de la première divulgation, à condition qu’il puisse le prouver,</w:t>
      </w:r>
    </w:p>
    <w:p w14:paraId="11884DD0" w14:textId="77777777" w:rsidR="009D2558" w:rsidRPr="00497FD4" w:rsidRDefault="009D2558" w:rsidP="00B41B2E">
      <w:pPr>
        <w:numPr>
          <w:ilvl w:val="0"/>
          <w:numId w:val="8"/>
        </w:numPr>
        <w:spacing w:before="120" w:after="120"/>
        <w:jc w:val="both"/>
        <w:rPr>
          <w:rFonts w:cs="Calibri"/>
          <w:color w:val="000000"/>
          <w:shd w:val="clear" w:color="auto" w:fill="FFFFFF"/>
        </w:rPr>
      </w:pPr>
      <w:r w:rsidRPr="00497FD4">
        <w:rPr>
          <w:rFonts w:cs="Calibri"/>
          <w:color w:val="000000"/>
          <w:shd w:val="clear" w:color="auto" w:fill="FFFFFF"/>
        </w:rPr>
        <w:t>a été reçue d’un tiers de manière licite sans violation de la présente clause.</w:t>
      </w:r>
    </w:p>
    <w:p w14:paraId="351DF26A" w14:textId="77777777"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 xml:space="preserve">Par ailleurs, si le titulaire était obligé de communiquer une information confidentielle du fait d’une injonction administrative ou judiciaire, il devra le notifier à la </w:t>
      </w:r>
      <w:r w:rsidR="00617F4F" w:rsidRPr="00497FD4">
        <w:rPr>
          <w:rFonts w:cs="Calibri"/>
          <w:color w:val="000000"/>
          <w:shd w:val="clear" w:color="auto" w:fill="FFFFFF"/>
        </w:rPr>
        <w:t>Cnam</w:t>
      </w:r>
      <w:r w:rsidRPr="00497FD4">
        <w:rPr>
          <w:rFonts w:cs="Calibri"/>
          <w:color w:val="000000"/>
          <w:shd w:val="clear" w:color="auto" w:fill="FFFFFF"/>
        </w:rPr>
        <w:t>, et sur demande de cette dernière, le cas échéant, coopérer pleinement avec elle afin de contester cette divulgation.</w:t>
      </w:r>
    </w:p>
    <w:p w14:paraId="58E99BC8" w14:textId="77777777" w:rsidR="009D2558" w:rsidRPr="00497FD4" w:rsidRDefault="009D2558" w:rsidP="00B64588">
      <w:pPr>
        <w:spacing w:before="120" w:after="120"/>
        <w:jc w:val="both"/>
        <w:rPr>
          <w:rFonts w:cs="Calibri"/>
          <w:color w:val="000000"/>
          <w:shd w:val="clear" w:color="auto" w:fill="FFFFFF"/>
        </w:rPr>
      </w:pPr>
      <w:r w:rsidRPr="00497FD4">
        <w:rPr>
          <w:rFonts w:cs="Calibri"/>
          <w:color w:val="000000"/>
          <w:shd w:val="clear" w:color="auto" w:fill="FFFFFF"/>
        </w:rPr>
        <w:t>Si après une telle contestation, la divulgation était toujours exigée, le titulaire devra demander à ce que cette information soit traitée confidentiellement par l’administration, l’organe ou le tribunal concerné. A l’exception du cas de non-respect des dispositions présentes, aucune partie ne sera responsable des dommages résultant des divulgations imposées par injonction administrative ou judiciaire.</w:t>
      </w:r>
    </w:p>
    <w:p w14:paraId="150A283E" w14:textId="77777777" w:rsidR="00EC008F" w:rsidRPr="00916336" w:rsidRDefault="00EC008F"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50" w:name="_Toc536015094"/>
      <w:bookmarkStart w:id="351" w:name="_Toc129867510"/>
      <w:bookmarkStart w:id="352" w:name="_Toc190941194"/>
      <w:r w:rsidRPr="00916336">
        <w:rPr>
          <w:rFonts w:eastAsia="Times New Roman" w:cs="Calibri"/>
          <w:b/>
          <w:bCs/>
          <w:caps/>
          <w:color w:val="002060"/>
          <w:kern w:val="32"/>
          <w:sz w:val="24"/>
          <w:szCs w:val="24"/>
          <w:lang w:eastAsia="fr-FR"/>
        </w:rPr>
        <w:t>Règlement général sur la protection des données (RGPD)</w:t>
      </w:r>
      <w:bookmarkEnd w:id="350"/>
      <w:bookmarkEnd w:id="351"/>
      <w:bookmarkEnd w:id="352"/>
    </w:p>
    <w:p w14:paraId="77935806"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53" w:name="_Toc190941195"/>
      <w:bookmarkStart w:id="354" w:name="_Toc394063346"/>
      <w:bookmarkStart w:id="355" w:name="_Toc129867511"/>
      <w:r w:rsidRPr="00A84D0C">
        <w:rPr>
          <w:rFonts w:eastAsia="Times New Roman" w:cs="Calibri"/>
          <w:b/>
          <w:bCs/>
          <w:iCs/>
        </w:rPr>
        <w:t>Protection des données à caractère personnel</w:t>
      </w:r>
      <w:bookmarkEnd w:id="353"/>
    </w:p>
    <w:p w14:paraId="4F7EA398" w14:textId="77777777" w:rsidR="00A84D0C" w:rsidRPr="00160FEB" w:rsidRDefault="00A84D0C" w:rsidP="00A55B98">
      <w:pPr>
        <w:rPr>
          <w:lang w:eastAsia="fr-FR"/>
        </w:rPr>
      </w:pPr>
      <w:r w:rsidRPr="00160FEB">
        <w:rPr>
          <w:lang w:eastAsia="fr-FR"/>
        </w:rPr>
        <w:t>En l'espèce, les Parties reconnaissent et conviennent que le Titulaire ne procèdera à aucun traitement des données personnelles de la Cnam dans le cadre de l'exécution du présent accord-cadre.</w:t>
      </w:r>
    </w:p>
    <w:p w14:paraId="4856EBC4" w14:textId="77777777" w:rsidR="00A84D0C" w:rsidRPr="00C93D7A" w:rsidRDefault="00A84D0C" w:rsidP="00A55B98">
      <w:pPr>
        <w:rPr>
          <w:rFonts w:eastAsia="Times New Roman"/>
          <w:lang w:eastAsia="fr-FR"/>
        </w:rPr>
      </w:pPr>
      <w:r w:rsidRPr="00160FEB">
        <w:rPr>
          <w:lang w:eastAsia="fr-FR"/>
        </w:rPr>
        <w:t>Nonobstant cet accord entre les Parties, si l’exécution du présent accord-cadre peut placer le Titulaire</w:t>
      </w:r>
      <w:r w:rsidRPr="00702C81">
        <w:rPr>
          <w:lang w:eastAsia="fr-FR"/>
        </w:rPr>
        <w:t xml:space="preserve"> </w:t>
      </w:r>
      <w:r w:rsidRPr="00F2192B">
        <w:rPr>
          <w:rFonts w:eastAsia="Times New Roman"/>
          <w:lang w:eastAsia="fr-FR"/>
        </w:rPr>
        <w:t>dans une situation de sous-traitance vis-à-vis de la Cnam au sens de la règlementation relative à la protection des données personnelles</w:t>
      </w:r>
      <w:r>
        <w:rPr>
          <w:rFonts w:eastAsia="Times New Roman"/>
          <w:lang w:eastAsia="fr-FR"/>
        </w:rPr>
        <w:t>, d</w:t>
      </w:r>
      <w:r w:rsidRPr="00F2192B">
        <w:rPr>
          <w:rFonts w:eastAsia="Times New Roman"/>
          <w:lang w:eastAsia="fr-FR"/>
        </w:rPr>
        <w:t>ans ce cas, dans</w:t>
      </w:r>
      <w:r w:rsidRPr="00C93D7A">
        <w:rPr>
          <w:rFonts w:eastAsia="Times New Roman"/>
          <w:lang w:eastAsia="fr-FR"/>
        </w:rPr>
        <w:t xml:space="preserve"> le cadre de leurs relations contractuelles, les Parties s’engagent à respecter la réglementation en vigueur applicable aux traitements de données à caractère personnel et, en particulier : </w:t>
      </w:r>
    </w:p>
    <w:p w14:paraId="499F871C" w14:textId="1CFD0A79" w:rsidR="00A84D0C" w:rsidRPr="00A55B98" w:rsidRDefault="00A84D0C" w:rsidP="00A55B98">
      <w:pPr>
        <w:pStyle w:val="Paragraphedeliste"/>
        <w:numPr>
          <w:ilvl w:val="0"/>
          <w:numId w:val="13"/>
        </w:numPr>
        <w:rPr>
          <w:rFonts w:eastAsia="Times New Roman"/>
          <w:b/>
          <w:bCs/>
          <w:lang w:eastAsia="fr-FR"/>
        </w:rPr>
      </w:pPr>
      <w:r w:rsidRPr="00A55B98">
        <w:rPr>
          <w:rFonts w:eastAsia="Times New Roman"/>
          <w:lang w:eastAsia="fr-FR"/>
        </w:rPr>
        <w:t>Le Règlement (UE) 2016/679 du Parlement européen et du Conseil du 27 avril 2016, dit « Règlement général sur la protection des données », ci-après « RGPD » ;</w:t>
      </w:r>
    </w:p>
    <w:p w14:paraId="080F0CE6" w14:textId="5A4E900E" w:rsidR="00A84D0C" w:rsidRPr="00A55B98" w:rsidRDefault="00A84D0C" w:rsidP="00A55B98">
      <w:pPr>
        <w:pStyle w:val="Paragraphedeliste"/>
        <w:numPr>
          <w:ilvl w:val="0"/>
          <w:numId w:val="13"/>
        </w:numPr>
        <w:rPr>
          <w:rFonts w:eastAsia="Times New Roman"/>
          <w:b/>
          <w:bCs/>
          <w:lang w:eastAsia="fr-FR"/>
        </w:rPr>
      </w:pPr>
      <w:r w:rsidRPr="00A55B98">
        <w:rPr>
          <w:rFonts w:eastAsia="Times New Roman"/>
          <w:lang w:eastAsia="fr-FR"/>
        </w:rPr>
        <w:t>La Loi n°78-17 du 6 janvier 1978 modifiée relative à l’informatique, aux fichiers et aux libertés ;</w:t>
      </w:r>
    </w:p>
    <w:p w14:paraId="446E9139" w14:textId="3D080582" w:rsidR="00A84D0C" w:rsidRPr="00A55B98" w:rsidRDefault="00A84D0C" w:rsidP="00A55B98">
      <w:pPr>
        <w:pStyle w:val="Paragraphedeliste"/>
        <w:numPr>
          <w:ilvl w:val="0"/>
          <w:numId w:val="13"/>
        </w:numPr>
        <w:rPr>
          <w:rFonts w:eastAsia="Times New Roman"/>
          <w:lang w:eastAsia="fr-FR"/>
        </w:rPr>
      </w:pPr>
      <w:r w:rsidRPr="00A55B98">
        <w:rPr>
          <w:rFonts w:eastAsia="Times New Roman"/>
          <w:lang w:eastAsia="fr-FR"/>
        </w:rPr>
        <w:t>Le décret n° 2019-536 du 29 mai 2019 pris pour l’application de la loi n° 78-17 du 6 janvier 1978 susmentionnée.</w:t>
      </w:r>
    </w:p>
    <w:p w14:paraId="26ADBB4A" w14:textId="77777777" w:rsidR="00A84D0C" w:rsidRPr="00C93D7A" w:rsidRDefault="00A84D0C" w:rsidP="00A55B98">
      <w:pPr>
        <w:rPr>
          <w:rFonts w:eastAsia="Times New Roman"/>
          <w:bCs/>
          <w:lang w:eastAsia="fr-FR"/>
        </w:rPr>
      </w:pPr>
      <w:r w:rsidRPr="00C93D7A">
        <w:rPr>
          <w:rFonts w:eastAsia="Times New Roman"/>
          <w:bCs/>
          <w:lang w:eastAsia="fr-FR"/>
        </w:rPr>
        <w:t xml:space="preserve">Les Parties reconnaissent que : </w:t>
      </w:r>
    </w:p>
    <w:p w14:paraId="71F6BA54" w14:textId="1EA27579" w:rsidR="00A84D0C" w:rsidRPr="00A55B98" w:rsidRDefault="00A84D0C" w:rsidP="00A55B98">
      <w:pPr>
        <w:pStyle w:val="Paragraphedeliste"/>
        <w:numPr>
          <w:ilvl w:val="0"/>
          <w:numId w:val="13"/>
        </w:numPr>
        <w:rPr>
          <w:rFonts w:eastAsia="Times New Roman"/>
          <w:bCs/>
          <w:lang w:eastAsia="fr-FR"/>
        </w:rPr>
      </w:pPr>
      <w:r w:rsidRPr="00A55B98">
        <w:rPr>
          <w:rFonts w:eastAsia="Times New Roman"/>
          <w:bCs/>
          <w:lang w:eastAsia="fr-FR"/>
        </w:rPr>
        <w:t>Les termes spécifiques employés dans le présent document contractuel le sont tels que définis par le RGPD.</w:t>
      </w:r>
    </w:p>
    <w:p w14:paraId="21572E6A" w14:textId="6BAEECE8" w:rsidR="00A84D0C" w:rsidRPr="00A55B98" w:rsidRDefault="00A84D0C" w:rsidP="00A55B98">
      <w:pPr>
        <w:pStyle w:val="Paragraphedeliste"/>
        <w:numPr>
          <w:ilvl w:val="0"/>
          <w:numId w:val="13"/>
        </w:numPr>
        <w:rPr>
          <w:rFonts w:eastAsia="Times New Roman"/>
          <w:bCs/>
          <w:lang w:eastAsia="fr-FR"/>
        </w:rPr>
      </w:pPr>
      <w:r w:rsidRPr="00A55B98">
        <w:rPr>
          <w:rFonts w:eastAsia="Times New Roman"/>
          <w:bCs/>
          <w:lang w:eastAsia="fr-FR"/>
        </w:rPr>
        <w:t xml:space="preserve">Les articles suivants se substituent à toute clause applicable en matière de protection des données à caractère personnel pouvant se trouver dans un autre document contractuel </w:t>
      </w:r>
      <w:r w:rsidRPr="00A55B98">
        <w:rPr>
          <w:rFonts w:eastAsia="Times New Roman"/>
          <w:bCs/>
          <w:lang w:eastAsia="fr-FR"/>
        </w:rPr>
        <w:lastRenderedPageBreak/>
        <w:t xml:space="preserve">liant les Parties pour le même objet. En cas de contradiction, les Parties conviennent expressément que les articles suivants prévalent. </w:t>
      </w:r>
    </w:p>
    <w:p w14:paraId="289C62C3" w14:textId="77777777" w:rsidR="00A84D0C" w:rsidRDefault="00A84D0C" w:rsidP="00A55B98">
      <w:pPr>
        <w:rPr>
          <w:lang w:eastAsia="fr-FR"/>
        </w:rPr>
      </w:pPr>
      <w:r w:rsidRPr="00C93D7A">
        <w:rPr>
          <w:lang w:eastAsia="fr-FR"/>
        </w:rPr>
        <w:t>Le présent document contractuel ne peut être modifié, sauf par écrit signé par les représentants dûment autorisés de chacune des Parties.</w:t>
      </w:r>
    </w:p>
    <w:p w14:paraId="2D47007F" w14:textId="77777777" w:rsidR="00A84D0C" w:rsidRPr="00A84D0C" w:rsidRDefault="00A84D0C" w:rsidP="00A84D0C">
      <w:pPr>
        <w:numPr>
          <w:ilvl w:val="2"/>
          <w:numId w:val="17"/>
        </w:numPr>
        <w:tabs>
          <w:tab w:val="num" w:pos="1134"/>
        </w:tabs>
        <w:spacing w:before="120" w:after="120"/>
        <w:rPr>
          <w:bCs/>
          <w:i/>
          <w:iCs/>
          <w:u w:val="single"/>
        </w:rPr>
      </w:pPr>
      <w:r w:rsidRPr="00A84D0C">
        <w:rPr>
          <w:bCs/>
          <w:i/>
          <w:iCs/>
          <w:u w:val="single"/>
        </w:rPr>
        <w:t xml:space="preserve">Qualification des responsabilités de traitement sur la protection des données </w:t>
      </w:r>
    </w:p>
    <w:p w14:paraId="27007B9C" w14:textId="77777777" w:rsidR="00A84D0C" w:rsidRPr="00C93D7A" w:rsidRDefault="00A84D0C" w:rsidP="00A55B98">
      <w:pPr>
        <w:jc w:val="both"/>
        <w:rPr>
          <w:lang w:eastAsia="fr-FR"/>
        </w:rPr>
      </w:pPr>
      <w:r w:rsidRPr="00C93D7A">
        <w:rPr>
          <w:lang w:eastAsia="fr-FR"/>
        </w:rPr>
        <w:t>Les Parties reconnaissent que :</w:t>
      </w:r>
    </w:p>
    <w:p w14:paraId="136362D0" w14:textId="14B81234" w:rsidR="00A84D0C" w:rsidRPr="00C93D7A" w:rsidRDefault="00A84D0C" w:rsidP="00A55B98">
      <w:pPr>
        <w:pStyle w:val="Paragraphedeliste"/>
        <w:numPr>
          <w:ilvl w:val="0"/>
          <w:numId w:val="13"/>
        </w:numPr>
        <w:jc w:val="both"/>
        <w:rPr>
          <w:lang w:eastAsia="fr-FR"/>
        </w:rPr>
      </w:pPr>
      <w:r w:rsidRPr="00C93D7A">
        <w:rPr>
          <w:lang w:eastAsia="fr-FR"/>
        </w:rPr>
        <w:t xml:space="preserve">La Caisse </w:t>
      </w:r>
      <w:r>
        <w:rPr>
          <w:lang w:eastAsia="fr-FR"/>
        </w:rPr>
        <w:t xml:space="preserve">nationale </w:t>
      </w:r>
      <w:r w:rsidRPr="00C93D7A">
        <w:rPr>
          <w:lang w:eastAsia="fr-FR"/>
        </w:rPr>
        <w:t>de l’Assurance Maladie est le responsable du traitement, au sens de l’article 4,7°) du RGPD ;</w:t>
      </w:r>
    </w:p>
    <w:p w14:paraId="66D285B3" w14:textId="7F6787BC" w:rsidR="00A84D0C" w:rsidRPr="00C93D7A" w:rsidRDefault="00A84D0C" w:rsidP="00A55B98">
      <w:pPr>
        <w:pStyle w:val="Paragraphedeliste"/>
        <w:numPr>
          <w:ilvl w:val="0"/>
          <w:numId w:val="13"/>
        </w:numPr>
        <w:jc w:val="both"/>
        <w:rPr>
          <w:lang w:eastAsia="fr-FR"/>
        </w:rPr>
      </w:pPr>
      <w:r>
        <w:rPr>
          <w:lang w:eastAsia="fr-FR"/>
        </w:rPr>
        <w:t>Le Titulaire</w:t>
      </w:r>
      <w:r w:rsidRPr="005A312D">
        <w:rPr>
          <w:lang w:eastAsia="fr-FR"/>
        </w:rPr>
        <w:t xml:space="preserve"> agit</w:t>
      </w:r>
      <w:r w:rsidRPr="00C93D7A">
        <w:rPr>
          <w:lang w:eastAsia="fr-FR"/>
        </w:rPr>
        <w:t xml:space="preserve"> en qualité de sous-traitant du responsable du traitement, au sen</w:t>
      </w:r>
      <w:r>
        <w:rPr>
          <w:lang w:eastAsia="fr-FR"/>
        </w:rPr>
        <w:t>s de l’article 4, 8°) du RGPD.</w:t>
      </w:r>
    </w:p>
    <w:p w14:paraId="4163DF3F" w14:textId="77777777" w:rsidR="00A84D0C" w:rsidRPr="00C93D7A" w:rsidRDefault="00A84D0C" w:rsidP="00A55B98">
      <w:pPr>
        <w:jc w:val="both"/>
        <w:rPr>
          <w:lang w:eastAsia="fr-FR"/>
        </w:rPr>
      </w:pPr>
      <w:r w:rsidRPr="00C93D7A">
        <w:rPr>
          <w:lang w:eastAsia="fr-FR"/>
        </w:rPr>
        <w:t xml:space="preserve">Le présent document contractuel a notamment pour objet de définir les conditions dans lesquelles le traitement de données à caractère personnel tel que défini ci-après est réalisé par le sous-traitant pour le compte du responsable du traitement. </w:t>
      </w:r>
    </w:p>
    <w:p w14:paraId="374A5339" w14:textId="77777777" w:rsidR="00A84D0C" w:rsidRPr="00A84D0C" w:rsidRDefault="00A84D0C" w:rsidP="00A84D0C">
      <w:pPr>
        <w:numPr>
          <w:ilvl w:val="2"/>
          <w:numId w:val="17"/>
        </w:numPr>
        <w:tabs>
          <w:tab w:val="num" w:pos="1134"/>
        </w:tabs>
        <w:spacing w:before="120" w:after="120"/>
        <w:rPr>
          <w:bCs/>
          <w:i/>
          <w:iCs/>
          <w:u w:val="single"/>
        </w:rPr>
      </w:pPr>
      <w:r w:rsidRPr="00A84D0C">
        <w:rPr>
          <w:bCs/>
          <w:i/>
          <w:iCs/>
          <w:u w:val="single"/>
        </w:rPr>
        <w:t>Description du traitement de données à caractère personnel</w:t>
      </w:r>
    </w:p>
    <w:p w14:paraId="539DD453" w14:textId="77777777" w:rsidR="00A84D0C" w:rsidRPr="00C93D7A" w:rsidRDefault="00A84D0C" w:rsidP="00A55B98">
      <w:pPr>
        <w:jc w:val="both"/>
        <w:rPr>
          <w:lang w:eastAsia="fr-FR"/>
        </w:rPr>
      </w:pPr>
      <w:r w:rsidRPr="00C93D7A">
        <w:rPr>
          <w:lang w:eastAsia="fr-FR"/>
        </w:rPr>
        <w:t xml:space="preserve">Conformément à l’article 28 relatif au « sous-traitant », alinéa 3, du RGPD, le contrat qui lie le sous-traitant au responsable du traitement définit l’objet, la durée et la finalité du traitement, ainsi que le type de données à caractère personnel et les catégories de personnes concernées par le traitement de leurs données. </w:t>
      </w:r>
    </w:p>
    <w:p w14:paraId="0E57078D" w14:textId="6C0C42FE" w:rsidR="00A84D0C" w:rsidRDefault="00A84D0C" w:rsidP="00A55B98">
      <w:pPr>
        <w:jc w:val="both"/>
        <w:rPr>
          <w:lang w:eastAsia="fr-FR"/>
        </w:rPr>
      </w:pPr>
      <w:r w:rsidRPr="00F2192B">
        <w:rPr>
          <w:lang w:eastAsia="fr-FR"/>
        </w:rPr>
        <w:t>En cas d’accès aux données précisées infra, ce traitement éventuel a</w:t>
      </w:r>
      <w:r>
        <w:rPr>
          <w:lang w:eastAsia="fr-FR"/>
        </w:rPr>
        <w:t xml:space="preserve"> pour </w:t>
      </w:r>
      <w:r w:rsidRPr="00B47C59">
        <w:rPr>
          <w:lang w:eastAsia="fr-FR"/>
        </w:rPr>
        <w:t>finalité</w:t>
      </w:r>
      <w:r w:rsidR="008B3085">
        <w:rPr>
          <w:lang w:eastAsia="fr-FR"/>
        </w:rPr>
        <w:t xml:space="preserve"> la bonne exécution du marché.</w:t>
      </w:r>
      <w:r>
        <w:rPr>
          <w:lang w:eastAsia="fr-FR"/>
        </w:rPr>
        <w:t xml:space="preserve">  </w:t>
      </w:r>
    </w:p>
    <w:p w14:paraId="36B12FFA" w14:textId="77777777" w:rsidR="00A84D0C" w:rsidRPr="00B84418" w:rsidRDefault="00A84D0C" w:rsidP="00A55B98">
      <w:pPr>
        <w:jc w:val="both"/>
        <w:rPr>
          <w:strike/>
        </w:rPr>
      </w:pPr>
      <w:r w:rsidRPr="0066202F">
        <w:rPr>
          <w:color w:val="000000"/>
        </w:rPr>
        <w:t xml:space="preserve">La </w:t>
      </w:r>
      <w:r w:rsidRPr="00F2192B">
        <w:rPr>
          <w:bCs/>
          <w:color w:val="000000"/>
        </w:rPr>
        <w:t>base légale</w:t>
      </w:r>
      <w:r w:rsidRPr="0066202F">
        <w:rPr>
          <w:color w:val="000000"/>
        </w:rPr>
        <w:t xml:space="preserve"> de </w:t>
      </w:r>
      <w:r>
        <w:rPr>
          <w:color w:val="000000"/>
        </w:rPr>
        <w:t>ce traitement</w:t>
      </w:r>
      <w:r w:rsidRPr="0066202F">
        <w:rPr>
          <w:color w:val="000000"/>
        </w:rPr>
        <w:t>, conformément à l’article 6 du RGPD, est</w:t>
      </w:r>
      <w:r>
        <w:rPr>
          <w:color w:val="000000"/>
        </w:rPr>
        <w:t xml:space="preserve"> fondée </w:t>
      </w:r>
      <w:r w:rsidRPr="00A66AF0">
        <w:rPr>
          <w:color w:val="000000"/>
        </w:rPr>
        <w:t xml:space="preserve">sur </w:t>
      </w:r>
      <w:r w:rsidRPr="00160FEB">
        <w:rPr>
          <w:color w:val="000000"/>
        </w:rPr>
        <w:t>l'exécution d'une mission d'intérêt public ou relevant de l'exercice de l'autorité publique dont est investi le responsable du traitement</w:t>
      </w:r>
      <w:r>
        <w:rPr>
          <w:color w:val="000000"/>
        </w:rPr>
        <w:t>.</w:t>
      </w:r>
      <w:r w:rsidRPr="00B84418">
        <w:rPr>
          <w:strike/>
        </w:rPr>
        <w:t xml:space="preserve"> </w:t>
      </w:r>
    </w:p>
    <w:p w14:paraId="4554E51F"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56" w:name="_Toc190941196"/>
      <w:r w:rsidRPr="00A84D0C">
        <w:rPr>
          <w:rFonts w:eastAsia="Times New Roman" w:cs="Calibri"/>
          <w:b/>
          <w:bCs/>
          <w:iCs/>
        </w:rPr>
        <w:t>Catégorie de Données traitées dans le cadre de la sous-traitance</w:t>
      </w:r>
      <w:bookmarkEnd w:id="356"/>
    </w:p>
    <w:p w14:paraId="7E2A47B4" w14:textId="77777777" w:rsidR="00A84D0C" w:rsidRDefault="00A84D0C" w:rsidP="00165CCE">
      <w:pPr>
        <w:rPr>
          <w:lang w:eastAsia="fr-FR"/>
        </w:rPr>
      </w:pPr>
      <w:r w:rsidRPr="00563541">
        <w:rPr>
          <w:lang w:eastAsia="fr-FR"/>
        </w:rPr>
        <w:t xml:space="preserve">Les données </w:t>
      </w:r>
      <w:r>
        <w:rPr>
          <w:lang w:eastAsia="fr-FR"/>
        </w:rPr>
        <w:t xml:space="preserve">traitées dans le cadre de la présente convention sont :  </w:t>
      </w:r>
    </w:p>
    <w:tbl>
      <w:tblPr>
        <w:tblStyle w:val="Grilledutableau"/>
        <w:tblW w:w="9209" w:type="dxa"/>
        <w:jc w:val="center"/>
        <w:tblLayout w:type="fixed"/>
        <w:tblLook w:val="04A0" w:firstRow="1" w:lastRow="0" w:firstColumn="1" w:lastColumn="0" w:noHBand="0" w:noVBand="1"/>
      </w:tblPr>
      <w:tblGrid>
        <w:gridCol w:w="4290"/>
        <w:gridCol w:w="4919"/>
      </w:tblGrid>
      <w:tr w:rsidR="00A84D0C" w:rsidRPr="00B7780F" w14:paraId="2588A28B" w14:textId="77777777" w:rsidTr="00A55B98">
        <w:trPr>
          <w:jc w:val="center"/>
        </w:trPr>
        <w:tc>
          <w:tcPr>
            <w:tcW w:w="4290" w:type="dxa"/>
            <w:shd w:val="clear" w:color="auto" w:fill="D9D9D9" w:themeFill="background1" w:themeFillShade="D9"/>
          </w:tcPr>
          <w:p w14:paraId="26920916" w14:textId="77777777" w:rsidR="00A84D0C" w:rsidRPr="00B7780F" w:rsidRDefault="00A84D0C" w:rsidP="00A55B98">
            <w:pPr>
              <w:spacing w:before="60" w:after="60"/>
              <w:jc w:val="center"/>
              <w:rPr>
                <w:b/>
                <w:sz w:val="20"/>
                <w:szCs w:val="20"/>
              </w:rPr>
            </w:pPr>
            <w:bookmarkStart w:id="357" w:name="_Hlk56448236"/>
            <w:r w:rsidRPr="00B7780F">
              <w:rPr>
                <w:b/>
                <w:sz w:val="20"/>
                <w:szCs w:val="20"/>
              </w:rPr>
              <w:t>Catégories des données</w:t>
            </w:r>
          </w:p>
        </w:tc>
        <w:tc>
          <w:tcPr>
            <w:tcW w:w="4919" w:type="dxa"/>
            <w:shd w:val="clear" w:color="auto" w:fill="D9D9D9" w:themeFill="background1" w:themeFillShade="D9"/>
          </w:tcPr>
          <w:p w14:paraId="4B7368CF" w14:textId="77777777" w:rsidR="00A84D0C" w:rsidRPr="00B7780F" w:rsidRDefault="00A84D0C" w:rsidP="00A55B98">
            <w:pPr>
              <w:spacing w:before="60" w:after="60"/>
              <w:jc w:val="center"/>
              <w:rPr>
                <w:b/>
                <w:sz w:val="20"/>
                <w:szCs w:val="20"/>
              </w:rPr>
            </w:pPr>
            <w:r w:rsidRPr="00B7780F">
              <w:rPr>
                <w:b/>
                <w:sz w:val="20"/>
                <w:szCs w:val="20"/>
              </w:rPr>
              <w:t xml:space="preserve">Données à caractère personnel </w:t>
            </w:r>
          </w:p>
        </w:tc>
      </w:tr>
      <w:tr w:rsidR="00A84D0C" w:rsidRPr="00B7780F" w14:paraId="45386EF4" w14:textId="77777777" w:rsidTr="00A55B98">
        <w:trPr>
          <w:jc w:val="center"/>
        </w:trPr>
        <w:tc>
          <w:tcPr>
            <w:tcW w:w="4290" w:type="dxa"/>
          </w:tcPr>
          <w:p w14:paraId="05D08411" w14:textId="77777777" w:rsidR="00A84D0C" w:rsidRPr="00B7780F" w:rsidRDefault="00A84D0C" w:rsidP="00A55B98">
            <w:pPr>
              <w:rPr>
                <w:b/>
                <w:sz w:val="20"/>
                <w:szCs w:val="20"/>
              </w:rPr>
            </w:pPr>
            <w:r w:rsidRPr="00B7780F">
              <w:rPr>
                <w:b/>
                <w:sz w:val="20"/>
                <w:szCs w:val="20"/>
              </w:rPr>
              <w:t>Identification</w:t>
            </w:r>
          </w:p>
          <w:p w14:paraId="2B67444A" w14:textId="77777777" w:rsidR="00A84D0C" w:rsidRPr="00B7780F" w:rsidRDefault="00A84D0C" w:rsidP="00A55B98">
            <w:pPr>
              <w:rPr>
                <w:i/>
                <w:iCs/>
                <w:sz w:val="20"/>
                <w:szCs w:val="20"/>
              </w:rPr>
            </w:pPr>
            <w:r w:rsidRPr="00B7780F">
              <w:rPr>
                <w:sz w:val="20"/>
                <w:szCs w:val="20"/>
              </w:rPr>
              <w:t>Exemples :</w:t>
            </w:r>
            <w:r w:rsidRPr="00B7780F">
              <w:rPr>
                <w:i/>
                <w:iCs/>
                <w:sz w:val="20"/>
                <w:szCs w:val="20"/>
              </w:rPr>
              <w:t xml:space="preserve"> Nom, prénom, adresse, numéro de téléphone, identifiant, photo, enregistrement sonore, état civil, identité, identité conjoint, identité enfants, sexes, dates de naissance, nationalité, …</w:t>
            </w:r>
          </w:p>
        </w:tc>
        <w:tc>
          <w:tcPr>
            <w:tcW w:w="4919" w:type="dxa"/>
          </w:tcPr>
          <w:p w14:paraId="33B382A1" w14:textId="77777777" w:rsidR="00A84D0C" w:rsidRPr="00B7780F" w:rsidRDefault="00A84D0C" w:rsidP="00A55B98">
            <w:pPr>
              <w:rPr>
                <w:sz w:val="20"/>
                <w:szCs w:val="20"/>
              </w:rPr>
            </w:pPr>
          </w:p>
          <w:p w14:paraId="08A739BA" w14:textId="77777777" w:rsidR="00A84D0C" w:rsidRPr="00461213" w:rsidRDefault="00A84D0C" w:rsidP="00A55B98">
            <w:pPr>
              <w:jc w:val="both"/>
              <w:rPr>
                <w:sz w:val="20"/>
                <w:szCs w:val="20"/>
              </w:rPr>
            </w:pPr>
            <w:r>
              <w:t>noms, prénoms, coordonnées professionnelles</w:t>
            </w:r>
          </w:p>
          <w:p w14:paraId="125E42E1" w14:textId="77777777" w:rsidR="00A84D0C" w:rsidRPr="00763031" w:rsidRDefault="00A84D0C" w:rsidP="00A55B98">
            <w:pPr>
              <w:jc w:val="both"/>
              <w:rPr>
                <w:sz w:val="20"/>
                <w:szCs w:val="20"/>
              </w:rPr>
            </w:pPr>
          </w:p>
        </w:tc>
      </w:tr>
      <w:tr w:rsidR="00A84D0C" w:rsidRPr="00B7780F" w14:paraId="1C256F92" w14:textId="77777777" w:rsidTr="00A55B98">
        <w:trPr>
          <w:jc w:val="center"/>
        </w:trPr>
        <w:tc>
          <w:tcPr>
            <w:tcW w:w="4290" w:type="dxa"/>
          </w:tcPr>
          <w:p w14:paraId="21056FD8" w14:textId="77777777" w:rsidR="00A84D0C" w:rsidRPr="00B7780F" w:rsidRDefault="00A84D0C" w:rsidP="00A55B98">
            <w:pPr>
              <w:rPr>
                <w:b/>
                <w:sz w:val="20"/>
                <w:szCs w:val="20"/>
              </w:rPr>
            </w:pPr>
            <w:r w:rsidRPr="00B7780F">
              <w:rPr>
                <w:b/>
                <w:sz w:val="20"/>
                <w:szCs w:val="20"/>
              </w:rPr>
              <w:t xml:space="preserve">Coordonnées de contact </w:t>
            </w:r>
          </w:p>
          <w:p w14:paraId="68A065D7" w14:textId="77777777" w:rsidR="00A84D0C" w:rsidRPr="00B7780F" w:rsidRDefault="00A84D0C" w:rsidP="00A55B98">
            <w:pPr>
              <w:rPr>
                <w:b/>
                <w:i/>
                <w:iCs/>
                <w:sz w:val="20"/>
                <w:szCs w:val="20"/>
              </w:rPr>
            </w:pPr>
            <w:r w:rsidRPr="00B7780F">
              <w:rPr>
                <w:sz w:val="20"/>
                <w:szCs w:val="20"/>
              </w:rPr>
              <w:t>Exemples :</w:t>
            </w:r>
            <w:r w:rsidRPr="00B7780F">
              <w:rPr>
                <w:i/>
                <w:iCs/>
                <w:sz w:val="20"/>
                <w:szCs w:val="20"/>
              </w:rPr>
              <w:t xml:space="preserve"> Adresse postale, adresse mail, téléphone fixe, téléphone portable, …</w:t>
            </w:r>
          </w:p>
        </w:tc>
        <w:tc>
          <w:tcPr>
            <w:tcW w:w="4919" w:type="dxa"/>
          </w:tcPr>
          <w:p w14:paraId="6C6FE808" w14:textId="77777777" w:rsidR="00A84D0C" w:rsidRPr="00B7780F" w:rsidRDefault="00A84D0C" w:rsidP="00A55B98">
            <w:pPr>
              <w:jc w:val="both"/>
              <w:rPr>
                <w:sz w:val="20"/>
                <w:szCs w:val="20"/>
              </w:rPr>
            </w:pPr>
            <w:r>
              <w:rPr>
                <w:sz w:val="20"/>
                <w:szCs w:val="20"/>
              </w:rPr>
              <w:t>non</w:t>
            </w:r>
          </w:p>
        </w:tc>
      </w:tr>
      <w:tr w:rsidR="00A84D0C" w:rsidRPr="00B7780F" w14:paraId="349C15B4" w14:textId="77777777" w:rsidTr="00A55B98">
        <w:trPr>
          <w:jc w:val="center"/>
        </w:trPr>
        <w:tc>
          <w:tcPr>
            <w:tcW w:w="4290" w:type="dxa"/>
          </w:tcPr>
          <w:p w14:paraId="633606D5" w14:textId="77777777" w:rsidR="00A84D0C" w:rsidRPr="00B7780F" w:rsidRDefault="00A84D0C" w:rsidP="00A55B98">
            <w:pPr>
              <w:rPr>
                <w:b/>
                <w:sz w:val="20"/>
                <w:szCs w:val="20"/>
              </w:rPr>
            </w:pPr>
            <w:r w:rsidRPr="00B7780F">
              <w:rPr>
                <w:b/>
                <w:sz w:val="20"/>
                <w:szCs w:val="20"/>
              </w:rPr>
              <w:lastRenderedPageBreak/>
              <w:t>Vie personnelle</w:t>
            </w:r>
          </w:p>
          <w:p w14:paraId="2AB10E92" w14:textId="77777777" w:rsidR="00A84D0C" w:rsidRPr="00B7780F" w:rsidRDefault="00A84D0C" w:rsidP="00A55B98">
            <w:pPr>
              <w:rPr>
                <w:i/>
                <w:iCs/>
                <w:sz w:val="20"/>
                <w:szCs w:val="20"/>
              </w:rPr>
            </w:pPr>
            <w:r w:rsidRPr="00B7780F">
              <w:rPr>
                <w:sz w:val="20"/>
                <w:szCs w:val="20"/>
              </w:rPr>
              <w:t>Exemples :</w:t>
            </w:r>
            <w:r w:rsidRPr="00B7780F">
              <w:rPr>
                <w:i/>
                <w:iCs/>
                <w:sz w:val="20"/>
                <w:szCs w:val="20"/>
              </w:rPr>
              <w:t xml:space="preserve"> Situation maritale, nombre d’enfants ou de personnes âgées à charge, habitudes de vie, hobbys, …</w:t>
            </w:r>
          </w:p>
        </w:tc>
        <w:tc>
          <w:tcPr>
            <w:tcW w:w="4919" w:type="dxa"/>
          </w:tcPr>
          <w:p w14:paraId="6588ADCF" w14:textId="77777777" w:rsidR="00A84D0C" w:rsidRPr="00B7780F" w:rsidRDefault="00A84D0C" w:rsidP="00A55B98">
            <w:pPr>
              <w:rPr>
                <w:sz w:val="20"/>
                <w:szCs w:val="20"/>
              </w:rPr>
            </w:pPr>
            <w:r>
              <w:rPr>
                <w:sz w:val="20"/>
                <w:szCs w:val="20"/>
              </w:rPr>
              <w:t>non</w:t>
            </w:r>
          </w:p>
          <w:p w14:paraId="4780D5EF" w14:textId="77777777" w:rsidR="00A84D0C" w:rsidRPr="00B7780F" w:rsidRDefault="00A84D0C" w:rsidP="00A55B98">
            <w:pPr>
              <w:rPr>
                <w:sz w:val="20"/>
                <w:szCs w:val="20"/>
              </w:rPr>
            </w:pPr>
          </w:p>
        </w:tc>
      </w:tr>
      <w:tr w:rsidR="00A84D0C" w:rsidRPr="00B7780F" w14:paraId="27769EDA" w14:textId="77777777" w:rsidTr="00A55B98">
        <w:trPr>
          <w:jc w:val="center"/>
        </w:trPr>
        <w:tc>
          <w:tcPr>
            <w:tcW w:w="4290" w:type="dxa"/>
          </w:tcPr>
          <w:p w14:paraId="62F97919" w14:textId="77777777" w:rsidR="00A84D0C" w:rsidRPr="00B7780F" w:rsidRDefault="00A84D0C" w:rsidP="00A55B98">
            <w:pPr>
              <w:rPr>
                <w:b/>
                <w:sz w:val="20"/>
                <w:szCs w:val="20"/>
              </w:rPr>
            </w:pPr>
            <w:r w:rsidRPr="00B7780F">
              <w:rPr>
                <w:b/>
                <w:sz w:val="20"/>
                <w:szCs w:val="20"/>
              </w:rPr>
              <w:t>Vie professionnelle</w:t>
            </w:r>
          </w:p>
          <w:p w14:paraId="17A7A4B4" w14:textId="77777777" w:rsidR="00A84D0C" w:rsidRPr="00B7780F" w:rsidRDefault="00A84D0C" w:rsidP="00A55B98">
            <w:pPr>
              <w:rPr>
                <w:i/>
                <w:iCs/>
                <w:sz w:val="20"/>
                <w:szCs w:val="20"/>
              </w:rPr>
            </w:pPr>
            <w:r w:rsidRPr="00B7780F">
              <w:rPr>
                <w:sz w:val="20"/>
                <w:szCs w:val="20"/>
              </w:rPr>
              <w:t>Exemples :</w:t>
            </w:r>
            <w:r w:rsidRPr="00B7780F">
              <w:rPr>
                <w:i/>
                <w:iCs/>
                <w:sz w:val="20"/>
                <w:szCs w:val="20"/>
              </w:rPr>
              <w:t xml:space="preserve"> Profession, employeur, CV, diplôme, formation, distinction, direction, UO, EAEA/EP, numéro d’agent, coefficient, nature du document contractuel, …</w:t>
            </w:r>
          </w:p>
        </w:tc>
        <w:tc>
          <w:tcPr>
            <w:tcW w:w="4919" w:type="dxa"/>
          </w:tcPr>
          <w:p w14:paraId="15664118" w14:textId="77777777" w:rsidR="00A84D0C" w:rsidRPr="00B7780F" w:rsidRDefault="00A84D0C" w:rsidP="00A55B98">
            <w:pPr>
              <w:rPr>
                <w:sz w:val="20"/>
                <w:szCs w:val="20"/>
              </w:rPr>
            </w:pPr>
          </w:p>
          <w:p w14:paraId="0EDBF5F0" w14:textId="77777777" w:rsidR="00A84D0C" w:rsidRPr="00B7780F" w:rsidRDefault="00A84D0C" w:rsidP="00A55B98">
            <w:pPr>
              <w:rPr>
                <w:sz w:val="20"/>
                <w:szCs w:val="20"/>
              </w:rPr>
            </w:pPr>
            <w:r>
              <w:rPr>
                <w:sz w:val="20"/>
                <w:szCs w:val="20"/>
              </w:rPr>
              <w:t>non</w:t>
            </w:r>
          </w:p>
        </w:tc>
      </w:tr>
      <w:tr w:rsidR="00A84D0C" w:rsidRPr="00B7780F" w14:paraId="07870864" w14:textId="77777777" w:rsidTr="00A55B98">
        <w:trPr>
          <w:jc w:val="center"/>
        </w:trPr>
        <w:tc>
          <w:tcPr>
            <w:tcW w:w="4290" w:type="dxa"/>
          </w:tcPr>
          <w:p w14:paraId="0CB8E08C" w14:textId="77777777" w:rsidR="00A84D0C" w:rsidRPr="00B7780F" w:rsidRDefault="00A84D0C" w:rsidP="00A55B98">
            <w:pPr>
              <w:rPr>
                <w:b/>
                <w:sz w:val="20"/>
                <w:szCs w:val="20"/>
              </w:rPr>
            </w:pPr>
            <w:r w:rsidRPr="00B7780F">
              <w:rPr>
                <w:b/>
                <w:sz w:val="20"/>
                <w:szCs w:val="20"/>
              </w:rPr>
              <w:t>Information d’ordre économique et financier</w:t>
            </w:r>
          </w:p>
          <w:p w14:paraId="2B8B1C0C" w14:textId="77777777" w:rsidR="00A84D0C" w:rsidRPr="00B7780F" w:rsidRDefault="00A84D0C" w:rsidP="00A55B98">
            <w:pPr>
              <w:rPr>
                <w:i/>
                <w:iCs/>
                <w:sz w:val="20"/>
                <w:szCs w:val="20"/>
              </w:rPr>
            </w:pPr>
            <w:r w:rsidRPr="00B7780F">
              <w:rPr>
                <w:sz w:val="20"/>
                <w:szCs w:val="20"/>
              </w:rPr>
              <w:t>Exemples :</w:t>
            </w:r>
            <w:r w:rsidRPr="00B7780F">
              <w:rPr>
                <w:i/>
                <w:iCs/>
                <w:sz w:val="20"/>
                <w:szCs w:val="20"/>
              </w:rPr>
              <w:t xml:space="preserve"> Coordonnées bancaires, RIB, revenue, situation fiscale, pension de retraite, pension de réversion, aides sociales, aides au logement, …</w:t>
            </w:r>
          </w:p>
        </w:tc>
        <w:tc>
          <w:tcPr>
            <w:tcW w:w="4919" w:type="dxa"/>
          </w:tcPr>
          <w:p w14:paraId="12BFD340" w14:textId="77777777" w:rsidR="00A84D0C" w:rsidRPr="00B7780F" w:rsidRDefault="00A84D0C" w:rsidP="00A55B98">
            <w:pPr>
              <w:rPr>
                <w:sz w:val="20"/>
                <w:szCs w:val="20"/>
              </w:rPr>
            </w:pPr>
          </w:p>
          <w:p w14:paraId="6417FE63" w14:textId="77777777" w:rsidR="00A84D0C" w:rsidRPr="00B7780F" w:rsidRDefault="00A84D0C" w:rsidP="00A55B98">
            <w:pPr>
              <w:rPr>
                <w:sz w:val="20"/>
                <w:szCs w:val="20"/>
              </w:rPr>
            </w:pPr>
            <w:r>
              <w:rPr>
                <w:sz w:val="20"/>
                <w:szCs w:val="20"/>
              </w:rPr>
              <w:t>non</w:t>
            </w:r>
          </w:p>
        </w:tc>
      </w:tr>
      <w:tr w:rsidR="00A84D0C" w:rsidRPr="00B7780F" w14:paraId="27D88FD2" w14:textId="77777777" w:rsidTr="00A55B98">
        <w:trPr>
          <w:jc w:val="center"/>
        </w:trPr>
        <w:tc>
          <w:tcPr>
            <w:tcW w:w="4290" w:type="dxa"/>
          </w:tcPr>
          <w:p w14:paraId="6259916F" w14:textId="77777777" w:rsidR="00A84D0C" w:rsidRPr="00B7780F" w:rsidRDefault="00A84D0C" w:rsidP="00A55B98">
            <w:pPr>
              <w:rPr>
                <w:b/>
                <w:sz w:val="20"/>
                <w:szCs w:val="20"/>
              </w:rPr>
            </w:pPr>
            <w:r w:rsidRPr="00B7780F">
              <w:rPr>
                <w:b/>
                <w:sz w:val="20"/>
                <w:szCs w:val="20"/>
              </w:rPr>
              <w:t xml:space="preserve">Données de connexions et traçabilité </w:t>
            </w:r>
          </w:p>
          <w:p w14:paraId="212D3681" w14:textId="77777777" w:rsidR="00A84D0C" w:rsidRPr="00B7780F" w:rsidRDefault="00A84D0C" w:rsidP="00A55B98">
            <w:pPr>
              <w:rPr>
                <w:i/>
                <w:iCs/>
                <w:sz w:val="20"/>
                <w:szCs w:val="20"/>
              </w:rPr>
            </w:pPr>
            <w:r w:rsidRPr="00B7780F">
              <w:rPr>
                <w:sz w:val="20"/>
                <w:szCs w:val="20"/>
              </w:rPr>
              <w:t>Exemples :</w:t>
            </w:r>
            <w:r w:rsidRPr="00B7780F">
              <w:rPr>
                <w:i/>
                <w:iCs/>
                <w:sz w:val="20"/>
                <w:szCs w:val="20"/>
              </w:rPr>
              <w:t xml:space="preserve"> Log, horodatage, adresse IP, traçabilité des actions, journaux d’évènements, cookies fonctionnels, …</w:t>
            </w:r>
          </w:p>
        </w:tc>
        <w:tc>
          <w:tcPr>
            <w:tcW w:w="4919" w:type="dxa"/>
          </w:tcPr>
          <w:p w14:paraId="5E90AAE8" w14:textId="77777777" w:rsidR="00A84D0C" w:rsidRPr="00B7780F" w:rsidRDefault="00A84D0C" w:rsidP="00A55B98">
            <w:pPr>
              <w:rPr>
                <w:sz w:val="20"/>
                <w:szCs w:val="20"/>
              </w:rPr>
            </w:pPr>
          </w:p>
          <w:p w14:paraId="6EF98163" w14:textId="77777777" w:rsidR="00A84D0C" w:rsidRDefault="00A84D0C" w:rsidP="00A55B98">
            <w:pPr>
              <w:pStyle w:val="Commentaire"/>
            </w:pPr>
            <w:r>
              <w:t>logs techniques selon la localisation sur les sites</w:t>
            </w:r>
          </w:p>
          <w:p w14:paraId="74E59D83" w14:textId="77777777" w:rsidR="00A84D0C" w:rsidRPr="00B7780F" w:rsidRDefault="00A84D0C" w:rsidP="00A55B98">
            <w:pPr>
              <w:rPr>
                <w:sz w:val="20"/>
                <w:szCs w:val="20"/>
              </w:rPr>
            </w:pPr>
          </w:p>
        </w:tc>
      </w:tr>
      <w:tr w:rsidR="00A84D0C" w:rsidRPr="00B7780F" w14:paraId="362BE7FD" w14:textId="77777777" w:rsidTr="00A55B98">
        <w:trPr>
          <w:trHeight w:val="314"/>
          <w:jc w:val="center"/>
        </w:trPr>
        <w:tc>
          <w:tcPr>
            <w:tcW w:w="4290" w:type="dxa"/>
            <w:tcBorders>
              <w:bottom w:val="single" w:sz="4" w:space="0" w:color="auto"/>
            </w:tcBorders>
          </w:tcPr>
          <w:p w14:paraId="3A122E0D" w14:textId="77777777" w:rsidR="00A84D0C" w:rsidRPr="00B7780F" w:rsidRDefault="00A84D0C" w:rsidP="00A55B98">
            <w:pPr>
              <w:rPr>
                <w:b/>
                <w:sz w:val="20"/>
                <w:szCs w:val="20"/>
              </w:rPr>
            </w:pPr>
            <w:r w:rsidRPr="00B7780F">
              <w:rPr>
                <w:b/>
                <w:sz w:val="20"/>
                <w:szCs w:val="20"/>
              </w:rPr>
              <w:t>Données de localisation</w:t>
            </w:r>
          </w:p>
          <w:p w14:paraId="667D7C7E" w14:textId="77777777" w:rsidR="00A84D0C" w:rsidRPr="00B7780F" w:rsidRDefault="00A84D0C" w:rsidP="00A55B98">
            <w:pPr>
              <w:rPr>
                <w:i/>
                <w:iCs/>
                <w:sz w:val="20"/>
                <w:szCs w:val="20"/>
              </w:rPr>
            </w:pPr>
            <w:r w:rsidRPr="00B7780F">
              <w:rPr>
                <w:sz w:val="20"/>
                <w:szCs w:val="20"/>
              </w:rPr>
              <w:t>Exemples :</w:t>
            </w:r>
            <w:r w:rsidRPr="00B7780F">
              <w:rPr>
                <w:i/>
                <w:iCs/>
                <w:sz w:val="20"/>
                <w:szCs w:val="20"/>
              </w:rPr>
              <w:t xml:space="preserve"> Données GPS, badge, … </w:t>
            </w:r>
          </w:p>
        </w:tc>
        <w:tc>
          <w:tcPr>
            <w:tcW w:w="4919" w:type="dxa"/>
          </w:tcPr>
          <w:p w14:paraId="771DCA75" w14:textId="77777777" w:rsidR="00A84D0C" w:rsidRPr="00B7780F" w:rsidRDefault="00A84D0C" w:rsidP="00A55B98">
            <w:pPr>
              <w:rPr>
                <w:sz w:val="20"/>
                <w:szCs w:val="20"/>
              </w:rPr>
            </w:pPr>
            <w:r>
              <w:rPr>
                <w:sz w:val="20"/>
                <w:szCs w:val="20"/>
              </w:rPr>
              <w:t>non</w:t>
            </w:r>
          </w:p>
          <w:p w14:paraId="4CECDECB" w14:textId="77777777" w:rsidR="00A84D0C" w:rsidRPr="00B7780F" w:rsidRDefault="00A84D0C" w:rsidP="00A55B98">
            <w:pPr>
              <w:rPr>
                <w:sz w:val="20"/>
                <w:szCs w:val="20"/>
              </w:rPr>
            </w:pPr>
          </w:p>
        </w:tc>
      </w:tr>
      <w:tr w:rsidR="00A84D0C" w:rsidRPr="00B7780F" w14:paraId="15909C73" w14:textId="77777777" w:rsidTr="00A55B98">
        <w:trPr>
          <w:jc w:val="center"/>
        </w:trPr>
        <w:tc>
          <w:tcPr>
            <w:tcW w:w="4290" w:type="dxa"/>
            <w:tcBorders>
              <w:bottom w:val="single" w:sz="4" w:space="0" w:color="auto"/>
            </w:tcBorders>
          </w:tcPr>
          <w:p w14:paraId="4D6FB15F" w14:textId="77777777" w:rsidR="00A84D0C" w:rsidRPr="00B7780F" w:rsidRDefault="00A84D0C" w:rsidP="00A55B98">
            <w:pPr>
              <w:rPr>
                <w:b/>
                <w:sz w:val="20"/>
                <w:szCs w:val="20"/>
              </w:rPr>
            </w:pPr>
            <w:r w:rsidRPr="00B7780F">
              <w:rPr>
                <w:b/>
                <w:sz w:val="20"/>
                <w:szCs w:val="20"/>
              </w:rPr>
              <w:t>Autres</w:t>
            </w:r>
          </w:p>
          <w:p w14:paraId="50F468E5" w14:textId="77777777" w:rsidR="00A84D0C" w:rsidRPr="00B7780F" w:rsidRDefault="00A84D0C" w:rsidP="00A55B98">
            <w:pPr>
              <w:rPr>
                <w:b/>
                <w:i/>
                <w:iCs/>
                <w:sz w:val="20"/>
                <w:szCs w:val="20"/>
              </w:rPr>
            </w:pPr>
            <w:r w:rsidRPr="00B7780F">
              <w:rPr>
                <w:sz w:val="20"/>
                <w:szCs w:val="20"/>
              </w:rPr>
              <w:t>Exemples :</w:t>
            </w:r>
            <w:r w:rsidRPr="00B7780F">
              <w:rPr>
                <w:i/>
                <w:iCs/>
                <w:sz w:val="20"/>
                <w:szCs w:val="20"/>
              </w:rPr>
              <w:t xml:space="preserve"> Zones de commentaires libres, bloc-notes, …</w:t>
            </w:r>
          </w:p>
        </w:tc>
        <w:tc>
          <w:tcPr>
            <w:tcW w:w="4919" w:type="dxa"/>
          </w:tcPr>
          <w:p w14:paraId="4B68FBCC" w14:textId="77777777" w:rsidR="00A84D0C" w:rsidRPr="00B7780F" w:rsidRDefault="00A84D0C" w:rsidP="00A55B98">
            <w:pPr>
              <w:rPr>
                <w:sz w:val="20"/>
                <w:szCs w:val="20"/>
              </w:rPr>
            </w:pPr>
            <w:r>
              <w:rPr>
                <w:sz w:val="20"/>
                <w:szCs w:val="20"/>
              </w:rPr>
              <w:t xml:space="preserve"> non</w:t>
            </w:r>
          </w:p>
        </w:tc>
      </w:tr>
      <w:tr w:rsidR="00A84D0C" w:rsidRPr="00B7780F" w14:paraId="174D5E68" w14:textId="77777777" w:rsidTr="00A55B98">
        <w:trPr>
          <w:jc w:val="center"/>
        </w:trPr>
        <w:tc>
          <w:tcPr>
            <w:tcW w:w="9209" w:type="dxa"/>
            <w:gridSpan w:val="2"/>
            <w:tcBorders>
              <w:bottom w:val="single" w:sz="4" w:space="0" w:color="auto"/>
            </w:tcBorders>
            <w:shd w:val="clear" w:color="auto" w:fill="D9D9D9" w:themeFill="background1" w:themeFillShade="D9"/>
          </w:tcPr>
          <w:p w14:paraId="67CEAB5C" w14:textId="77777777" w:rsidR="00A84D0C" w:rsidRPr="00B7780F" w:rsidRDefault="00A84D0C" w:rsidP="00A55B98">
            <w:pPr>
              <w:jc w:val="center"/>
              <w:rPr>
                <w:b/>
                <w:bCs/>
                <w:sz w:val="20"/>
                <w:szCs w:val="20"/>
              </w:rPr>
            </w:pPr>
            <w:r w:rsidRPr="00B7780F">
              <w:rPr>
                <w:b/>
                <w:bCs/>
                <w:sz w:val="20"/>
                <w:szCs w:val="20"/>
              </w:rPr>
              <w:t>Données particulières et sensibles</w:t>
            </w:r>
          </w:p>
          <w:p w14:paraId="7E90E27A" w14:textId="77777777" w:rsidR="00A84D0C" w:rsidRPr="00B7780F" w:rsidRDefault="00A84D0C" w:rsidP="00A55B98">
            <w:pPr>
              <w:jc w:val="center"/>
              <w:rPr>
                <w:i/>
                <w:iCs/>
                <w:sz w:val="20"/>
                <w:szCs w:val="20"/>
              </w:rPr>
            </w:pPr>
            <w:r w:rsidRPr="00B7780F">
              <w:rPr>
                <w:i/>
                <w:iCs/>
                <w:sz w:val="20"/>
                <w:szCs w:val="20"/>
              </w:rPr>
              <w:t>Le niveau de sécurité technique et organisationnel doit être adapté à la sensibilité des données sous-traitées.</w:t>
            </w:r>
          </w:p>
        </w:tc>
      </w:tr>
      <w:tr w:rsidR="00A84D0C" w:rsidRPr="00B7780F" w14:paraId="005762CE" w14:textId="77777777" w:rsidTr="00A55B98">
        <w:trPr>
          <w:jc w:val="center"/>
        </w:trPr>
        <w:tc>
          <w:tcPr>
            <w:tcW w:w="4290" w:type="dxa"/>
            <w:shd w:val="clear" w:color="auto" w:fill="auto"/>
          </w:tcPr>
          <w:p w14:paraId="0E2B6778" w14:textId="77777777" w:rsidR="00A84D0C" w:rsidRPr="00B7780F" w:rsidRDefault="00A84D0C" w:rsidP="00A55B98">
            <w:pPr>
              <w:rPr>
                <w:b/>
                <w:sz w:val="20"/>
                <w:szCs w:val="20"/>
              </w:rPr>
            </w:pPr>
            <w:r w:rsidRPr="00B7780F">
              <w:rPr>
                <w:b/>
                <w:sz w:val="20"/>
                <w:szCs w:val="20"/>
              </w:rPr>
              <w:t>Identifiants nationaux</w:t>
            </w:r>
          </w:p>
          <w:p w14:paraId="322D1619" w14:textId="77777777" w:rsidR="00A84D0C" w:rsidRPr="00B7780F" w:rsidRDefault="00A84D0C" w:rsidP="00A55B98">
            <w:pPr>
              <w:rPr>
                <w:b/>
                <w:i/>
                <w:iCs/>
                <w:sz w:val="20"/>
                <w:szCs w:val="20"/>
              </w:rPr>
            </w:pPr>
            <w:r w:rsidRPr="00B7780F">
              <w:rPr>
                <w:sz w:val="20"/>
                <w:szCs w:val="20"/>
              </w:rPr>
              <w:t>Exemples :</w:t>
            </w:r>
            <w:r w:rsidRPr="00B7780F">
              <w:rPr>
                <w:i/>
                <w:iCs/>
                <w:sz w:val="20"/>
                <w:szCs w:val="20"/>
              </w:rPr>
              <w:t xml:space="preserve"> NIR, NIR d’attente (NIA), …</w:t>
            </w:r>
          </w:p>
        </w:tc>
        <w:tc>
          <w:tcPr>
            <w:tcW w:w="4919" w:type="dxa"/>
          </w:tcPr>
          <w:p w14:paraId="06B59D12" w14:textId="44258ADC" w:rsidR="00A84D0C" w:rsidRPr="00B7780F" w:rsidRDefault="008B3085" w:rsidP="008B3085">
            <w:pPr>
              <w:jc w:val="both"/>
              <w:rPr>
                <w:sz w:val="20"/>
                <w:szCs w:val="20"/>
              </w:rPr>
            </w:pPr>
            <w:r>
              <w:rPr>
                <w:sz w:val="20"/>
                <w:szCs w:val="20"/>
              </w:rPr>
              <w:t>n</w:t>
            </w:r>
            <w:r w:rsidR="00A84D0C">
              <w:rPr>
                <w:sz w:val="20"/>
                <w:szCs w:val="20"/>
              </w:rPr>
              <w:t>on</w:t>
            </w:r>
          </w:p>
        </w:tc>
      </w:tr>
      <w:tr w:rsidR="00A84D0C" w:rsidRPr="00B7780F" w14:paraId="219F52FD" w14:textId="77777777" w:rsidTr="00A55B98">
        <w:trPr>
          <w:jc w:val="center"/>
        </w:trPr>
        <w:tc>
          <w:tcPr>
            <w:tcW w:w="4290" w:type="dxa"/>
            <w:shd w:val="clear" w:color="auto" w:fill="auto"/>
          </w:tcPr>
          <w:p w14:paraId="33763335" w14:textId="77777777" w:rsidR="00A84D0C" w:rsidRPr="00B7780F" w:rsidRDefault="00A84D0C" w:rsidP="00A55B98">
            <w:pPr>
              <w:rPr>
                <w:b/>
                <w:sz w:val="20"/>
                <w:szCs w:val="20"/>
              </w:rPr>
            </w:pPr>
            <w:r w:rsidRPr="00B7780F">
              <w:rPr>
                <w:b/>
                <w:sz w:val="20"/>
                <w:szCs w:val="20"/>
              </w:rPr>
              <w:t xml:space="preserve">Santé, biométrie et génétique </w:t>
            </w:r>
          </w:p>
          <w:p w14:paraId="58973ED6" w14:textId="77777777" w:rsidR="00A84D0C" w:rsidRPr="00B7780F" w:rsidDel="00E90F98" w:rsidRDefault="00A84D0C" w:rsidP="00A55B98">
            <w:pPr>
              <w:rPr>
                <w:b/>
                <w:i/>
                <w:iCs/>
                <w:sz w:val="20"/>
                <w:szCs w:val="20"/>
              </w:rPr>
            </w:pPr>
            <w:r w:rsidRPr="00B7780F">
              <w:rPr>
                <w:sz w:val="20"/>
                <w:szCs w:val="20"/>
              </w:rPr>
              <w:t>Exemples :</w:t>
            </w:r>
            <w:r w:rsidRPr="00B7780F">
              <w:rPr>
                <w:i/>
                <w:iCs/>
                <w:sz w:val="20"/>
                <w:szCs w:val="20"/>
              </w:rPr>
              <w:t xml:space="preserve"> Handicap, analyses, forme physique, pathologies, …</w:t>
            </w:r>
          </w:p>
        </w:tc>
        <w:tc>
          <w:tcPr>
            <w:tcW w:w="4919" w:type="dxa"/>
          </w:tcPr>
          <w:p w14:paraId="3D528404" w14:textId="77777777" w:rsidR="00A84D0C" w:rsidRPr="00B7780F" w:rsidRDefault="00A84D0C" w:rsidP="00A55B98">
            <w:pPr>
              <w:jc w:val="both"/>
              <w:rPr>
                <w:sz w:val="20"/>
                <w:szCs w:val="20"/>
              </w:rPr>
            </w:pPr>
            <w:r>
              <w:rPr>
                <w:sz w:val="20"/>
                <w:szCs w:val="20"/>
              </w:rPr>
              <w:t>non</w:t>
            </w:r>
          </w:p>
        </w:tc>
      </w:tr>
      <w:tr w:rsidR="00A84D0C" w:rsidRPr="00B7780F" w14:paraId="48A892AC" w14:textId="77777777" w:rsidTr="00A55B98">
        <w:trPr>
          <w:jc w:val="center"/>
        </w:trPr>
        <w:tc>
          <w:tcPr>
            <w:tcW w:w="4290" w:type="dxa"/>
            <w:shd w:val="clear" w:color="auto" w:fill="auto"/>
          </w:tcPr>
          <w:p w14:paraId="783F7CF6" w14:textId="77777777" w:rsidR="00A84D0C" w:rsidRPr="00B7780F" w:rsidRDefault="00A84D0C" w:rsidP="00A55B98">
            <w:pPr>
              <w:rPr>
                <w:b/>
                <w:sz w:val="20"/>
                <w:szCs w:val="20"/>
              </w:rPr>
            </w:pPr>
            <w:r w:rsidRPr="00B7780F">
              <w:rPr>
                <w:b/>
                <w:sz w:val="20"/>
                <w:szCs w:val="20"/>
              </w:rPr>
              <w:t xml:space="preserve">Vie et orientation sexuelle </w:t>
            </w:r>
          </w:p>
          <w:p w14:paraId="36A9ED64" w14:textId="77777777" w:rsidR="00A84D0C" w:rsidRPr="00B7780F" w:rsidRDefault="00A84D0C" w:rsidP="00A55B98">
            <w:pPr>
              <w:rPr>
                <w:b/>
                <w:i/>
                <w:iCs/>
                <w:sz w:val="20"/>
                <w:szCs w:val="20"/>
              </w:rPr>
            </w:pPr>
            <w:r w:rsidRPr="00B7780F">
              <w:rPr>
                <w:sz w:val="20"/>
                <w:szCs w:val="20"/>
              </w:rPr>
              <w:t>Exemples :</w:t>
            </w:r>
            <w:r w:rsidRPr="00B7780F">
              <w:rPr>
                <w:i/>
                <w:iCs/>
                <w:sz w:val="20"/>
                <w:szCs w:val="20"/>
              </w:rPr>
              <w:t xml:space="preserve"> Homosexuel, bisexuel, pratiques sexuelles, …</w:t>
            </w:r>
          </w:p>
        </w:tc>
        <w:tc>
          <w:tcPr>
            <w:tcW w:w="4919" w:type="dxa"/>
          </w:tcPr>
          <w:p w14:paraId="3004F144" w14:textId="77777777" w:rsidR="00A84D0C" w:rsidRPr="00B7780F" w:rsidRDefault="00A84D0C" w:rsidP="00A55B98">
            <w:pPr>
              <w:rPr>
                <w:sz w:val="20"/>
                <w:szCs w:val="20"/>
              </w:rPr>
            </w:pPr>
            <w:r>
              <w:rPr>
                <w:sz w:val="20"/>
                <w:szCs w:val="20"/>
              </w:rPr>
              <w:t>non</w:t>
            </w:r>
          </w:p>
        </w:tc>
      </w:tr>
      <w:tr w:rsidR="00A84D0C" w:rsidRPr="00B7780F" w14:paraId="56FA4531" w14:textId="77777777" w:rsidTr="00A55B98">
        <w:trPr>
          <w:jc w:val="center"/>
        </w:trPr>
        <w:tc>
          <w:tcPr>
            <w:tcW w:w="4290" w:type="dxa"/>
            <w:shd w:val="clear" w:color="auto" w:fill="auto"/>
          </w:tcPr>
          <w:p w14:paraId="060FA994" w14:textId="77777777" w:rsidR="00A84D0C" w:rsidRPr="00B7780F" w:rsidRDefault="00A84D0C" w:rsidP="00A55B98">
            <w:pPr>
              <w:rPr>
                <w:b/>
                <w:sz w:val="20"/>
                <w:szCs w:val="20"/>
              </w:rPr>
            </w:pPr>
            <w:r w:rsidRPr="00B7780F">
              <w:rPr>
                <w:b/>
                <w:sz w:val="20"/>
                <w:szCs w:val="20"/>
              </w:rPr>
              <w:t xml:space="preserve">Infractions, condamnations ou mesure de sûreté </w:t>
            </w:r>
          </w:p>
          <w:p w14:paraId="21E9451F" w14:textId="77777777" w:rsidR="00A84D0C" w:rsidRPr="00B7780F" w:rsidRDefault="00A84D0C" w:rsidP="00A55B98">
            <w:pPr>
              <w:rPr>
                <w:b/>
                <w:i/>
                <w:iCs/>
                <w:sz w:val="20"/>
                <w:szCs w:val="20"/>
              </w:rPr>
            </w:pPr>
            <w:r w:rsidRPr="00B7780F">
              <w:rPr>
                <w:sz w:val="20"/>
                <w:szCs w:val="20"/>
              </w:rPr>
              <w:lastRenderedPageBreak/>
              <w:t>Exemples :</w:t>
            </w:r>
            <w:r w:rsidRPr="00B7780F">
              <w:rPr>
                <w:i/>
                <w:iCs/>
                <w:sz w:val="20"/>
                <w:szCs w:val="20"/>
              </w:rPr>
              <w:t xml:space="preserve"> Délits, fraudes, dépôts de plainte, casier judiciaire, jugements, contraventions, …</w:t>
            </w:r>
          </w:p>
        </w:tc>
        <w:tc>
          <w:tcPr>
            <w:tcW w:w="4919" w:type="dxa"/>
          </w:tcPr>
          <w:p w14:paraId="0D0D6C23" w14:textId="77777777" w:rsidR="00A84D0C" w:rsidRPr="00B7780F" w:rsidRDefault="00A84D0C" w:rsidP="00A55B98">
            <w:pPr>
              <w:rPr>
                <w:sz w:val="20"/>
                <w:szCs w:val="20"/>
              </w:rPr>
            </w:pPr>
            <w:r>
              <w:rPr>
                <w:sz w:val="20"/>
                <w:szCs w:val="20"/>
              </w:rPr>
              <w:lastRenderedPageBreak/>
              <w:t>non</w:t>
            </w:r>
          </w:p>
        </w:tc>
      </w:tr>
      <w:tr w:rsidR="00A84D0C" w:rsidRPr="00B7780F" w14:paraId="45D7D084" w14:textId="77777777" w:rsidTr="00A55B98">
        <w:trPr>
          <w:jc w:val="center"/>
        </w:trPr>
        <w:tc>
          <w:tcPr>
            <w:tcW w:w="4290" w:type="dxa"/>
            <w:shd w:val="clear" w:color="auto" w:fill="auto"/>
          </w:tcPr>
          <w:p w14:paraId="5A3D57C5" w14:textId="77777777" w:rsidR="00A84D0C" w:rsidRPr="00B7780F" w:rsidRDefault="00A84D0C" w:rsidP="00A55B98">
            <w:pPr>
              <w:rPr>
                <w:b/>
                <w:sz w:val="20"/>
                <w:szCs w:val="20"/>
              </w:rPr>
            </w:pPr>
            <w:r w:rsidRPr="00B7780F">
              <w:rPr>
                <w:b/>
                <w:sz w:val="20"/>
                <w:szCs w:val="20"/>
              </w:rPr>
              <w:t>Origine raciale ou ethnique</w:t>
            </w:r>
          </w:p>
          <w:p w14:paraId="7E5CFAC7" w14:textId="77777777" w:rsidR="00A84D0C" w:rsidRPr="00B7780F" w:rsidRDefault="00A84D0C" w:rsidP="00A55B98">
            <w:pPr>
              <w:rPr>
                <w:b/>
                <w:i/>
                <w:iCs/>
                <w:sz w:val="20"/>
                <w:szCs w:val="20"/>
              </w:rPr>
            </w:pPr>
            <w:r w:rsidRPr="00B7780F">
              <w:rPr>
                <w:sz w:val="20"/>
                <w:szCs w:val="20"/>
              </w:rPr>
              <w:t>Exemples :</w:t>
            </w:r>
            <w:r w:rsidRPr="00B7780F">
              <w:rPr>
                <w:i/>
                <w:iCs/>
                <w:sz w:val="20"/>
                <w:szCs w:val="20"/>
              </w:rPr>
              <w:t xml:space="preserve"> Couleurs de peau, traditions, …</w:t>
            </w:r>
          </w:p>
        </w:tc>
        <w:tc>
          <w:tcPr>
            <w:tcW w:w="4919" w:type="dxa"/>
          </w:tcPr>
          <w:p w14:paraId="500D98CE" w14:textId="77777777" w:rsidR="00A84D0C" w:rsidRPr="00B7780F" w:rsidRDefault="00A84D0C" w:rsidP="00A55B98">
            <w:pPr>
              <w:rPr>
                <w:sz w:val="20"/>
                <w:szCs w:val="20"/>
              </w:rPr>
            </w:pPr>
            <w:r>
              <w:rPr>
                <w:sz w:val="20"/>
                <w:szCs w:val="20"/>
              </w:rPr>
              <w:t>non</w:t>
            </w:r>
          </w:p>
          <w:p w14:paraId="34AC020F" w14:textId="77777777" w:rsidR="00A84D0C" w:rsidRPr="00B7780F" w:rsidRDefault="00A84D0C" w:rsidP="00A55B98">
            <w:pPr>
              <w:rPr>
                <w:sz w:val="20"/>
                <w:szCs w:val="20"/>
              </w:rPr>
            </w:pPr>
          </w:p>
        </w:tc>
      </w:tr>
      <w:tr w:rsidR="00A84D0C" w:rsidRPr="00B7780F" w14:paraId="048B7377" w14:textId="77777777" w:rsidTr="00A55B98">
        <w:trPr>
          <w:jc w:val="center"/>
        </w:trPr>
        <w:tc>
          <w:tcPr>
            <w:tcW w:w="4290" w:type="dxa"/>
            <w:shd w:val="clear" w:color="auto" w:fill="auto"/>
          </w:tcPr>
          <w:p w14:paraId="03673458" w14:textId="77777777" w:rsidR="00A84D0C" w:rsidRPr="00B7780F" w:rsidRDefault="00A84D0C" w:rsidP="00A55B98">
            <w:pPr>
              <w:rPr>
                <w:b/>
                <w:sz w:val="20"/>
                <w:szCs w:val="20"/>
              </w:rPr>
            </w:pPr>
            <w:r w:rsidRPr="00B7780F">
              <w:rPr>
                <w:b/>
                <w:sz w:val="20"/>
                <w:szCs w:val="20"/>
              </w:rPr>
              <w:t>Opinions politiques, philosophiques, convictions religieuses ou appartenance syndicale</w:t>
            </w:r>
          </w:p>
        </w:tc>
        <w:tc>
          <w:tcPr>
            <w:tcW w:w="4919" w:type="dxa"/>
          </w:tcPr>
          <w:p w14:paraId="294FC606" w14:textId="77777777" w:rsidR="00A84D0C" w:rsidRPr="00B7780F" w:rsidRDefault="00A84D0C" w:rsidP="00A55B98">
            <w:pPr>
              <w:rPr>
                <w:sz w:val="20"/>
                <w:szCs w:val="20"/>
              </w:rPr>
            </w:pPr>
            <w:r>
              <w:rPr>
                <w:sz w:val="20"/>
                <w:szCs w:val="20"/>
              </w:rPr>
              <w:t>non</w:t>
            </w:r>
          </w:p>
          <w:p w14:paraId="746C948A" w14:textId="77777777" w:rsidR="00A84D0C" w:rsidRPr="00B7780F" w:rsidRDefault="00A84D0C" w:rsidP="00A55B98">
            <w:pPr>
              <w:rPr>
                <w:sz w:val="20"/>
                <w:szCs w:val="20"/>
              </w:rPr>
            </w:pPr>
          </w:p>
        </w:tc>
      </w:tr>
      <w:bookmarkEnd w:id="357"/>
    </w:tbl>
    <w:p w14:paraId="4D0AC480" w14:textId="77777777" w:rsidR="00A84D0C" w:rsidRDefault="00A84D0C" w:rsidP="00A84D0C">
      <w:pPr>
        <w:pStyle w:val="Corpsdetexte"/>
        <w:rPr>
          <w:rFonts w:eastAsia="Times New Roman"/>
          <w:b/>
          <w:bCs/>
          <w:lang w:eastAsia="fr-FR"/>
        </w:rPr>
      </w:pPr>
    </w:p>
    <w:p w14:paraId="31212E41"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58" w:name="_Toc190941197"/>
      <w:r w:rsidRPr="00A84D0C">
        <w:rPr>
          <w:rFonts w:eastAsia="Times New Roman" w:cs="Calibri"/>
          <w:b/>
          <w:bCs/>
          <w:iCs/>
        </w:rPr>
        <w:t>Catégories de personnes concernées</w:t>
      </w:r>
      <w:bookmarkEnd w:id="358"/>
    </w:p>
    <w:p w14:paraId="2EAC64BD" w14:textId="77777777" w:rsidR="00A84D0C" w:rsidRDefault="00A84D0C" w:rsidP="00165CCE">
      <w:pPr>
        <w:jc w:val="both"/>
        <w:rPr>
          <w:rFonts w:eastAsia="Times New Roman"/>
          <w:b/>
          <w:bCs/>
          <w:u w:val="single"/>
          <w:lang w:eastAsia="fr-FR"/>
        </w:rPr>
      </w:pPr>
      <w:r w:rsidRPr="006D398A">
        <w:rPr>
          <w:rFonts w:eastAsia="Times New Roman"/>
          <w:lang w:eastAsia="fr-FR"/>
        </w:rPr>
        <w:t xml:space="preserve">Les </w:t>
      </w:r>
      <w:r w:rsidRPr="006D398A">
        <w:rPr>
          <w:rFonts w:eastAsia="Times New Roman"/>
          <w:bCs/>
          <w:lang w:eastAsia="fr-FR"/>
        </w:rPr>
        <w:t>catégories de personnes concernées</w:t>
      </w:r>
      <w:r w:rsidRPr="006D398A">
        <w:rPr>
          <w:rFonts w:eastAsia="Times New Roman"/>
          <w:lang w:eastAsia="fr-FR"/>
        </w:rPr>
        <w:t xml:space="preserve"> par les opérations de traitement de leurs données sont </w:t>
      </w:r>
      <w:r w:rsidRPr="006D398A">
        <w:t>les patients/personnes dont les données figurent sur les ordonnances et les professionnels de santé à l’origine de l’établissement de l’ordonnance.</w:t>
      </w:r>
      <w:bookmarkStart w:id="359" w:name="_Toc72276765"/>
      <w:r w:rsidRPr="006D398A">
        <w:rPr>
          <w:rFonts w:eastAsia="Times New Roman"/>
          <w:b/>
          <w:bCs/>
          <w:u w:val="single"/>
          <w:lang w:eastAsia="fr-FR"/>
        </w:rPr>
        <w:t xml:space="preserve"> </w:t>
      </w:r>
    </w:p>
    <w:p w14:paraId="1BFF695B"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60" w:name="_Toc190941198"/>
      <w:r w:rsidRPr="00A84D0C">
        <w:rPr>
          <w:rFonts w:eastAsia="Times New Roman" w:cs="Calibri"/>
          <w:b/>
          <w:bCs/>
          <w:iCs/>
        </w:rPr>
        <w:t>Responsabilités et obligations des Parties</w:t>
      </w:r>
      <w:bookmarkEnd w:id="360"/>
      <w:r w:rsidRPr="00A84D0C">
        <w:rPr>
          <w:rFonts w:eastAsia="Times New Roman" w:cs="Calibri"/>
          <w:b/>
          <w:bCs/>
          <w:iCs/>
        </w:rPr>
        <w:t xml:space="preserve"> </w:t>
      </w:r>
    </w:p>
    <w:p w14:paraId="430E7FB4" w14:textId="77777777" w:rsidR="00A84D0C" w:rsidRPr="006D398A" w:rsidRDefault="00A84D0C" w:rsidP="00A84D0C">
      <w:pPr>
        <w:pStyle w:val="Corpsdetexte"/>
        <w:rPr>
          <w:rFonts w:eastAsia="Times New Roman"/>
          <w:b/>
          <w:lang w:eastAsia="fr-FR"/>
        </w:rPr>
      </w:pPr>
      <w:r w:rsidRPr="006D398A">
        <w:rPr>
          <w:rFonts w:eastAsia="Times New Roman"/>
          <w:b/>
          <w:lang w:eastAsia="fr-FR"/>
        </w:rPr>
        <w:t xml:space="preserve">Les engagements du sous-traitant vis-à-vis du responsable du traitement : </w:t>
      </w:r>
    </w:p>
    <w:p w14:paraId="7DE15D25" w14:textId="77777777" w:rsidR="00A84D0C" w:rsidRPr="006D398A" w:rsidRDefault="00A84D0C" w:rsidP="00165CCE">
      <w:pPr>
        <w:jc w:val="both"/>
        <w:rPr>
          <w:lang w:eastAsia="fr-FR"/>
        </w:rPr>
      </w:pPr>
      <w:r w:rsidRPr="006D398A">
        <w:rPr>
          <w:lang w:eastAsia="fr-FR"/>
        </w:rPr>
        <w:t>Le Sous-traitant s'engage à :</w:t>
      </w:r>
    </w:p>
    <w:p w14:paraId="4A7E4284" w14:textId="77777777" w:rsidR="00A84D0C" w:rsidRPr="00165CCE" w:rsidRDefault="00A84D0C" w:rsidP="00165CCE">
      <w:pPr>
        <w:pStyle w:val="Paragraphedeliste"/>
        <w:numPr>
          <w:ilvl w:val="0"/>
          <w:numId w:val="39"/>
        </w:numPr>
        <w:jc w:val="both"/>
        <w:rPr>
          <w:u w:val="single"/>
          <w:lang w:eastAsia="fr-FR"/>
        </w:rPr>
      </w:pPr>
      <w:r w:rsidRPr="00165CCE">
        <w:rPr>
          <w:u w:val="single"/>
          <w:lang w:eastAsia="fr-FR"/>
        </w:rPr>
        <w:t>Conformité :</w:t>
      </w:r>
    </w:p>
    <w:p w14:paraId="3F5D3134" w14:textId="0119FF68" w:rsidR="00A84D0C" w:rsidRPr="006D398A" w:rsidRDefault="00A84D0C" w:rsidP="00165CCE">
      <w:pPr>
        <w:pStyle w:val="Paragraphedeliste"/>
        <w:numPr>
          <w:ilvl w:val="0"/>
          <w:numId w:val="13"/>
        </w:numPr>
        <w:jc w:val="both"/>
        <w:rPr>
          <w:lang w:eastAsia="fr-FR"/>
        </w:rPr>
      </w:pPr>
      <w:r w:rsidRPr="006D398A">
        <w:rPr>
          <w:lang w:eastAsia="fr-FR"/>
        </w:rPr>
        <w:t xml:space="preserve">Traiter les données uniquement dans le cadre des opérations de traitement sous-traitées décrites ci-dessus et pour la ou les seule(s) finalité(s) définie(s) ci-dessus ; </w:t>
      </w:r>
    </w:p>
    <w:p w14:paraId="1E224711" w14:textId="264A7649" w:rsidR="00A84D0C" w:rsidRPr="006D398A" w:rsidRDefault="00A84D0C" w:rsidP="00165CCE">
      <w:pPr>
        <w:pStyle w:val="Paragraphedeliste"/>
        <w:numPr>
          <w:ilvl w:val="0"/>
          <w:numId w:val="13"/>
        </w:numPr>
        <w:jc w:val="both"/>
      </w:pPr>
      <w:r w:rsidRPr="006D398A">
        <w:t>Traiter les données à caractère personnel conformément aux instructions documentées du responsable du traitement ;</w:t>
      </w:r>
    </w:p>
    <w:p w14:paraId="238C7846" w14:textId="5D5410FE" w:rsidR="00A84D0C" w:rsidRPr="006D398A" w:rsidRDefault="00A84D0C" w:rsidP="00165CCE">
      <w:pPr>
        <w:pStyle w:val="Paragraphedeliste"/>
        <w:numPr>
          <w:ilvl w:val="0"/>
          <w:numId w:val="13"/>
        </w:numPr>
        <w:jc w:val="both"/>
        <w:rPr>
          <w:lang w:eastAsia="fr-FR"/>
        </w:rPr>
      </w:pPr>
      <w:r w:rsidRPr="006D398A">
        <w:rPr>
          <w:lang w:eastAsia="fr-FR"/>
        </w:rPr>
        <w:t>Informer immédiatement le responsable du traitement s’il considère qu’une instruction constitue une violation du droit en vigueur relatif à la protection des données à caractère personnel </w:t>
      </w:r>
      <w:r w:rsidRPr="006D398A">
        <w:t>et demander au Responsable de Traitement de retirer, modifier ou confirmer l'instruction en question. Le Sous-Traitant a le droit de suspendre l'exécution de l'instruction en question en attendant la décision du Responsable de Traitement.</w:t>
      </w:r>
    </w:p>
    <w:p w14:paraId="0B2AEC1C" w14:textId="77777777" w:rsidR="00A84D0C" w:rsidRPr="00165CCE" w:rsidRDefault="00A84D0C" w:rsidP="00165CCE">
      <w:pPr>
        <w:pStyle w:val="Paragraphedeliste"/>
        <w:numPr>
          <w:ilvl w:val="0"/>
          <w:numId w:val="39"/>
        </w:numPr>
        <w:jc w:val="both"/>
        <w:rPr>
          <w:u w:val="single"/>
          <w:lang w:eastAsia="fr-FR"/>
        </w:rPr>
      </w:pPr>
      <w:r w:rsidRPr="00165CCE">
        <w:rPr>
          <w:u w:val="single"/>
          <w:lang w:eastAsia="fr-FR"/>
        </w:rPr>
        <w:t xml:space="preserve">Confidentialité : </w:t>
      </w:r>
    </w:p>
    <w:p w14:paraId="7C27A41C" w14:textId="7B70A918" w:rsidR="00A84D0C" w:rsidRPr="00165CCE" w:rsidRDefault="00A84D0C" w:rsidP="00165CCE">
      <w:pPr>
        <w:pStyle w:val="Paragraphedeliste"/>
        <w:numPr>
          <w:ilvl w:val="0"/>
          <w:numId w:val="13"/>
        </w:numPr>
        <w:jc w:val="both"/>
        <w:rPr>
          <w:color w:val="000000"/>
        </w:rPr>
      </w:pPr>
      <w:r w:rsidRPr="00165CCE">
        <w:rPr>
          <w:color w:val="000000"/>
        </w:rPr>
        <w:t xml:space="preserve">Ne divulguer aucune donnée à caractère personnel à un tiers sans l’accord écrit préalable du responsable du traitement, </w:t>
      </w:r>
      <w:r w:rsidRPr="006D398A">
        <w:t>à moins qu'il ne soit tenu d'y procéder en vertu du droit de l'Union ou du droit de l'État membre auquel il est soumis ; dans ce cas, le sous-traitant informe le responsable du traitement de cette obligation juridique avant le traitement, sauf si le droit concerné interdit une telle information pour des motifs importants d'intérêt public ;</w:t>
      </w:r>
    </w:p>
    <w:p w14:paraId="18C664F4" w14:textId="488A03A8" w:rsidR="00A84D0C" w:rsidRPr="00165CCE" w:rsidRDefault="00A84D0C" w:rsidP="00165CCE">
      <w:pPr>
        <w:pStyle w:val="Paragraphedeliste"/>
        <w:numPr>
          <w:ilvl w:val="0"/>
          <w:numId w:val="13"/>
        </w:numPr>
        <w:jc w:val="both"/>
        <w:rPr>
          <w:rFonts w:eastAsia="Times New Roman"/>
          <w:lang w:eastAsia="fr-FR"/>
        </w:rPr>
      </w:pPr>
      <w:r w:rsidRPr="00165CCE">
        <w:rPr>
          <w:rFonts w:eastAsia="Times New Roman"/>
          <w:lang w:eastAsia="fr-FR"/>
        </w:rPr>
        <w:t>Veiller à ce que les </w:t>
      </w:r>
      <w:r w:rsidRPr="00165CCE">
        <w:rPr>
          <w:rFonts w:eastAsia="Times New Roman"/>
          <w:bCs/>
          <w:lang w:eastAsia="fr-FR"/>
        </w:rPr>
        <w:t>personnes autorisées à traiter les données à caractère personnel</w:t>
      </w:r>
      <w:r w:rsidRPr="00165CCE">
        <w:rPr>
          <w:rFonts w:eastAsia="Times New Roman"/>
          <w:b/>
          <w:bCs/>
          <w:lang w:eastAsia="fr-FR"/>
        </w:rPr>
        <w:t> </w:t>
      </w:r>
      <w:r w:rsidRPr="00165CCE">
        <w:rPr>
          <w:rFonts w:eastAsia="Times New Roman"/>
          <w:lang w:eastAsia="fr-FR"/>
        </w:rPr>
        <w:t>en vertu du présent document contractuel :</w:t>
      </w:r>
    </w:p>
    <w:p w14:paraId="0E1B9C17" w14:textId="77777777" w:rsidR="00A84D0C" w:rsidRPr="00165CCE" w:rsidRDefault="00A84D0C" w:rsidP="00165CCE">
      <w:pPr>
        <w:pStyle w:val="Paragraphedeliste"/>
        <w:numPr>
          <w:ilvl w:val="0"/>
          <w:numId w:val="40"/>
        </w:numPr>
        <w:jc w:val="both"/>
        <w:rPr>
          <w:rFonts w:eastAsia="Times New Roman"/>
          <w:lang w:eastAsia="fr-FR"/>
        </w:rPr>
      </w:pPr>
      <w:r w:rsidRPr="00165CCE">
        <w:rPr>
          <w:rFonts w:eastAsia="Times New Roman"/>
          <w:lang w:eastAsia="fr-FR"/>
        </w:rPr>
        <w:t>S’engagent à respecter la confidentialité ou soient soumises à une obligation légale appropriée de confidentialité ;</w:t>
      </w:r>
    </w:p>
    <w:p w14:paraId="543FE1B7" w14:textId="77777777" w:rsidR="00A84D0C" w:rsidRPr="00165CCE" w:rsidRDefault="00A84D0C" w:rsidP="00165CCE">
      <w:pPr>
        <w:pStyle w:val="Paragraphedeliste"/>
        <w:numPr>
          <w:ilvl w:val="0"/>
          <w:numId w:val="40"/>
        </w:numPr>
        <w:jc w:val="both"/>
        <w:rPr>
          <w:rFonts w:eastAsia="Times New Roman"/>
          <w:lang w:eastAsia="fr-FR"/>
        </w:rPr>
      </w:pPr>
      <w:r w:rsidRPr="00165CCE">
        <w:rPr>
          <w:rFonts w:eastAsia="Times New Roman"/>
          <w:lang w:eastAsia="fr-FR"/>
        </w:rPr>
        <w:lastRenderedPageBreak/>
        <w:t xml:space="preserve">Reçoivent la formation nécessaire en matière de protection des données à caractère personnel ; </w:t>
      </w:r>
    </w:p>
    <w:p w14:paraId="23153EEF" w14:textId="77777777" w:rsidR="00A84D0C" w:rsidRPr="00165CCE" w:rsidRDefault="00A84D0C" w:rsidP="00165CCE">
      <w:pPr>
        <w:pStyle w:val="Paragraphedeliste"/>
        <w:numPr>
          <w:ilvl w:val="0"/>
          <w:numId w:val="39"/>
        </w:numPr>
        <w:jc w:val="both"/>
        <w:rPr>
          <w:u w:val="single"/>
          <w:lang w:eastAsia="fr-FR"/>
        </w:rPr>
      </w:pPr>
      <w:r w:rsidRPr="00165CCE">
        <w:rPr>
          <w:u w:val="single"/>
          <w:lang w:eastAsia="fr-FR"/>
        </w:rPr>
        <w:t xml:space="preserve">Sécurité : </w:t>
      </w:r>
    </w:p>
    <w:p w14:paraId="302DAAD2" w14:textId="7963A2F5" w:rsidR="00A84D0C" w:rsidRPr="006D398A" w:rsidRDefault="00A84D0C" w:rsidP="00165CCE">
      <w:pPr>
        <w:pStyle w:val="Paragraphedeliste"/>
        <w:numPr>
          <w:ilvl w:val="0"/>
          <w:numId w:val="13"/>
        </w:numPr>
        <w:jc w:val="both"/>
        <w:rPr>
          <w:lang w:eastAsia="fr-FR"/>
        </w:rPr>
      </w:pPr>
      <w:r w:rsidRPr="006D398A">
        <w:rPr>
          <w:lang w:eastAsia="fr-FR"/>
        </w:rPr>
        <w:t>Prendre toutes les mesures requises en vertu de l'article 32 du RGPD relatif à la sécurité du traitement et en adéquation avec la sensibilité des données sous-traitées ;</w:t>
      </w:r>
    </w:p>
    <w:p w14:paraId="6D63C24A" w14:textId="754EE3A7" w:rsidR="00A84D0C" w:rsidRPr="006D398A" w:rsidRDefault="00A84D0C" w:rsidP="00165CCE">
      <w:pPr>
        <w:pStyle w:val="Paragraphedeliste"/>
        <w:numPr>
          <w:ilvl w:val="0"/>
          <w:numId w:val="13"/>
        </w:numPr>
        <w:jc w:val="both"/>
        <w:rPr>
          <w:lang w:eastAsia="fr-FR"/>
        </w:rPr>
      </w:pPr>
      <w:r w:rsidRPr="006D398A">
        <w:rPr>
          <w:lang w:eastAsia="fr-FR"/>
        </w:rPr>
        <w:t>Assurer la sécurité des flux de données et à utiliser des outils d’échange sécurisés ;</w:t>
      </w:r>
    </w:p>
    <w:p w14:paraId="4D6EAEAC" w14:textId="380E1E37" w:rsidR="00A84D0C" w:rsidRPr="006D398A" w:rsidRDefault="00A84D0C" w:rsidP="00165CCE">
      <w:pPr>
        <w:pStyle w:val="Paragraphedeliste"/>
        <w:numPr>
          <w:ilvl w:val="0"/>
          <w:numId w:val="13"/>
        </w:numPr>
        <w:jc w:val="both"/>
      </w:pPr>
      <w:r w:rsidRPr="006D398A">
        <w:t xml:space="preserve">S’assurer que tous les systèmes, les applications, les services et les produits utilisés dans le cadre des opérations de traitement de données à caractère personnel sont conformes à la réglementation sur la protection des données et intègrent les principes de protection des données dès la conception et par défaut ; </w:t>
      </w:r>
    </w:p>
    <w:p w14:paraId="0A128ABF" w14:textId="1E20EF7B" w:rsidR="00A84D0C" w:rsidRPr="00165CCE" w:rsidRDefault="00A84D0C" w:rsidP="00165CCE">
      <w:pPr>
        <w:pStyle w:val="Paragraphedeliste"/>
        <w:numPr>
          <w:ilvl w:val="0"/>
          <w:numId w:val="13"/>
        </w:numPr>
        <w:jc w:val="both"/>
        <w:rPr>
          <w:color w:val="000000"/>
        </w:rPr>
      </w:pPr>
      <w:r w:rsidRPr="006D398A">
        <w:rPr>
          <w:lang w:eastAsia="fr-FR"/>
        </w:rPr>
        <w:t>Notifier au responsable du traitement toute violation de données à caractère personnel réelle ou potentielle, accidentelle ou non dans les meilleurs délais après en avoir pris connaissance</w:t>
      </w:r>
      <w:r>
        <w:rPr>
          <w:lang w:eastAsia="fr-FR"/>
        </w:rPr>
        <w:t>.</w:t>
      </w:r>
    </w:p>
    <w:p w14:paraId="2C8D5446" w14:textId="77777777" w:rsidR="00A84D0C" w:rsidRPr="00165CCE" w:rsidRDefault="00A84D0C" w:rsidP="00165CCE">
      <w:pPr>
        <w:pStyle w:val="Paragraphedeliste"/>
        <w:numPr>
          <w:ilvl w:val="0"/>
          <w:numId w:val="39"/>
        </w:numPr>
        <w:jc w:val="both"/>
        <w:rPr>
          <w:u w:val="single"/>
          <w:lang w:eastAsia="fr-FR"/>
        </w:rPr>
      </w:pPr>
      <w:r w:rsidRPr="00165CCE">
        <w:rPr>
          <w:u w:val="single"/>
          <w:lang w:eastAsia="fr-FR"/>
        </w:rPr>
        <w:t>Aide :</w:t>
      </w:r>
    </w:p>
    <w:p w14:paraId="6590ED98" w14:textId="0B7E9E0C" w:rsidR="00A84D0C" w:rsidRPr="006D398A" w:rsidRDefault="00A84D0C" w:rsidP="00165CCE">
      <w:pPr>
        <w:pStyle w:val="Paragraphedeliste"/>
        <w:numPr>
          <w:ilvl w:val="0"/>
          <w:numId w:val="13"/>
        </w:numPr>
        <w:jc w:val="both"/>
        <w:rPr>
          <w:lang w:eastAsia="fr-FR"/>
        </w:rPr>
      </w:pPr>
      <w:r w:rsidRPr="006D398A">
        <w:rPr>
          <w:lang w:eastAsia="fr-FR"/>
        </w:rPr>
        <w:t xml:space="preserve">Aider le responsable du traitement à garantir le respect des obligations prévues aux articles 32 à 36 du RGPD, à savoir notamment et compte tenu de la nature du traitement et des informations à sa disposition, : </w:t>
      </w:r>
    </w:p>
    <w:p w14:paraId="03F7BF88" w14:textId="77777777" w:rsidR="00A84D0C" w:rsidRPr="006D398A" w:rsidRDefault="00A84D0C" w:rsidP="00165CCE">
      <w:pPr>
        <w:pStyle w:val="Paragraphedeliste"/>
        <w:numPr>
          <w:ilvl w:val="0"/>
          <w:numId w:val="41"/>
        </w:numPr>
        <w:jc w:val="both"/>
        <w:rPr>
          <w:lang w:eastAsia="fr-FR"/>
        </w:rPr>
      </w:pPr>
      <w:r w:rsidRPr="006D398A">
        <w:rPr>
          <w:lang w:eastAsia="fr-FR"/>
        </w:rPr>
        <w:t xml:space="preserve">Mettre en œuvre les mesures techniques et organisationnelles appropriées afin de garantir un niveau de sécurité adapté au risque, </w:t>
      </w:r>
    </w:p>
    <w:p w14:paraId="527B79AE" w14:textId="77777777" w:rsidR="00A84D0C" w:rsidRPr="006D398A" w:rsidRDefault="00A84D0C" w:rsidP="00165CCE">
      <w:pPr>
        <w:pStyle w:val="Paragraphedeliste"/>
        <w:numPr>
          <w:ilvl w:val="0"/>
          <w:numId w:val="41"/>
        </w:numPr>
        <w:jc w:val="both"/>
        <w:rPr>
          <w:lang w:eastAsia="fr-FR"/>
        </w:rPr>
      </w:pPr>
      <w:r w:rsidRPr="006D398A">
        <w:rPr>
          <w:lang w:eastAsia="fr-FR"/>
        </w:rPr>
        <w:t>Notifier</w:t>
      </w:r>
      <w:r w:rsidRPr="006D398A">
        <w:t xml:space="preserve"> à l’autorité de contrôle une violation de données à caractère personnel,</w:t>
      </w:r>
    </w:p>
    <w:p w14:paraId="65F7E7AB" w14:textId="77777777" w:rsidR="00A84D0C" w:rsidRPr="006D398A" w:rsidRDefault="00A84D0C" w:rsidP="00165CCE">
      <w:pPr>
        <w:pStyle w:val="Paragraphedeliste"/>
        <w:numPr>
          <w:ilvl w:val="0"/>
          <w:numId w:val="41"/>
        </w:numPr>
        <w:jc w:val="both"/>
        <w:rPr>
          <w:lang w:eastAsia="fr-FR"/>
        </w:rPr>
      </w:pPr>
      <w:r w:rsidRPr="006D398A">
        <w:t xml:space="preserve">Communiquer à la personne concernée une violation de données à caractère personnel, </w:t>
      </w:r>
    </w:p>
    <w:p w14:paraId="727F74B1" w14:textId="77777777" w:rsidR="00A84D0C" w:rsidRPr="006D398A" w:rsidRDefault="00A84D0C" w:rsidP="00165CCE">
      <w:pPr>
        <w:pStyle w:val="Paragraphedeliste"/>
        <w:numPr>
          <w:ilvl w:val="0"/>
          <w:numId w:val="41"/>
        </w:numPr>
        <w:jc w:val="both"/>
        <w:rPr>
          <w:lang w:eastAsia="fr-FR"/>
        </w:rPr>
      </w:pPr>
      <w:r w:rsidRPr="006D398A">
        <w:t xml:space="preserve">Réaliser une analyse d’impact relative à a protection des données (AIPD), et </w:t>
      </w:r>
    </w:p>
    <w:p w14:paraId="1EACA7E2" w14:textId="77777777" w:rsidR="00A84D0C" w:rsidRPr="006D398A" w:rsidRDefault="00A84D0C" w:rsidP="00165CCE">
      <w:pPr>
        <w:pStyle w:val="Paragraphedeliste"/>
        <w:numPr>
          <w:ilvl w:val="0"/>
          <w:numId w:val="41"/>
        </w:numPr>
        <w:jc w:val="both"/>
        <w:rPr>
          <w:lang w:eastAsia="fr-FR"/>
        </w:rPr>
      </w:pPr>
      <w:r w:rsidRPr="006D398A">
        <w:t xml:space="preserve">Consulter préalablement la CNIL </w:t>
      </w:r>
      <w:r w:rsidRPr="006D398A">
        <w:rPr>
          <w:lang w:eastAsia="fr-FR"/>
        </w:rPr>
        <w:t>;</w:t>
      </w:r>
    </w:p>
    <w:p w14:paraId="0CE62EFD" w14:textId="102B1A90" w:rsidR="00A84D0C" w:rsidRDefault="00A84D0C" w:rsidP="00165CCE">
      <w:pPr>
        <w:pStyle w:val="Paragraphedeliste"/>
        <w:numPr>
          <w:ilvl w:val="0"/>
          <w:numId w:val="13"/>
        </w:numPr>
        <w:jc w:val="both"/>
        <w:rPr>
          <w:lang w:eastAsia="fr-FR"/>
        </w:rPr>
      </w:pPr>
      <w:r w:rsidRPr="006D398A">
        <w:rPr>
          <w:lang w:eastAsia="fr-FR"/>
        </w:rPr>
        <w:t>Aider le responsable du traitement, par des mesures techniques et organisationnelles appropriées, dans toute la mesure du possible, à s'acquitter de son obligation de donner suite aux demandes dont les personnes concernées le saisissent en vue d'exercer leurs droits prévus au chapitre III du RGPD ;</w:t>
      </w:r>
    </w:p>
    <w:p w14:paraId="43BB9F58" w14:textId="77777777" w:rsidR="00A84D0C" w:rsidRPr="006D398A" w:rsidRDefault="00A84D0C" w:rsidP="00A84D0C">
      <w:pPr>
        <w:pStyle w:val="Paragraphedeliste"/>
        <w:spacing w:after="0" w:line="240" w:lineRule="auto"/>
        <w:ind w:left="1068"/>
        <w:jc w:val="both"/>
        <w:rPr>
          <w:rFonts w:eastAsia="Times New Roman"/>
          <w:sz w:val="20"/>
          <w:szCs w:val="20"/>
          <w:lang w:eastAsia="fr-FR"/>
        </w:rPr>
      </w:pPr>
    </w:p>
    <w:p w14:paraId="6487F719" w14:textId="77777777" w:rsidR="00A84D0C" w:rsidRPr="00165CCE" w:rsidRDefault="00A84D0C" w:rsidP="00165CCE">
      <w:pPr>
        <w:pStyle w:val="Paragraphedeliste"/>
        <w:numPr>
          <w:ilvl w:val="0"/>
          <w:numId w:val="39"/>
        </w:numPr>
        <w:rPr>
          <w:u w:val="single"/>
          <w:lang w:eastAsia="fr-FR"/>
        </w:rPr>
      </w:pPr>
      <w:r w:rsidRPr="00165CCE">
        <w:rPr>
          <w:u w:val="single"/>
          <w:lang w:eastAsia="fr-FR"/>
        </w:rPr>
        <w:t xml:space="preserve">Audit : </w:t>
      </w:r>
    </w:p>
    <w:p w14:paraId="02673971" w14:textId="460C3CE6" w:rsidR="00A84D0C" w:rsidRPr="006D398A" w:rsidRDefault="00A84D0C" w:rsidP="00165CCE">
      <w:pPr>
        <w:pStyle w:val="Paragraphedeliste"/>
        <w:numPr>
          <w:ilvl w:val="0"/>
          <w:numId w:val="13"/>
        </w:numPr>
        <w:jc w:val="both"/>
        <w:rPr>
          <w:lang w:eastAsia="fr-FR"/>
        </w:rPr>
      </w:pPr>
      <w:r w:rsidRPr="006D398A">
        <w:rPr>
          <w:lang w:eastAsia="fr-FR"/>
        </w:rPr>
        <w:t xml:space="preserve">Mettre à la disposition du responsable du traitement toutes les informations nécessaires pour démontrer le respect de ses obligations et pour permettre la réalisation d’audits, y compris des inspections, par le responsable du traitement ou un autre auditeur qu’il a mandaté, et contribuer à ces audits ; </w:t>
      </w:r>
    </w:p>
    <w:p w14:paraId="79A46CA1" w14:textId="021FC12C" w:rsidR="00A84D0C" w:rsidRPr="006D398A" w:rsidRDefault="00A84D0C" w:rsidP="00165CCE">
      <w:pPr>
        <w:pStyle w:val="Paragraphedeliste"/>
        <w:numPr>
          <w:ilvl w:val="0"/>
          <w:numId w:val="13"/>
        </w:numPr>
        <w:jc w:val="both"/>
        <w:rPr>
          <w:lang w:eastAsia="fr-FR"/>
        </w:rPr>
      </w:pPr>
      <w:r w:rsidRPr="006D398A">
        <w:rPr>
          <w:lang w:eastAsia="fr-FR"/>
        </w:rPr>
        <w:lastRenderedPageBreak/>
        <w:t>Informer le responsable du traitement s’il reçoit une plainte, un avis, une communication ou une mise en demeure d'une Autorité de régulation ou de contrôle qui concerne directement ou indirectement le traitement sous-traité ou sa non-conformité à la réglementation sur la protection des données à caractère personnel ;</w:t>
      </w:r>
    </w:p>
    <w:p w14:paraId="7252F9FA" w14:textId="77777777" w:rsidR="00A84D0C" w:rsidRPr="00165CCE" w:rsidRDefault="00A84D0C" w:rsidP="00165CCE">
      <w:pPr>
        <w:pStyle w:val="Paragraphedeliste"/>
        <w:numPr>
          <w:ilvl w:val="0"/>
          <w:numId w:val="39"/>
        </w:numPr>
        <w:rPr>
          <w:u w:val="single"/>
          <w:lang w:eastAsia="fr-FR"/>
        </w:rPr>
      </w:pPr>
      <w:r w:rsidRPr="00165CCE">
        <w:rPr>
          <w:u w:val="single"/>
          <w:lang w:eastAsia="fr-FR"/>
        </w:rPr>
        <w:t xml:space="preserve">Réquisition judiciaire : </w:t>
      </w:r>
    </w:p>
    <w:p w14:paraId="433034B9" w14:textId="28756AE6" w:rsidR="00A84D0C" w:rsidRPr="006D398A" w:rsidRDefault="00A84D0C" w:rsidP="00165CCE">
      <w:pPr>
        <w:pStyle w:val="Paragraphedeliste"/>
        <w:numPr>
          <w:ilvl w:val="0"/>
          <w:numId w:val="13"/>
        </w:numPr>
        <w:jc w:val="both"/>
        <w:rPr>
          <w:lang w:eastAsia="fr-FR"/>
        </w:rPr>
      </w:pPr>
      <w:r w:rsidRPr="006D398A">
        <w:rPr>
          <w:lang w:eastAsia="fr-FR"/>
        </w:rPr>
        <w:t>Notifier le responsable du traitement en cas d’accès aux données ou aux traces informatiques dans le cadre d’une réquisition judiciaire,</w:t>
      </w:r>
      <w:r w:rsidRPr="006D398A">
        <w:t xml:space="preserve"> sauf à ce que cette notification soit interdite par l’autorité judiciaire et signifiée dans l’acte de réquisition</w:t>
      </w:r>
      <w:r>
        <w:t>.</w:t>
      </w:r>
    </w:p>
    <w:p w14:paraId="1F28F812" w14:textId="77777777" w:rsidR="00A84D0C" w:rsidRPr="00165CCE" w:rsidRDefault="00A84D0C" w:rsidP="00165CCE">
      <w:pPr>
        <w:pStyle w:val="Paragraphedeliste"/>
        <w:numPr>
          <w:ilvl w:val="0"/>
          <w:numId w:val="39"/>
        </w:numPr>
        <w:rPr>
          <w:u w:val="single"/>
          <w:lang w:eastAsia="fr-FR"/>
        </w:rPr>
      </w:pPr>
      <w:r w:rsidRPr="00165CCE">
        <w:rPr>
          <w:u w:val="single"/>
          <w:lang w:eastAsia="fr-FR"/>
        </w:rPr>
        <w:t xml:space="preserve">Transfert hors UE : </w:t>
      </w:r>
    </w:p>
    <w:p w14:paraId="7B78BE2B" w14:textId="66FB949D" w:rsidR="00A84D0C" w:rsidRPr="006D398A" w:rsidRDefault="00A84D0C" w:rsidP="00165CCE">
      <w:pPr>
        <w:pStyle w:val="Paragraphedeliste"/>
        <w:numPr>
          <w:ilvl w:val="0"/>
          <w:numId w:val="13"/>
        </w:numPr>
        <w:jc w:val="both"/>
        <w:rPr>
          <w:lang w:eastAsia="fr-FR"/>
        </w:rPr>
      </w:pPr>
      <w:r w:rsidRPr="006D398A">
        <w:rPr>
          <w:lang w:eastAsia="fr-FR"/>
        </w:rPr>
        <w:t xml:space="preserve">Informer par écrit le responsable du traitement si une opération du traitement des données (hébergement, transfert, etc.) est réalisée hors de l’Union européenne ou de l’Espace économique européen et à assurer un niveau de protection des données suffisant et approprié conformément au chapitre V du RGPD et aux préconisations de la Commission Nationale Informatique et Libertés (CNIL) ; </w:t>
      </w:r>
    </w:p>
    <w:p w14:paraId="2A275893" w14:textId="3295DB2B" w:rsidR="00A84D0C" w:rsidRPr="006D398A" w:rsidRDefault="00A84D0C" w:rsidP="00165CCE">
      <w:pPr>
        <w:pStyle w:val="Paragraphedeliste"/>
        <w:numPr>
          <w:ilvl w:val="0"/>
          <w:numId w:val="13"/>
        </w:numPr>
        <w:jc w:val="both"/>
        <w:rPr>
          <w:lang w:eastAsia="fr-FR"/>
        </w:rPr>
      </w:pPr>
      <w:r w:rsidRPr="006D398A">
        <w:rPr>
          <w:lang w:eastAsia="fr-FR"/>
        </w:rPr>
        <w:t>Si le sous-traitant est tenu de procéder à un transfert de données vers un pays tiers ou une organisation internationale, en vertu du droit de l’Union ou du droit de l’Etat-membre auquel il est soumis, à informer le responsable du traitement de cette obligation juridique avant le traitement, sauf si le droit concerné interdit une telle information pour des motifs importants d'intérêt public</w:t>
      </w:r>
      <w:r>
        <w:rPr>
          <w:lang w:eastAsia="fr-FR"/>
        </w:rPr>
        <w:t>.</w:t>
      </w:r>
    </w:p>
    <w:p w14:paraId="6C948447" w14:textId="77777777" w:rsidR="00A84D0C" w:rsidRPr="00165CCE" w:rsidRDefault="00A84D0C" w:rsidP="00165CCE">
      <w:pPr>
        <w:pStyle w:val="Paragraphedeliste"/>
        <w:numPr>
          <w:ilvl w:val="0"/>
          <w:numId w:val="39"/>
        </w:numPr>
        <w:rPr>
          <w:u w:val="single"/>
          <w:lang w:eastAsia="fr-FR"/>
        </w:rPr>
      </w:pPr>
      <w:r w:rsidRPr="00165CCE">
        <w:rPr>
          <w:u w:val="single"/>
          <w:lang w:eastAsia="fr-FR"/>
        </w:rPr>
        <w:t xml:space="preserve">Gestion de cookies : </w:t>
      </w:r>
    </w:p>
    <w:p w14:paraId="53B529DE" w14:textId="303DC09F" w:rsidR="00A84D0C" w:rsidRDefault="00A84D0C" w:rsidP="00165CCE">
      <w:pPr>
        <w:pStyle w:val="Paragraphedeliste"/>
        <w:numPr>
          <w:ilvl w:val="0"/>
          <w:numId w:val="13"/>
        </w:numPr>
        <w:jc w:val="both"/>
        <w:rPr>
          <w:lang w:eastAsia="fr-FR"/>
        </w:rPr>
      </w:pPr>
      <w:r w:rsidRPr="006D398A">
        <w:rPr>
          <w:lang w:eastAsia="fr-FR"/>
        </w:rPr>
        <w:t>Appliquer la réglementation en vigueur relative à la gestion des cookies, si la sous-traitance concerne le développement ou l’administration d’un site ou d’une application recourant au dépôt de cookies</w:t>
      </w:r>
      <w:r>
        <w:rPr>
          <w:lang w:eastAsia="fr-FR"/>
        </w:rPr>
        <w:t> ;</w:t>
      </w:r>
    </w:p>
    <w:p w14:paraId="644F3323" w14:textId="7A5C1F96" w:rsidR="00A84D0C" w:rsidRPr="00D9115E" w:rsidRDefault="00A84D0C" w:rsidP="00165CCE">
      <w:pPr>
        <w:pStyle w:val="Paragraphedeliste"/>
        <w:numPr>
          <w:ilvl w:val="0"/>
          <w:numId w:val="13"/>
        </w:numPr>
        <w:jc w:val="both"/>
        <w:rPr>
          <w:lang w:eastAsia="fr-FR"/>
        </w:rPr>
      </w:pPr>
      <w:r w:rsidRPr="00165CCE">
        <w:rPr>
          <w:bCs/>
          <w:lang w:eastAsia="fr-FR"/>
        </w:rPr>
        <w:t>Le non-respect de ces obligations peut entrainer, selon la gravité des faits, une demande de suspension de traitement des données, une demande de mise en conformité sous un délai notifié par le Responsable du traitement et/ou une demande de résiliation de la relation contractuelle par notification écrite. En cas, de non-mise en conformité dans le délai imparti, le Responsable du traitement se réserve le droit de résilier la relation contractuelle par notification écrite au Sous-Traitant.</w:t>
      </w:r>
    </w:p>
    <w:p w14:paraId="6D5EFF9A"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61" w:name="_Toc190941199"/>
      <w:r w:rsidRPr="00A84D0C">
        <w:rPr>
          <w:rFonts w:eastAsia="Times New Roman" w:cs="Calibri"/>
          <w:b/>
          <w:bCs/>
          <w:iCs/>
        </w:rPr>
        <w:t>Les engagements du responsable du traitement vis-à-vis du sous-traitant</w:t>
      </w:r>
      <w:bookmarkEnd w:id="361"/>
    </w:p>
    <w:p w14:paraId="12BD38A0" w14:textId="77777777" w:rsidR="00A84D0C" w:rsidRPr="006D398A" w:rsidRDefault="00A84D0C" w:rsidP="00165CCE">
      <w:pPr>
        <w:jc w:val="both"/>
        <w:rPr>
          <w:lang w:eastAsia="fr-FR"/>
        </w:rPr>
      </w:pPr>
      <w:r w:rsidRPr="006D398A">
        <w:rPr>
          <w:lang w:eastAsia="fr-FR"/>
        </w:rPr>
        <w:t xml:space="preserve">Au vu des éléments transmis par le sous-traitant, le responsable du traitement reconnaît que celui-ci présente des garanties suffisantes quant à la mise en œuvre des mesures techniques et organisationnelles de manière à ce que le traitement réponde aux exigences du RGPD et garantisse les droits des personnes concernées. </w:t>
      </w:r>
    </w:p>
    <w:p w14:paraId="19BD3A3E" w14:textId="77777777" w:rsidR="00A84D0C" w:rsidRPr="006D398A" w:rsidRDefault="00A84D0C" w:rsidP="00165CCE">
      <w:pPr>
        <w:jc w:val="both"/>
        <w:rPr>
          <w:lang w:eastAsia="fr-FR"/>
        </w:rPr>
      </w:pPr>
      <w:r w:rsidRPr="006D398A">
        <w:rPr>
          <w:lang w:eastAsia="fr-FR"/>
        </w:rPr>
        <w:t>En outre, le responsable du traitement s’engage à documenter par écrit toute instruction concernant le traitement des données par le s</w:t>
      </w:r>
      <w:r>
        <w:rPr>
          <w:lang w:eastAsia="fr-FR"/>
        </w:rPr>
        <w:t>ous-t</w:t>
      </w:r>
      <w:r w:rsidRPr="006D398A">
        <w:rPr>
          <w:lang w:eastAsia="fr-FR"/>
        </w:rPr>
        <w:t>raitant.</w:t>
      </w:r>
    </w:p>
    <w:p w14:paraId="651CF04C"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62" w:name="_Toc190941200"/>
      <w:r w:rsidRPr="00A84D0C">
        <w:rPr>
          <w:rFonts w:eastAsia="Times New Roman" w:cs="Calibri"/>
          <w:b/>
          <w:bCs/>
          <w:iCs/>
        </w:rPr>
        <w:lastRenderedPageBreak/>
        <w:t>Responsabilité des parties</w:t>
      </w:r>
      <w:bookmarkEnd w:id="362"/>
      <w:r w:rsidRPr="00A84D0C">
        <w:rPr>
          <w:rFonts w:eastAsia="Times New Roman" w:cs="Calibri"/>
          <w:b/>
          <w:bCs/>
          <w:iCs/>
        </w:rPr>
        <w:t xml:space="preserve"> </w:t>
      </w:r>
    </w:p>
    <w:p w14:paraId="5E82BBBF" w14:textId="77777777" w:rsidR="00A84D0C" w:rsidRPr="006D398A" w:rsidRDefault="00A84D0C" w:rsidP="00165CCE">
      <w:pPr>
        <w:rPr>
          <w:lang w:eastAsia="fr-FR"/>
        </w:rPr>
      </w:pPr>
      <w:r w:rsidRPr="006D398A">
        <w:rPr>
          <w:lang w:eastAsia="fr-FR"/>
        </w:rPr>
        <w:t>Les contractants conviennent que leur responsabilité pourra être engagée en cas de préjudice résultant d’une violation de la réglementation en vigueur applicable au traitement de données à caractère personnel.</w:t>
      </w:r>
    </w:p>
    <w:p w14:paraId="61992AAB" w14:textId="77777777" w:rsidR="00A84D0C" w:rsidRPr="006D398A" w:rsidRDefault="00A84D0C" w:rsidP="00165CCE">
      <w:pPr>
        <w:rPr>
          <w:lang w:eastAsia="fr-FR"/>
        </w:rPr>
      </w:pPr>
      <w:r w:rsidRPr="006D398A">
        <w:rPr>
          <w:lang w:eastAsia="fr-FR"/>
        </w:rPr>
        <w:t xml:space="preserve">Le responsable de traitement ne saurait voir sa responsabilité engagée, lorsque le sous-traitant, notamment : </w:t>
      </w:r>
    </w:p>
    <w:p w14:paraId="4C06C94C" w14:textId="2DF42F9E" w:rsidR="00A84D0C" w:rsidRPr="006D398A" w:rsidRDefault="00A84D0C" w:rsidP="00165CCE">
      <w:pPr>
        <w:pStyle w:val="Paragraphedeliste"/>
        <w:numPr>
          <w:ilvl w:val="0"/>
          <w:numId w:val="13"/>
        </w:numPr>
        <w:rPr>
          <w:lang w:eastAsia="fr-FR"/>
        </w:rPr>
      </w:pPr>
      <w:r w:rsidRPr="006D398A">
        <w:rPr>
          <w:lang w:eastAsia="fr-FR"/>
        </w:rPr>
        <w:t xml:space="preserve">Agit en dehors de ses engagements contractuels et des instructions licites du responsable du traitement ; </w:t>
      </w:r>
    </w:p>
    <w:p w14:paraId="3B654705" w14:textId="7522F1CE" w:rsidR="00A84D0C" w:rsidRPr="006D398A" w:rsidRDefault="00A84D0C" w:rsidP="00165CCE">
      <w:pPr>
        <w:pStyle w:val="Paragraphedeliste"/>
        <w:numPr>
          <w:ilvl w:val="0"/>
          <w:numId w:val="13"/>
        </w:numPr>
        <w:rPr>
          <w:lang w:eastAsia="fr-FR"/>
        </w:rPr>
      </w:pPr>
      <w:r w:rsidRPr="006D398A">
        <w:rPr>
          <w:lang w:eastAsia="fr-FR"/>
        </w:rPr>
        <w:t xml:space="preserve">N’a pas aidé ou n’a pas mis l’ensemble des moyens à sa disposition concourant au respect par le responsable du traitement de ses obligations résultant des articles 32 à 36 du RGPD ; </w:t>
      </w:r>
    </w:p>
    <w:p w14:paraId="37625F90" w14:textId="401C6C3A" w:rsidR="00A84D0C" w:rsidRPr="006D398A" w:rsidRDefault="00A84D0C" w:rsidP="00165CCE">
      <w:pPr>
        <w:pStyle w:val="Paragraphedeliste"/>
        <w:numPr>
          <w:ilvl w:val="0"/>
          <w:numId w:val="13"/>
        </w:numPr>
        <w:rPr>
          <w:lang w:eastAsia="fr-FR"/>
        </w:rPr>
      </w:pPr>
      <w:r w:rsidRPr="006D398A">
        <w:rPr>
          <w:lang w:eastAsia="fr-FR"/>
        </w:rPr>
        <w:t>N’a pas aidé ou n’a pas mis en place les mesures techniques et organisationnelles concourant au respect par le responsable du traitement de ses obligations résultant du Chapitre III du RGPD.</w:t>
      </w:r>
    </w:p>
    <w:p w14:paraId="0D097C38" w14:textId="710280B3" w:rsidR="00A84D0C" w:rsidRDefault="00A84D0C" w:rsidP="00165CCE">
      <w:pPr>
        <w:rPr>
          <w:lang w:eastAsia="fr-FR"/>
        </w:rPr>
      </w:pPr>
      <w:r w:rsidRPr="006D398A">
        <w:rPr>
          <w:lang w:eastAsia="fr-FR"/>
        </w:rPr>
        <w:t>Avant toute action contentieuse, les Parties chercheront, de bonne foi, à régler à l’amiable leurs différends relatifs à la validité, l’interprétation, l’exécution ou l’inexécution, l’interruption, la résiliation ou la dénonciation de leurs engagements relatifs à la sous-traitance de données à caractère personnel, ainsi qu’à la cessation partielle ou totale des relations entre les Parties et ce, pour quelques causes et sur quelques fondements que ce soient.</w:t>
      </w:r>
    </w:p>
    <w:p w14:paraId="3C64BEE6"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63" w:name="_Toc190941201"/>
      <w:r w:rsidRPr="00A84D0C">
        <w:rPr>
          <w:rFonts w:eastAsia="Times New Roman" w:cs="Calibri"/>
          <w:b/>
          <w:bCs/>
          <w:iCs/>
        </w:rPr>
        <w:t>Droit à l’information des personnes concernées</w:t>
      </w:r>
      <w:bookmarkEnd w:id="363"/>
    </w:p>
    <w:p w14:paraId="0DE8586B" w14:textId="77777777" w:rsidR="00A84D0C" w:rsidRPr="006D398A" w:rsidRDefault="00A84D0C" w:rsidP="00165CCE">
      <w:pPr>
        <w:jc w:val="both"/>
        <w:rPr>
          <w:lang w:eastAsia="fr-FR"/>
        </w:rPr>
      </w:pPr>
      <w:r w:rsidRPr="006D398A">
        <w:rPr>
          <w:lang w:eastAsia="fr-FR"/>
        </w:rPr>
        <w:t>Il appartient au responsable du traitement de fournir l’information aux personnes concernées par les opérations de traitement, conformément aux articles 12, 13 et 14 du RGPD.</w:t>
      </w:r>
    </w:p>
    <w:p w14:paraId="57C2EA61" w14:textId="77777777" w:rsidR="00A84D0C" w:rsidRPr="006D398A" w:rsidRDefault="00A84D0C" w:rsidP="00165CCE">
      <w:pPr>
        <w:jc w:val="both"/>
        <w:rPr>
          <w:lang w:eastAsia="fr-FR"/>
        </w:rPr>
      </w:pPr>
      <w:r w:rsidRPr="006D398A">
        <w:rPr>
          <w:lang w:eastAsia="fr-FR"/>
        </w:rPr>
        <w:t>Les solutions fournies par le sous-traitant doivent prévoir l’intégration du droit à l’information des personnes. En fonction du type d’intégration, une délégation pourra être donnée au sous-traitant.</w:t>
      </w:r>
    </w:p>
    <w:p w14:paraId="69D6BE0E" w14:textId="77777777" w:rsidR="00A84D0C" w:rsidRDefault="00A84D0C" w:rsidP="00165CCE">
      <w:pPr>
        <w:jc w:val="both"/>
        <w:rPr>
          <w:lang w:eastAsia="fr-FR"/>
        </w:rPr>
      </w:pPr>
      <w:r w:rsidRPr="006D398A">
        <w:rPr>
          <w:lang w:eastAsia="fr-FR"/>
        </w:rPr>
        <w:t xml:space="preserve">La mention d’information sur la protection des données et ses supports de diffusion doivent être dans tous les cas validés par le responsable du traitement. </w:t>
      </w:r>
    </w:p>
    <w:p w14:paraId="49311D3F"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64" w:name="_Toc190941202"/>
      <w:r w:rsidRPr="00A84D0C">
        <w:rPr>
          <w:rFonts w:eastAsia="Times New Roman" w:cs="Calibri"/>
          <w:b/>
          <w:bCs/>
          <w:iCs/>
        </w:rPr>
        <w:t>Réponse à l’exercice des droits des personnes</w:t>
      </w:r>
      <w:bookmarkEnd w:id="364"/>
    </w:p>
    <w:p w14:paraId="1D927F9E" w14:textId="77777777" w:rsidR="00A84D0C" w:rsidRPr="006D398A" w:rsidRDefault="00A84D0C" w:rsidP="00165CCE">
      <w:pPr>
        <w:jc w:val="both"/>
        <w:rPr>
          <w:lang w:eastAsia="fr-FR"/>
        </w:rPr>
      </w:pPr>
      <w:r w:rsidRPr="006D398A">
        <w:rPr>
          <w:lang w:eastAsia="fr-FR"/>
        </w:rPr>
        <w:t xml:space="preserve">Il appartient au responsable du traitement d’assurer la gestion et l’effectivité des droits des personnes concernées, conformément à l’article 12 du RGPD, et pour les droits énumérés aux articles 15 à 23 du RGPD, lorsqu’ils sont applicables. </w:t>
      </w:r>
    </w:p>
    <w:p w14:paraId="7F14B28B" w14:textId="77777777" w:rsidR="00A84D0C" w:rsidRPr="006D398A" w:rsidRDefault="00A84D0C" w:rsidP="00165CCE">
      <w:pPr>
        <w:jc w:val="both"/>
        <w:rPr>
          <w:lang w:eastAsia="fr-FR"/>
        </w:rPr>
      </w:pPr>
      <w:r w:rsidRPr="006D398A">
        <w:rPr>
          <w:lang w:eastAsia="fr-FR"/>
        </w:rPr>
        <w:t>Le sous-traitant s’engage à</w:t>
      </w:r>
      <w:r w:rsidRPr="006D398A">
        <w:t xml:space="preserve"> aider le responsable du traitement à s’acquitter de son obligation de donner suite aux demandes d’exercice des droits des personnes concernées</w:t>
      </w:r>
      <w:r w:rsidRPr="006D398A">
        <w:rPr>
          <w:lang w:eastAsia="fr-FR"/>
        </w:rPr>
        <w:t xml:space="preserve"> par la mise en œuvre de mesures techniques et organisationnelles appropriées pour : </w:t>
      </w:r>
    </w:p>
    <w:p w14:paraId="58127568" w14:textId="733EC6C9" w:rsidR="00A84D0C" w:rsidRPr="006D398A" w:rsidRDefault="00A84D0C" w:rsidP="00165CCE">
      <w:pPr>
        <w:pStyle w:val="Paragraphedeliste"/>
        <w:numPr>
          <w:ilvl w:val="0"/>
          <w:numId w:val="13"/>
        </w:numPr>
        <w:jc w:val="both"/>
      </w:pPr>
      <w:r w:rsidRPr="006D398A">
        <w:rPr>
          <w:lang w:eastAsia="fr-FR"/>
        </w:rPr>
        <w:t xml:space="preserve">Accuser réception des demandes dont les personnes concernées le saisissent et les informer de la communication de leurs demandes pour instruction et réponse au responsable du traitement, et </w:t>
      </w:r>
    </w:p>
    <w:p w14:paraId="572EFACF" w14:textId="5097753F" w:rsidR="00A84D0C" w:rsidRPr="006D398A" w:rsidRDefault="00A84D0C" w:rsidP="00165CCE">
      <w:pPr>
        <w:pStyle w:val="Paragraphedeliste"/>
        <w:numPr>
          <w:ilvl w:val="0"/>
          <w:numId w:val="13"/>
        </w:numPr>
        <w:jc w:val="both"/>
      </w:pPr>
      <w:r w:rsidRPr="006D398A">
        <w:rPr>
          <w:lang w:eastAsia="fr-FR"/>
        </w:rPr>
        <w:lastRenderedPageBreak/>
        <w:t xml:space="preserve">Communiquer ces demandes dans les plus brefs délais, permettant ainsi de respecter le délai légal de réponse d’un mois, aux coordonnées de contact du Délégué à la protection des données ou référent Informatique et Libertés du responsable du traitement. </w:t>
      </w:r>
    </w:p>
    <w:p w14:paraId="285E1DD8"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65" w:name="_Toc190941203"/>
      <w:r w:rsidRPr="00A84D0C">
        <w:rPr>
          <w:rFonts w:eastAsia="Times New Roman" w:cs="Calibri"/>
          <w:b/>
          <w:bCs/>
          <w:iCs/>
        </w:rPr>
        <w:t>Notification et communication des violations de données à caractère personnel</w:t>
      </w:r>
      <w:bookmarkEnd w:id="365"/>
    </w:p>
    <w:p w14:paraId="6DEB077A" w14:textId="0D792064" w:rsidR="00A84D0C" w:rsidRPr="00E76E21" w:rsidRDefault="00A84D0C" w:rsidP="00165CCE">
      <w:pPr>
        <w:jc w:val="both"/>
        <w:rPr>
          <w:lang w:eastAsia="fr-FR"/>
        </w:rPr>
      </w:pPr>
      <w:r w:rsidRPr="006D398A">
        <w:rPr>
          <w:lang w:eastAsia="fr-FR"/>
        </w:rPr>
        <w:t>Le sous-traitant notifie au responsable du traitement toute violation de données à caractère personnel réelle ou potentielle, accidentelle ou non dans les meilleurs délais après en avoir pris connaissance, en l’adressant à son Délégué à la pro</w:t>
      </w:r>
      <w:r>
        <w:rPr>
          <w:lang w:eastAsia="fr-FR"/>
        </w:rPr>
        <w:t xml:space="preserve">tection des données :  </w:t>
      </w:r>
      <w:r w:rsidRPr="00E76E21">
        <w:rPr>
          <w:lang w:eastAsia="fr-FR"/>
        </w:rPr>
        <w:t xml:space="preserve">Cnam : </w:t>
      </w:r>
      <w:hyperlink r:id="rId14" w:history="1">
        <w:r w:rsidRPr="00E76E21">
          <w:rPr>
            <w:lang w:eastAsia="fr-FR"/>
          </w:rPr>
          <w:t>dpo.cnam@assurance-maladie.fr</w:t>
        </w:r>
      </w:hyperlink>
      <w:r>
        <w:rPr>
          <w:lang w:eastAsia="fr-FR"/>
        </w:rPr>
        <w:t>.</w:t>
      </w:r>
    </w:p>
    <w:p w14:paraId="23DEE49B" w14:textId="77777777" w:rsidR="00A84D0C" w:rsidRPr="006D398A" w:rsidRDefault="00A84D0C" w:rsidP="00165CCE">
      <w:pPr>
        <w:jc w:val="both"/>
        <w:rPr>
          <w:lang w:eastAsia="fr-FR"/>
        </w:rPr>
      </w:pPr>
      <w:r w:rsidRPr="006D398A">
        <w:rPr>
          <w:lang w:eastAsia="fr-FR"/>
        </w:rPr>
        <w:t xml:space="preserve">Cette notification est accompagnée de toute documentation utile afin de permettre </w:t>
      </w:r>
      <w:r>
        <w:rPr>
          <w:lang w:eastAsia="fr-FR"/>
        </w:rPr>
        <w:t>à la CPAM de Paris et à la Cnam</w:t>
      </w:r>
      <w:r w:rsidRPr="006D398A">
        <w:rPr>
          <w:lang w:eastAsia="fr-FR"/>
        </w:rPr>
        <w:t>, de déterminer s’il est nécessaire d’une part, de notifier cette violation à l’autorité de contrôle compétente et d’autre part, de la communiquer aux personnes concernées.</w:t>
      </w:r>
    </w:p>
    <w:p w14:paraId="2566D7E5" w14:textId="77777777" w:rsidR="00A84D0C" w:rsidRPr="006D398A" w:rsidRDefault="00A84D0C" w:rsidP="00165CCE">
      <w:pPr>
        <w:jc w:val="both"/>
        <w:rPr>
          <w:lang w:eastAsia="fr-FR"/>
        </w:rPr>
      </w:pPr>
      <w:r w:rsidRPr="006D398A">
        <w:rPr>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2B0760E1" w14:textId="77777777" w:rsidR="00A84D0C" w:rsidRPr="002474D8" w:rsidRDefault="00A84D0C" w:rsidP="00165CCE">
      <w:pPr>
        <w:jc w:val="both"/>
        <w:rPr>
          <w:color w:val="000000"/>
        </w:rPr>
      </w:pPr>
      <w:r w:rsidRPr="006D398A">
        <w:rPr>
          <w:lang w:eastAsia="fr-FR"/>
        </w:rPr>
        <w:t xml:space="preserve">Le sous-traitant </w:t>
      </w:r>
      <w:r w:rsidRPr="006D398A">
        <w:rPr>
          <w:color w:val="000000"/>
        </w:rPr>
        <w:t>prend toutes les mesures nécessaires pour remédier à la violation, y compris, le cas échéant, les mesures pour en atténuer les éventuelles conséquences négatives.</w:t>
      </w:r>
    </w:p>
    <w:p w14:paraId="3C0DB12B" w14:textId="77777777" w:rsidR="00A84D0C" w:rsidRPr="006D398A" w:rsidRDefault="00A84D0C" w:rsidP="00165CCE">
      <w:pPr>
        <w:jc w:val="both"/>
        <w:rPr>
          <w:lang w:eastAsia="fr-FR"/>
        </w:rPr>
      </w:pPr>
      <w:r w:rsidRPr="006D398A">
        <w:rPr>
          <w:lang w:eastAsia="fr-FR"/>
        </w:rPr>
        <w:t>Cette notification est accompagnée de toute documentation utile afin de permettre au responsable du traitement, de déterminer s’il est nécessaire d’une part, de notifier cette violation à l’autorité de contrôle compétente et d’autre part, de la communiquer aux personnes concernées.</w:t>
      </w:r>
    </w:p>
    <w:p w14:paraId="1CCA19E8" w14:textId="77777777" w:rsidR="00A84D0C" w:rsidRPr="006D398A" w:rsidRDefault="00A84D0C" w:rsidP="00165CCE">
      <w:pPr>
        <w:jc w:val="both"/>
        <w:rPr>
          <w:lang w:eastAsia="fr-FR"/>
        </w:rPr>
      </w:pPr>
      <w:r w:rsidRPr="006D398A">
        <w:rPr>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013F9198" w14:textId="77777777" w:rsidR="00A84D0C" w:rsidRPr="006D398A" w:rsidRDefault="00A84D0C" w:rsidP="00165CCE">
      <w:pPr>
        <w:jc w:val="both"/>
        <w:rPr>
          <w:color w:val="000000"/>
        </w:rPr>
      </w:pPr>
      <w:r w:rsidRPr="006D398A">
        <w:rPr>
          <w:lang w:eastAsia="fr-FR"/>
        </w:rPr>
        <w:t xml:space="preserve">Le sous-traitant </w:t>
      </w:r>
      <w:r w:rsidRPr="006D398A">
        <w:rPr>
          <w:color w:val="000000"/>
        </w:rPr>
        <w:t>prend toutes les mesures nécessaires pour remédier à la violation, y compris, le cas échéant, les mesures pour en atténuer les éventuelles conséquences négatives.</w:t>
      </w:r>
    </w:p>
    <w:p w14:paraId="54EE5463" w14:textId="77777777" w:rsidR="00A84D0C" w:rsidRPr="006D398A" w:rsidRDefault="00A84D0C" w:rsidP="00165CCE">
      <w:pPr>
        <w:jc w:val="both"/>
        <w:rPr>
          <w:lang w:eastAsia="fr-FR"/>
        </w:rPr>
      </w:pPr>
      <w:r w:rsidRPr="006D398A">
        <w:rPr>
          <w:lang w:eastAsia="fr-FR"/>
        </w:rPr>
        <w:t xml:space="preserve">Les Parties restent joignables directement jusqu’à la résolution de la violation de données. </w:t>
      </w:r>
    </w:p>
    <w:p w14:paraId="5EB17F02"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66" w:name="_Toc190941204"/>
      <w:r w:rsidRPr="00A84D0C">
        <w:rPr>
          <w:rFonts w:eastAsia="Times New Roman" w:cs="Calibri"/>
          <w:b/>
          <w:bCs/>
          <w:iCs/>
        </w:rPr>
        <w:t>Gestion de la durée de conservation des données à caractère personnel</w:t>
      </w:r>
      <w:bookmarkEnd w:id="366"/>
    </w:p>
    <w:p w14:paraId="08EF02DE" w14:textId="77777777" w:rsidR="00A84D0C" w:rsidRPr="006D398A" w:rsidRDefault="00A84D0C" w:rsidP="00165CCE">
      <w:pPr>
        <w:jc w:val="both"/>
        <w:rPr>
          <w:lang w:eastAsia="fr-FR"/>
        </w:rPr>
      </w:pPr>
      <w:r w:rsidRPr="006D398A">
        <w:rPr>
          <w:lang w:eastAsia="fr-FR"/>
        </w:rPr>
        <w:t>Dans le cadre de la réalisation de ses prestations, si le sous-traitant est amené à stocker des données à caractère personnel, il s’engage à appliquer les modalités de conservation (archivage courant et intermédiaire, anonymisation ou purge) et les durées de conservation et d’accès déterminées par le responsable du traitement. A défaut d’instruction du responsable du traitement, la durée de conservation des données est la durée du contrat.</w:t>
      </w:r>
    </w:p>
    <w:p w14:paraId="43780A24" w14:textId="77777777" w:rsidR="00A84D0C" w:rsidRPr="006D398A" w:rsidRDefault="00A84D0C" w:rsidP="00165CCE">
      <w:pPr>
        <w:jc w:val="both"/>
        <w:rPr>
          <w:lang w:eastAsia="fr-FR"/>
        </w:rPr>
      </w:pPr>
      <w:r w:rsidRPr="006D398A">
        <w:rPr>
          <w:lang w:eastAsia="fr-FR"/>
        </w:rPr>
        <w:t xml:space="preserve">Au terme de la durée de conservation définie par le responsable du traitement ou, par défaut de la sous-traitance, le sous-traitant s’engage à détruire toutes les données à caractère personnel, y compris les éventuelles copies et sauvegardes, sauf s’il y a une clause de réversibilité, les données seront alors restituées dans un format exploitable au responsable du traitement ou à un tiers désigné par celui-ci. Le renvoi, le cas échéant, doit s’accompagner de la destruction de toutes les copies existantes dans les systèmes d’information du sous-traitant. </w:t>
      </w:r>
    </w:p>
    <w:p w14:paraId="36ABD1C4" w14:textId="77777777" w:rsidR="00A84D0C" w:rsidRPr="006D398A" w:rsidRDefault="00A84D0C" w:rsidP="00165CCE">
      <w:pPr>
        <w:jc w:val="both"/>
        <w:rPr>
          <w:lang w:eastAsia="fr-FR"/>
        </w:rPr>
      </w:pPr>
      <w:r w:rsidRPr="006D398A">
        <w:rPr>
          <w:lang w:eastAsia="fr-FR"/>
        </w:rPr>
        <w:lastRenderedPageBreak/>
        <w:t>Une fois détruites, le sous-traitant doit pouvoir justifier, par écrit signé par son représentant légal, de la destruction des données.</w:t>
      </w:r>
    </w:p>
    <w:p w14:paraId="71155C6D" w14:textId="77777777" w:rsidR="00A84D0C" w:rsidRPr="006D398A" w:rsidRDefault="00A84D0C" w:rsidP="00165CCE">
      <w:pPr>
        <w:jc w:val="both"/>
        <w:rPr>
          <w:lang w:eastAsia="fr-FR"/>
        </w:rPr>
      </w:pPr>
      <w:r w:rsidRPr="006D398A">
        <w:rPr>
          <w:lang w:eastAsia="fr-FR"/>
        </w:rPr>
        <w:t xml:space="preserve">La durée de conservation des données traitées </w:t>
      </w:r>
      <w:r w:rsidRPr="00A16CEA">
        <w:rPr>
          <w:lang w:eastAsia="fr-FR"/>
        </w:rPr>
        <w:t xml:space="preserve">par le sous-traitant est limitée à </w:t>
      </w:r>
      <w:r>
        <w:rPr>
          <w:lang w:eastAsia="fr-FR"/>
        </w:rPr>
        <w:t>4 ans.</w:t>
      </w:r>
    </w:p>
    <w:p w14:paraId="20286D64"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67" w:name="_Toc190941205"/>
      <w:r w:rsidRPr="00A84D0C">
        <w:rPr>
          <w:rFonts w:eastAsia="Times New Roman" w:cs="Calibri"/>
          <w:b/>
          <w:bCs/>
          <w:iCs/>
        </w:rPr>
        <w:t>Sous-traitance ultérieure</w:t>
      </w:r>
      <w:bookmarkEnd w:id="367"/>
    </w:p>
    <w:p w14:paraId="7BE39E93" w14:textId="77777777" w:rsidR="00A84D0C" w:rsidRPr="006D398A" w:rsidRDefault="00A84D0C" w:rsidP="00165CCE">
      <w:pPr>
        <w:jc w:val="both"/>
        <w:rPr>
          <w:lang w:eastAsia="fr-FR"/>
        </w:rPr>
      </w:pPr>
      <w:r w:rsidRPr="006D398A">
        <w:rPr>
          <w:lang w:eastAsia="fr-FR"/>
        </w:rPr>
        <w:t xml:space="preserve">Le sous-traitant peut faire appel à un sous-traitant (ci-après dénommé « le Sous-Traitant Ultérieur ») pour mener des activités de traitement spécifiques dans le cadre de la présente sous-traitance. Dans ce cas, il doit obligatoirement informer préalablement et par écrit le responsable du traitement de tout changement envisagé concernant l’ajout ou le remplacement de Sous-Traitants Ultérieurs. </w:t>
      </w:r>
    </w:p>
    <w:p w14:paraId="5C72CE92" w14:textId="77777777" w:rsidR="00A84D0C" w:rsidRPr="006D398A" w:rsidRDefault="00A84D0C" w:rsidP="00165CCE">
      <w:pPr>
        <w:jc w:val="both"/>
        <w:rPr>
          <w:lang w:eastAsia="fr-FR"/>
        </w:rPr>
      </w:pPr>
      <w:r w:rsidRPr="006D398A">
        <w:rPr>
          <w:lang w:eastAsia="fr-FR"/>
        </w:rPr>
        <w:t>Cette information doit indiquer clairement les opérations de traitements sous-traitées, l’identité et les coordonnées du Sous-Traitant Ultérieur et la localisation de ses serveurs. Le Responsable du traitement dispose d’un délai de trois semaines à compter de la date de réception de cette information pour l’accepter ou le refuser au regard de son niveau de conformité à la réglementation en vigueur en matière de protection des données à caractère personnel. Cette sous-traitance ultérieure ne peut être effectuée que si le responsable de traitement n'a pas émis par écrit d'objection pendant ce délai convenu.</w:t>
      </w:r>
    </w:p>
    <w:p w14:paraId="29BE6C9C" w14:textId="77777777" w:rsidR="00A84D0C" w:rsidRPr="006D398A" w:rsidRDefault="00A84D0C" w:rsidP="00165CCE">
      <w:pPr>
        <w:jc w:val="both"/>
      </w:pPr>
      <w:r w:rsidRPr="006D398A">
        <w:rPr>
          <w:lang w:eastAsia="fr-FR"/>
        </w:rPr>
        <w:t xml:space="preserve">Le Sous-Traitant Ultérieur est tenu de respecter les obligations du présent document contractuel pour le compte et selon les instructions du responsable du traitement. Il appartient au sous-traitant de s’assurer que le Sous-Traitant Ultérieur présente les mêmes garanties suffisantes quant à la mise en œuvre de mesures techniques et organisationnelles appropriées de manière à ce que le traitement réponde aux exigences de la réglementation sur la protection des données à caractère personnel. </w:t>
      </w:r>
      <w:r w:rsidRPr="006D398A">
        <w:t xml:space="preserve">Le </w:t>
      </w:r>
      <w:r w:rsidRPr="006D398A">
        <w:rPr>
          <w:lang w:eastAsia="fr-FR"/>
        </w:rPr>
        <w:t xml:space="preserve">sous-traitant </w:t>
      </w:r>
      <w:r w:rsidRPr="006D398A">
        <w:t>conclut par ailleurs avec le Sous-Traitant Ultérieur un document contractuel reprenant les obligations prévues.</w:t>
      </w:r>
    </w:p>
    <w:p w14:paraId="446CDC12" w14:textId="77777777" w:rsidR="00A84D0C" w:rsidRPr="006D398A" w:rsidRDefault="00A84D0C" w:rsidP="00165CCE">
      <w:pPr>
        <w:jc w:val="both"/>
        <w:rPr>
          <w:lang w:eastAsia="fr-FR"/>
        </w:rPr>
      </w:pPr>
      <w:r w:rsidRPr="006D398A">
        <w:rPr>
          <w:lang w:eastAsia="fr-FR"/>
        </w:rPr>
        <w:t>Dans tous les cas, si le Sous-Traitant Ultérieur ne remplit pas ses obligations en matière de protection des données à caractère personnel, le sous-traitant demeure pleinement responsable devant le responsable du traitement de l’exécution par le Sous-Traitant Ultérieur de ses obligations.</w:t>
      </w:r>
    </w:p>
    <w:p w14:paraId="77D0310A" w14:textId="77777777" w:rsidR="00A84D0C" w:rsidRPr="006D398A" w:rsidRDefault="00A84D0C" w:rsidP="00165CCE">
      <w:pPr>
        <w:jc w:val="both"/>
      </w:pPr>
      <w:r w:rsidRPr="006D398A">
        <w:rPr>
          <w:lang w:eastAsia="fr-FR"/>
        </w:rPr>
        <w:t xml:space="preserve">Le responsable du traitement </w:t>
      </w:r>
      <w:r w:rsidRPr="006D398A">
        <w:t xml:space="preserve">se réserve le droit de procéder à toute vérification qui lui paraîtrait utile pour s’assurer du respect des obligations du présent document contractuel tant par le </w:t>
      </w:r>
      <w:r w:rsidRPr="006D398A">
        <w:rPr>
          <w:lang w:eastAsia="fr-FR"/>
        </w:rPr>
        <w:t xml:space="preserve">sous-traitant </w:t>
      </w:r>
      <w:r w:rsidRPr="006D398A">
        <w:t xml:space="preserve">que par ses Sous-Traitants Ultérieurs éventuels. </w:t>
      </w:r>
    </w:p>
    <w:p w14:paraId="6C085E3F" w14:textId="77777777" w:rsidR="00A84D0C" w:rsidRPr="006D398A" w:rsidRDefault="00A84D0C" w:rsidP="00165CCE">
      <w:pPr>
        <w:jc w:val="both"/>
        <w:rPr>
          <w:lang w:eastAsia="fr-FR"/>
        </w:rPr>
      </w:pPr>
      <w:r w:rsidRPr="006D398A">
        <w:rPr>
          <w:lang w:eastAsia="fr-FR"/>
        </w:rPr>
        <w:t>Le responsable du traitement se réserve le droit de révoquer son accord de sous-traitance ultérieure pour un sous-traitant ultérieur qui ne respecte pas les obligations équivalentes à celles imposées au sous-traitant en vertu du présent document contractuel, ou si les actions ou omissions du Sous-Traitant Ultérieur concerné sont susceptibles de violer la réglementation sur la protection des données à caractère personnelle ou de placer le responsable du traitement en situation de violer cette réglementation.</w:t>
      </w:r>
    </w:p>
    <w:p w14:paraId="6914BDC1" w14:textId="77777777" w:rsidR="00A84D0C" w:rsidRPr="006D398A" w:rsidRDefault="00A84D0C" w:rsidP="00165CCE">
      <w:pPr>
        <w:jc w:val="both"/>
        <w:rPr>
          <w:lang w:eastAsia="fr-FR"/>
        </w:rPr>
      </w:pPr>
      <w:r w:rsidRPr="006D398A">
        <w:rPr>
          <w:lang w:eastAsia="fr-FR"/>
        </w:rPr>
        <w:t xml:space="preserve">A la date du présent document contractuel, le sous-traitant fait appel aux sous-traitants (ci-après, « les sous-traitants ultérieurs ») suivants dans le cadre de la présente sous-traitance : </w:t>
      </w:r>
    </w:p>
    <w:tbl>
      <w:tblPr>
        <w:tblStyle w:val="Grilledutableau"/>
        <w:tblW w:w="0" w:type="auto"/>
        <w:tblLook w:val="04A0" w:firstRow="1" w:lastRow="0" w:firstColumn="1" w:lastColumn="0" w:noHBand="0" w:noVBand="1"/>
      </w:tblPr>
      <w:tblGrid>
        <w:gridCol w:w="2300"/>
        <w:gridCol w:w="2362"/>
        <w:gridCol w:w="2477"/>
        <w:gridCol w:w="1923"/>
      </w:tblGrid>
      <w:tr w:rsidR="00A84D0C" w:rsidRPr="006D398A" w14:paraId="1A5425CA" w14:textId="77777777" w:rsidTr="00A55B98">
        <w:tc>
          <w:tcPr>
            <w:tcW w:w="2300" w:type="dxa"/>
          </w:tcPr>
          <w:p w14:paraId="01676D11" w14:textId="77777777" w:rsidR="00A84D0C" w:rsidRPr="006D398A" w:rsidRDefault="00A84D0C" w:rsidP="00A55B98">
            <w:pPr>
              <w:jc w:val="center"/>
              <w:rPr>
                <w:rFonts w:eastAsia="Times New Roman"/>
                <w:b/>
                <w:bCs/>
                <w:sz w:val="20"/>
                <w:szCs w:val="20"/>
                <w:lang w:eastAsia="fr-FR"/>
              </w:rPr>
            </w:pPr>
            <w:r w:rsidRPr="006D398A">
              <w:rPr>
                <w:rFonts w:eastAsia="Times New Roman"/>
                <w:b/>
                <w:bCs/>
                <w:sz w:val="20"/>
                <w:szCs w:val="20"/>
                <w:lang w:eastAsia="fr-FR"/>
              </w:rPr>
              <w:t>Identité du sous-traitant ultérieur</w:t>
            </w:r>
          </w:p>
        </w:tc>
        <w:tc>
          <w:tcPr>
            <w:tcW w:w="2362" w:type="dxa"/>
          </w:tcPr>
          <w:p w14:paraId="77CFCAF0" w14:textId="77777777" w:rsidR="00A84D0C" w:rsidRPr="006D398A" w:rsidRDefault="00A84D0C" w:rsidP="00A55B98">
            <w:pPr>
              <w:jc w:val="center"/>
              <w:rPr>
                <w:rFonts w:eastAsia="Times New Roman"/>
                <w:b/>
                <w:bCs/>
                <w:sz w:val="20"/>
                <w:szCs w:val="20"/>
                <w:lang w:eastAsia="fr-FR"/>
              </w:rPr>
            </w:pPr>
            <w:r w:rsidRPr="006D398A">
              <w:rPr>
                <w:rFonts w:eastAsia="Times New Roman"/>
                <w:b/>
                <w:bCs/>
                <w:sz w:val="20"/>
                <w:szCs w:val="20"/>
                <w:lang w:eastAsia="fr-FR"/>
              </w:rPr>
              <w:t>Nature des opérations de traitement sous-traitées</w:t>
            </w:r>
          </w:p>
        </w:tc>
        <w:tc>
          <w:tcPr>
            <w:tcW w:w="2477" w:type="dxa"/>
          </w:tcPr>
          <w:p w14:paraId="79A94801" w14:textId="77777777" w:rsidR="00A84D0C" w:rsidRPr="006D398A" w:rsidRDefault="00A84D0C" w:rsidP="00A55B98">
            <w:pPr>
              <w:jc w:val="center"/>
              <w:rPr>
                <w:rFonts w:eastAsia="Times New Roman"/>
                <w:b/>
                <w:bCs/>
                <w:sz w:val="20"/>
                <w:szCs w:val="20"/>
                <w:lang w:eastAsia="fr-FR"/>
              </w:rPr>
            </w:pPr>
            <w:r w:rsidRPr="006D398A">
              <w:rPr>
                <w:rFonts w:eastAsia="Times New Roman"/>
                <w:b/>
                <w:bCs/>
                <w:sz w:val="20"/>
                <w:szCs w:val="20"/>
                <w:lang w:eastAsia="fr-FR"/>
              </w:rPr>
              <w:t xml:space="preserve">Coordonnées du sous-traitant ultérieur </w:t>
            </w:r>
          </w:p>
        </w:tc>
        <w:tc>
          <w:tcPr>
            <w:tcW w:w="1923" w:type="dxa"/>
          </w:tcPr>
          <w:p w14:paraId="6E3C4C9D" w14:textId="77777777" w:rsidR="00A84D0C" w:rsidRPr="006D398A" w:rsidRDefault="00A84D0C" w:rsidP="00A55B98">
            <w:pPr>
              <w:jc w:val="center"/>
              <w:rPr>
                <w:rFonts w:eastAsia="Times New Roman"/>
                <w:b/>
                <w:bCs/>
                <w:sz w:val="20"/>
                <w:szCs w:val="20"/>
                <w:lang w:eastAsia="fr-FR"/>
              </w:rPr>
            </w:pPr>
            <w:r w:rsidRPr="006D398A">
              <w:rPr>
                <w:rFonts w:eastAsia="Times New Roman"/>
                <w:b/>
                <w:bCs/>
                <w:sz w:val="20"/>
                <w:szCs w:val="20"/>
                <w:lang w:eastAsia="fr-FR"/>
              </w:rPr>
              <w:t>Localisation de ses serveurs</w:t>
            </w:r>
          </w:p>
        </w:tc>
      </w:tr>
      <w:tr w:rsidR="00A84D0C" w:rsidRPr="006D398A" w14:paraId="1BCD1AAB" w14:textId="77777777" w:rsidTr="00A55B98">
        <w:tc>
          <w:tcPr>
            <w:tcW w:w="2300" w:type="dxa"/>
          </w:tcPr>
          <w:p w14:paraId="293A6883" w14:textId="77777777" w:rsidR="00A84D0C" w:rsidRPr="005164C7" w:rsidRDefault="00A84D0C" w:rsidP="00A55B98">
            <w:pPr>
              <w:rPr>
                <w:rFonts w:eastAsia="Times New Roman"/>
                <w:sz w:val="20"/>
                <w:szCs w:val="20"/>
                <w:lang w:eastAsia="fr-FR"/>
              </w:rPr>
            </w:pPr>
            <w:r w:rsidRPr="00A73981">
              <w:rPr>
                <w:rFonts w:eastAsia="Times New Roman"/>
                <w:sz w:val="20"/>
                <w:szCs w:val="20"/>
                <w:highlight w:val="yellow"/>
                <w:lang w:eastAsia="fr-FR"/>
              </w:rPr>
              <w:lastRenderedPageBreak/>
              <w:t>xx</w:t>
            </w:r>
          </w:p>
        </w:tc>
        <w:tc>
          <w:tcPr>
            <w:tcW w:w="2362" w:type="dxa"/>
          </w:tcPr>
          <w:p w14:paraId="40C830EC" w14:textId="77777777" w:rsidR="00A84D0C" w:rsidRPr="006D398A" w:rsidRDefault="00A84D0C" w:rsidP="00A55B98">
            <w:pPr>
              <w:jc w:val="both"/>
              <w:rPr>
                <w:rFonts w:eastAsia="Times New Roman"/>
                <w:sz w:val="20"/>
                <w:szCs w:val="20"/>
                <w:lang w:eastAsia="fr-FR"/>
              </w:rPr>
            </w:pPr>
          </w:p>
        </w:tc>
        <w:tc>
          <w:tcPr>
            <w:tcW w:w="2477" w:type="dxa"/>
          </w:tcPr>
          <w:p w14:paraId="5B09A493" w14:textId="77777777" w:rsidR="00A84D0C" w:rsidRPr="006D398A" w:rsidRDefault="00A84D0C" w:rsidP="00A55B98">
            <w:pPr>
              <w:jc w:val="both"/>
              <w:rPr>
                <w:rFonts w:eastAsia="Times New Roman"/>
                <w:sz w:val="20"/>
                <w:szCs w:val="20"/>
                <w:lang w:eastAsia="fr-FR"/>
              </w:rPr>
            </w:pPr>
          </w:p>
        </w:tc>
        <w:tc>
          <w:tcPr>
            <w:tcW w:w="1923" w:type="dxa"/>
          </w:tcPr>
          <w:p w14:paraId="1BFB8940" w14:textId="77777777" w:rsidR="00A84D0C" w:rsidRPr="006D398A" w:rsidRDefault="00A84D0C" w:rsidP="00A55B98">
            <w:pPr>
              <w:jc w:val="both"/>
              <w:rPr>
                <w:rFonts w:eastAsia="Times New Roman"/>
                <w:sz w:val="20"/>
                <w:szCs w:val="20"/>
                <w:lang w:eastAsia="fr-FR"/>
              </w:rPr>
            </w:pPr>
          </w:p>
        </w:tc>
      </w:tr>
    </w:tbl>
    <w:p w14:paraId="2684D15D" w14:textId="77777777" w:rsidR="00A84D0C" w:rsidRPr="00A84D0C" w:rsidRDefault="00A84D0C" w:rsidP="00A84D0C">
      <w:pPr>
        <w:keepNext/>
        <w:numPr>
          <w:ilvl w:val="1"/>
          <w:numId w:val="4"/>
        </w:numPr>
        <w:spacing w:before="120" w:after="120"/>
        <w:jc w:val="both"/>
        <w:outlineLvl w:val="1"/>
        <w:rPr>
          <w:rFonts w:eastAsia="Times New Roman" w:cs="Calibri"/>
          <w:b/>
          <w:bCs/>
          <w:iCs/>
        </w:rPr>
      </w:pPr>
      <w:bookmarkStart w:id="368" w:name="_Toc190941206"/>
      <w:r w:rsidRPr="00A84D0C">
        <w:rPr>
          <w:rFonts w:eastAsia="Times New Roman" w:cs="Calibri"/>
          <w:b/>
          <w:bCs/>
          <w:iCs/>
        </w:rPr>
        <w:t>Transfert hors de l’Union européenne ou de l’Espace économique européen</w:t>
      </w:r>
      <w:bookmarkEnd w:id="368"/>
    </w:p>
    <w:p w14:paraId="254B97D7" w14:textId="77777777" w:rsidR="00A84D0C" w:rsidRPr="006D398A" w:rsidRDefault="00A84D0C" w:rsidP="00165CCE">
      <w:pPr>
        <w:jc w:val="both"/>
        <w:rPr>
          <w:lang w:eastAsia="fr-FR"/>
        </w:rPr>
      </w:pPr>
      <w:r w:rsidRPr="006D398A">
        <w:rPr>
          <w:lang w:eastAsia="fr-FR"/>
        </w:rPr>
        <w:t xml:space="preserve">Le sous-traitant est tenu d’informer par écrit le responsable du traitement si une opération du traitement des données (hébergement, transfert, etc.) est réalisée hors de l’Union européenne ou de l’Espace économique européen et d’assurer un niveau de protection des données suffisant et approprié conformément au chapitre V du RGPD et aux préconisations de la Commission Nationale Informatique et Libertés (CNIL). </w:t>
      </w:r>
    </w:p>
    <w:p w14:paraId="667E448A" w14:textId="77777777" w:rsidR="00A84D0C" w:rsidRPr="006D398A" w:rsidRDefault="00A84D0C" w:rsidP="00165CCE">
      <w:pPr>
        <w:jc w:val="both"/>
        <w:rPr>
          <w:bCs/>
          <w:lang w:eastAsia="fr-FR"/>
        </w:rPr>
      </w:pPr>
      <w:r w:rsidRPr="006D398A">
        <w:rPr>
          <w:bCs/>
          <w:lang w:eastAsia="fr-FR"/>
        </w:rPr>
        <w:t xml:space="preserve">Cette information doit </w:t>
      </w:r>
      <w:r w:rsidRPr="006D398A">
        <w:rPr>
          <w:lang w:eastAsia="fr-FR"/>
        </w:rPr>
        <w:t>indiquer clairement les activités de traitements réalisées hors de l’Union européenne ou de l’Espace économique européen, l’identité des sous-traitants ultérieurs concernés, le cas échéant, et leur nationalité, les pays concernés et leur niveau d’adéquation reconnu par la Commission européenne, les catégories de données concernées, les catégories de personnes concernées et les mesures techniques, organisationnelles et contractuelles de protection nécessaires et prévues par le sous-traitant, conformément aux recommandations du Comité européen de la protection des données (CEPD) sur les mesures qui complètent les instruments de transfert destinés à garantir le respect du niveau de protection des données à caractère personnel de l’Union européenne</w:t>
      </w:r>
      <w:r w:rsidRPr="006D398A">
        <w:rPr>
          <w:bCs/>
          <w:lang w:eastAsia="fr-FR"/>
        </w:rPr>
        <w:t xml:space="preserve">. </w:t>
      </w:r>
    </w:p>
    <w:p w14:paraId="5F8D7C6F" w14:textId="77777777" w:rsidR="00A84D0C" w:rsidRPr="006D398A" w:rsidRDefault="00A84D0C" w:rsidP="00165CCE">
      <w:pPr>
        <w:jc w:val="both"/>
        <w:rPr>
          <w:bCs/>
          <w:lang w:eastAsia="fr-FR"/>
        </w:rPr>
      </w:pPr>
      <w:r w:rsidRPr="006D398A">
        <w:rPr>
          <w:bCs/>
          <w:lang w:eastAsia="fr-FR"/>
        </w:rPr>
        <w:t xml:space="preserve">Le traitement de données à caractère personnel hors </w:t>
      </w:r>
      <w:r w:rsidRPr="006D398A">
        <w:rPr>
          <w:lang w:eastAsia="fr-FR"/>
        </w:rPr>
        <w:t xml:space="preserve">de l’Union européenne ou de l’Espace économique </w:t>
      </w:r>
      <w:r w:rsidRPr="006D398A">
        <w:rPr>
          <w:bCs/>
          <w:lang w:eastAsia="fr-FR"/>
        </w:rPr>
        <w:t>européen ne peut être effectué sans l’accord préalable et écrit du responsable du traitement. L’accord peut être soumis à des conditions que le responsable du traitement juge appropriées conformément aux dispositions prévues par le RGPD.</w:t>
      </w:r>
    </w:p>
    <w:p w14:paraId="586E0FE8" w14:textId="77777777" w:rsidR="00A84D0C" w:rsidRDefault="00A84D0C" w:rsidP="00165CCE">
      <w:pPr>
        <w:jc w:val="both"/>
      </w:pPr>
      <w:r w:rsidRPr="006D398A">
        <w:rPr>
          <w:bCs/>
          <w:lang w:eastAsia="fr-FR"/>
        </w:rPr>
        <w:t xml:space="preserve">Le responsable du traitement se réserve le droit de révoquer son accord de transfert hors de l’Union européenne ou de l’Espace économique européen en cas de risque pour la protection des données à caractère personnel sous-traitées jugé à sa discrétion absolue. </w:t>
      </w:r>
      <w:bookmarkEnd w:id="359"/>
    </w:p>
    <w:p w14:paraId="1785BE1A" w14:textId="77777777" w:rsidR="00B9336D" w:rsidRPr="00916336" w:rsidRDefault="00B9336D"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69" w:name="_Toc190941207"/>
      <w:r w:rsidRPr="00916336">
        <w:rPr>
          <w:rFonts w:eastAsia="Times New Roman" w:cs="Calibri"/>
          <w:b/>
          <w:bCs/>
          <w:caps/>
          <w:color w:val="002060"/>
          <w:kern w:val="32"/>
          <w:sz w:val="24"/>
          <w:szCs w:val="24"/>
          <w:lang w:eastAsia="fr-FR"/>
        </w:rPr>
        <w:t>RESPONSABILITE ET assurance</w:t>
      </w:r>
      <w:bookmarkEnd w:id="354"/>
      <w:bookmarkEnd w:id="355"/>
      <w:bookmarkEnd w:id="369"/>
    </w:p>
    <w:p w14:paraId="00DAADFC" w14:textId="1B4D776A" w:rsidR="00B9336D" w:rsidRPr="00497FD4" w:rsidRDefault="00B9336D" w:rsidP="00B41B2E">
      <w:pPr>
        <w:keepNext/>
        <w:numPr>
          <w:ilvl w:val="1"/>
          <w:numId w:val="4"/>
        </w:numPr>
        <w:spacing w:before="120" w:after="120"/>
        <w:jc w:val="both"/>
        <w:outlineLvl w:val="1"/>
        <w:rPr>
          <w:rFonts w:eastAsia="Times New Roman" w:cs="Calibri"/>
          <w:b/>
          <w:bCs/>
          <w:iCs/>
        </w:rPr>
      </w:pPr>
      <w:bookmarkStart w:id="370" w:name="_Toc394063347"/>
      <w:bookmarkStart w:id="371" w:name="_Toc190941208"/>
      <w:r w:rsidRPr="00497FD4">
        <w:rPr>
          <w:rFonts w:eastAsia="Times New Roman" w:cs="Calibri"/>
          <w:b/>
          <w:bCs/>
          <w:iCs/>
        </w:rPr>
        <w:t>Réparation des dommages</w:t>
      </w:r>
      <w:bookmarkEnd w:id="370"/>
      <w:bookmarkEnd w:id="371"/>
    </w:p>
    <w:p w14:paraId="60515B69" w14:textId="3C4FFB6E" w:rsidR="00B9336D" w:rsidRPr="00497FD4" w:rsidRDefault="00B9336D" w:rsidP="00B64588">
      <w:pPr>
        <w:spacing w:before="120" w:after="120"/>
        <w:jc w:val="both"/>
        <w:rPr>
          <w:lang w:eastAsia="fr-FR"/>
        </w:rPr>
      </w:pPr>
      <w:r w:rsidRPr="00497FD4">
        <w:rPr>
          <w:lang w:eastAsia="fr-FR"/>
        </w:rPr>
        <w:t xml:space="preserve">Il est fait application de l’article 8 du </w:t>
      </w:r>
      <w:r w:rsidR="005A6905">
        <w:rPr>
          <w:lang w:eastAsia="fr-FR"/>
        </w:rPr>
        <w:t>CCAG-TIC</w:t>
      </w:r>
      <w:r w:rsidRPr="00497FD4">
        <w:rPr>
          <w:lang w:eastAsia="fr-FR"/>
        </w:rPr>
        <w:t>.</w:t>
      </w:r>
    </w:p>
    <w:p w14:paraId="4A26CFFC" w14:textId="7E4470F9" w:rsidR="00015A04" w:rsidRPr="00015A04" w:rsidRDefault="00015A04" w:rsidP="00B64588">
      <w:pPr>
        <w:spacing w:before="120" w:after="120"/>
        <w:jc w:val="both"/>
        <w:rPr>
          <w:lang w:eastAsia="fr-FR"/>
        </w:rPr>
      </w:pPr>
      <w:r w:rsidRPr="00015A04">
        <w:rPr>
          <w:lang w:eastAsia="fr-FR"/>
        </w:rPr>
        <w:t>La responsabilité du Titulaire porte sur l’ensemble des équipements de l’opérateur mis à disposition de la Cnam dans le cadre de la fourniture du service (matériels et logiciels, paramétrages, câblages), y compris ceux installés dans les locaux d</w:t>
      </w:r>
      <w:r w:rsidR="000571E0">
        <w:rPr>
          <w:lang w:eastAsia="fr-FR"/>
        </w:rPr>
        <w:t>u CSH</w:t>
      </w:r>
      <w:r w:rsidRPr="00015A04">
        <w:rPr>
          <w:lang w:eastAsia="fr-FR"/>
        </w:rPr>
        <w:t>.</w:t>
      </w:r>
    </w:p>
    <w:p w14:paraId="3EABE80D" w14:textId="5AEBBC50" w:rsidR="00015A04" w:rsidRPr="00015A04" w:rsidRDefault="00015A04" w:rsidP="00B64588">
      <w:pPr>
        <w:spacing w:before="120" w:after="120"/>
        <w:jc w:val="both"/>
        <w:rPr>
          <w:lang w:eastAsia="fr-FR"/>
        </w:rPr>
      </w:pPr>
      <w:r w:rsidRPr="00015A04">
        <w:rPr>
          <w:lang w:eastAsia="fr-FR"/>
        </w:rPr>
        <w:t>Cette responsabilité porte sur l’ensemble des évènements, non imputables à la Cnam, pouvant survenir sur les équipements de l’opérateur mis à disposition dans le cadre de la fourniture du service. Les dommages de toute nature causés au personnel ou aux biens de la Cnam par le Titulaire, du fait de l’exécution de l’accord-cadre, sont à la charge du Titulaire. Le Titulaire garantit la Cnam contre les dommages ayant leur origine dans le matériel qu’il fournit ou dans les agissements de ses préposés et affectant les locaux où ce matériel est exploité.</w:t>
      </w:r>
    </w:p>
    <w:p w14:paraId="63F20F9D" w14:textId="77777777" w:rsidR="00015A04" w:rsidRPr="00015A04" w:rsidRDefault="00015A04" w:rsidP="00B64588">
      <w:pPr>
        <w:spacing w:before="120" w:after="120"/>
        <w:jc w:val="both"/>
        <w:rPr>
          <w:lang w:eastAsia="fr-FR"/>
        </w:rPr>
      </w:pPr>
      <w:r w:rsidRPr="00015A04">
        <w:rPr>
          <w:lang w:eastAsia="fr-FR"/>
        </w:rPr>
        <w:t>En cas de sinistre du fait du Titulaire, entraînant la destruction totale ou partielle de l'équipement de la Cnam dans le cadre du présent accord-cadre, le Titulaire devra remettre en état l'équipement sinistré, ou le remplacer en en supportant intégralement la charge.</w:t>
      </w:r>
    </w:p>
    <w:p w14:paraId="584DF285" w14:textId="77777777" w:rsidR="00015A04" w:rsidRPr="00015A04" w:rsidRDefault="00015A04" w:rsidP="00B64588">
      <w:pPr>
        <w:spacing w:before="120" w:after="120"/>
        <w:jc w:val="both"/>
        <w:rPr>
          <w:lang w:eastAsia="fr-FR"/>
        </w:rPr>
      </w:pPr>
      <w:r w:rsidRPr="00015A04">
        <w:rPr>
          <w:lang w:eastAsia="fr-FR"/>
        </w:rPr>
        <w:t>La responsabilité du Titulaire est notamment engagée lors :</w:t>
      </w:r>
    </w:p>
    <w:p w14:paraId="415DB527" w14:textId="77777777" w:rsidR="00015A04" w:rsidRPr="00015A04" w:rsidRDefault="00015A04" w:rsidP="00B64588">
      <w:pPr>
        <w:spacing w:before="120" w:after="120"/>
        <w:jc w:val="both"/>
        <w:rPr>
          <w:lang w:eastAsia="fr-FR"/>
        </w:rPr>
      </w:pPr>
      <w:r w:rsidRPr="00015A04">
        <w:rPr>
          <w:lang w:eastAsia="fr-FR"/>
        </w:rPr>
        <w:lastRenderedPageBreak/>
        <w:t>-    De la destruction de fichiers et d’informations de la Cnam ;</w:t>
      </w:r>
    </w:p>
    <w:p w14:paraId="42FB7508" w14:textId="77777777" w:rsidR="00015A04" w:rsidRPr="00015A04" w:rsidRDefault="00015A04" w:rsidP="00B64588">
      <w:pPr>
        <w:spacing w:before="120" w:after="120"/>
        <w:jc w:val="both"/>
        <w:rPr>
          <w:lang w:eastAsia="fr-FR"/>
        </w:rPr>
      </w:pPr>
      <w:r w:rsidRPr="00015A04">
        <w:rPr>
          <w:lang w:eastAsia="fr-FR"/>
        </w:rPr>
        <w:t>-    De dommages aux biens ou aux personnes lors de ses interventions ;</w:t>
      </w:r>
    </w:p>
    <w:p w14:paraId="43C581E8" w14:textId="77777777" w:rsidR="00015A04" w:rsidRPr="00015A04" w:rsidRDefault="00015A04" w:rsidP="00B64588">
      <w:pPr>
        <w:spacing w:before="120" w:after="120"/>
        <w:jc w:val="both"/>
        <w:rPr>
          <w:lang w:eastAsia="fr-FR"/>
        </w:rPr>
      </w:pPr>
      <w:r w:rsidRPr="00015A04">
        <w:rPr>
          <w:lang w:eastAsia="fr-FR"/>
        </w:rPr>
        <w:t>-    Du préjudice lié au non-respect des délais.</w:t>
      </w:r>
    </w:p>
    <w:p w14:paraId="0B157E7F" w14:textId="77777777" w:rsidR="00015A04" w:rsidRPr="00015A04" w:rsidRDefault="00015A04" w:rsidP="00B64588">
      <w:pPr>
        <w:spacing w:before="120" w:after="120"/>
        <w:jc w:val="both"/>
        <w:rPr>
          <w:lang w:eastAsia="fr-FR"/>
        </w:rPr>
      </w:pPr>
      <w:r w:rsidRPr="00015A04">
        <w:rPr>
          <w:lang w:eastAsia="fr-FR"/>
        </w:rPr>
        <w:t>En cas de préjudice subi en exécution du présent accord-cadre, la Cnam est en droit d’obtenir réparation. La Cnam n’aura pas à apporter la preuve du préjudice. Le montant des dommages et intérêts sera fixé par un expert désigné par la Cnam et accepté par le Titulaire ou soumis à l’appréciation souveraine des tribunaux.</w:t>
      </w:r>
    </w:p>
    <w:p w14:paraId="2F58711A" w14:textId="4234A950" w:rsidR="00B9336D" w:rsidRPr="00497FD4" w:rsidRDefault="00B9336D" w:rsidP="00B41B2E">
      <w:pPr>
        <w:keepNext/>
        <w:numPr>
          <w:ilvl w:val="1"/>
          <w:numId w:val="4"/>
        </w:numPr>
        <w:spacing w:before="120" w:after="120"/>
        <w:jc w:val="both"/>
        <w:outlineLvl w:val="1"/>
        <w:rPr>
          <w:rFonts w:eastAsia="Times New Roman" w:cs="Calibri"/>
          <w:b/>
          <w:bCs/>
          <w:iCs/>
        </w:rPr>
      </w:pPr>
      <w:bookmarkStart w:id="372" w:name="_Toc394063348"/>
      <w:bookmarkStart w:id="373" w:name="_Toc190941209"/>
      <w:r w:rsidRPr="00497FD4">
        <w:rPr>
          <w:rFonts w:eastAsia="Times New Roman" w:cs="Calibri"/>
          <w:b/>
          <w:bCs/>
          <w:iCs/>
        </w:rPr>
        <w:t>Assurance</w:t>
      </w:r>
      <w:bookmarkEnd w:id="372"/>
      <w:bookmarkEnd w:id="373"/>
    </w:p>
    <w:p w14:paraId="6EF7B91A" w14:textId="7C83B305" w:rsidR="00B9336D" w:rsidRPr="00497FD4" w:rsidRDefault="00B9336D" w:rsidP="00B64588">
      <w:pPr>
        <w:spacing w:before="120" w:after="120"/>
        <w:jc w:val="both"/>
        <w:rPr>
          <w:lang w:eastAsia="fr-FR"/>
        </w:rPr>
      </w:pPr>
      <w:r w:rsidRPr="00497FD4">
        <w:rPr>
          <w:lang w:eastAsia="fr-FR"/>
        </w:rPr>
        <w:t xml:space="preserve">Il est fait application de l’article 9 du </w:t>
      </w:r>
      <w:r w:rsidR="005A6905">
        <w:rPr>
          <w:lang w:eastAsia="fr-FR"/>
        </w:rPr>
        <w:t>CCAG-TIC</w:t>
      </w:r>
      <w:r w:rsidRPr="00497FD4">
        <w:rPr>
          <w:lang w:eastAsia="fr-FR"/>
        </w:rPr>
        <w:t>.</w:t>
      </w:r>
    </w:p>
    <w:p w14:paraId="3084FF4D" w14:textId="77777777" w:rsidR="00B9336D" w:rsidRPr="00497FD4" w:rsidRDefault="00B9336D" w:rsidP="00B64588">
      <w:pPr>
        <w:spacing w:before="120" w:after="120"/>
        <w:jc w:val="both"/>
        <w:rPr>
          <w:lang w:eastAsia="fr-FR"/>
        </w:rPr>
      </w:pPr>
      <w:r w:rsidRPr="00497FD4">
        <w:rPr>
          <w:lang w:eastAsia="fr-FR"/>
        </w:rPr>
        <w:t>Le Titulaire déclare être assuré auprès d’une compagnie d’assurance notoirement solvable afin de garantir sa responsabilité à l’égard du pouvoir adjudicateur et des tiers, victimes d’accidents ou de dommages causés par l’exécution des prestations.</w:t>
      </w:r>
    </w:p>
    <w:p w14:paraId="7942F354" w14:textId="44AA7765" w:rsidR="00B9336D" w:rsidRPr="00497FD4" w:rsidRDefault="00B9336D" w:rsidP="00B64588">
      <w:pPr>
        <w:spacing w:before="120" w:after="120"/>
        <w:jc w:val="both"/>
        <w:rPr>
          <w:lang w:eastAsia="fr-FR"/>
        </w:rPr>
      </w:pPr>
      <w:r w:rsidRPr="00497FD4">
        <w:rPr>
          <w:lang w:eastAsia="fr-FR"/>
        </w:rPr>
        <w:t xml:space="preserve">Le Titulaire s’engage à communiquer une attestation de la police d’assurance à la </w:t>
      </w:r>
      <w:r w:rsidR="00617F4F" w:rsidRPr="00497FD4">
        <w:rPr>
          <w:lang w:eastAsia="fr-FR"/>
        </w:rPr>
        <w:t>Cnam</w:t>
      </w:r>
      <w:r w:rsidRPr="00497FD4">
        <w:rPr>
          <w:lang w:eastAsia="fr-FR"/>
        </w:rPr>
        <w:t xml:space="preserve"> lors de la signature du présent </w:t>
      </w:r>
      <w:r w:rsidR="00874D2B" w:rsidRPr="00497FD4">
        <w:t>accord-cadre</w:t>
      </w:r>
      <w:r w:rsidRPr="00497FD4">
        <w:rPr>
          <w:lang w:eastAsia="fr-FR"/>
        </w:rPr>
        <w:t>. A tout moment durant l’exécution</w:t>
      </w:r>
      <w:r w:rsidR="00874D2B" w:rsidRPr="00497FD4">
        <w:rPr>
          <w:lang w:eastAsia="fr-FR"/>
        </w:rPr>
        <w:t xml:space="preserve"> de </w:t>
      </w:r>
      <w:r w:rsidR="00B23353" w:rsidRPr="00497FD4">
        <w:rPr>
          <w:lang w:eastAsia="fr-FR"/>
        </w:rPr>
        <w:t>l’accord</w:t>
      </w:r>
      <w:r w:rsidR="00874D2B" w:rsidRPr="00497FD4">
        <w:t>-cadre</w:t>
      </w:r>
      <w:r w:rsidRPr="00497FD4">
        <w:rPr>
          <w:lang w:eastAsia="fr-FR"/>
        </w:rPr>
        <w:t xml:space="preserve">, le Titulaire doit être en mesure de produire cette attestation, sur demande de la </w:t>
      </w:r>
      <w:r w:rsidR="00617F4F" w:rsidRPr="00497FD4">
        <w:rPr>
          <w:lang w:eastAsia="fr-FR"/>
        </w:rPr>
        <w:t>Cnam</w:t>
      </w:r>
      <w:r w:rsidRPr="00497FD4">
        <w:rPr>
          <w:lang w:eastAsia="fr-FR"/>
        </w:rPr>
        <w:t xml:space="preserve"> et dans un délai de quinze jours à compter de la réception de la demande.</w:t>
      </w:r>
    </w:p>
    <w:p w14:paraId="187DCCDD" w14:textId="1FDCFE40" w:rsidR="00B9336D" w:rsidRPr="00497FD4" w:rsidRDefault="00B9336D" w:rsidP="00B64588">
      <w:pPr>
        <w:spacing w:before="120" w:after="120"/>
        <w:jc w:val="both"/>
        <w:rPr>
          <w:lang w:eastAsia="fr-FR"/>
        </w:rPr>
      </w:pPr>
      <w:r w:rsidRPr="00497FD4">
        <w:rPr>
          <w:lang w:eastAsia="fr-FR"/>
        </w:rPr>
        <w:t xml:space="preserve">Le Titulaire s’engage à régler toutes les primes pour que la </w:t>
      </w:r>
      <w:r w:rsidR="00617F4F" w:rsidRPr="00497FD4">
        <w:rPr>
          <w:lang w:eastAsia="fr-FR"/>
        </w:rPr>
        <w:t>Cnam</w:t>
      </w:r>
      <w:r w:rsidRPr="00497FD4">
        <w:rPr>
          <w:lang w:eastAsia="fr-FR"/>
        </w:rPr>
        <w:t xml:space="preserve"> puisse faire valoir ses droits. En tout état de cause, la franchise imposée par la compagnie d’assurance</w:t>
      </w:r>
      <w:r w:rsidR="00E8574A" w:rsidRPr="00497FD4">
        <w:rPr>
          <w:lang w:eastAsia="fr-FR"/>
        </w:rPr>
        <w:t xml:space="preserve"> sera à la charge du Titulaire.</w:t>
      </w:r>
    </w:p>
    <w:p w14:paraId="2D28EAC4" w14:textId="77777777" w:rsidR="00B9336D" w:rsidRPr="00916336" w:rsidRDefault="00262818"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74" w:name="_Toc394063377"/>
      <w:bookmarkStart w:id="375" w:name="_Toc129867512"/>
      <w:bookmarkStart w:id="376" w:name="_Toc190941210"/>
      <w:r w:rsidRPr="00916336">
        <w:rPr>
          <w:rFonts w:eastAsia="Times New Roman" w:cs="Calibri"/>
          <w:b/>
          <w:bCs/>
          <w:caps/>
          <w:color w:val="002060"/>
          <w:kern w:val="32"/>
          <w:sz w:val="24"/>
          <w:szCs w:val="24"/>
          <w:lang w:eastAsia="fr-FR"/>
        </w:rPr>
        <w:t>OBLIGATIONS ET ENGAGEMENTS DES PARTIES</w:t>
      </w:r>
      <w:bookmarkEnd w:id="374"/>
      <w:bookmarkEnd w:id="375"/>
      <w:bookmarkEnd w:id="376"/>
    </w:p>
    <w:p w14:paraId="15C328B0" w14:textId="266EF2CB" w:rsidR="00B9336D" w:rsidRPr="00497FD4" w:rsidRDefault="00B9336D" w:rsidP="00B41B2E">
      <w:pPr>
        <w:keepNext/>
        <w:numPr>
          <w:ilvl w:val="1"/>
          <w:numId w:val="4"/>
        </w:numPr>
        <w:spacing w:before="120" w:after="120"/>
        <w:jc w:val="both"/>
        <w:outlineLvl w:val="1"/>
        <w:rPr>
          <w:rFonts w:eastAsia="Times New Roman" w:cs="Calibri"/>
          <w:b/>
          <w:bCs/>
          <w:iCs/>
        </w:rPr>
      </w:pPr>
      <w:bookmarkStart w:id="377" w:name="_Toc394063378"/>
      <w:bookmarkStart w:id="378" w:name="_Toc190941211"/>
      <w:r w:rsidRPr="00497FD4">
        <w:rPr>
          <w:rFonts w:eastAsia="Times New Roman" w:cs="Calibri"/>
          <w:b/>
          <w:bCs/>
          <w:iCs/>
        </w:rPr>
        <w:t xml:space="preserve">La </w:t>
      </w:r>
      <w:bookmarkEnd w:id="377"/>
      <w:r w:rsidR="00617F4F" w:rsidRPr="00497FD4">
        <w:rPr>
          <w:rFonts w:eastAsia="Times New Roman" w:cs="Calibri"/>
          <w:b/>
          <w:bCs/>
          <w:iCs/>
        </w:rPr>
        <w:t>Cnam</w:t>
      </w:r>
      <w:bookmarkEnd w:id="378"/>
      <w:r w:rsidR="005C3B1A">
        <w:rPr>
          <w:rFonts w:eastAsia="Times New Roman" w:cs="Calibri"/>
          <w:b/>
          <w:bCs/>
          <w:iCs/>
        </w:rPr>
        <w:t xml:space="preserve"> </w:t>
      </w:r>
    </w:p>
    <w:p w14:paraId="7AFCA659" w14:textId="77777777" w:rsidR="00B9336D" w:rsidRPr="00497FD4" w:rsidRDefault="00B9336D" w:rsidP="00B41B2E">
      <w:pPr>
        <w:numPr>
          <w:ilvl w:val="0"/>
          <w:numId w:val="5"/>
        </w:numPr>
        <w:spacing w:before="120" w:after="120"/>
        <w:jc w:val="both"/>
        <w:rPr>
          <w:u w:val="single"/>
        </w:rPr>
      </w:pPr>
      <w:r w:rsidRPr="00497FD4">
        <w:rPr>
          <w:u w:val="single"/>
        </w:rPr>
        <w:t>Environnement</w:t>
      </w:r>
    </w:p>
    <w:p w14:paraId="4986B04C" w14:textId="7C282A1B" w:rsidR="00B9336D" w:rsidRPr="00497FD4" w:rsidRDefault="00B9336D" w:rsidP="00B64588">
      <w:pPr>
        <w:spacing w:before="120" w:after="120"/>
        <w:jc w:val="both"/>
      </w:pPr>
      <w:r w:rsidRPr="00497FD4">
        <w:t xml:space="preserve">La </w:t>
      </w:r>
      <w:r w:rsidR="00617F4F" w:rsidRPr="00497FD4">
        <w:t>Cnam</w:t>
      </w:r>
      <w:r w:rsidRPr="00497FD4">
        <w:t xml:space="preserve"> assure au personnel du Titulaire, appelé à intervenir dans ses locaux, des conditions d’environnement conformes aux normes d’hygiène et de sécurité en vigueur.</w:t>
      </w:r>
    </w:p>
    <w:p w14:paraId="4F263923" w14:textId="77777777" w:rsidR="00B9336D" w:rsidRPr="00497FD4" w:rsidRDefault="00B9336D" w:rsidP="00B41B2E">
      <w:pPr>
        <w:numPr>
          <w:ilvl w:val="0"/>
          <w:numId w:val="5"/>
        </w:numPr>
        <w:spacing w:before="120" w:after="120"/>
        <w:jc w:val="both"/>
        <w:rPr>
          <w:u w:val="single"/>
        </w:rPr>
      </w:pPr>
      <w:r w:rsidRPr="00497FD4">
        <w:rPr>
          <w:u w:val="single"/>
        </w:rPr>
        <w:t>Devoir général d’information</w:t>
      </w:r>
    </w:p>
    <w:p w14:paraId="086AD247" w14:textId="3DC385AB" w:rsidR="00B9336D" w:rsidRDefault="00B9336D" w:rsidP="00B64588">
      <w:pPr>
        <w:spacing w:before="120" w:after="120"/>
        <w:jc w:val="both"/>
      </w:pPr>
      <w:r w:rsidRPr="00497FD4">
        <w:t xml:space="preserve">La </w:t>
      </w:r>
      <w:r w:rsidR="00617F4F" w:rsidRPr="00497FD4">
        <w:t>Cnam</w:t>
      </w:r>
      <w:r w:rsidRPr="00497FD4">
        <w:t xml:space="preserve"> </w:t>
      </w:r>
      <w:r w:rsidR="00015A04">
        <w:t>e</w:t>
      </w:r>
      <w:r w:rsidRPr="00497FD4">
        <w:t xml:space="preserve">st tenue de manière générale à une obligation de collaboration et d’information, et à ce titre, elle met à la disposition du Titulaire les informations et les outils qui lui sont nécessaires pour la bonne exécution du présent </w:t>
      </w:r>
      <w:r w:rsidR="00FC256E" w:rsidRPr="00497FD4">
        <w:t>accord-cadre</w:t>
      </w:r>
      <w:r w:rsidRPr="00497FD4">
        <w:t>.</w:t>
      </w:r>
    </w:p>
    <w:p w14:paraId="2D9C9AB0" w14:textId="604E8E98" w:rsidR="005C3B1A" w:rsidRPr="002917D4" w:rsidRDefault="005C3B1A" w:rsidP="00B64588">
      <w:pPr>
        <w:spacing w:before="120" w:after="120"/>
        <w:jc w:val="both"/>
        <w:rPr>
          <w:rFonts w:cs="Calibri"/>
        </w:rPr>
      </w:pPr>
      <w:r w:rsidRPr="002917D4">
        <w:rPr>
          <w:rFonts w:cs="Calibri"/>
        </w:rPr>
        <w:t xml:space="preserve">La </w:t>
      </w:r>
      <w:r>
        <w:rPr>
          <w:rFonts w:cs="Calibri"/>
        </w:rPr>
        <w:t>CNAM</w:t>
      </w:r>
      <w:r w:rsidRPr="002917D4">
        <w:rPr>
          <w:rFonts w:cs="Calibri"/>
        </w:rPr>
        <w:t xml:space="preserve"> s’engage à nommer </w:t>
      </w:r>
      <w:r>
        <w:rPr>
          <w:rFonts w:cs="Calibri"/>
        </w:rPr>
        <w:t xml:space="preserve">au moins </w:t>
      </w:r>
      <w:r w:rsidRPr="002917D4">
        <w:rPr>
          <w:rFonts w:cs="Calibri"/>
        </w:rPr>
        <w:t>2 personnes, habilitées à demander les interventions du Titulaire.</w:t>
      </w:r>
    </w:p>
    <w:p w14:paraId="6BE71A64" w14:textId="737318C0" w:rsidR="005C3B1A" w:rsidRPr="002917D4" w:rsidRDefault="005C3B1A" w:rsidP="00B64588">
      <w:pPr>
        <w:spacing w:before="120" w:after="120"/>
        <w:jc w:val="both"/>
        <w:rPr>
          <w:rFonts w:cs="Calibri"/>
        </w:rPr>
      </w:pPr>
      <w:r>
        <w:rPr>
          <w:rFonts w:cs="Calibri"/>
        </w:rPr>
        <w:t xml:space="preserve">La CNAM </w:t>
      </w:r>
      <w:r w:rsidRPr="002917D4">
        <w:rPr>
          <w:rFonts w:cs="Calibri"/>
        </w:rPr>
        <w:t xml:space="preserve">assure le libre accès de </w:t>
      </w:r>
      <w:r>
        <w:rPr>
          <w:rFonts w:cs="Calibri"/>
        </w:rPr>
        <w:t>leurs</w:t>
      </w:r>
      <w:r w:rsidRPr="002917D4">
        <w:rPr>
          <w:rFonts w:cs="Calibri"/>
        </w:rPr>
        <w:t xml:space="preserve"> installations et des matériels disponibles au Titulaire lors de ses interventions sur site.</w:t>
      </w:r>
    </w:p>
    <w:p w14:paraId="1BEC60F9" w14:textId="03398C98" w:rsidR="005C3B1A" w:rsidRPr="005D551E" w:rsidRDefault="005C3B1A" w:rsidP="00B64588">
      <w:pPr>
        <w:spacing w:before="120" w:after="120"/>
        <w:jc w:val="both"/>
        <w:rPr>
          <w:rFonts w:cs="Calibri"/>
        </w:rPr>
      </w:pPr>
      <w:r w:rsidRPr="002917D4">
        <w:rPr>
          <w:rFonts w:cs="Calibri"/>
        </w:rPr>
        <w:t xml:space="preserve">La </w:t>
      </w:r>
      <w:r>
        <w:rPr>
          <w:rFonts w:cs="Calibri"/>
        </w:rPr>
        <w:t>CNAM</w:t>
      </w:r>
      <w:r w:rsidRPr="002917D4">
        <w:rPr>
          <w:rFonts w:cs="Calibri"/>
        </w:rPr>
        <w:t xml:space="preserve"> s’engage à informer le Titulaire d’éventuelles évolutions des environnements de </w:t>
      </w:r>
      <w:r w:rsidRPr="005D551E">
        <w:rPr>
          <w:rFonts w:cs="Calibri"/>
        </w:rPr>
        <w:t>développement décrits au CCTP.</w:t>
      </w:r>
    </w:p>
    <w:p w14:paraId="68633274" w14:textId="4854E961" w:rsidR="0033198D" w:rsidRDefault="0033198D" w:rsidP="00B64588">
      <w:pPr>
        <w:spacing w:before="120" w:after="120"/>
        <w:jc w:val="both"/>
        <w:rPr>
          <w:rFonts w:cs="Calibri"/>
          <w:lang w:eastAsia="fr-FR"/>
        </w:rPr>
      </w:pPr>
      <w:bookmarkStart w:id="379" w:name="_Toc394063379"/>
      <w:r>
        <w:rPr>
          <w:rFonts w:cs="Calibri"/>
          <w:lang w:eastAsia="fr-FR"/>
        </w:rPr>
        <w:t xml:space="preserve">La CNAM confère au Titulaire par les présentes le droit d’accéder au site du </w:t>
      </w:r>
      <w:r w:rsidR="00321D1B">
        <w:rPr>
          <w:rFonts w:cs="Calibri"/>
          <w:lang w:eastAsia="fr-FR"/>
        </w:rPr>
        <w:t>CSH GE</w:t>
      </w:r>
      <w:r>
        <w:rPr>
          <w:rFonts w:cs="Calibri"/>
          <w:lang w:eastAsia="fr-FR"/>
        </w:rPr>
        <w:t xml:space="preserve">, sous réserve du respect des conditions spécifiques de contrôle d’accès et de sécurité. Le </w:t>
      </w:r>
      <w:r w:rsidR="00321D1B">
        <w:rPr>
          <w:rFonts w:cs="Calibri"/>
          <w:lang w:eastAsia="fr-FR"/>
        </w:rPr>
        <w:t>CSH GE</w:t>
      </w:r>
      <w:r>
        <w:rPr>
          <w:rFonts w:cs="Calibri"/>
          <w:lang w:eastAsia="fr-FR"/>
        </w:rPr>
        <w:t xml:space="preserve"> fournit à ses frais exclusifs l’équipement, l’espace et la puissance électrique nécessaires au bon fonctionnement des services. Il répond à toute demande d’information du Titulaire.</w:t>
      </w:r>
    </w:p>
    <w:p w14:paraId="409389A5" w14:textId="0FB29889" w:rsidR="0033198D" w:rsidRDefault="0033198D" w:rsidP="00B64588">
      <w:pPr>
        <w:spacing w:before="120" w:after="120"/>
        <w:jc w:val="both"/>
        <w:rPr>
          <w:rFonts w:cs="Calibri"/>
          <w:lang w:eastAsia="fr-FR"/>
        </w:rPr>
      </w:pPr>
      <w:r>
        <w:rPr>
          <w:rFonts w:cs="Calibri"/>
          <w:lang w:eastAsia="fr-FR"/>
        </w:rPr>
        <w:lastRenderedPageBreak/>
        <w:t xml:space="preserve">Le </w:t>
      </w:r>
      <w:r w:rsidR="00321D1B">
        <w:rPr>
          <w:rFonts w:cs="Calibri"/>
          <w:lang w:eastAsia="fr-FR"/>
        </w:rPr>
        <w:t>CSH GE</w:t>
      </w:r>
      <w:r>
        <w:rPr>
          <w:rFonts w:cs="Calibri"/>
          <w:lang w:eastAsia="fr-FR"/>
        </w:rPr>
        <w:t xml:space="preserve"> est tenu pendant toute la durée du présent accord-cadre de s’assurer que ses installations sont conformes à toutes normes ou dispositions législatives et réglementaires en vigueur, et doit s’y conformer pendant toute la durée d’utilisation des services.</w:t>
      </w:r>
    </w:p>
    <w:p w14:paraId="7714624B" w14:textId="7DB4A304" w:rsidR="0033198D" w:rsidRDefault="0033198D" w:rsidP="00B64588">
      <w:pPr>
        <w:spacing w:before="120" w:after="120"/>
        <w:jc w:val="both"/>
        <w:rPr>
          <w:rFonts w:cs="Calibri"/>
          <w:lang w:eastAsia="fr-FR"/>
        </w:rPr>
      </w:pPr>
      <w:r>
        <w:rPr>
          <w:rFonts w:cs="Calibri"/>
          <w:lang w:eastAsia="fr-FR"/>
        </w:rPr>
        <w:t xml:space="preserve">Le </w:t>
      </w:r>
      <w:r w:rsidR="00321D1B">
        <w:rPr>
          <w:rFonts w:cs="Calibri"/>
          <w:lang w:eastAsia="fr-FR"/>
        </w:rPr>
        <w:t>CSH GE</w:t>
      </w:r>
      <w:r>
        <w:rPr>
          <w:rFonts w:cs="Calibri"/>
          <w:lang w:eastAsia="fr-FR"/>
        </w:rPr>
        <w:t xml:space="preserve"> informe le Titulaire de toutes installations techniques et autres existantes (telles que les installations d’eau, de gaz, etc.) qui risqueraient d’être endommagées à l’occasion de de la réalisation des prestations.</w:t>
      </w:r>
    </w:p>
    <w:p w14:paraId="640BD1E7" w14:textId="19F6A823" w:rsidR="0033198D" w:rsidRDefault="0033198D" w:rsidP="00B64588">
      <w:pPr>
        <w:spacing w:before="120" w:after="120"/>
        <w:jc w:val="both"/>
        <w:rPr>
          <w:rFonts w:cs="Calibri"/>
          <w:lang w:eastAsia="fr-FR"/>
        </w:rPr>
      </w:pPr>
      <w:r>
        <w:rPr>
          <w:rFonts w:cs="Calibri"/>
          <w:lang w:eastAsia="fr-FR"/>
        </w:rPr>
        <w:t xml:space="preserve">Le </w:t>
      </w:r>
      <w:r w:rsidR="00321D1B">
        <w:rPr>
          <w:rFonts w:cs="Calibri"/>
          <w:lang w:eastAsia="fr-FR"/>
        </w:rPr>
        <w:t>CSH GE</w:t>
      </w:r>
      <w:r>
        <w:rPr>
          <w:rFonts w:cs="Calibri"/>
          <w:lang w:eastAsia="fr-FR"/>
        </w:rPr>
        <w:t xml:space="preserve"> est responsable de tout dommage de quelque nature que ce soit causé aux équipements et matériels ou au réseau qui seraient le résultat d’une négligence, d’acte volontaire ou d’omission du </w:t>
      </w:r>
      <w:r w:rsidR="00321D1B">
        <w:rPr>
          <w:rFonts w:cs="Calibri"/>
          <w:lang w:eastAsia="fr-FR"/>
        </w:rPr>
        <w:t>CSH GE</w:t>
      </w:r>
      <w:r>
        <w:rPr>
          <w:rFonts w:cs="Calibri"/>
          <w:lang w:eastAsia="fr-FR"/>
        </w:rPr>
        <w:t xml:space="preserve"> ou de ses préposés, de toute violation de l’accord-cadre par le </w:t>
      </w:r>
      <w:r w:rsidR="00321D1B">
        <w:rPr>
          <w:rFonts w:cs="Calibri"/>
          <w:lang w:eastAsia="fr-FR"/>
        </w:rPr>
        <w:t>CSH GE</w:t>
      </w:r>
      <w:r>
        <w:rPr>
          <w:rFonts w:cs="Calibri"/>
          <w:lang w:eastAsia="fr-FR"/>
        </w:rPr>
        <w:t xml:space="preserve">, ou d’un mauvais fonctionnement dû à la déficience de tout équipement ou installation fourni par le </w:t>
      </w:r>
      <w:r w:rsidR="00321D1B">
        <w:rPr>
          <w:rFonts w:cs="Calibri"/>
          <w:lang w:eastAsia="fr-FR"/>
        </w:rPr>
        <w:t>CSH GE</w:t>
      </w:r>
      <w:r>
        <w:rPr>
          <w:rFonts w:cs="Calibri"/>
          <w:lang w:eastAsia="fr-FR"/>
        </w:rPr>
        <w:t xml:space="preserve"> ou ses agents, employés ou fournisseurs.</w:t>
      </w:r>
    </w:p>
    <w:p w14:paraId="34807218" w14:textId="72619700" w:rsidR="0033198D" w:rsidRDefault="0033198D" w:rsidP="00B64588">
      <w:pPr>
        <w:spacing w:before="120" w:after="120"/>
        <w:jc w:val="both"/>
        <w:rPr>
          <w:rFonts w:cs="Calibri"/>
          <w:lang w:eastAsia="fr-FR"/>
        </w:rPr>
      </w:pPr>
      <w:r>
        <w:rPr>
          <w:rFonts w:cs="Calibri"/>
          <w:lang w:eastAsia="fr-FR"/>
        </w:rPr>
        <w:t xml:space="preserve">Le </w:t>
      </w:r>
      <w:r w:rsidR="00321D1B">
        <w:rPr>
          <w:rFonts w:cs="Calibri"/>
          <w:lang w:eastAsia="fr-FR"/>
        </w:rPr>
        <w:t>CSH GE</w:t>
      </w:r>
      <w:r>
        <w:rPr>
          <w:rFonts w:cs="Calibri"/>
          <w:lang w:eastAsia="fr-FR"/>
        </w:rPr>
        <w:t xml:space="preserve"> prend les engagements suivants :</w:t>
      </w:r>
    </w:p>
    <w:p w14:paraId="72FA4084" w14:textId="77777777" w:rsidR="00015A04" w:rsidRPr="005D551E" w:rsidRDefault="00015A04" w:rsidP="00B41B2E">
      <w:pPr>
        <w:numPr>
          <w:ilvl w:val="0"/>
          <w:numId w:val="3"/>
        </w:numPr>
        <w:spacing w:before="120" w:after="120"/>
        <w:jc w:val="both"/>
        <w:rPr>
          <w:rFonts w:cs="Calibri"/>
        </w:rPr>
      </w:pPr>
      <w:r w:rsidRPr="005D551E">
        <w:rPr>
          <w:rFonts w:cs="Calibri"/>
        </w:rPr>
        <w:t>il doit loger les équipements et matériels conformément aux instructions du Titulaire ;</w:t>
      </w:r>
    </w:p>
    <w:p w14:paraId="058A035D" w14:textId="77777777" w:rsidR="00015A04" w:rsidRPr="005D551E" w:rsidRDefault="00015A04" w:rsidP="00B41B2E">
      <w:pPr>
        <w:numPr>
          <w:ilvl w:val="0"/>
          <w:numId w:val="3"/>
        </w:numPr>
        <w:spacing w:before="120" w:after="120"/>
        <w:jc w:val="both"/>
        <w:rPr>
          <w:rFonts w:cs="Calibri"/>
        </w:rPr>
      </w:pPr>
      <w:r w:rsidRPr="005D551E">
        <w:rPr>
          <w:rFonts w:cs="Calibri"/>
        </w:rPr>
        <w:t xml:space="preserve">il s’engage à ne pas modifier, déplacer ou manipuler les équipements et matériels </w:t>
      </w:r>
      <w:r>
        <w:rPr>
          <w:rFonts w:cs="Calibri"/>
        </w:rPr>
        <w:t>du titulaire sans son accord</w:t>
      </w:r>
      <w:r w:rsidRPr="005D551E">
        <w:rPr>
          <w:rFonts w:cs="Calibri"/>
        </w:rPr>
        <w:t xml:space="preserve">. </w:t>
      </w:r>
    </w:p>
    <w:p w14:paraId="1AAFC08F" w14:textId="77777777" w:rsidR="00015A04" w:rsidRPr="005D551E" w:rsidRDefault="00015A04" w:rsidP="00B64588">
      <w:pPr>
        <w:spacing w:before="120" w:after="120"/>
        <w:jc w:val="both"/>
        <w:rPr>
          <w:rFonts w:cs="Calibri"/>
        </w:rPr>
      </w:pPr>
      <w:r w:rsidRPr="005D551E">
        <w:rPr>
          <w:rFonts w:cs="Calibri"/>
        </w:rPr>
        <w:t>En cas de déplacement demandé par la C</w:t>
      </w:r>
      <w:r>
        <w:rPr>
          <w:rFonts w:cs="Calibri"/>
        </w:rPr>
        <w:t>nam</w:t>
      </w:r>
      <w:r w:rsidRPr="005D551E">
        <w:rPr>
          <w:rFonts w:cs="Calibri"/>
        </w:rPr>
        <w:t>, et en accord avec le Titulaire, ce dernier s’engage à assurer :</w:t>
      </w:r>
    </w:p>
    <w:p w14:paraId="637AE325" w14:textId="77777777" w:rsidR="00015A04" w:rsidRPr="005D551E" w:rsidRDefault="00015A04" w:rsidP="00B41B2E">
      <w:pPr>
        <w:numPr>
          <w:ilvl w:val="0"/>
          <w:numId w:val="3"/>
        </w:numPr>
        <w:spacing w:before="120" w:after="120"/>
        <w:jc w:val="both"/>
        <w:rPr>
          <w:rFonts w:cs="Calibri"/>
        </w:rPr>
      </w:pPr>
      <w:r w:rsidRPr="005D551E">
        <w:rPr>
          <w:rFonts w:cs="Calibri"/>
        </w:rPr>
        <w:t xml:space="preserve">le démontage et l'emballage au point de départ ; </w:t>
      </w:r>
    </w:p>
    <w:p w14:paraId="7C69014B" w14:textId="77777777" w:rsidR="00015A04" w:rsidRPr="005D551E" w:rsidRDefault="00015A04" w:rsidP="00B41B2E">
      <w:pPr>
        <w:numPr>
          <w:ilvl w:val="0"/>
          <w:numId w:val="3"/>
        </w:numPr>
        <w:spacing w:before="120" w:after="120"/>
        <w:jc w:val="both"/>
        <w:rPr>
          <w:rFonts w:cs="Calibri"/>
        </w:rPr>
      </w:pPr>
      <w:r w:rsidRPr="005D551E">
        <w:rPr>
          <w:rFonts w:cs="Calibri"/>
        </w:rPr>
        <w:t xml:space="preserve">le transport, éventuellement garanti par une assurance ; </w:t>
      </w:r>
    </w:p>
    <w:p w14:paraId="636387F0" w14:textId="77777777" w:rsidR="00015A04" w:rsidRPr="005D551E" w:rsidRDefault="00015A04" w:rsidP="00B41B2E">
      <w:pPr>
        <w:numPr>
          <w:ilvl w:val="0"/>
          <w:numId w:val="3"/>
        </w:numPr>
        <w:spacing w:before="120" w:after="120"/>
        <w:jc w:val="both"/>
        <w:rPr>
          <w:rFonts w:cs="Calibri"/>
        </w:rPr>
      </w:pPr>
      <w:r w:rsidRPr="005D551E">
        <w:rPr>
          <w:rFonts w:cs="Calibri"/>
        </w:rPr>
        <w:t xml:space="preserve">la réinstallation et la mise en ordre de marche au point d'arrivée. </w:t>
      </w:r>
    </w:p>
    <w:p w14:paraId="7C62FF64" w14:textId="77777777" w:rsidR="00015A04" w:rsidRPr="005D551E" w:rsidRDefault="00015A04" w:rsidP="00B64588">
      <w:pPr>
        <w:spacing w:before="120" w:after="120"/>
        <w:jc w:val="both"/>
        <w:rPr>
          <w:rFonts w:cs="Calibri"/>
        </w:rPr>
      </w:pPr>
      <w:r w:rsidRPr="005D551E">
        <w:rPr>
          <w:rFonts w:cs="Calibri"/>
        </w:rPr>
        <w:t>La demande de la C</w:t>
      </w:r>
      <w:r>
        <w:rPr>
          <w:rFonts w:cs="Calibri"/>
        </w:rPr>
        <w:t>nam</w:t>
      </w:r>
      <w:r w:rsidRPr="005D551E">
        <w:rPr>
          <w:rFonts w:cs="Calibri"/>
        </w:rPr>
        <w:t xml:space="preserve"> peut être envoyée dans un premier temps par e-mail et doit être confirmé par écrit (fax/lettre recommandée) dans le délai de 7 jours calendaires. La réponse doit parvenir à la personne publique dans un délai de 7 jours calendaires à compter de cette demande.</w:t>
      </w:r>
    </w:p>
    <w:p w14:paraId="7CEC8D2B" w14:textId="77777777" w:rsidR="00015A04" w:rsidRPr="005D551E" w:rsidRDefault="00015A04" w:rsidP="00B64588">
      <w:pPr>
        <w:spacing w:before="120" w:after="120"/>
        <w:jc w:val="both"/>
        <w:rPr>
          <w:rFonts w:cs="Calibri"/>
        </w:rPr>
      </w:pPr>
      <w:r w:rsidRPr="005D551E">
        <w:rPr>
          <w:rFonts w:cs="Calibri"/>
        </w:rPr>
        <w:t xml:space="preserve">Les opérations incombant au Titulaire sont exécutées sous sa responsabilité. Pendant la durée du déplacement, les rémunérations périodiques prévues </w:t>
      </w:r>
      <w:r>
        <w:rPr>
          <w:rFonts w:cs="Calibri"/>
        </w:rPr>
        <w:t>à l’accord-cadre</w:t>
      </w:r>
      <w:r w:rsidRPr="005D551E">
        <w:rPr>
          <w:rFonts w:cs="Calibri"/>
        </w:rPr>
        <w:t xml:space="preserve"> continuent à courir. Si un matériel est détruit pendant un transport, les rémunérations périodiques prévues cessent de courir. </w:t>
      </w:r>
    </w:p>
    <w:p w14:paraId="19F0B5EA" w14:textId="77777777" w:rsidR="00015A04" w:rsidRPr="005D551E" w:rsidRDefault="00015A04" w:rsidP="00B64588">
      <w:pPr>
        <w:spacing w:before="120" w:after="120"/>
        <w:jc w:val="both"/>
        <w:rPr>
          <w:rFonts w:cs="Calibri"/>
        </w:rPr>
      </w:pPr>
      <w:r w:rsidRPr="005D551E">
        <w:rPr>
          <w:rFonts w:cs="Calibri"/>
        </w:rPr>
        <w:t xml:space="preserve">Si le matériel déplacé n'est pas, sauf cas de force majeure, remis en ordre de marche au terme du délai prévu, le matériel est réputé indisponible. </w:t>
      </w:r>
    </w:p>
    <w:p w14:paraId="427F9F42" w14:textId="77777777" w:rsidR="00015A04" w:rsidRPr="005D551E" w:rsidRDefault="00015A04" w:rsidP="00B64588">
      <w:pPr>
        <w:spacing w:before="120" w:after="120"/>
        <w:jc w:val="both"/>
        <w:rPr>
          <w:rFonts w:cs="Calibri"/>
        </w:rPr>
      </w:pPr>
      <w:r w:rsidRPr="005D551E">
        <w:rPr>
          <w:rFonts w:cs="Calibri"/>
        </w:rPr>
        <w:t xml:space="preserve">Les délais prévus pour le déplacement peuvent faire l'objet de sursis ou de prolongations de délais. </w:t>
      </w:r>
    </w:p>
    <w:p w14:paraId="350D8B3B" w14:textId="77777777" w:rsidR="00015A04" w:rsidRPr="005D551E" w:rsidRDefault="00015A04" w:rsidP="00B41B2E">
      <w:pPr>
        <w:numPr>
          <w:ilvl w:val="0"/>
          <w:numId w:val="3"/>
        </w:numPr>
        <w:spacing w:before="120" w:after="120"/>
        <w:jc w:val="both"/>
        <w:rPr>
          <w:rFonts w:cs="Calibri"/>
        </w:rPr>
      </w:pPr>
      <w:r w:rsidRPr="005D551E">
        <w:rPr>
          <w:rFonts w:cs="Calibri"/>
        </w:rPr>
        <w:t>il s’engage à ne pas faire réparer ou assurer la maintenance des équipements et matériels de quelque façon que ce soit, par une personne autre qu’un représentant autorisé du Titulaire ;</w:t>
      </w:r>
    </w:p>
    <w:p w14:paraId="63A3319F" w14:textId="77777777" w:rsidR="00015A04" w:rsidRPr="005D551E" w:rsidRDefault="00015A04" w:rsidP="00B41B2E">
      <w:pPr>
        <w:numPr>
          <w:ilvl w:val="0"/>
          <w:numId w:val="3"/>
        </w:numPr>
        <w:spacing w:before="120" w:after="120"/>
        <w:jc w:val="both"/>
        <w:rPr>
          <w:rFonts w:cs="Calibri"/>
        </w:rPr>
      </w:pPr>
      <w:r w:rsidRPr="005D551E">
        <w:rPr>
          <w:rFonts w:cs="Calibri"/>
        </w:rPr>
        <w:t>il ne pourra pas ôter, effacer ou oblitérer les inscriptions portées sur les équipements et matériels ;</w:t>
      </w:r>
    </w:p>
    <w:p w14:paraId="06B37CC7" w14:textId="77777777" w:rsidR="00015A04" w:rsidRPr="005D551E" w:rsidRDefault="00015A04" w:rsidP="00B41B2E">
      <w:pPr>
        <w:numPr>
          <w:ilvl w:val="0"/>
          <w:numId w:val="3"/>
        </w:numPr>
        <w:spacing w:before="120" w:after="120"/>
        <w:jc w:val="both"/>
        <w:rPr>
          <w:rFonts w:cs="Calibri"/>
        </w:rPr>
      </w:pPr>
      <w:r w:rsidRPr="005D551E">
        <w:rPr>
          <w:rFonts w:cs="Calibri"/>
        </w:rPr>
        <w:t xml:space="preserve">il s’engage à ne pas utiliser les équipements et matériels sans se conformer à toutes instructions écrites que le Titulaire pourrait lui donner au cours de l’exécution du présent </w:t>
      </w:r>
      <w:r>
        <w:rPr>
          <w:rFonts w:cs="Calibri"/>
        </w:rPr>
        <w:t>accord-cadre</w:t>
      </w:r>
      <w:r w:rsidRPr="005D551E">
        <w:rPr>
          <w:rFonts w:cs="Calibri"/>
        </w:rPr>
        <w:t> ;</w:t>
      </w:r>
    </w:p>
    <w:p w14:paraId="2EC693DE" w14:textId="77777777" w:rsidR="00015A04" w:rsidRPr="005D551E" w:rsidRDefault="00015A04" w:rsidP="00B41B2E">
      <w:pPr>
        <w:numPr>
          <w:ilvl w:val="0"/>
          <w:numId w:val="3"/>
        </w:numPr>
        <w:spacing w:before="120" w:after="120"/>
        <w:jc w:val="both"/>
        <w:rPr>
          <w:rFonts w:cs="Calibri"/>
        </w:rPr>
      </w:pPr>
      <w:r w:rsidRPr="005D551E">
        <w:rPr>
          <w:rFonts w:cs="Calibri"/>
        </w:rPr>
        <w:t>il permettra au Titulaire d’inspecter ou de tester les équipements et matériels à toute demande de celui-ci.</w:t>
      </w:r>
    </w:p>
    <w:p w14:paraId="1323809F" w14:textId="5F27BFD0" w:rsidR="00015A04" w:rsidRPr="00055127" w:rsidRDefault="00015A04" w:rsidP="00B64588">
      <w:pPr>
        <w:spacing w:before="120" w:after="120"/>
        <w:jc w:val="both"/>
        <w:rPr>
          <w:rFonts w:cs="Calibri"/>
        </w:rPr>
      </w:pPr>
      <w:r w:rsidRPr="005D551E">
        <w:rPr>
          <w:rFonts w:cs="Calibri"/>
        </w:rPr>
        <w:lastRenderedPageBreak/>
        <w:t>A l’expiration d’un service, il laisse libre accès au Titulaire pour ôter les équipements et matériels. Pour le cas où il aurait été nécessaire de procéder à des aménagements ou modifications des locaux d</w:t>
      </w:r>
      <w:r w:rsidR="0033198D">
        <w:rPr>
          <w:rFonts w:cs="Calibri"/>
        </w:rPr>
        <w:t xml:space="preserve">u </w:t>
      </w:r>
      <w:r w:rsidR="00321D1B">
        <w:rPr>
          <w:rFonts w:cs="Calibri"/>
        </w:rPr>
        <w:t>CSH GE</w:t>
      </w:r>
      <w:r w:rsidRPr="005D551E">
        <w:rPr>
          <w:rFonts w:cs="Calibri"/>
        </w:rPr>
        <w:t xml:space="preserve"> pour permettre la mise en place du ou des services(s), le Titulaire n’est pas tenu de remettre les dits locaux dans l’état où ils se trouvaient avant la fourniture des services.</w:t>
      </w:r>
    </w:p>
    <w:p w14:paraId="0511AA1D" w14:textId="24DF0E73" w:rsidR="00B9336D" w:rsidRPr="00497FD4" w:rsidRDefault="00B9336D" w:rsidP="00B41B2E">
      <w:pPr>
        <w:keepNext/>
        <w:numPr>
          <w:ilvl w:val="1"/>
          <w:numId w:val="4"/>
        </w:numPr>
        <w:spacing w:before="120" w:after="120"/>
        <w:jc w:val="both"/>
        <w:outlineLvl w:val="1"/>
        <w:rPr>
          <w:rFonts w:eastAsia="Times New Roman" w:cs="Calibri"/>
          <w:b/>
          <w:bCs/>
          <w:iCs/>
        </w:rPr>
      </w:pPr>
      <w:bookmarkStart w:id="380" w:name="_Toc190941212"/>
      <w:r w:rsidRPr="00497FD4">
        <w:rPr>
          <w:rFonts w:eastAsia="Times New Roman" w:cs="Calibri"/>
          <w:b/>
          <w:bCs/>
          <w:iCs/>
        </w:rPr>
        <w:t>Le Titulaire</w:t>
      </w:r>
      <w:bookmarkEnd w:id="379"/>
      <w:bookmarkEnd w:id="380"/>
    </w:p>
    <w:p w14:paraId="11B7D67B" w14:textId="77777777" w:rsidR="00B9336D" w:rsidRPr="00497FD4" w:rsidRDefault="00B9336D" w:rsidP="00B41B2E">
      <w:pPr>
        <w:numPr>
          <w:ilvl w:val="0"/>
          <w:numId w:val="5"/>
        </w:numPr>
        <w:spacing w:before="120" w:after="120"/>
        <w:jc w:val="both"/>
        <w:rPr>
          <w:u w:val="single"/>
        </w:rPr>
      </w:pPr>
      <w:r w:rsidRPr="00497FD4">
        <w:rPr>
          <w:u w:val="single"/>
        </w:rPr>
        <w:t xml:space="preserve">Obligations </w:t>
      </w:r>
    </w:p>
    <w:p w14:paraId="54ABEC26" w14:textId="25BED124" w:rsidR="00B9336D" w:rsidRPr="00497FD4" w:rsidRDefault="00B9336D" w:rsidP="00B64588">
      <w:pPr>
        <w:tabs>
          <w:tab w:val="left" w:pos="5245"/>
        </w:tabs>
        <w:spacing w:before="120" w:after="120"/>
        <w:jc w:val="both"/>
      </w:pPr>
      <w:r w:rsidRPr="00497FD4">
        <w:t xml:space="preserve">Le Titulaire reconnaît comme essentiel de garantir la qualité et la conformité des prestations qu’il assure dans le cadre du présent </w:t>
      </w:r>
      <w:r w:rsidR="00FC256E" w:rsidRPr="00497FD4">
        <w:t>accord-cadre.</w:t>
      </w:r>
      <w:r w:rsidR="0033198D">
        <w:t xml:space="preserve"> </w:t>
      </w:r>
    </w:p>
    <w:p w14:paraId="628F41DF" w14:textId="77777777" w:rsidR="00B9336D" w:rsidRPr="00497FD4" w:rsidRDefault="00B9336D" w:rsidP="00B64588">
      <w:pPr>
        <w:tabs>
          <w:tab w:val="left" w:pos="5245"/>
        </w:tabs>
        <w:spacing w:before="120" w:after="120"/>
        <w:jc w:val="both"/>
      </w:pPr>
      <w:r w:rsidRPr="00497FD4">
        <w:t>La qualité et la conformité résultent notamment :</w:t>
      </w:r>
    </w:p>
    <w:p w14:paraId="2CDF0093" w14:textId="77777777" w:rsidR="00B9336D" w:rsidRPr="00497FD4" w:rsidRDefault="00B9336D" w:rsidP="00B41B2E">
      <w:pPr>
        <w:numPr>
          <w:ilvl w:val="0"/>
          <w:numId w:val="3"/>
        </w:numPr>
        <w:tabs>
          <w:tab w:val="left" w:pos="5245"/>
        </w:tabs>
        <w:spacing w:before="120" w:after="120"/>
        <w:jc w:val="both"/>
      </w:pPr>
      <w:r w:rsidRPr="00497FD4">
        <w:t>du respect des stipulations du Cahier des Clauses Administratives Générales, du présent CCAP, et des prestations à exécuter,</w:t>
      </w:r>
    </w:p>
    <w:p w14:paraId="0225C4D9" w14:textId="77777777" w:rsidR="00B9336D" w:rsidRPr="00497FD4" w:rsidRDefault="00B9336D" w:rsidP="00B41B2E">
      <w:pPr>
        <w:numPr>
          <w:ilvl w:val="0"/>
          <w:numId w:val="3"/>
        </w:numPr>
        <w:tabs>
          <w:tab w:val="left" w:pos="5245"/>
        </w:tabs>
        <w:spacing w:before="120" w:after="120"/>
        <w:jc w:val="both"/>
      </w:pPr>
      <w:r w:rsidRPr="00497FD4">
        <w:t>du respect des délais indiqués,</w:t>
      </w:r>
    </w:p>
    <w:p w14:paraId="7DFD6A35" w14:textId="77777777" w:rsidR="00B9336D" w:rsidRPr="00497FD4" w:rsidRDefault="00B9336D" w:rsidP="00B41B2E">
      <w:pPr>
        <w:numPr>
          <w:ilvl w:val="0"/>
          <w:numId w:val="3"/>
        </w:numPr>
        <w:tabs>
          <w:tab w:val="left" w:pos="5245"/>
        </w:tabs>
        <w:spacing w:before="120" w:after="120"/>
        <w:jc w:val="both"/>
      </w:pPr>
      <w:r w:rsidRPr="00497FD4">
        <w:t>de l’application des normes en vigueur applicables au Titulaire.</w:t>
      </w:r>
    </w:p>
    <w:p w14:paraId="7DE067FE" w14:textId="04B5A7FA" w:rsidR="00B9336D" w:rsidRDefault="00B9336D" w:rsidP="00B64588">
      <w:pPr>
        <w:tabs>
          <w:tab w:val="left" w:pos="5245"/>
        </w:tabs>
        <w:spacing w:before="120" w:after="120"/>
        <w:jc w:val="both"/>
      </w:pPr>
      <w:r w:rsidRPr="00497FD4">
        <w:t>Le Titulaire s’engage de façon générale à assurer la qualité des prestations au niveau le plus élevé en adéquation avec les usages profess</w:t>
      </w:r>
      <w:r w:rsidR="00C875DA" w:rsidRPr="00497FD4">
        <w:t>ionnels et les règles de l’art.</w:t>
      </w:r>
    </w:p>
    <w:p w14:paraId="409B8B48" w14:textId="77777777" w:rsidR="005C3B1A" w:rsidRPr="002917D4" w:rsidRDefault="005C3B1A" w:rsidP="00B64588">
      <w:pPr>
        <w:spacing w:before="120" w:after="120"/>
        <w:jc w:val="both"/>
        <w:rPr>
          <w:rFonts w:cs="Calibri"/>
        </w:rPr>
      </w:pPr>
      <w:r w:rsidRPr="002917D4">
        <w:rPr>
          <w:rFonts w:cs="Calibri"/>
        </w:rPr>
        <w:t>Le Titulaire garantit la qualité technique des prestations à compter du jour de mise en ordre de marche pendant toute la durée du présent</w:t>
      </w:r>
      <w:r>
        <w:rPr>
          <w:rFonts w:cs="Calibri"/>
        </w:rPr>
        <w:t xml:space="preserve"> accord-cadre</w:t>
      </w:r>
      <w:r w:rsidRPr="002917D4">
        <w:rPr>
          <w:rFonts w:cs="Calibri"/>
        </w:rPr>
        <w:t xml:space="preserve"> en fonction des critères de performance définis, pour chacune des fournitures, dans le CCTP et son offre</w:t>
      </w:r>
      <w:r w:rsidRPr="006D6885">
        <w:rPr>
          <w:rFonts w:cs="Calibri"/>
        </w:rPr>
        <w:t>, et en fonction des obligations prévues par la réglementation pour les opérateurs de Télécommunications.</w:t>
      </w:r>
    </w:p>
    <w:p w14:paraId="2A3B2818" w14:textId="77777777" w:rsidR="005C3B1A" w:rsidRPr="00055127" w:rsidRDefault="005C3B1A" w:rsidP="00B64588">
      <w:pPr>
        <w:spacing w:before="120" w:after="120"/>
        <w:jc w:val="both"/>
        <w:rPr>
          <w:rFonts w:cs="Calibri"/>
        </w:rPr>
      </w:pPr>
      <w:r w:rsidRPr="002917D4">
        <w:rPr>
          <w:rFonts w:cs="Calibri"/>
        </w:rPr>
        <w:t xml:space="preserve">Les modalités d'installation doivent garantir la réversibilité des raccordements, dans les conditions prévues </w:t>
      </w:r>
      <w:r>
        <w:rPr>
          <w:rFonts w:cs="Calibri"/>
        </w:rPr>
        <w:t>au CCTP</w:t>
      </w:r>
      <w:r w:rsidRPr="002917D4">
        <w:rPr>
          <w:rFonts w:cs="Calibri"/>
        </w:rPr>
        <w:t>.</w:t>
      </w:r>
    </w:p>
    <w:p w14:paraId="25026C0B" w14:textId="77777777" w:rsidR="00822EDB" w:rsidRPr="00497FD4" w:rsidRDefault="00822EDB" w:rsidP="00B41B2E">
      <w:pPr>
        <w:numPr>
          <w:ilvl w:val="0"/>
          <w:numId w:val="5"/>
        </w:numPr>
        <w:spacing w:before="120" w:after="120"/>
        <w:jc w:val="both"/>
        <w:rPr>
          <w:u w:val="single"/>
        </w:rPr>
      </w:pPr>
      <w:r w:rsidRPr="00497FD4">
        <w:rPr>
          <w:u w:val="single"/>
        </w:rPr>
        <w:t xml:space="preserve">Engagements </w:t>
      </w:r>
    </w:p>
    <w:p w14:paraId="68F7A3B5" w14:textId="77777777" w:rsidR="00822EDB" w:rsidRPr="00497FD4" w:rsidRDefault="00822EDB" w:rsidP="00B64588">
      <w:pPr>
        <w:spacing w:before="120" w:after="120"/>
        <w:jc w:val="both"/>
      </w:pPr>
      <w:r w:rsidRPr="00497FD4">
        <w:t xml:space="preserve">Le Titulaire accepte sans aucune réserve que la </w:t>
      </w:r>
      <w:r w:rsidR="00617F4F" w:rsidRPr="00497FD4">
        <w:t>Cnam</w:t>
      </w:r>
      <w:r w:rsidRPr="00497FD4">
        <w:t xml:space="preserve"> puisse réaliser ou faire réaliser des contrôles sur la qualité des prestations qu’il fournit. Les </w:t>
      </w:r>
      <w:r w:rsidRPr="00497FD4">
        <w:rPr>
          <w:rFonts w:cs="Calibri"/>
        </w:rPr>
        <w:t xml:space="preserve">différents contrôles et mesures, matérialisés notamment par des constats ou des rapports effectués par la </w:t>
      </w:r>
      <w:r w:rsidR="00617F4F" w:rsidRPr="00497FD4">
        <w:rPr>
          <w:rFonts w:cs="Calibri"/>
        </w:rPr>
        <w:t>Cnam</w:t>
      </w:r>
      <w:r w:rsidRPr="00497FD4">
        <w:rPr>
          <w:rFonts w:cs="Calibri"/>
        </w:rPr>
        <w:t xml:space="preserve"> ou par un tiers à leur demande sont opposables au Titulaire.</w:t>
      </w:r>
    </w:p>
    <w:p w14:paraId="7F503C0E" w14:textId="12350F60" w:rsidR="00822EDB" w:rsidRDefault="00822EDB" w:rsidP="00B64588">
      <w:pPr>
        <w:spacing w:before="120" w:after="120"/>
        <w:jc w:val="both"/>
        <w:rPr>
          <w:rFonts w:cs="Calibri"/>
          <w:color w:val="000000"/>
          <w:shd w:val="clear" w:color="auto" w:fill="FFFFFF"/>
        </w:rPr>
      </w:pPr>
      <w:r w:rsidRPr="00497FD4">
        <w:rPr>
          <w:rFonts w:cs="Calibri"/>
          <w:color w:val="000000"/>
          <w:shd w:val="clear" w:color="auto" w:fill="FFFFFF"/>
        </w:rPr>
        <w:t xml:space="preserve">Si le Titulaire entrave l'exercice du droit de contrôle de la </w:t>
      </w:r>
      <w:r w:rsidR="00617F4F" w:rsidRPr="00497FD4">
        <w:rPr>
          <w:rFonts w:cs="Calibri"/>
          <w:color w:val="000000"/>
          <w:shd w:val="clear" w:color="auto" w:fill="FFFFFF"/>
        </w:rPr>
        <w:t>Cnam</w:t>
      </w:r>
      <w:r w:rsidRPr="00497FD4">
        <w:rPr>
          <w:rFonts w:cs="Calibri"/>
          <w:color w:val="000000"/>
          <w:shd w:val="clear" w:color="auto" w:fill="FFFFFF"/>
        </w:rPr>
        <w:t xml:space="preserve"> en cours d'exécution </w:t>
      </w:r>
      <w:r w:rsidR="007C2733" w:rsidRPr="00497FD4">
        <w:rPr>
          <w:rFonts w:cs="Calibri"/>
          <w:color w:val="000000"/>
          <w:shd w:val="clear" w:color="auto" w:fill="FFFFFF"/>
        </w:rPr>
        <w:t>de l’accord-cadre</w:t>
      </w:r>
      <w:r w:rsidRPr="00497FD4">
        <w:rPr>
          <w:rFonts w:cs="Calibri"/>
          <w:color w:val="000000"/>
          <w:shd w:val="clear" w:color="auto" w:fill="FFFFFF"/>
        </w:rPr>
        <w:t>, il encourt une résiliatio</w:t>
      </w:r>
      <w:r w:rsidR="007C2733" w:rsidRPr="00497FD4">
        <w:rPr>
          <w:rFonts w:cs="Calibri"/>
          <w:color w:val="000000"/>
          <w:shd w:val="clear" w:color="auto" w:fill="FFFFFF"/>
        </w:rPr>
        <w:t xml:space="preserve">n </w:t>
      </w:r>
      <w:r w:rsidRPr="00497FD4">
        <w:rPr>
          <w:rFonts w:cs="Calibri"/>
          <w:color w:val="000000"/>
          <w:shd w:val="clear" w:color="auto" w:fill="FFFFFF"/>
        </w:rPr>
        <w:t>pour faute.</w:t>
      </w:r>
    </w:p>
    <w:p w14:paraId="0502F3E6" w14:textId="274F1C36" w:rsidR="005C3B1A" w:rsidRPr="002917D4" w:rsidRDefault="005C3B1A" w:rsidP="00B64588">
      <w:pPr>
        <w:spacing w:before="120" w:after="120"/>
        <w:jc w:val="both"/>
        <w:rPr>
          <w:rFonts w:cs="Calibri"/>
          <w:color w:val="000000"/>
          <w:shd w:val="clear" w:color="auto" w:fill="FFFFFF"/>
        </w:rPr>
      </w:pPr>
      <w:r w:rsidRPr="002917D4">
        <w:rPr>
          <w:rFonts w:cs="Calibri"/>
          <w:color w:val="000000"/>
          <w:shd w:val="clear" w:color="auto" w:fill="FFFFFF"/>
        </w:rPr>
        <w:t xml:space="preserve">Le Titulaire s’engage à ce que les fonctionnalités, performances et spécifications, telles que définies dans son offre et présentées dans la documentation, aient un caractère d’obligation de résultat minimum au regard des spécifications émises par la </w:t>
      </w:r>
      <w:r w:rsidR="001A4B3D">
        <w:rPr>
          <w:rFonts w:cs="Calibri"/>
          <w:color w:val="000000"/>
          <w:shd w:val="clear" w:color="auto" w:fill="FFFFFF"/>
        </w:rPr>
        <w:t>CNAM</w:t>
      </w:r>
      <w:r w:rsidRPr="002917D4">
        <w:rPr>
          <w:rFonts w:cs="Calibri"/>
          <w:color w:val="000000"/>
          <w:shd w:val="clear" w:color="auto" w:fill="FFFFFF"/>
        </w:rPr>
        <w:t>. Le Titulaire s’engage notamment à apporter des prestations possédant les qualités maximales et une garantie de rétablissement.</w:t>
      </w:r>
    </w:p>
    <w:p w14:paraId="5D535F56" w14:textId="77777777" w:rsidR="005C3B1A" w:rsidRPr="002917D4" w:rsidRDefault="005C3B1A" w:rsidP="00B64588">
      <w:pPr>
        <w:spacing w:before="120" w:after="120"/>
        <w:jc w:val="both"/>
        <w:rPr>
          <w:rFonts w:cs="Calibri"/>
          <w:color w:val="000000"/>
          <w:shd w:val="clear" w:color="auto" w:fill="FFFFFF"/>
        </w:rPr>
      </w:pPr>
      <w:r w:rsidRPr="002917D4">
        <w:rPr>
          <w:rFonts w:cs="Calibri"/>
          <w:color w:val="000000"/>
          <w:shd w:val="clear" w:color="auto" w:fill="FFFFFF"/>
        </w:rPr>
        <w:t>La garantie de rétablissement maximale demandée au Titulaire figure dans les grilles d’engagement de qualité de service en annexe</w:t>
      </w:r>
      <w:r>
        <w:rPr>
          <w:rFonts w:cs="Calibri"/>
          <w:color w:val="000000"/>
          <w:shd w:val="clear" w:color="auto" w:fill="FFFFFF"/>
        </w:rPr>
        <w:t xml:space="preserve"> de l’acte d’engagement</w:t>
      </w:r>
      <w:r w:rsidRPr="002917D4">
        <w:rPr>
          <w:rFonts w:cs="Calibri"/>
          <w:color w:val="000000"/>
          <w:shd w:val="clear" w:color="auto" w:fill="FFFFFF"/>
        </w:rPr>
        <w:t>.</w:t>
      </w:r>
    </w:p>
    <w:p w14:paraId="4ED43908" w14:textId="77777777" w:rsidR="00015A04" w:rsidRPr="00015A04" w:rsidRDefault="00015A04" w:rsidP="00B64588">
      <w:pPr>
        <w:spacing w:before="120" w:after="120"/>
        <w:jc w:val="both"/>
        <w:rPr>
          <w:rFonts w:cs="Calibri"/>
          <w:color w:val="000000"/>
          <w:shd w:val="clear" w:color="auto" w:fill="FFFFFF"/>
        </w:rPr>
      </w:pPr>
      <w:r w:rsidRPr="00015A04">
        <w:rPr>
          <w:rFonts w:cs="Calibri"/>
          <w:color w:val="000000"/>
          <w:shd w:val="clear" w:color="auto" w:fill="FFFFFF"/>
        </w:rPr>
        <w:t>Ce délai de rétablissement correspond au temps écoulé entre l'heure de début du dérangement et l'heure de fin de dérangement telles qu'indiquées dans le compte-rendu d'intervention fourni par le Titulaire. Concernant les impératifs de rétablissement, le Titulaire s'engage à une obligation de résultat.</w:t>
      </w:r>
    </w:p>
    <w:p w14:paraId="3E9CC677" w14:textId="77777777" w:rsidR="00015A04" w:rsidRPr="00015A04" w:rsidRDefault="00015A04" w:rsidP="00B64588">
      <w:pPr>
        <w:spacing w:before="120" w:after="120"/>
        <w:jc w:val="both"/>
        <w:rPr>
          <w:rFonts w:cs="Calibri"/>
          <w:color w:val="000000"/>
          <w:shd w:val="clear" w:color="auto" w:fill="FFFFFF"/>
        </w:rPr>
      </w:pPr>
      <w:r w:rsidRPr="00015A04">
        <w:rPr>
          <w:rFonts w:cs="Calibri"/>
          <w:color w:val="000000"/>
          <w:shd w:val="clear" w:color="auto" w:fill="FFFFFF"/>
        </w:rPr>
        <w:lastRenderedPageBreak/>
        <w:t>Le Titulaire s’engage à fournir la bonne adaptation des raccordements et installations annexes aux produits actuellement en fonction sur le réseau RAMAGE.</w:t>
      </w:r>
    </w:p>
    <w:p w14:paraId="1F76A5EA" w14:textId="1F28BEBB" w:rsidR="00015A04" w:rsidRPr="00015A04" w:rsidRDefault="00015A04" w:rsidP="00B64588">
      <w:pPr>
        <w:spacing w:before="120" w:after="120"/>
        <w:jc w:val="both"/>
        <w:rPr>
          <w:rFonts w:cs="Calibri"/>
          <w:color w:val="000000"/>
          <w:shd w:val="clear" w:color="auto" w:fill="FFFFFF"/>
        </w:rPr>
      </w:pPr>
      <w:r w:rsidRPr="00015A04">
        <w:rPr>
          <w:rFonts w:cs="Calibri"/>
          <w:color w:val="000000"/>
          <w:shd w:val="clear" w:color="auto" w:fill="FFFFFF"/>
        </w:rPr>
        <w:t>Le Titulaire engage sa responsabilité entière et totale quant à la confidentialité et à l’intégrité des données circulant</w:t>
      </w:r>
      <w:r w:rsidR="0033198D">
        <w:rPr>
          <w:rFonts w:cs="Calibri"/>
          <w:color w:val="000000"/>
          <w:shd w:val="clear" w:color="auto" w:fill="FFFFFF"/>
        </w:rPr>
        <w:t xml:space="preserve"> sur</w:t>
      </w:r>
      <w:r w:rsidRPr="00015A04">
        <w:rPr>
          <w:rFonts w:cs="Calibri"/>
          <w:color w:val="000000"/>
          <w:shd w:val="clear" w:color="auto" w:fill="FFFFFF"/>
        </w:rPr>
        <w:t xml:space="preserve"> </w:t>
      </w:r>
      <w:r w:rsidR="0033198D">
        <w:rPr>
          <w:rFonts w:cs="Calibri"/>
          <w:lang w:eastAsia="fr-FR"/>
        </w:rPr>
        <w:t xml:space="preserve">l’infrastructure de raccordement optique (fibres et multiplexeurs WDM) </w:t>
      </w:r>
      <w:r w:rsidRPr="00015A04">
        <w:rPr>
          <w:rFonts w:cs="Calibri"/>
          <w:color w:val="000000"/>
          <w:shd w:val="clear" w:color="auto" w:fill="FFFFFF"/>
        </w:rPr>
        <w:t>et met en œuvre les moyens et les procédures nécessaires permettant de garantir :</w:t>
      </w:r>
    </w:p>
    <w:p w14:paraId="1521DDD1" w14:textId="19B88C23" w:rsidR="0033198D" w:rsidRPr="0033198D" w:rsidRDefault="00015A04" w:rsidP="00B41B2E">
      <w:pPr>
        <w:numPr>
          <w:ilvl w:val="0"/>
          <w:numId w:val="3"/>
        </w:numPr>
        <w:spacing w:before="120" w:after="120"/>
        <w:jc w:val="both"/>
        <w:rPr>
          <w:rFonts w:cs="Calibri"/>
          <w:color w:val="000000"/>
          <w:shd w:val="clear" w:color="auto" w:fill="FFFFFF"/>
        </w:rPr>
      </w:pPr>
      <w:r w:rsidRPr="00015A04">
        <w:rPr>
          <w:rFonts w:cs="Calibri"/>
          <w:color w:val="000000"/>
          <w:shd w:val="clear" w:color="auto" w:fill="FFFFFF"/>
        </w:rPr>
        <w:t xml:space="preserve">La non altération des données sur </w:t>
      </w:r>
      <w:r w:rsidR="0033198D" w:rsidRPr="0033198D">
        <w:rPr>
          <w:rFonts w:cs="Calibri"/>
          <w:color w:val="000000"/>
          <w:shd w:val="clear" w:color="auto" w:fill="FFFFFF"/>
        </w:rPr>
        <w:t>l’infrastructure de raccordement optique</w:t>
      </w:r>
    </w:p>
    <w:p w14:paraId="7ACEF91A" w14:textId="2E2BB0C5" w:rsidR="00015A04" w:rsidRPr="00015A04" w:rsidRDefault="00015A04" w:rsidP="00B41B2E">
      <w:pPr>
        <w:numPr>
          <w:ilvl w:val="0"/>
          <w:numId w:val="3"/>
        </w:numPr>
        <w:spacing w:before="120" w:after="120"/>
        <w:jc w:val="both"/>
        <w:rPr>
          <w:rFonts w:cs="Calibri"/>
          <w:color w:val="000000"/>
          <w:shd w:val="clear" w:color="auto" w:fill="FFFFFF"/>
        </w:rPr>
      </w:pPr>
      <w:r w:rsidRPr="00015A04">
        <w:rPr>
          <w:rFonts w:cs="Calibri"/>
          <w:color w:val="000000"/>
          <w:shd w:val="clear" w:color="auto" w:fill="FFFFFF"/>
        </w:rPr>
        <w:t xml:space="preserve">L’impossibilité de prendre connaissance des données transitant </w:t>
      </w:r>
      <w:r w:rsidR="0033198D">
        <w:t>l’infrastructure de raccordement optique par d’autres clients du Titulaire</w:t>
      </w:r>
    </w:p>
    <w:p w14:paraId="7B99D793" w14:textId="313E3D3F" w:rsidR="005C3B1A" w:rsidRDefault="005C3B1A" w:rsidP="00B64588">
      <w:pPr>
        <w:spacing w:before="120" w:after="120"/>
        <w:jc w:val="both"/>
        <w:rPr>
          <w:rFonts w:cs="Calibri"/>
          <w:color w:val="000000"/>
          <w:shd w:val="clear" w:color="auto" w:fill="FFFFFF"/>
        </w:rPr>
      </w:pPr>
      <w:r w:rsidRPr="002917D4">
        <w:rPr>
          <w:rFonts w:cs="Calibri"/>
          <w:color w:val="000000"/>
          <w:shd w:val="clear" w:color="auto" w:fill="FFFFFF"/>
        </w:rPr>
        <w:t xml:space="preserve">Si des défaillances sécuritaires sont détectées, la </w:t>
      </w:r>
      <w:r w:rsidR="001A4B3D">
        <w:rPr>
          <w:rFonts w:cs="Calibri"/>
          <w:color w:val="000000"/>
          <w:shd w:val="clear" w:color="auto" w:fill="FFFFFF"/>
        </w:rPr>
        <w:t>CNAM</w:t>
      </w:r>
      <w:r w:rsidRPr="002917D4">
        <w:rPr>
          <w:rFonts w:cs="Calibri"/>
          <w:color w:val="000000"/>
          <w:shd w:val="clear" w:color="auto" w:fill="FFFFFF"/>
        </w:rPr>
        <w:t xml:space="preserve"> a la possibilité de demander au Titulaire la mise en œuvre de moyens ou de procédures complémentaires à ceux proposés. Ces derniers ne font pas l’objet d’une facturation.</w:t>
      </w:r>
    </w:p>
    <w:p w14:paraId="441CD51B" w14:textId="77777777" w:rsidR="00B9336D" w:rsidRPr="00497FD4" w:rsidRDefault="00B9336D" w:rsidP="00B41B2E">
      <w:pPr>
        <w:numPr>
          <w:ilvl w:val="0"/>
          <w:numId w:val="5"/>
        </w:numPr>
        <w:spacing w:before="120" w:after="120"/>
        <w:jc w:val="both"/>
        <w:rPr>
          <w:u w:val="single"/>
        </w:rPr>
      </w:pPr>
      <w:r w:rsidRPr="00497FD4">
        <w:rPr>
          <w:u w:val="single"/>
        </w:rPr>
        <w:t>Devoir d’information</w:t>
      </w:r>
    </w:p>
    <w:p w14:paraId="21283591" w14:textId="77777777" w:rsidR="00B9336D" w:rsidRPr="00497FD4" w:rsidRDefault="00B9336D" w:rsidP="00B64588">
      <w:pPr>
        <w:spacing w:before="120" w:after="120"/>
        <w:jc w:val="both"/>
        <w:rPr>
          <w:shd w:val="clear" w:color="auto" w:fill="FFFFFF"/>
        </w:rPr>
      </w:pPr>
      <w:r w:rsidRPr="00497FD4">
        <w:rPr>
          <w:shd w:val="clear" w:color="auto" w:fill="FFFFFF"/>
        </w:rPr>
        <w:t xml:space="preserve">Le Titulaire est tenu de notifier immédiatement à la </w:t>
      </w:r>
      <w:r w:rsidR="00617F4F" w:rsidRPr="00497FD4">
        <w:rPr>
          <w:shd w:val="clear" w:color="auto" w:fill="FFFFFF"/>
        </w:rPr>
        <w:t>Cnam</w:t>
      </w:r>
      <w:r w:rsidRPr="00497FD4">
        <w:rPr>
          <w:shd w:val="clear" w:color="auto" w:fill="FFFFFF"/>
        </w:rPr>
        <w:t xml:space="preserve"> les modifications surve</w:t>
      </w:r>
      <w:r w:rsidR="0089052C" w:rsidRPr="00497FD4">
        <w:rPr>
          <w:shd w:val="clear" w:color="auto" w:fill="FFFFFF"/>
        </w:rPr>
        <w:t xml:space="preserve">nant postérieurement à la remise de son offre définitive </w:t>
      </w:r>
      <w:r w:rsidRPr="00497FD4">
        <w:rPr>
          <w:shd w:val="clear" w:color="auto" w:fill="FFFFFF"/>
        </w:rPr>
        <w:t>et qui se rapportent :</w:t>
      </w:r>
    </w:p>
    <w:p w14:paraId="1E9BBD77" w14:textId="77777777" w:rsidR="00B9336D" w:rsidRPr="00497FD4" w:rsidRDefault="00B9336D" w:rsidP="00B41B2E">
      <w:pPr>
        <w:numPr>
          <w:ilvl w:val="0"/>
          <w:numId w:val="3"/>
        </w:numPr>
        <w:spacing w:before="120" w:after="120"/>
        <w:jc w:val="both"/>
      </w:pPr>
      <w:r w:rsidRPr="00497FD4">
        <w:rPr>
          <w:shd w:val="clear" w:color="auto" w:fill="FFFFFF"/>
        </w:rPr>
        <w:t>aux personnes ayant le pouvoir de l'engager ;</w:t>
      </w:r>
    </w:p>
    <w:p w14:paraId="57C04423" w14:textId="77777777" w:rsidR="00B9336D" w:rsidRPr="00497FD4" w:rsidRDefault="00B9336D" w:rsidP="00B41B2E">
      <w:pPr>
        <w:numPr>
          <w:ilvl w:val="0"/>
          <w:numId w:val="3"/>
        </w:numPr>
        <w:spacing w:before="120" w:after="120"/>
        <w:jc w:val="both"/>
      </w:pPr>
      <w:r w:rsidRPr="00497FD4">
        <w:rPr>
          <w:shd w:val="clear" w:color="auto" w:fill="FFFFFF"/>
        </w:rPr>
        <w:t>à la forme juridique sous laquelle il exerce son activité ;</w:t>
      </w:r>
    </w:p>
    <w:p w14:paraId="0602DE9E" w14:textId="77777777" w:rsidR="00B9336D" w:rsidRPr="00497FD4" w:rsidRDefault="00B9336D" w:rsidP="00B41B2E">
      <w:pPr>
        <w:numPr>
          <w:ilvl w:val="0"/>
          <w:numId w:val="3"/>
        </w:numPr>
        <w:spacing w:before="120" w:after="120"/>
        <w:jc w:val="both"/>
      </w:pPr>
      <w:r w:rsidRPr="00497FD4">
        <w:rPr>
          <w:shd w:val="clear" w:color="auto" w:fill="FFFFFF"/>
        </w:rPr>
        <w:t>à sa raison sociale ou à sa dénomination ;</w:t>
      </w:r>
    </w:p>
    <w:p w14:paraId="3722F617" w14:textId="36CFAC61" w:rsidR="00B9336D" w:rsidRPr="00497FD4" w:rsidRDefault="00B9336D" w:rsidP="00B41B2E">
      <w:pPr>
        <w:numPr>
          <w:ilvl w:val="0"/>
          <w:numId w:val="3"/>
        </w:numPr>
        <w:spacing w:before="120" w:after="120"/>
        <w:jc w:val="both"/>
      </w:pPr>
      <w:r w:rsidRPr="00497FD4">
        <w:rPr>
          <w:shd w:val="clear" w:color="auto" w:fill="FFFFFF"/>
        </w:rPr>
        <w:t>à son adresse ou à son siège social ;</w:t>
      </w:r>
    </w:p>
    <w:p w14:paraId="5347AE04" w14:textId="19DF6EDA" w:rsidR="00B9336D" w:rsidRPr="00497FD4" w:rsidRDefault="00B9336D" w:rsidP="00B41B2E">
      <w:pPr>
        <w:numPr>
          <w:ilvl w:val="0"/>
          <w:numId w:val="3"/>
        </w:numPr>
        <w:spacing w:before="120" w:after="120"/>
        <w:jc w:val="both"/>
      </w:pPr>
      <w:r w:rsidRPr="00497FD4">
        <w:rPr>
          <w:shd w:val="clear" w:color="auto" w:fill="FFFFFF"/>
        </w:rPr>
        <w:t>aux renseignements qu'il a fournis pour l'acceptation d'un sous-traitant et l'agrément de ses conditions de paiement </w:t>
      </w:r>
      <w:r w:rsidRPr="00497FD4">
        <w:t>;</w:t>
      </w:r>
    </w:p>
    <w:p w14:paraId="7FEBAB3D" w14:textId="12B23586" w:rsidR="00B9336D" w:rsidRPr="00497FD4" w:rsidRDefault="003D23A3" w:rsidP="00B41B2E">
      <w:pPr>
        <w:numPr>
          <w:ilvl w:val="0"/>
          <w:numId w:val="3"/>
        </w:numPr>
        <w:spacing w:before="120" w:after="120"/>
        <w:jc w:val="both"/>
      </w:pPr>
      <w:r w:rsidRPr="00497FD4">
        <w:rPr>
          <w:shd w:val="clear" w:color="auto" w:fill="FFFFFF"/>
        </w:rPr>
        <w:t>et,</w:t>
      </w:r>
      <w:r w:rsidR="00B9336D" w:rsidRPr="00497FD4">
        <w:rPr>
          <w:shd w:val="clear" w:color="auto" w:fill="FFFFFF"/>
        </w:rPr>
        <w:t xml:space="preserve"> plus généralement, à toutes les modifications importantes de fonctionnement de l'entreprise pouvant influer sur le déroulement </w:t>
      </w:r>
      <w:r w:rsidR="00FC256E" w:rsidRPr="00497FD4">
        <w:rPr>
          <w:shd w:val="clear" w:color="auto" w:fill="FFFFFF"/>
        </w:rPr>
        <w:t>de l’accord-cadre</w:t>
      </w:r>
      <w:r w:rsidR="00B9336D" w:rsidRPr="00497FD4">
        <w:rPr>
          <w:shd w:val="clear" w:color="auto" w:fill="FFFFFF"/>
        </w:rPr>
        <w:t>.</w:t>
      </w:r>
    </w:p>
    <w:p w14:paraId="0F15308F" w14:textId="77777777" w:rsidR="00B9336D" w:rsidRPr="00497FD4" w:rsidRDefault="00B9336D" w:rsidP="00B64588">
      <w:pPr>
        <w:tabs>
          <w:tab w:val="left" w:pos="1134"/>
          <w:tab w:val="left" w:pos="5245"/>
        </w:tabs>
        <w:spacing w:before="120" w:after="120"/>
        <w:jc w:val="both"/>
        <w:rPr>
          <w:color w:val="000000"/>
        </w:rPr>
      </w:pPr>
      <w:r w:rsidRPr="00497FD4">
        <w:rPr>
          <w:color w:val="000000"/>
        </w:rPr>
        <w:t>Il en est de même :</w:t>
      </w:r>
    </w:p>
    <w:p w14:paraId="3AF498EB" w14:textId="07A1616F" w:rsidR="00B9336D" w:rsidRPr="00497FD4" w:rsidRDefault="00B9336D" w:rsidP="00B41B2E">
      <w:pPr>
        <w:numPr>
          <w:ilvl w:val="0"/>
          <w:numId w:val="7"/>
        </w:numPr>
        <w:tabs>
          <w:tab w:val="left" w:pos="1134"/>
          <w:tab w:val="left" w:pos="5245"/>
        </w:tabs>
        <w:spacing w:before="120" w:after="120" w:line="240" w:lineRule="auto"/>
        <w:jc w:val="both"/>
        <w:rPr>
          <w:color w:val="000000"/>
        </w:rPr>
      </w:pPr>
      <w:r w:rsidRPr="00497FD4">
        <w:rPr>
          <w:color w:val="000000"/>
        </w:rPr>
        <w:t>de toute modification, suppression ou résiliation de ses polices d’assurance couvrant les responsabilités évoquées d</w:t>
      </w:r>
      <w:r w:rsidR="0029449E" w:rsidRPr="00497FD4">
        <w:rPr>
          <w:color w:val="000000"/>
        </w:rPr>
        <w:t>ans le</w:t>
      </w:r>
      <w:r w:rsidRPr="00497FD4">
        <w:rPr>
          <w:color w:val="000000"/>
        </w:rPr>
        <w:t xml:space="preserve"> présent CCAP ; </w:t>
      </w:r>
    </w:p>
    <w:p w14:paraId="549B4756" w14:textId="77777777" w:rsidR="00B9336D" w:rsidRPr="00497FD4" w:rsidRDefault="00B9336D" w:rsidP="00B41B2E">
      <w:pPr>
        <w:numPr>
          <w:ilvl w:val="0"/>
          <w:numId w:val="7"/>
        </w:numPr>
        <w:tabs>
          <w:tab w:val="left" w:pos="1134"/>
          <w:tab w:val="left" w:pos="5245"/>
        </w:tabs>
        <w:spacing w:before="120" w:after="120" w:line="240" w:lineRule="auto"/>
        <w:jc w:val="both"/>
        <w:rPr>
          <w:color w:val="000000"/>
        </w:rPr>
      </w:pPr>
      <w:r w:rsidRPr="00497FD4">
        <w:rPr>
          <w:color w:val="000000"/>
        </w:rPr>
        <w:t>de toute disposition législative ou réglementaire ou décision de justice prononçant son exclusion des marchés publics.</w:t>
      </w:r>
    </w:p>
    <w:p w14:paraId="640C9185" w14:textId="5EC2A95D" w:rsidR="00B9336D" w:rsidRDefault="00B9336D" w:rsidP="00B64588">
      <w:pPr>
        <w:spacing w:before="120" w:after="120"/>
        <w:jc w:val="both"/>
        <w:rPr>
          <w:color w:val="000000"/>
        </w:rPr>
      </w:pPr>
      <w:r w:rsidRPr="00497FD4">
        <w:rPr>
          <w:color w:val="000000"/>
        </w:rPr>
        <w:t xml:space="preserve">Conformément au présent CCAP, </w:t>
      </w:r>
      <w:r w:rsidR="00FC256E" w:rsidRPr="00497FD4">
        <w:rPr>
          <w:color w:val="000000"/>
        </w:rPr>
        <w:t>l’accord-cadre</w:t>
      </w:r>
      <w:r w:rsidRPr="00497FD4">
        <w:rPr>
          <w:color w:val="000000"/>
        </w:rPr>
        <w:t xml:space="preserve"> peut être résilié aux torts du Titulaire, si celui-ci ne respecte pas son obligation d’information à l’égard de la </w:t>
      </w:r>
      <w:r w:rsidR="00617F4F" w:rsidRPr="00497FD4">
        <w:rPr>
          <w:color w:val="000000"/>
        </w:rPr>
        <w:t>Cnam</w:t>
      </w:r>
      <w:r w:rsidRPr="00497FD4">
        <w:rPr>
          <w:color w:val="000000"/>
        </w:rPr>
        <w:t>.</w:t>
      </w:r>
    </w:p>
    <w:p w14:paraId="51378F01" w14:textId="77777777" w:rsidR="00B9336D" w:rsidRPr="00497FD4" w:rsidRDefault="00B9336D" w:rsidP="00B41B2E">
      <w:pPr>
        <w:numPr>
          <w:ilvl w:val="0"/>
          <w:numId w:val="5"/>
        </w:numPr>
        <w:spacing w:before="120" w:after="120"/>
        <w:jc w:val="both"/>
        <w:rPr>
          <w:u w:val="single"/>
        </w:rPr>
      </w:pPr>
      <w:r w:rsidRPr="00497FD4">
        <w:rPr>
          <w:u w:val="single"/>
        </w:rPr>
        <w:t xml:space="preserve">Devoir de conseil </w:t>
      </w:r>
    </w:p>
    <w:p w14:paraId="5B760496" w14:textId="77777777" w:rsidR="00B9336D" w:rsidRPr="00497FD4" w:rsidRDefault="00B9336D" w:rsidP="00B64588">
      <w:pPr>
        <w:spacing w:before="120" w:after="120"/>
        <w:jc w:val="both"/>
      </w:pPr>
      <w:r w:rsidRPr="00497FD4">
        <w:t xml:space="preserve">Le Titulaire reconnaît être tenu à une obligation générale de conseil, et notamment de recommandation envers la </w:t>
      </w:r>
      <w:r w:rsidR="00617F4F" w:rsidRPr="00497FD4">
        <w:t>Cnam</w:t>
      </w:r>
      <w:r w:rsidRPr="00497FD4">
        <w:t xml:space="preserve">. A ce titre, le Titulaire s’engage à fournir à la </w:t>
      </w:r>
      <w:r w:rsidR="00617F4F" w:rsidRPr="00497FD4">
        <w:t>Cnam</w:t>
      </w:r>
      <w:r w:rsidRPr="00497FD4">
        <w:t xml:space="preserve"> l’ensemble des conseils, des mises en garde et recommandations nécessaires à la bonne exécution </w:t>
      </w:r>
      <w:r w:rsidR="007B23E7" w:rsidRPr="00497FD4">
        <w:t>de l’accord-cadre</w:t>
      </w:r>
      <w:r w:rsidRPr="00497FD4">
        <w:t xml:space="preserve">. Le Titulaire informe la </w:t>
      </w:r>
      <w:r w:rsidR="00617F4F" w:rsidRPr="00497FD4">
        <w:t>Cnam</w:t>
      </w:r>
      <w:r w:rsidRPr="00497FD4">
        <w:t xml:space="preserve"> de toute difficulté rencontrée dans la réalisation </w:t>
      </w:r>
      <w:r w:rsidR="007B23E7" w:rsidRPr="00497FD4">
        <w:t>du présent accord-cadre.</w:t>
      </w:r>
    </w:p>
    <w:p w14:paraId="599AC58F" w14:textId="7662287D" w:rsidR="00B9336D" w:rsidRDefault="00B9336D" w:rsidP="00B64588">
      <w:pPr>
        <w:spacing w:before="120" w:after="120"/>
        <w:jc w:val="both"/>
      </w:pPr>
      <w:r w:rsidRPr="00497FD4">
        <w:t xml:space="preserve">Toutes les informations (conseils, mises en garde, recommandations…) communiquées oralement à la </w:t>
      </w:r>
      <w:r w:rsidR="00617F4F" w:rsidRPr="00497FD4">
        <w:t>Cnam</w:t>
      </w:r>
      <w:r w:rsidRPr="00497FD4">
        <w:t xml:space="preserve"> donnent obligatoirement lieu à la remise d’un document écrit de confirmation au plus tard sous 8 jours, et adressé à l'ensemble des interlocuteurs qui lui auront été désignés.</w:t>
      </w:r>
    </w:p>
    <w:p w14:paraId="35E16B0B" w14:textId="3EAFAF7D" w:rsidR="00746989" w:rsidRPr="002917D4" w:rsidRDefault="00746989" w:rsidP="00B64588">
      <w:pPr>
        <w:spacing w:before="120" w:after="120"/>
        <w:jc w:val="both"/>
        <w:rPr>
          <w:rFonts w:cs="Calibri"/>
        </w:rPr>
      </w:pPr>
      <w:r w:rsidRPr="002917D4">
        <w:rPr>
          <w:rFonts w:cs="Calibri"/>
        </w:rPr>
        <w:lastRenderedPageBreak/>
        <w:t>Le Titulaire s’engage à conseiller ses coc</w:t>
      </w:r>
      <w:r>
        <w:rPr>
          <w:rFonts w:cs="Calibri"/>
        </w:rPr>
        <w:t xml:space="preserve">ontractants dans le cas où la Cnam </w:t>
      </w:r>
      <w:r w:rsidRPr="002917D4">
        <w:rPr>
          <w:rFonts w:cs="Calibri"/>
        </w:rPr>
        <w:t>émettrait des demandes complémentaires ou nouvelles, en cours d’exécution des présentes.</w:t>
      </w:r>
    </w:p>
    <w:p w14:paraId="23D44EE1" w14:textId="1177618F" w:rsidR="00746989" w:rsidRPr="002917D4" w:rsidRDefault="00746989" w:rsidP="00B64588">
      <w:pPr>
        <w:spacing w:before="120" w:after="120"/>
        <w:jc w:val="both"/>
        <w:rPr>
          <w:rFonts w:cs="Calibri"/>
        </w:rPr>
      </w:pPr>
      <w:r w:rsidRPr="002917D4">
        <w:rPr>
          <w:rFonts w:cs="Calibri"/>
        </w:rPr>
        <w:t>Le Titulaire s'engage à informer la C</w:t>
      </w:r>
      <w:r>
        <w:rPr>
          <w:rFonts w:cs="Calibri"/>
        </w:rPr>
        <w:t>nam</w:t>
      </w:r>
      <w:r w:rsidRPr="002917D4">
        <w:rPr>
          <w:rFonts w:cs="Calibri"/>
        </w:rPr>
        <w:t xml:space="preserve"> sans délai de toute nouveauté technologique ou de la disponibilité dans son offre de tous nouveaux produits, plus adaptés à ses besoins et qui surviendraient en cours d’exécution du présent </w:t>
      </w:r>
      <w:r>
        <w:rPr>
          <w:rFonts w:cs="Calibri"/>
        </w:rPr>
        <w:t>accord-cadre</w:t>
      </w:r>
      <w:r w:rsidRPr="002917D4">
        <w:rPr>
          <w:rFonts w:cs="Calibri"/>
        </w:rPr>
        <w:t>.</w:t>
      </w:r>
    </w:p>
    <w:p w14:paraId="22E2C4F6" w14:textId="75AC416C" w:rsidR="00746989" w:rsidRPr="00055127" w:rsidRDefault="00746989" w:rsidP="00B64588">
      <w:pPr>
        <w:spacing w:before="120" w:after="120"/>
        <w:jc w:val="both"/>
        <w:rPr>
          <w:rFonts w:cs="Calibri"/>
        </w:rPr>
      </w:pPr>
      <w:r w:rsidRPr="002917D4">
        <w:rPr>
          <w:rFonts w:cs="Calibri"/>
        </w:rPr>
        <w:t>La C</w:t>
      </w:r>
      <w:r>
        <w:rPr>
          <w:rFonts w:cs="Calibri"/>
        </w:rPr>
        <w:t>nam</w:t>
      </w:r>
      <w:r w:rsidRPr="002917D4">
        <w:rPr>
          <w:rFonts w:cs="Calibri"/>
        </w:rPr>
        <w:t xml:space="preserve"> met à la disposition du Titulaire les informations le concernant et qui lui seraient nécessaires dans le cadre des présentes. A cet effet, la C</w:t>
      </w:r>
      <w:r>
        <w:rPr>
          <w:rFonts w:cs="Calibri"/>
        </w:rPr>
        <w:t>nam</w:t>
      </w:r>
      <w:r w:rsidRPr="002917D4">
        <w:rPr>
          <w:rFonts w:cs="Calibri"/>
        </w:rPr>
        <w:t xml:space="preserve"> désigne un interlocuteur vis à vis du Titulaire, ce dernier devant s'interdire d'interroger le personnel de la C</w:t>
      </w:r>
      <w:r>
        <w:rPr>
          <w:rFonts w:cs="Calibri"/>
        </w:rPr>
        <w:t>nam</w:t>
      </w:r>
      <w:r w:rsidRPr="002917D4">
        <w:rPr>
          <w:rFonts w:cs="Calibri"/>
        </w:rPr>
        <w:t xml:space="preserve"> sans le consulter préalablement.</w:t>
      </w:r>
    </w:p>
    <w:p w14:paraId="2199DB57" w14:textId="0C234618" w:rsidR="00B9336D" w:rsidRDefault="00B9336D" w:rsidP="00B64588">
      <w:pPr>
        <w:spacing w:before="120" w:after="120"/>
        <w:jc w:val="both"/>
      </w:pPr>
      <w:r w:rsidRPr="00497FD4">
        <w:t xml:space="preserve">D’une manière générale, le Titulaire s’engage à déployer tous les efforts utiles pour obtenir les meilleurs résultats possibles et attendus au titre du présent </w:t>
      </w:r>
      <w:r w:rsidR="00FC256E" w:rsidRPr="00497FD4">
        <w:rPr>
          <w:color w:val="000000"/>
        </w:rPr>
        <w:t>accord-cadre</w:t>
      </w:r>
      <w:r w:rsidRPr="00497FD4">
        <w:t>.</w:t>
      </w:r>
    </w:p>
    <w:p w14:paraId="26804AA9" w14:textId="77777777" w:rsidR="009D2558" w:rsidRPr="00916336" w:rsidRDefault="009D2558"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81" w:name="_Toc129867513"/>
      <w:bookmarkStart w:id="382" w:name="_Toc190941213"/>
      <w:r w:rsidRPr="00916336">
        <w:rPr>
          <w:rFonts w:eastAsia="Times New Roman" w:cs="Calibri"/>
          <w:b/>
          <w:bCs/>
          <w:caps/>
          <w:color w:val="002060"/>
          <w:kern w:val="32"/>
          <w:sz w:val="24"/>
          <w:szCs w:val="24"/>
          <w:lang w:eastAsia="fr-FR"/>
        </w:rPr>
        <w:t>PLAN DE PREVENTION</w:t>
      </w:r>
      <w:bookmarkEnd w:id="381"/>
      <w:bookmarkEnd w:id="382"/>
    </w:p>
    <w:p w14:paraId="22BCF5C3" w14:textId="77777777" w:rsidR="009D2558" w:rsidRPr="00497FD4" w:rsidRDefault="009D2558" w:rsidP="00B64588">
      <w:pPr>
        <w:spacing w:before="120" w:after="120"/>
        <w:jc w:val="both"/>
      </w:pPr>
      <w:r w:rsidRPr="00497FD4">
        <w:t>En application des articles R. 4511-4 et R. 4512-7 et suivants du Code du travail, un plan de prévention doit être établi pour toute opération à réaliser, de quelle que nature qu’elle soit (travaux ou prestations de services), soit :</w:t>
      </w:r>
    </w:p>
    <w:p w14:paraId="462CEE71" w14:textId="77777777" w:rsidR="009D2558" w:rsidRPr="00497FD4" w:rsidRDefault="009D2558" w:rsidP="00B64588">
      <w:pPr>
        <w:spacing w:before="120" w:after="120"/>
        <w:ind w:left="708" w:hanging="708"/>
        <w:jc w:val="both"/>
      </w:pPr>
      <w:r w:rsidRPr="00497FD4">
        <w:t>1.</w:t>
      </w:r>
      <w:r w:rsidRPr="00497FD4">
        <w:tab/>
        <w:t>Dès lors que l’ensemble des contrats conclus pour la réalisation d’une même opération représente un nombre total d’heures de travail prévisible égal au moins à 400 heures sur une période inférieure ou égale à douze mois. Ce seuil de 400 heures (*) concerne toutes les entreprises extérieures concourant à cette opération, dont le présent titulaire, ainsi que les entreprises sous-traitantes auxquelles le titulaire et les autres entreprises extérieures peuvent faire appel.</w:t>
      </w:r>
    </w:p>
    <w:p w14:paraId="44C42C28" w14:textId="77777777" w:rsidR="009D2558" w:rsidRPr="00497FD4" w:rsidRDefault="009D2558" w:rsidP="00B64588">
      <w:pPr>
        <w:spacing w:before="120" w:after="120"/>
        <w:jc w:val="both"/>
      </w:pPr>
      <w:r w:rsidRPr="00497FD4">
        <w:t xml:space="preserve">Il en est de même dès lors qu’il apparaît, en cours d’exécution des prestations, que le nombre d’heures de travail doit atteindre 400 heures. </w:t>
      </w:r>
    </w:p>
    <w:p w14:paraId="34DEE2D5" w14:textId="77777777" w:rsidR="009D2558" w:rsidRPr="00497FD4" w:rsidRDefault="009D2558" w:rsidP="00B64588">
      <w:pPr>
        <w:spacing w:before="120" w:after="120"/>
        <w:ind w:left="708" w:hanging="708"/>
        <w:jc w:val="both"/>
      </w:pPr>
      <w:r w:rsidRPr="00497FD4">
        <w:t>2.</w:t>
      </w:r>
      <w:r w:rsidRPr="00497FD4">
        <w:tab/>
        <w:t>Lorsque l’ensemble des prestations nécessaires à la réalisation de l’opération à accomplir sont au nombre des travaux dangereux figurant sur une liste fixée par arrêté (Arrêté du 19 ma</w:t>
      </w:r>
      <w:r w:rsidR="000244F3" w:rsidRPr="00497FD4">
        <w:t xml:space="preserve">rs 1993 fixant, en application </w:t>
      </w:r>
      <w:r w:rsidRPr="00497FD4">
        <w:t>de l’article R. 237-8 du code du travail, la liste des travaux dangereux pour lesquels il est établi un plan de prévention.</w:t>
      </w:r>
    </w:p>
    <w:p w14:paraId="65B0D939" w14:textId="77777777" w:rsidR="009D2558" w:rsidRPr="00497FD4" w:rsidRDefault="009D2558" w:rsidP="00B64588">
      <w:pPr>
        <w:spacing w:before="120" w:after="120"/>
        <w:jc w:val="both"/>
      </w:pPr>
      <w:r w:rsidRPr="00497FD4">
        <w:t xml:space="preserve">(*) Pour vérifier la nécessité d’établir ce plan de prévention, le titulaire fait connaître par écrit à la </w:t>
      </w:r>
      <w:r w:rsidR="009E792C" w:rsidRPr="00497FD4">
        <w:t>Cnam</w:t>
      </w:r>
      <w:r w:rsidRPr="00497FD4">
        <w:t>, consécutivement à la notification d</w:t>
      </w:r>
      <w:r w:rsidR="00CC1A90" w:rsidRPr="00497FD4">
        <w:t>e l’accord-cadre</w:t>
      </w:r>
      <w:r w:rsidRPr="00497FD4">
        <w:t xml:space="preserve"> : la date d’arrivée de ses équipes, la durée prévisible de leur intervention, le nombre prévisible de travailleurs affectés tant pour lui que pour ses sous-traitants pour la partie des travaux et ou prestations qui leur sont dévolus.</w:t>
      </w:r>
    </w:p>
    <w:p w14:paraId="4C8A435C" w14:textId="77777777" w:rsidR="009D2558" w:rsidRPr="00497FD4" w:rsidRDefault="009D2558" w:rsidP="00B64588">
      <w:pPr>
        <w:spacing w:before="120" w:after="120"/>
        <w:jc w:val="both"/>
      </w:pPr>
      <w:r w:rsidRPr="00497FD4">
        <w:t xml:space="preserve">En cas de nécessité d’un tel plan, il sera établi par écrit (selon un modèle fourni par la </w:t>
      </w:r>
      <w:r w:rsidR="009E792C" w:rsidRPr="00497FD4">
        <w:t>Cnam</w:t>
      </w:r>
      <w:r w:rsidRPr="00497FD4">
        <w:t xml:space="preserve">), arrêté avant </w:t>
      </w:r>
      <w:r w:rsidR="000244F3" w:rsidRPr="00497FD4">
        <w:t>tout commencement d’exécution, et</w:t>
      </w:r>
      <w:r w:rsidRPr="00497FD4">
        <w:t xml:space="preserve"> signé des deux parties à l’issue d’une inspection commune des lieux de travail. Cette inspection a pour objet d’analyser les risques pouvant résulter de l’interférence entre les diverses activités, les installations et les matériels des différentes entreprises, ainsi que ceux mis à disposition par la </w:t>
      </w:r>
      <w:r w:rsidR="009E792C" w:rsidRPr="00497FD4">
        <w:t>Cnam</w:t>
      </w:r>
      <w:r w:rsidRPr="00497FD4">
        <w:t xml:space="preserve"> sur un même lieu de travail. Cette inspection doit être réalisée avec le référent Prévention désigné à la </w:t>
      </w:r>
      <w:r w:rsidR="009E792C" w:rsidRPr="00497FD4">
        <w:t>Cnam</w:t>
      </w:r>
      <w:r w:rsidRPr="00497FD4">
        <w:t>, dont les coordonnées seront précisées au titulaire à la notification d</w:t>
      </w:r>
      <w:r w:rsidR="00CC1A90" w:rsidRPr="00497FD4">
        <w:t>e l’accord-cadre</w:t>
      </w:r>
      <w:r w:rsidRPr="00497FD4">
        <w:t>.</w:t>
      </w:r>
    </w:p>
    <w:p w14:paraId="6F471096" w14:textId="77777777" w:rsidR="00B9336D" w:rsidRPr="00916336" w:rsidRDefault="00262818"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83" w:name="_Toc394063380"/>
      <w:bookmarkStart w:id="384" w:name="_Toc129867514"/>
      <w:bookmarkStart w:id="385" w:name="_Toc190941214"/>
      <w:r w:rsidRPr="00916336">
        <w:rPr>
          <w:rFonts w:eastAsia="Times New Roman" w:cs="Calibri"/>
          <w:b/>
          <w:bCs/>
          <w:caps/>
          <w:color w:val="002060"/>
          <w:kern w:val="32"/>
          <w:sz w:val="24"/>
          <w:szCs w:val="24"/>
          <w:lang w:eastAsia="fr-FR"/>
        </w:rPr>
        <w:lastRenderedPageBreak/>
        <w:t>PERSONNEL DU TITULAIRE</w:t>
      </w:r>
      <w:bookmarkEnd w:id="383"/>
      <w:bookmarkEnd w:id="384"/>
      <w:bookmarkEnd w:id="385"/>
    </w:p>
    <w:p w14:paraId="1454477A" w14:textId="64A9B51F" w:rsidR="00B9336D" w:rsidRPr="00497FD4" w:rsidRDefault="00B9336D" w:rsidP="00B41B2E">
      <w:pPr>
        <w:keepNext/>
        <w:numPr>
          <w:ilvl w:val="1"/>
          <w:numId w:val="4"/>
        </w:numPr>
        <w:spacing w:before="120" w:after="120"/>
        <w:jc w:val="both"/>
        <w:outlineLvl w:val="1"/>
        <w:rPr>
          <w:rFonts w:eastAsia="Times New Roman" w:cs="Calibri"/>
          <w:b/>
          <w:bCs/>
          <w:iCs/>
        </w:rPr>
      </w:pPr>
      <w:bookmarkStart w:id="386" w:name="_Toc394063381"/>
      <w:bookmarkStart w:id="387" w:name="_Toc190941215"/>
      <w:r w:rsidRPr="00497FD4">
        <w:rPr>
          <w:rFonts w:eastAsia="Times New Roman" w:cs="Calibri"/>
          <w:b/>
          <w:bCs/>
          <w:iCs/>
        </w:rPr>
        <w:t>Compétence</w:t>
      </w:r>
      <w:bookmarkEnd w:id="386"/>
      <w:bookmarkEnd w:id="387"/>
    </w:p>
    <w:p w14:paraId="0046C5E7" w14:textId="77777777" w:rsidR="00B9336D" w:rsidRPr="00497FD4" w:rsidRDefault="00B9336D" w:rsidP="00B64588">
      <w:pPr>
        <w:tabs>
          <w:tab w:val="left" w:pos="5245"/>
        </w:tabs>
        <w:spacing w:before="120" w:after="120"/>
        <w:jc w:val="both"/>
      </w:pPr>
      <w:r w:rsidRPr="00497FD4">
        <w:t xml:space="preserve">Le Titulaire s’engage à faire réaliser la prestation par un personnel spécialisé.  </w:t>
      </w:r>
    </w:p>
    <w:p w14:paraId="3622D356" w14:textId="6D198FC6" w:rsidR="00B9336D" w:rsidRPr="00497FD4" w:rsidRDefault="00B9336D" w:rsidP="00B41B2E">
      <w:pPr>
        <w:keepNext/>
        <w:numPr>
          <w:ilvl w:val="1"/>
          <w:numId w:val="4"/>
        </w:numPr>
        <w:spacing w:before="120" w:after="120"/>
        <w:jc w:val="both"/>
        <w:outlineLvl w:val="1"/>
        <w:rPr>
          <w:rFonts w:eastAsia="Times New Roman" w:cs="Calibri"/>
          <w:b/>
          <w:bCs/>
          <w:iCs/>
        </w:rPr>
      </w:pPr>
      <w:bookmarkStart w:id="388" w:name="_Toc394063382"/>
      <w:bookmarkStart w:id="389" w:name="_Toc190941216"/>
      <w:r w:rsidRPr="00497FD4">
        <w:rPr>
          <w:rFonts w:eastAsia="Times New Roman" w:cs="Calibri"/>
          <w:b/>
          <w:bCs/>
          <w:iCs/>
        </w:rPr>
        <w:t>Absence prolongée, départ du personnel et remplacement</w:t>
      </w:r>
      <w:bookmarkEnd w:id="388"/>
      <w:bookmarkEnd w:id="389"/>
    </w:p>
    <w:p w14:paraId="7112485B" w14:textId="6251E8C4" w:rsidR="00B9336D" w:rsidRPr="00497FD4" w:rsidRDefault="00B9336D" w:rsidP="00B64588">
      <w:pPr>
        <w:spacing w:before="120" w:after="120"/>
        <w:jc w:val="both"/>
        <w:rPr>
          <w:rFonts w:cs="Calibri"/>
          <w:color w:val="000000"/>
        </w:rPr>
      </w:pPr>
      <w:r w:rsidRPr="00497FD4">
        <w:rPr>
          <w:rFonts w:cs="Calibri"/>
          <w:color w:val="000000"/>
        </w:rPr>
        <w:t>En cas d'absence ou de départ du personnel affecté à l'exécution des prestations, et ce pour des raisons de force majeure, le Titulaire doit impérativement, sans délai, en aviser la personne responsable</w:t>
      </w:r>
      <w:r w:rsidR="00CE564F" w:rsidRPr="00497FD4">
        <w:rPr>
          <w:rFonts w:cs="Calibri"/>
          <w:color w:val="000000"/>
        </w:rPr>
        <w:t xml:space="preserve"> de l’</w:t>
      </w:r>
      <w:r w:rsidR="00CE564F" w:rsidRPr="00497FD4">
        <w:rPr>
          <w:color w:val="000000"/>
        </w:rPr>
        <w:t xml:space="preserve">accord-cadre </w:t>
      </w:r>
      <w:r w:rsidRPr="00497FD4">
        <w:rPr>
          <w:rFonts w:cs="Calibri"/>
          <w:color w:val="000000"/>
        </w:rPr>
        <w:t xml:space="preserve">par lettre recommandée avec accusé de réception et prendre toutes les dispositions nécessaires </w:t>
      </w:r>
      <w:r w:rsidR="009825A2" w:rsidRPr="00497FD4">
        <w:rPr>
          <w:rFonts w:cs="Calibri"/>
          <w:color w:val="000000"/>
        </w:rPr>
        <w:t>afin que</w:t>
      </w:r>
      <w:r w:rsidRPr="00497FD4">
        <w:rPr>
          <w:rFonts w:cs="Calibri"/>
          <w:color w:val="000000"/>
        </w:rPr>
        <w:t xml:space="preserve"> la bonne exécution </w:t>
      </w:r>
      <w:r w:rsidR="00F15238" w:rsidRPr="00497FD4">
        <w:rPr>
          <w:rFonts w:cs="Calibri"/>
          <w:color w:val="000000"/>
        </w:rPr>
        <w:t xml:space="preserve">des prestations </w:t>
      </w:r>
      <w:r w:rsidRPr="00497FD4">
        <w:rPr>
          <w:rFonts w:cs="Calibri"/>
          <w:color w:val="000000"/>
        </w:rPr>
        <w:t>ne s'en trouve pas compromise.</w:t>
      </w:r>
    </w:p>
    <w:p w14:paraId="656EC989" w14:textId="77777777" w:rsidR="00B9336D" w:rsidRPr="00497FD4" w:rsidRDefault="00B9336D" w:rsidP="00B64588">
      <w:pPr>
        <w:spacing w:before="120" w:after="120"/>
        <w:jc w:val="both"/>
        <w:rPr>
          <w:rFonts w:cs="Calibri"/>
          <w:color w:val="000000"/>
        </w:rPr>
      </w:pPr>
      <w:r w:rsidRPr="00497FD4">
        <w:rPr>
          <w:rFonts w:cs="Calibri"/>
          <w:color w:val="000000"/>
        </w:rPr>
        <w:t>A ce titre, le Titulaire doit proposer un remplaçant de niveau et de compétences équivalents dans les 10 jours ouvrés suivant la réception de l'avis mentionné à l'alinéa précédent. Ce remplaçant devra être opérationnel de suite, et avoir été formé aux aspects techniques et fonctionnels des applications sur lesquelles il devra intervenir.</w:t>
      </w:r>
    </w:p>
    <w:p w14:paraId="66367DFC" w14:textId="5131B664" w:rsidR="00B9336D" w:rsidRPr="00497FD4" w:rsidRDefault="00B9336D" w:rsidP="00B41B2E">
      <w:pPr>
        <w:keepNext/>
        <w:numPr>
          <w:ilvl w:val="1"/>
          <w:numId w:val="4"/>
        </w:numPr>
        <w:spacing w:before="120" w:after="120"/>
        <w:jc w:val="both"/>
        <w:outlineLvl w:val="1"/>
        <w:rPr>
          <w:rFonts w:eastAsia="Times New Roman" w:cs="Calibri"/>
          <w:b/>
          <w:bCs/>
          <w:iCs/>
        </w:rPr>
      </w:pPr>
      <w:bookmarkStart w:id="390" w:name="_Toc394063383"/>
      <w:bookmarkStart w:id="391" w:name="_Toc190941217"/>
      <w:r w:rsidRPr="00497FD4">
        <w:rPr>
          <w:rFonts w:eastAsia="Times New Roman" w:cs="Calibri"/>
          <w:b/>
          <w:bCs/>
          <w:iCs/>
        </w:rPr>
        <w:t>Récusation du personnel</w:t>
      </w:r>
      <w:bookmarkEnd w:id="390"/>
      <w:bookmarkEnd w:id="391"/>
    </w:p>
    <w:p w14:paraId="538C17FE" w14:textId="06F83B46" w:rsidR="00B9336D" w:rsidRPr="00497FD4" w:rsidRDefault="00CE564F" w:rsidP="00B64588">
      <w:pPr>
        <w:spacing w:before="120" w:after="120"/>
        <w:jc w:val="both"/>
        <w:rPr>
          <w:lang w:eastAsia="fr-FR"/>
        </w:rPr>
      </w:pPr>
      <w:r w:rsidRPr="00497FD4">
        <w:rPr>
          <w:lang w:eastAsia="fr-FR"/>
        </w:rPr>
        <w:t xml:space="preserve">Pendant toute la durée </w:t>
      </w:r>
      <w:r w:rsidR="007F5EEA">
        <w:rPr>
          <w:lang w:eastAsia="fr-FR"/>
        </w:rPr>
        <w:t>de l’accord-cadre</w:t>
      </w:r>
      <w:r w:rsidR="00B9336D" w:rsidRPr="00497FD4">
        <w:rPr>
          <w:lang w:eastAsia="fr-FR"/>
        </w:rPr>
        <w:t xml:space="preserve">, la </w:t>
      </w:r>
      <w:r w:rsidR="009E792C" w:rsidRPr="00497FD4">
        <w:rPr>
          <w:lang w:eastAsia="fr-FR"/>
        </w:rPr>
        <w:t>Cnam</w:t>
      </w:r>
      <w:r w:rsidR="00B9336D" w:rsidRPr="00497FD4">
        <w:rPr>
          <w:lang w:eastAsia="fr-FR"/>
        </w:rPr>
        <w:t xml:space="preserve"> se réserve le droit de demander la récusation des personnels du Titulaire qui s'avéreraient inadaptés à l'exécution des prestations. La </w:t>
      </w:r>
      <w:r w:rsidR="009E792C" w:rsidRPr="00497FD4">
        <w:rPr>
          <w:lang w:eastAsia="fr-FR"/>
        </w:rPr>
        <w:t>Cnam</w:t>
      </w:r>
      <w:r w:rsidR="00B9336D" w:rsidRPr="00497FD4">
        <w:rPr>
          <w:lang w:eastAsia="fr-FR"/>
        </w:rPr>
        <w:t xml:space="preserve"> doit alors indiquer par écrit les raisons pour lesquelles elle souhaite récuser les personnels du Titulaire.</w:t>
      </w:r>
    </w:p>
    <w:p w14:paraId="4081573F" w14:textId="77777777" w:rsidR="00B9336D" w:rsidRPr="00497FD4" w:rsidRDefault="00B9336D" w:rsidP="00B64588">
      <w:pPr>
        <w:spacing w:before="120" w:after="120"/>
        <w:jc w:val="both"/>
        <w:rPr>
          <w:lang w:eastAsia="fr-FR"/>
        </w:rPr>
      </w:pPr>
      <w:r w:rsidRPr="00497FD4">
        <w:rPr>
          <w:lang w:eastAsia="fr-FR"/>
        </w:rPr>
        <w:t>Le Titulaire doit alors procéder au remplacement des personnels récusés dans les conditions précisées au 2 du présent article.</w:t>
      </w:r>
    </w:p>
    <w:p w14:paraId="3CFCDBE9" w14:textId="6EC3CEBB" w:rsidR="00B9336D" w:rsidRPr="00497FD4" w:rsidRDefault="00B9336D" w:rsidP="00B64588">
      <w:pPr>
        <w:spacing w:before="120" w:after="120"/>
        <w:jc w:val="both"/>
        <w:rPr>
          <w:lang w:eastAsia="fr-FR"/>
        </w:rPr>
      </w:pPr>
      <w:r w:rsidRPr="00497FD4">
        <w:rPr>
          <w:lang w:eastAsia="fr-FR"/>
        </w:rPr>
        <w:t>A défaut de proposition de remplaçant par le Titulaire, ou en cas de récusation de</w:t>
      </w:r>
      <w:r w:rsidR="00F423D8" w:rsidRPr="00497FD4">
        <w:rPr>
          <w:lang w:eastAsia="fr-FR"/>
        </w:rPr>
        <w:t xml:space="preserve">s remplaçants par la </w:t>
      </w:r>
      <w:r w:rsidR="009E792C" w:rsidRPr="00497FD4">
        <w:rPr>
          <w:lang w:eastAsia="fr-FR"/>
        </w:rPr>
        <w:t>Cnam</w:t>
      </w:r>
      <w:r w:rsidR="00F423D8" w:rsidRPr="00497FD4">
        <w:rPr>
          <w:lang w:eastAsia="fr-FR"/>
        </w:rPr>
        <w:t xml:space="preserve">, </w:t>
      </w:r>
      <w:r w:rsidR="007F5EEA">
        <w:rPr>
          <w:lang w:eastAsia="fr-FR"/>
        </w:rPr>
        <w:t xml:space="preserve">l’accord-cadre </w:t>
      </w:r>
      <w:r w:rsidRPr="00497FD4">
        <w:rPr>
          <w:lang w:eastAsia="fr-FR"/>
        </w:rPr>
        <w:t xml:space="preserve">pourra être résilié dans les conditions prévues à cet effet par le présent </w:t>
      </w:r>
      <w:r w:rsidR="00F423D8" w:rsidRPr="00497FD4">
        <w:rPr>
          <w:lang w:eastAsia="fr-FR"/>
        </w:rPr>
        <w:t>CCAP</w:t>
      </w:r>
      <w:r w:rsidRPr="00497FD4">
        <w:rPr>
          <w:lang w:eastAsia="fr-FR"/>
        </w:rPr>
        <w:t>.</w:t>
      </w:r>
    </w:p>
    <w:p w14:paraId="4B8D532F" w14:textId="2EBA82A1" w:rsidR="00B9336D" w:rsidRPr="00497FD4" w:rsidRDefault="00B9336D" w:rsidP="00B41B2E">
      <w:pPr>
        <w:keepNext/>
        <w:numPr>
          <w:ilvl w:val="1"/>
          <w:numId w:val="4"/>
        </w:numPr>
        <w:spacing w:before="120" w:after="120"/>
        <w:jc w:val="both"/>
        <w:outlineLvl w:val="1"/>
        <w:rPr>
          <w:rFonts w:eastAsia="Times New Roman" w:cs="Calibri"/>
          <w:b/>
          <w:bCs/>
          <w:iCs/>
        </w:rPr>
      </w:pPr>
      <w:bookmarkStart w:id="392" w:name="_Toc394063384"/>
      <w:bookmarkStart w:id="393" w:name="_Toc190941218"/>
      <w:r w:rsidRPr="00497FD4">
        <w:rPr>
          <w:rFonts w:eastAsia="Times New Roman" w:cs="Calibri"/>
          <w:b/>
          <w:bCs/>
          <w:iCs/>
        </w:rPr>
        <w:t>Statut du personnel du Titulaire</w:t>
      </w:r>
      <w:bookmarkEnd w:id="392"/>
      <w:bookmarkEnd w:id="393"/>
    </w:p>
    <w:p w14:paraId="07BD0E3D" w14:textId="77777777" w:rsidR="00B9336D" w:rsidRPr="00497FD4" w:rsidRDefault="00B9336D" w:rsidP="00B64588">
      <w:pPr>
        <w:spacing w:before="120" w:after="120"/>
        <w:jc w:val="both"/>
      </w:pPr>
      <w:r w:rsidRPr="00497FD4">
        <w:t xml:space="preserve">Il est expressément entendu que les personnels du Titulaire demeurent à tous les égards les salariés de ce dernier (législation du travail, sécurité sociale, congés payés, déplacements ...). Le personnel du Titulaire demeure sous sa responsabilité juridique, son autorité hiérarchique et son contrôle. </w:t>
      </w:r>
    </w:p>
    <w:p w14:paraId="7AD7FDAB" w14:textId="77777777" w:rsidR="00B9336D" w:rsidRPr="00497FD4" w:rsidRDefault="00B9336D" w:rsidP="00B64588">
      <w:pPr>
        <w:tabs>
          <w:tab w:val="left" w:pos="5245"/>
        </w:tabs>
        <w:spacing w:before="120" w:after="120"/>
        <w:jc w:val="both"/>
      </w:pPr>
      <w:r w:rsidRPr="00497FD4">
        <w:t xml:space="preserve">A ce titre, pendant toute la durée </w:t>
      </w:r>
      <w:r w:rsidR="00F423D8" w:rsidRPr="00497FD4">
        <w:t>de l’</w:t>
      </w:r>
      <w:r w:rsidR="00F423D8" w:rsidRPr="00497FD4">
        <w:rPr>
          <w:color w:val="000000"/>
        </w:rPr>
        <w:t>accord-cadre</w:t>
      </w:r>
      <w:r w:rsidRPr="00497FD4">
        <w:t>, le Titulaire fait son affaire personnelle :</w:t>
      </w:r>
    </w:p>
    <w:p w14:paraId="4B2B7C36" w14:textId="2D186DE0" w:rsidR="00B9336D" w:rsidRPr="00497FD4" w:rsidRDefault="00B9336D" w:rsidP="00B64588">
      <w:pPr>
        <w:tabs>
          <w:tab w:val="left" w:pos="5245"/>
        </w:tabs>
        <w:spacing w:before="120" w:after="120"/>
        <w:jc w:val="both"/>
      </w:pPr>
      <w:r w:rsidRPr="00497FD4">
        <w:t>- des problèmes d'horaires</w:t>
      </w:r>
      <w:r w:rsidR="009E7A65">
        <w:t xml:space="preserve">, </w:t>
      </w:r>
      <w:r w:rsidR="009E7A65" w:rsidRPr="00EC343A">
        <w:t>de télétravail</w:t>
      </w:r>
      <w:r w:rsidRPr="00EC343A">
        <w:t xml:space="preserve"> et</w:t>
      </w:r>
      <w:r w:rsidRPr="00497FD4">
        <w:t xml:space="preserve"> d'effectifs pour l'observation de la législation du travail relatifs notamment à la durée du travail, aux repos hebdomadaires et complémentaires et aux congés annuels ou autres ;</w:t>
      </w:r>
    </w:p>
    <w:p w14:paraId="5E48FD74" w14:textId="69DBF647" w:rsidR="00B9336D" w:rsidRPr="00497FD4" w:rsidRDefault="00B9336D" w:rsidP="00B64588">
      <w:pPr>
        <w:tabs>
          <w:tab w:val="left" w:pos="5245"/>
        </w:tabs>
        <w:spacing w:before="120" w:after="120"/>
        <w:jc w:val="both"/>
      </w:pPr>
      <w:r w:rsidRPr="00497FD4">
        <w:t xml:space="preserve">- des accidents de trajet ou du travail qui pourraient survenir du fait ou à l'occasion </w:t>
      </w:r>
      <w:r w:rsidR="0033708F" w:rsidRPr="00497FD4">
        <w:t>d</w:t>
      </w:r>
      <w:r w:rsidR="00BA7DCB" w:rsidRPr="00497FD4">
        <w:t>e l’exécution d’une prestation</w:t>
      </w:r>
      <w:r w:rsidR="00F531A3" w:rsidRPr="00497FD4">
        <w:t xml:space="preserve"> </w:t>
      </w:r>
      <w:r w:rsidRPr="00497FD4">
        <w:t>ainsi que du règlement de toutes cotisations sociales exigibles afférentes à son personnel.</w:t>
      </w:r>
    </w:p>
    <w:p w14:paraId="3130432D" w14:textId="6617B1D5" w:rsidR="00B9336D" w:rsidRDefault="00B9336D" w:rsidP="00B64588">
      <w:pPr>
        <w:tabs>
          <w:tab w:val="left" w:pos="5245"/>
        </w:tabs>
        <w:spacing w:before="120" w:after="120"/>
        <w:jc w:val="both"/>
      </w:pPr>
      <w:r w:rsidRPr="00497FD4">
        <w:t>Cette règle s’applique également aux éventuels sous-traitants.</w:t>
      </w:r>
    </w:p>
    <w:p w14:paraId="4C8AB245" w14:textId="77777777" w:rsidR="000A112C" w:rsidRPr="002D2FA6" w:rsidRDefault="000A112C" w:rsidP="00B41B2E">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clear" w:pos="1440"/>
          <w:tab w:val="left" w:pos="1418"/>
        </w:tabs>
        <w:spacing w:before="120" w:after="120" w:line="240" w:lineRule="auto"/>
        <w:ind w:left="1418" w:hanging="1418"/>
        <w:outlineLvl w:val="0"/>
        <w:rPr>
          <w:rFonts w:eastAsia="Times New Roman" w:cs="Calibri"/>
          <w:b/>
          <w:bCs/>
          <w:caps/>
          <w:color w:val="002060"/>
          <w:kern w:val="32"/>
          <w:sz w:val="24"/>
          <w:szCs w:val="24"/>
          <w:lang w:eastAsia="fr-FR"/>
        </w:rPr>
      </w:pPr>
      <w:bookmarkStart w:id="394" w:name="_Ref467574431"/>
      <w:bookmarkStart w:id="395" w:name="_Toc483390565"/>
      <w:bookmarkStart w:id="396" w:name="_Toc190941219"/>
      <w:r w:rsidRPr="002D2FA6">
        <w:rPr>
          <w:rFonts w:eastAsia="Times New Roman" w:cs="Calibri"/>
          <w:b/>
          <w:bCs/>
          <w:caps/>
          <w:color w:val="002060"/>
          <w:kern w:val="32"/>
          <w:sz w:val="24"/>
          <w:szCs w:val="24"/>
          <w:lang w:eastAsia="fr-FR"/>
        </w:rPr>
        <w:t>EXECUTION AUX FRAIS ET RISQUES DU TITULAIRE</w:t>
      </w:r>
      <w:bookmarkEnd w:id="394"/>
      <w:bookmarkEnd w:id="395"/>
      <w:bookmarkEnd w:id="396"/>
    </w:p>
    <w:p w14:paraId="7FE5DD00" w14:textId="7B93EC30" w:rsidR="000A112C" w:rsidRPr="002D2FA6" w:rsidRDefault="000A112C" w:rsidP="00B64588">
      <w:pPr>
        <w:spacing w:before="120" w:after="120"/>
        <w:jc w:val="both"/>
      </w:pPr>
      <w:r w:rsidRPr="002D2FA6">
        <w:t xml:space="preserve">Il est dérogé à l’article </w:t>
      </w:r>
      <w:r w:rsidR="006D6885" w:rsidRPr="002D2FA6">
        <w:t>5</w:t>
      </w:r>
      <w:r w:rsidRPr="002D2FA6">
        <w:t>4 du CCAG-TIC.</w:t>
      </w:r>
    </w:p>
    <w:p w14:paraId="305C4455" w14:textId="4FEF376E" w:rsidR="000A112C" w:rsidRPr="002D2FA6" w:rsidRDefault="000A112C" w:rsidP="00B64588">
      <w:pPr>
        <w:spacing w:before="120" w:after="120"/>
        <w:jc w:val="both"/>
      </w:pPr>
      <w:r w:rsidRPr="002D2FA6">
        <w:t xml:space="preserve">La Cnam peut faire procéder par un tiers à l’exécution des prestations prévues par l’accord-cadre, aux frais et risques du Titulaire, dans la limite de 20% du montant global estimé HT de l’accord-cadre, soit </w:t>
      </w:r>
      <w:r w:rsidRPr="002D2FA6">
        <w:lastRenderedPageBreak/>
        <w:t xml:space="preserve">en cas d’inexécution par ce dernier d’une prestation qui, par sa nature, ne peut souffrir aucun retard, soit en cas de résiliation de l’accord-cadre prononcée aux torts du Titulaire. </w:t>
      </w:r>
    </w:p>
    <w:p w14:paraId="5EB64A1E" w14:textId="623E0EEB" w:rsidR="000A112C" w:rsidRPr="002D2FA6" w:rsidRDefault="000A112C" w:rsidP="00B64588">
      <w:pPr>
        <w:spacing w:before="120" w:after="120"/>
        <w:jc w:val="both"/>
      </w:pPr>
      <w:r w:rsidRPr="002D2FA6">
        <w:t xml:space="preserve">S’il n’est pas possible à la Cnam de se procurer, dans des conditions acceptables, des prestations exactement conformes à celles dont l’exécution est prévue dans les documents particuliers de l’accord-cadre, il peut y substituer des prestations équivalentes. </w:t>
      </w:r>
    </w:p>
    <w:p w14:paraId="1246478E" w14:textId="3AA1C3A8" w:rsidR="000A112C" w:rsidRPr="002D2FA6" w:rsidRDefault="000A112C" w:rsidP="00B64588">
      <w:pPr>
        <w:spacing w:before="120" w:after="120"/>
        <w:jc w:val="both"/>
      </w:pPr>
      <w:r w:rsidRPr="002D2FA6">
        <w:t xml:space="preserve">Le Titulaire n’est pas admis à prendre part, ni directement ni indirectement, à l’exécution des prestations effectuées à ses frais et risques. Il doit cependant fournir toutes les informations recueillies et tous les moyens mis en œuvre dans le cadre de l’exécution de l’accord-cadre initial et qui seraient nécessaires à l’exécution de cet accord-cadre par le tiers désigné par la Cnam. </w:t>
      </w:r>
    </w:p>
    <w:p w14:paraId="2D33C038" w14:textId="1F0F4582" w:rsidR="000A112C" w:rsidRPr="006D6885" w:rsidRDefault="000A112C" w:rsidP="00B64588">
      <w:pPr>
        <w:spacing w:before="120" w:after="120"/>
        <w:jc w:val="both"/>
      </w:pPr>
      <w:r w:rsidRPr="002D2FA6">
        <w:t>L’augmentation des dépenses, par rapport aux prix du présent accord-cadre, résultant de l’exécution des prestations aux frais et risques du Titulaire est à la charge du Titulaire. La diminution des dépenses ne lui profite pas.</w:t>
      </w:r>
    </w:p>
    <w:p w14:paraId="2FCE7E65" w14:textId="77777777" w:rsidR="00E36B7C" w:rsidRPr="00DF3410" w:rsidRDefault="00E36B7C" w:rsidP="00B41B2E">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276"/>
        </w:tabs>
        <w:spacing w:before="120" w:after="120" w:line="240" w:lineRule="auto"/>
        <w:outlineLvl w:val="0"/>
        <w:rPr>
          <w:rFonts w:eastAsia="Times New Roman" w:cs="Calibri"/>
          <w:b/>
          <w:bCs/>
          <w:caps/>
          <w:color w:val="002060"/>
          <w:kern w:val="32"/>
          <w:sz w:val="24"/>
          <w:szCs w:val="24"/>
          <w:lang w:eastAsia="fr-FR"/>
        </w:rPr>
      </w:pPr>
      <w:bookmarkStart w:id="397" w:name="_Toc152575770"/>
      <w:bookmarkStart w:id="398" w:name="_Toc113631663"/>
      <w:bookmarkStart w:id="399" w:name="_Toc109389751"/>
      <w:bookmarkStart w:id="400" w:name="_Toc190941220"/>
      <w:r w:rsidRPr="00DF3410">
        <w:rPr>
          <w:rFonts w:eastAsia="Times New Roman" w:cs="Calibri"/>
          <w:b/>
          <w:bCs/>
          <w:caps/>
          <w:color w:val="002060"/>
          <w:kern w:val="32"/>
          <w:sz w:val="24"/>
          <w:szCs w:val="24"/>
          <w:lang w:eastAsia="fr-FR"/>
        </w:rPr>
        <w:t>PROTECTION DE L’ENVIRONNEMENT</w:t>
      </w:r>
      <w:bookmarkEnd w:id="397"/>
      <w:bookmarkEnd w:id="398"/>
      <w:bookmarkEnd w:id="399"/>
      <w:bookmarkEnd w:id="400"/>
    </w:p>
    <w:p w14:paraId="1FD3B1F9" w14:textId="5E407F23" w:rsidR="00E36B7C" w:rsidRDefault="00E36B7C" w:rsidP="00B64588">
      <w:pPr>
        <w:spacing w:before="120" w:after="120"/>
        <w:jc w:val="both"/>
      </w:pPr>
      <w:r w:rsidRPr="00DF3410">
        <w:t>En application des dispositions de l’article 7.1 du CCAG-TIC, le Titulaire veille à ce que les prestations qu’il effectue respectent les prescriptions législatives et règlementaires en vigueur en matière d’environnement, de sécurité et de santé des personnes, et de préservation du voisinage. Il doit être en mesure d’en justifier, en cours d’exécution de l’accord-cadre sur simple demande de la Cnam.</w:t>
      </w:r>
    </w:p>
    <w:p w14:paraId="238DEEBD" w14:textId="5C793971" w:rsidR="00B9336D" w:rsidRPr="001C71F7" w:rsidRDefault="00B9336D" w:rsidP="00B41B2E">
      <w:pPr>
        <w:pStyle w:val="Paragraphedeliste"/>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01" w:name="_Toc394063385"/>
      <w:bookmarkStart w:id="402" w:name="_Toc129867515"/>
      <w:bookmarkStart w:id="403" w:name="_Toc190941221"/>
      <w:r w:rsidRPr="001C71F7">
        <w:rPr>
          <w:rFonts w:eastAsia="Times New Roman" w:cs="Calibri"/>
          <w:b/>
          <w:bCs/>
          <w:caps/>
          <w:color w:val="002060"/>
          <w:kern w:val="32"/>
          <w:sz w:val="24"/>
          <w:szCs w:val="24"/>
          <w:lang w:eastAsia="fr-FR"/>
        </w:rPr>
        <w:t>REGULARITE FISCALE ET SOCIALE</w:t>
      </w:r>
      <w:bookmarkEnd w:id="401"/>
      <w:bookmarkEnd w:id="402"/>
      <w:bookmarkEnd w:id="403"/>
    </w:p>
    <w:p w14:paraId="170C96E3" w14:textId="77777777" w:rsidR="00D532FA" w:rsidRPr="00497FD4" w:rsidRDefault="00D532FA" w:rsidP="00B64588">
      <w:pPr>
        <w:spacing w:before="120" w:after="120"/>
        <w:jc w:val="both"/>
        <w:rPr>
          <w:rFonts w:eastAsia="Times New Roman" w:cs="Calibri"/>
          <w:lang w:eastAsia="fr-FR"/>
        </w:rPr>
      </w:pPr>
      <w:r w:rsidRPr="00497FD4">
        <w:rPr>
          <w:rFonts w:eastAsia="Times New Roman" w:cs="Calibri"/>
          <w:lang w:eastAsia="fr-FR"/>
        </w:rPr>
        <w:t xml:space="preserve">Dans le cadre de la lutte contre le travail illégal : </w:t>
      </w:r>
    </w:p>
    <w:p w14:paraId="59054E37" w14:textId="3E044A27" w:rsidR="00D532FA" w:rsidRPr="00497FD4" w:rsidRDefault="00D532FA" w:rsidP="00B64588">
      <w:pPr>
        <w:spacing w:before="120" w:after="120"/>
        <w:jc w:val="both"/>
        <w:rPr>
          <w:rFonts w:eastAsia="Times New Roman" w:cs="Calibri"/>
          <w:lang w:eastAsia="fr-FR"/>
        </w:rPr>
      </w:pPr>
      <w:r w:rsidRPr="00497FD4">
        <w:rPr>
          <w:rFonts w:eastAsia="Times New Roman" w:cs="Calibri"/>
          <w:lang w:eastAsia="fr-FR"/>
        </w:rPr>
        <w:t>En application des articles L.8222-1 et L.8222-4 du code du travail relatifs au travail dissimulé,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les pièces prévues aux articles D.8222-5 du même code pour le cocontractant établi en France et D.8222-7 pour celui établi ou domicilié à l’étranger. Dans ce dernier cas, les pièces doivent être rédigées en langue française ou être accompagnées d'une traduction en langue française.</w:t>
      </w:r>
    </w:p>
    <w:p w14:paraId="3B968652" w14:textId="3491F9C7" w:rsidR="00D532FA" w:rsidRPr="00497FD4" w:rsidRDefault="00D532FA" w:rsidP="00B64588">
      <w:pPr>
        <w:spacing w:before="120" w:after="120"/>
        <w:jc w:val="both"/>
        <w:rPr>
          <w:rFonts w:eastAsia="Times New Roman" w:cs="Calibri"/>
          <w:lang w:eastAsia="fr-FR"/>
        </w:rPr>
      </w:pPr>
      <w:r w:rsidRPr="00497FD4">
        <w:rPr>
          <w:rFonts w:eastAsia="Times New Roman" w:cs="Calibri"/>
          <w:lang w:eastAsia="fr-FR"/>
        </w:rPr>
        <w:t>En application des articles D.8254-1 à D.8254-4 du code du travail, relatifs à l’emploi d'étrangers non autorisés à travailler,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la liste nominative des salariés étrangers affectés à la prestation, comprenant pour chacun sa date d’embauche, sa nationalité, le type et le numéro d’ordre du titre valant autorisation de travail.</w:t>
      </w:r>
    </w:p>
    <w:p w14:paraId="18ABD8AD" w14:textId="3AB6F9E4" w:rsidR="00D532FA" w:rsidRPr="00497FD4" w:rsidRDefault="00D532FA" w:rsidP="00B64588">
      <w:pPr>
        <w:spacing w:before="120" w:after="120"/>
        <w:jc w:val="both"/>
        <w:rPr>
          <w:rFonts w:eastAsia="Times New Roman" w:cs="Calibri"/>
          <w:lang w:eastAsia="fr-FR"/>
        </w:rPr>
      </w:pPr>
      <w:r w:rsidRPr="00497FD4">
        <w:rPr>
          <w:rFonts w:eastAsia="Times New Roman" w:cs="Calibri"/>
          <w:lang w:eastAsia="fr-FR"/>
        </w:rPr>
        <w:t>Ces pièces sont à déposer par le titulaire tous les six mois jusqu'à la fin de l'exécution d</w:t>
      </w:r>
      <w:r w:rsidR="00011136">
        <w:rPr>
          <w:rFonts w:eastAsia="Times New Roman" w:cs="Calibri"/>
          <w:lang w:eastAsia="fr-FR"/>
        </w:rPr>
        <w:t>e l’accord-cadre</w:t>
      </w:r>
      <w:r w:rsidRPr="00497FD4">
        <w:rPr>
          <w:rFonts w:eastAsia="Times New Roman" w:cs="Calibri"/>
          <w:lang w:eastAsia="fr-FR"/>
        </w:rPr>
        <w:t xml:space="preserve"> sur la plateforme en ligne mise à sa disposition, gratuitement, par la C</w:t>
      </w:r>
      <w:r w:rsidR="00F959F4">
        <w:rPr>
          <w:rFonts w:eastAsia="Times New Roman" w:cs="Calibri"/>
          <w:lang w:eastAsia="fr-FR"/>
        </w:rPr>
        <w:t>nam</w:t>
      </w:r>
      <w:r w:rsidRPr="00497FD4">
        <w:rPr>
          <w:rFonts w:eastAsia="Times New Roman" w:cs="Calibri"/>
          <w:lang w:eastAsia="fr-FR"/>
        </w:rPr>
        <w:t xml:space="preserve">, à l’adresse suivante : </w:t>
      </w:r>
    </w:p>
    <w:p w14:paraId="13A41302" w14:textId="77777777" w:rsidR="00D532FA" w:rsidRPr="00497FD4" w:rsidRDefault="00D532FA" w:rsidP="00B64588">
      <w:pPr>
        <w:spacing w:before="120" w:after="120"/>
        <w:jc w:val="both"/>
        <w:rPr>
          <w:rFonts w:eastAsia="Times New Roman" w:cs="Calibri"/>
          <w:lang w:eastAsia="fr-FR"/>
        </w:rPr>
      </w:pPr>
      <w:r w:rsidRPr="00497FD4">
        <w:rPr>
          <w:rFonts w:eastAsia="Times New Roman" w:cs="Calibri"/>
          <w:lang w:eastAsia="fr-FR"/>
        </w:rPr>
        <w:t>http://www.e-attestations.fr</w:t>
      </w:r>
    </w:p>
    <w:p w14:paraId="1879E302" w14:textId="77777777" w:rsidR="000006FE" w:rsidRPr="00497FD4" w:rsidRDefault="000006FE" w:rsidP="00B64588">
      <w:pPr>
        <w:spacing w:before="120" w:after="120"/>
        <w:jc w:val="both"/>
      </w:pPr>
      <w:bookmarkStart w:id="404" w:name="_Toc394063386"/>
      <w:r w:rsidRPr="00497FD4">
        <w:rPr>
          <w:rFonts w:eastAsia="Times New Roman" w:cs="Calibri"/>
          <w:lang w:eastAsia="fr-FR"/>
        </w:rPr>
        <w:t xml:space="preserve">Conformément à l’article </w:t>
      </w:r>
      <w:r w:rsidRPr="00497FD4">
        <w:t>L2195-2 du Code de la Commande publique</w:t>
      </w:r>
      <w:r w:rsidRPr="00497FD4">
        <w:rPr>
          <w:rFonts w:eastAsia="Times New Roman" w:cs="Calibri"/>
          <w:lang w:eastAsia="fr-FR"/>
        </w:rPr>
        <w:t>, en cas de non remise desdits documents, la Cnam peut, après mise en demeure restée infructueuse, résilier par courrier recommandé avec accusé de réception, le présent accord-cadre, aux torts exclusifs du Titulaire sans que celui-ci puisse prétendre à indemnité, conformément à l’article relatif à la résiliation du présent CCAP.</w:t>
      </w:r>
    </w:p>
    <w:p w14:paraId="17068ECF" w14:textId="77777777" w:rsidR="000006FE" w:rsidRPr="00497FD4" w:rsidRDefault="000006FE" w:rsidP="00B64588">
      <w:pPr>
        <w:spacing w:before="120" w:after="120"/>
        <w:jc w:val="both"/>
        <w:rPr>
          <w:rFonts w:eastAsia="Times New Roman" w:cs="Calibri"/>
          <w:lang w:eastAsia="fr-FR"/>
        </w:rPr>
      </w:pPr>
      <w:r w:rsidRPr="00497FD4">
        <w:rPr>
          <w:rFonts w:eastAsia="Times New Roman" w:cs="Calibri"/>
          <w:lang w:eastAsia="fr-FR"/>
        </w:rPr>
        <w:t>La mise en demeure est notifiée par lettre recommandée avec accusé de réception. Elle est assortie d’un délai d’exécution à compter de la date de notification du courrier.</w:t>
      </w:r>
    </w:p>
    <w:p w14:paraId="71A14ED2" w14:textId="77777777" w:rsidR="000006FE" w:rsidRPr="00497FD4" w:rsidRDefault="000006FE" w:rsidP="00B64588">
      <w:pPr>
        <w:spacing w:before="120" w:after="120"/>
        <w:jc w:val="both"/>
        <w:rPr>
          <w:rFonts w:cs="Calibri"/>
          <w:color w:val="000000"/>
          <w:shd w:val="clear" w:color="auto" w:fill="FFFFFF"/>
        </w:rPr>
      </w:pPr>
      <w:r w:rsidRPr="00497FD4">
        <w:rPr>
          <w:rFonts w:eastAsia="Times New Roman" w:cs="Calibri"/>
          <w:lang w:eastAsia="fr-FR"/>
        </w:rPr>
        <w:t>La date de résiliation est précisée dans le courrier adressé au Titulaire</w:t>
      </w:r>
      <w:r w:rsidRPr="00497FD4">
        <w:rPr>
          <w:rFonts w:cs="Calibri"/>
          <w:color w:val="000000"/>
          <w:shd w:val="clear" w:color="auto" w:fill="FFFFFF"/>
        </w:rPr>
        <w:t>.</w:t>
      </w:r>
    </w:p>
    <w:p w14:paraId="5459D443" w14:textId="77777777" w:rsidR="00B9336D" w:rsidRPr="00916336" w:rsidRDefault="00DF0B5B" w:rsidP="00B41B2E">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05" w:name="_Toc129867516"/>
      <w:bookmarkStart w:id="406" w:name="_Toc190941222"/>
      <w:r w:rsidRPr="00916336">
        <w:rPr>
          <w:rFonts w:eastAsia="Times New Roman" w:cs="Calibri"/>
          <w:b/>
          <w:bCs/>
          <w:caps/>
          <w:color w:val="002060"/>
          <w:kern w:val="32"/>
          <w:sz w:val="24"/>
          <w:szCs w:val="24"/>
          <w:lang w:eastAsia="fr-FR"/>
        </w:rPr>
        <w:lastRenderedPageBreak/>
        <w:t>REFERENCES COMMERCIALES</w:t>
      </w:r>
      <w:bookmarkEnd w:id="404"/>
      <w:bookmarkEnd w:id="405"/>
      <w:bookmarkEnd w:id="406"/>
    </w:p>
    <w:p w14:paraId="1530DF7D" w14:textId="78CCF15B" w:rsidR="00B9336D" w:rsidRPr="00497FD4" w:rsidRDefault="00B9336D" w:rsidP="00B64588">
      <w:pPr>
        <w:spacing w:before="120" w:after="120"/>
        <w:jc w:val="both"/>
      </w:pPr>
      <w:r w:rsidRPr="00497FD4">
        <w:t xml:space="preserve">Le Titulaire ne pourra faire référence au présent </w:t>
      </w:r>
      <w:r w:rsidR="000A19C0" w:rsidRPr="00497FD4">
        <w:t>accord-cadre</w:t>
      </w:r>
      <w:r w:rsidRPr="00497FD4">
        <w:t xml:space="preserve">, qu'après accord préalable et exprès de la </w:t>
      </w:r>
      <w:r w:rsidR="009E792C" w:rsidRPr="00497FD4">
        <w:t>Cnam</w:t>
      </w:r>
      <w:r w:rsidRPr="00497FD4">
        <w:t>. Cet agrément s'effectuera au coup par coup.</w:t>
      </w:r>
    </w:p>
    <w:p w14:paraId="0EFA8D63" w14:textId="77777777" w:rsidR="003A7F84" w:rsidRPr="00916336" w:rsidRDefault="003A7F84" w:rsidP="00B41B2E">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07" w:name="_Toc129867517"/>
      <w:bookmarkStart w:id="408" w:name="_Toc190941223"/>
      <w:r w:rsidRPr="00916336">
        <w:rPr>
          <w:rFonts w:eastAsia="Times New Roman" w:cs="Calibri"/>
          <w:b/>
          <w:bCs/>
          <w:caps/>
          <w:color w:val="002060"/>
          <w:kern w:val="32"/>
          <w:sz w:val="24"/>
          <w:szCs w:val="24"/>
          <w:lang w:eastAsia="fr-FR"/>
        </w:rPr>
        <w:t>Modification du present accord-cadre</w:t>
      </w:r>
      <w:bookmarkEnd w:id="407"/>
      <w:bookmarkEnd w:id="408"/>
    </w:p>
    <w:p w14:paraId="3D0ED3AD" w14:textId="77777777" w:rsidR="000031C9" w:rsidRPr="00497FD4" w:rsidRDefault="000031C9" w:rsidP="00B64588">
      <w:pPr>
        <w:spacing w:before="120" w:after="120"/>
        <w:jc w:val="both"/>
      </w:pPr>
      <w:bookmarkStart w:id="409" w:name="_Toc394063387"/>
      <w:r w:rsidRPr="00497FD4">
        <w:t>Le présent accord-cadre peut être modifié dans les conditions présentées aux articles L2194-1, L2194-2, et R2194-1 à R2194-10 du Code de la commande publique.</w:t>
      </w:r>
    </w:p>
    <w:p w14:paraId="7CDB5CF9" w14:textId="77777777" w:rsidR="000031C9" w:rsidRPr="00497FD4" w:rsidRDefault="000031C9" w:rsidP="00B64588">
      <w:pPr>
        <w:spacing w:before="120" w:after="120"/>
        <w:jc w:val="both"/>
      </w:pPr>
      <w:r w:rsidRPr="00497FD4">
        <w:t>Conformément à l’article L2194-1, le présent accord-cadre peut notamment être modifié sans nouvelle procédure de mise en concurrence dans les conditions prévues par voie réglementaire, lorsque :</w:t>
      </w:r>
    </w:p>
    <w:p w14:paraId="068AC774" w14:textId="77777777" w:rsidR="000031C9" w:rsidRPr="00497FD4" w:rsidRDefault="000031C9" w:rsidP="00B64588">
      <w:pPr>
        <w:spacing w:before="120" w:after="120"/>
        <w:jc w:val="both"/>
      </w:pPr>
      <w:r w:rsidRPr="00497FD4">
        <w:t>1° Les modifications ont été prévues dans les documents contractuels initiaux ;</w:t>
      </w:r>
    </w:p>
    <w:p w14:paraId="15125E85" w14:textId="77777777" w:rsidR="000031C9" w:rsidRPr="00497FD4" w:rsidRDefault="000031C9" w:rsidP="00B64588">
      <w:pPr>
        <w:spacing w:before="120" w:after="120"/>
        <w:jc w:val="both"/>
      </w:pPr>
      <w:r w:rsidRPr="00497FD4">
        <w:t>2° Des travaux, fournitures ou services supplémentaires sont devenus nécessaires ;</w:t>
      </w:r>
    </w:p>
    <w:p w14:paraId="7CC0E2B0" w14:textId="77777777" w:rsidR="000031C9" w:rsidRPr="00497FD4" w:rsidRDefault="000031C9" w:rsidP="00B64588">
      <w:pPr>
        <w:spacing w:before="120" w:after="120"/>
        <w:jc w:val="both"/>
      </w:pPr>
      <w:r w:rsidRPr="00497FD4">
        <w:t>3° Les modifications sont rendues nécessaires par des circonstances imprévues ;</w:t>
      </w:r>
    </w:p>
    <w:p w14:paraId="0EC579FE" w14:textId="77777777" w:rsidR="000031C9" w:rsidRPr="00497FD4" w:rsidRDefault="000031C9" w:rsidP="00B64588">
      <w:pPr>
        <w:spacing w:before="120" w:after="120"/>
        <w:jc w:val="both"/>
      </w:pPr>
      <w:r w:rsidRPr="00497FD4">
        <w:t>4° Un nouveau titulaire se substitue au titulaire initial ;</w:t>
      </w:r>
    </w:p>
    <w:p w14:paraId="48E5C915" w14:textId="77777777" w:rsidR="000031C9" w:rsidRPr="00497FD4" w:rsidRDefault="000031C9" w:rsidP="00B64588">
      <w:pPr>
        <w:spacing w:before="120" w:after="120"/>
        <w:jc w:val="both"/>
      </w:pPr>
      <w:r w:rsidRPr="00497FD4">
        <w:t>5° Les modifications ne sont pas substantielles ;</w:t>
      </w:r>
    </w:p>
    <w:p w14:paraId="3260133B" w14:textId="1AD66675" w:rsidR="000031C9" w:rsidRDefault="000031C9" w:rsidP="00B64588">
      <w:pPr>
        <w:spacing w:before="120" w:after="120"/>
        <w:jc w:val="both"/>
      </w:pPr>
      <w:r w:rsidRPr="00497FD4">
        <w:t>6° Les modifications sont de faible montant.</w:t>
      </w:r>
    </w:p>
    <w:p w14:paraId="2E2562DB" w14:textId="7BEACC05" w:rsidR="009E7A65" w:rsidRPr="00632FEA" w:rsidRDefault="00632FEA" w:rsidP="00B41B2E">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0" w:name="_Toc190941224"/>
      <w:r w:rsidRPr="00632FEA">
        <w:rPr>
          <w:rFonts w:eastAsia="Times New Roman" w:cs="Calibri"/>
          <w:b/>
          <w:bCs/>
          <w:caps/>
          <w:color w:val="002060"/>
          <w:kern w:val="32"/>
          <w:sz w:val="24"/>
          <w:szCs w:val="24"/>
          <w:lang w:eastAsia="fr-FR"/>
        </w:rPr>
        <w:t>MODIFICATIONS FINANCIERES POUR CIRCONSTANCES IMPREVISIBLES</w:t>
      </w:r>
      <w:bookmarkEnd w:id="410"/>
    </w:p>
    <w:p w14:paraId="53F80E2C" w14:textId="41CB32AC" w:rsidR="00632FEA" w:rsidRDefault="00632FEA" w:rsidP="00632FEA">
      <w:pPr>
        <w:spacing w:before="120" w:after="120"/>
        <w:jc w:val="both"/>
        <w:rPr>
          <w:lang w:eastAsia="fr-FR"/>
        </w:rPr>
      </w:pPr>
      <w:r>
        <w:rPr>
          <w:lang w:eastAsia="fr-FR"/>
        </w:rPr>
        <w:t>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la Cnam.</w:t>
      </w:r>
    </w:p>
    <w:p w14:paraId="6E449C34" w14:textId="7095DA6D" w:rsidR="00632FEA" w:rsidRDefault="00632FEA" w:rsidP="00632FEA">
      <w:pPr>
        <w:spacing w:before="120" w:after="120"/>
        <w:jc w:val="both"/>
        <w:rPr>
          <w:lang w:eastAsia="fr-FR"/>
        </w:rPr>
      </w:pPr>
      <w:r>
        <w:rPr>
          <w:lang w:eastAsia="fr-FR"/>
        </w:rPr>
        <w:t>La Cnam se fonde alors sur les justifications financières précises que lui apporte le titulaire.</w:t>
      </w:r>
    </w:p>
    <w:p w14:paraId="59295825" w14:textId="77777777" w:rsidR="00632FEA" w:rsidRDefault="00632FEA" w:rsidP="00632FEA">
      <w:pPr>
        <w:spacing w:before="120" w:after="120"/>
        <w:jc w:val="both"/>
        <w:rPr>
          <w:lang w:eastAsia="fr-FR"/>
        </w:rPr>
      </w:pPr>
      <w:r>
        <w:rPr>
          <w:lang w:eastAsia="fr-FR"/>
        </w:rPr>
        <w:t>Seules peuvent être prises en compte les circonstances produisant un effet réel et certain sur l’exécution du marché, la présente clause n’ayant pas pour objet de compenser des surcoûts dont la survenance n’est qu’hypothétique.</w:t>
      </w:r>
    </w:p>
    <w:p w14:paraId="22277AF4" w14:textId="2EC1F7E5" w:rsidR="00632FEA" w:rsidRDefault="00632FEA" w:rsidP="00632FEA">
      <w:pPr>
        <w:spacing w:before="120" w:after="120"/>
        <w:jc w:val="both"/>
        <w:rPr>
          <w:lang w:eastAsia="fr-FR"/>
        </w:rPr>
      </w:pPr>
      <w:r>
        <w:rPr>
          <w:lang w:eastAsia="fr-FR"/>
        </w:rPr>
        <w:t>A l’appui de toute demande tendant à la modification des conditions financières du présent accord-cadre, le titulaire doit :</w:t>
      </w:r>
    </w:p>
    <w:p w14:paraId="5FA4B19D" w14:textId="40C23F0E" w:rsidR="00632FEA" w:rsidRDefault="00632FEA" w:rsidP="00632FEA">
      <w:pPr>
        <w:pStyle w:val="Paragraphedeliste"/>
        <w:numPr>
          <w:ilvl w:val="0"/>
          <w:numId w:val="34"/>
        </w:numPr>
        <w:spacing w:before="120" w:after="120"/>
        <w:jc w:val="both"/>
        <w:rPr>
          <w:lang w:eastAsia="fr-FR"/>
        </w:rPr>
      </w:pPr>
      <w:r>
        <w:rPr>
          <w:lang w:eastAsia="fr-FR"/>
        </w:rPr>
        <w:t>Démontrer par écrit l’existence d’une circonstance imprévisible au sens de l’article R.2194-5 du CCP ;</w:t>
      </w:r>
    </w:p>
    <w:p w14:paraId="4C3EBF1B" w14:textId="14C2C9C6" w:rsidR="00632FEA" w:rsidRDefault="00632FEA" w:rsidP="00632FEA">
      <w:pPr>
        <w:pStyle w:val="Paragraphedeliste"/>
        <w:numPr>
          <w:ilvl w:val="0"/>
          <w:numId w:val="34"/>
        </w:numPr>
        <w:spacing w:before="120" w:after="120"/>
        <w:jc w:val="both"/>
        <w:rPr>
          <w:lang w:eastAsia="fr-FR"/>
        </w:rPr>
      </w:pPr>
      <w:r>
        <w:rPr>
          <w:lang w:eastAsia="fr-FR"/>
        </w:rPr>
        <w:t>justifier son prix de revient initial, tel qu’envisagé à la date de remise de son offre, et, par conséquent, sa marge bénéficiaire ainsi que les éventuelles provisions pour risques intégrées dans son prix ;</w:t>
      </w:r>
    </w:p>
    <w:p w14:paraId="1E365E4E" w14:textId="32AB897C" w:rsidR="00632FEA" w:rsidRDefault="00632FEA" w:rsidP="00632FEA">
      <w:pPr>
        <w:pStyle w:val="Paragraphedeliste"/>
        <w:numPr>
          <w:ilvl w:val="0"/>
          <w:numId w:val="34"/>
        </w:numPr>
        <w:spacing w:before="120" w:after="120"/>
        <w:jc w:val="both"/>
        <w:rPr>
          <w:lang w:eastAsia="fr-FR"/>
        </w:rPr>
      </w:pPr>
      <w:r>
        <w:rPr>
          <w:lang w:eastAsia="fr-FR"/>
        </w:rPr>
        <w:t>fournir tout document comptable (bilans, factures, …) ou contractuel (notamment les contrats de fournitures ou de sous-traitance), attestant de la réalité et de l’étendue des surcoûts supportés depuis la survenance de l’évènement imprévisible, pour l’exécution du présent accord-cadre.</w:t>
      </w:r>
    </w:p>
    <w:p w14:paraId="26CC949A" w14:textId="2432C096" w:rsidR="00632FEA" w:rsidRDefault="00632FEA" w:rsidP="00632FEA">
      <w:pPr>
        <w:spacing w:before="120" w:after="120"/>
        <w:jc w:val="both"/>
        <w:rPr>
          <w:lang w:eastAsia="fr-FR"/>
        </w:rPr>
      </w:pPr>
      <w:r>
        <w:rPr>
          <w:lang w:eastAsia="fr-FR"/>
        </w:rPr>
        <w:t>La Cnam vérifie la réalité et la sincérité de ces documents et décide de la suite à donner à la demande du titulaire.</w:t>
      </w:r>
    </w:p>
    <w:p w14:paraId="5CA5A26A" w14:textId="4A12F875" w:rsidR="00D23072" w:rsidRDefault="00632FEA" w:rsidP="00B64588">
      <w:pPr>
        <w:spacing w:before="120" w:after="120"/>
        <w:jc w:val="both"/>
        <w:rPr>
          <w:lang w:eastAsia="fr-FR"/>
        </w:rPr>
      </w:pPr>
      <w:r>
        <w:rPr>
          <w:lang w:eastAsia="fr-FR"/>
        </w:rPr>
        <w:lastRenderedPageBreak/>
        <w:t>En cas d’acceptation, les modifications apportées aux prix, aux tarifs ou aux clauses d’évolution des prix, font l’objet d’un avenant signé par les deux parties.</w:t>
      </w:r>
    </w:p>
    <w:p w14:paraId="2A741E39" w14:textId="77777777" w:rsidR="00632FEA" w:rsidRDefault="00632FEA" w:rsidP="00632FEA">
      <w:pPr>
        <w:spacing w:before="120" w:after="120"/>
        <w:jc w:val="both"/>
        <w:rPr>
          <w:lang w:eastAsia="fr-FR"/>
        </w:rPr>
      </w:pPr>
      <w:r>
        <w:rPr>
          <w:lang w:eastAsia="fr-FR"/>
        </w:rPr>
        <w:t>La durée de cet avenant est strictement limitée à la durée des circonstances imprévisibles. Celle-ci peut éventuellement être prolongée dans les conditions définies dans l’avenant.</w:t>
      </w:r>
    </w:p>
    <w:p w14:paraId="43B84154" w14:textId="6424AEB8" w:rsidR="00632FEA" w:rsidRDefault="00632FEA" w:rsidP="00632FEA">
      <w:pPr>
        <w:spacing w:before="120" w:after="120"/>
        <w:jc w:val="both"/>
        <w:rPr>
          <w:lang w:eastAsia="fr-FR"/>
        </w:rPr>
      </w:pPr>
      <w:r>
        <w:rPr>
          <w:lang w:eastAsia="fr-FR"/>
        </w:rPr>
        <w:t>L’avenant conclu sur le fondement du présent article précise, via une clause de rendez-vous, les conditions dans lesquelles, en fin d’exécution de l’accord-cadre, la Cnam et le titulaire déterminent le montant définitif de la compensation des surcoûts anormaux réellement subis par le titulaire.</w:t>
      </w:r>
    </w:p>
    <w:p w14:paraId="0EAF1E71" w14:textId="7E839E2B" w:rsidR="00632FEA" w:rsidRDefault="00632FEA" w:rsidP="00632FEA">
      <w:pPr>
        <w:spacing w:before="120" w:after="120"/>
        <w:jc w:val="both"/>
        <w:rPr>
          <w:lang w:eastAsia="fr-FR"/>
        </w:rPr>
      </w:pPr>
      <w:r>
        <w:rPr>
          <w:lang w:eastAsia="fr-FR"/>
        </w:rPr>
        <w:t>Ainsi, si le montant des compensations excède le montant des pertes, le titulaire est alors redevable de la différence. Le montant correspondant est alors récupéré par la Cnam :</w:t>
      </w:r>
    </w:p>
    <w:p w14:paraId="6F2F903E" w14:textId="77777777" w:rsidR="00632FEA" w:rsidRDefault="00632FEA" w:rsidP="00632FEA">
      <w:pPr>
        <w:spacing w:before="120" w:after="120"/>
        <w:jc w:val="both"/>
        <w:rPr>
          <w:lang w:eastAsia="fr-FR"/>
        </w:rPr>
      </w:pPr>
      <w:r>
        <w:rPr>
          <w:lang w:eastAsia="fr-FR"/>
        </w:rPr>
        <w:t>- Soit par précompte sur les factures restant à émettre par le titulaire ;</w:t>
      </w:r>
    </w:p>
    <w:p w14:paraId="27CAED22" w14:textId="0EBD8766" w:rsidR="00632FEA" w:rsidRDefault="00632FEA" w:rsidP="00632FEA">
      <w:pPr>
        <w:spacing w:before="120" w:after="120"/>
        <w:jc w:val="both"/>
        <w:rPr>
          <w:lang w:eastAsia="fr-FR"/>
        </w:rPr>
      </w:pPr>
      <w:r>
        <w:rPr>
          <w:lang w:eastAsia="fr-FR"/>
        </w:rPr>
        <w:t>- Soit par avoir, récupéré sur les montants restant à régler ou à défaut récupéré au moyen d’un titre de recouvrement.</w:t>
      </w:r>
    </w:p>
    <w:p w14:paraId="2ACE87CA" w14:textId="77777777" w:rsidR="00B9336D" w:rsidRPr="00DE133E" w:rsidRDefault="00DF0B5B" w:rsidP="00B41B2E">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1" w:name="_Toc129867518"/>
      <w:bookmarkStart w:id="412" w:name="_Ref149579739"/>
      <w:bookmarkStart w:id="413" w:name="_Ref174351238"/>
      <w:bookmarkStart w:id="414" w:name="_Ref187239950"/>
      <w:bookmarkStart w:id="415" w:name="_Toc190941225"/>
      <w:r w:rsidRPr="00DE133E">
        <w:rPr>
          <w:rFonts w:eastAsia="Times New Roman" w:cs="Calibri"/>
          <w:b/>
          <w:bCs/>
          <w:caps/>
          <w:color w:val="002060"/>
          <w:kern w:val="32"/>
          <w:sz w:val="24"/>
          <w:szCs w:val="24"/>
          <w:lang w:eastAsia="fr-FR"/>
        </w:rPr>
        <w:t xml:space="preserve">RESILIATION </w:t>
      </w:r>
      <w:r w:rsidR="008D3B44" w:rsidRPr="00DE133E">
        <w:rPr>
          <w:rFonts w:eastAsia="Times New Roman" w:cs="Calibri"/>
          <w:b/>
          <w:bCs/>
          <w:caps/>
          <w:color w:val="002060"/>
          <w:kern w:val="32"/>
          <w:sz w:val="24"/>
          <w:szCs w:val="24"/>
          <w:lang w:eastAsia="fr-FR"/>
        </w:rPr>
        <w:t>DE L’ACCORD-CADRE</w:t>
      </w:r>
      <w:bookmarkEnd w:id="409"/>
      <w:bookmarkEnd w:id="411"/>
      <w:bookmarkEnd w:id="412"/>
      <w:bookmarkEnd w:id="413"/>
      <w:bookmarkEnd w:id="414"/>
      <w:bookmarkEnd w:id="415"/>
    </w:p>
    <w:p w14:paraId="503C238D" w14:textId="77777777" w:rsidR="000244F3" w:rsidRPr="00497FD4" w:rsidRDefault="000244F3" w:rsidP="00B64588">
      <w:pPr>
        <w:spacing w:before="120" w:after="120"/>
        <w:jc w:val="both"/>
        <w:rPr>
          <w:lang w:eastAsia="fr-FR"/>
        </w:rPr>
      </w:pPr>
      <w:r w:rsidRPr="00497FD4">
        <w:rPr>
          <w:lang w:eastAsia="fr-FR"/>
        </w:rPr>
        <w:t>Il est fait application des articles L2195-1 à L2195-6 du Code de la commande publique.</w:t>
      </w:r>
    </w:p>
    <w:p w14:paraId="2E2CC9E4" w14:textId="77777777" w:rsidR="00B9336D" w:rsidRPr="00497FD4" w:rsidRDefault="00B9336D" w:rsidP="00B64588">
      <w:pPr>
        <w:spacing w:before="120" w:after="120"/>
        <w:jc w:val="both"/>
        <w:rPr>
          <w:lang w:eastAsia="fr-FR"/>
        </w:rPr>
      </w:pPr>
      <w:r w:rsidRPr="00497FD4">
        <w:rPr>
          <w:lang w:eastAsia="fr-FR"/>
        </w:rPr>
        <w:t xml:space="preserve">La résiliation </w:t>
      </w:r>
      <w:r w:rsidR="007B23E7" w:rsidRPr="00497FD4">
        <w:t xml:space="preserve">de l’accord-cadre </w:t>
      </w:r>
      <w:r w:rsidRPr="00497FD4">
        <w:rPr>
          <w:lang w:eastAsia="fr-FR"/>
        </w:rPr>
        <w:t xml:space="preserve">n’entraîne pas la résiliation des droits acquis par la </w:t>
      </w:r>
      <w:r w:rsidR="009E792C" w:rsidRPr="00497FD4">
        <w:rPr>
          <w:lang w:eastAsia="fr-FR"/>
        </w:rPr>
        <w:t>Cnam</w:t>
      </w:r>
      <w:r w:rsidRPr="00497FD4">
        <w:rPr>
          <w:lang w:eastAsia="fr-FR"/>
        </w:rPr>
        <w:t xml:space="preserve"> au titre des prestations exécutées par le Titulaire.</w:t>
      </w:r>
    </w:p>
    <w:p w14:paraId="0749F85D" w14:textId="77777777" w:rsidR="00B9336D" w:rsidRPr="00497FD4" w:rsidRDefault="00B9336D" w:rsidP="00B64588">
      <w:pPr>
        <w:spacing w:before="120" w:after="120"/>
        <w:jc w:val="both"/>
        <w:rPr>
          <w:lang w:eastAsia="fr-FR"/>
        </w:rPr>
      </w:pPr>
      <w:r w:rsidRPr="00497FD4">
        <w:rPr>
          <w:lang w:eastAsia="fr-FR"/>
        </w:rPr>
        <w:t>La résiliation est notifiée au Titulaire, par lettre recommandée avec accusé de réception, la date portée sur l’accusé de réception faisant foi.</w:t>
      </w:r>
    </w:p>
    <w:p w14:paraId="3BC9B4AB" w14:textId="0CFA05BC" w:rsidR="00B9336D" w:rsidRPr="00497FD4" w:rsidRDefault="00B9336D" w:rsidP="00B64588">
      <w:pPr>
        <w:spacing w:before="120" w:after="120"/>
        <w:jc w:val="both"/>
        <w:rPr>
          <w:lang w:eastAsia="fr-FR"/>
        </w:rPr>
      </w:pPr>
      <w:r w:rsidRPr="00497FD4">
        <w:rPr>
          <w:lang w:eastAsia="fr-FR"/>
        </w:rPr>
        <w:t xml:space="preserve">Il </w:t>
      </w:r>
      <w:r w:rsidR="00412BDE" w:rsidRPr="00412BDE">
        <w:rPr>
          <w:lang w:eastAsia="fr-FR"/>
        </w:rPr>
        <w:t xml:space="preserve">est dérogé aux articles 33 et 41.3 </w:t>
      </w:r>
      <w:r w:rsidRPr="00497FD4">
        <w:rPr>
          <w:lang w:eastAsia="fr-FR"/>
        </w:rPr>
        <w:t xml:space="preserve">du chapitre </w:t>
      </w:r>
      <w:r w:rsidR="003C7FC4">
        <w:rPr>
          <w:lang w:eastAsia="fr-FR"/>
        </w:rPr>
        <w:t>8</w:t>
      </w:r>
      <w:r w:rsidRPr="00497FD4">
        <w:rPr>
          <w:lang w:eastAsia="fr-FR"/>
        </w:rPr>
        <w:t xml:space="preserve"> du </w:t>
      </w:r>
      <w:r w:rsidR="005A6905">
        <w:rPr>
          <w:lang w:eastAsia="fr-FR"/>
        </w:rPr>
        <w:t>CCAG-TIC</w:t>
      </w:r>
      <w:r w:rsidRPr="00497FD4">
        <w:rPr>
          <w:lang w:eastAsia="fr-FR"/>
        </w:rPr>
        <w:t>.</w:t>
      </w:r>
    </w:p>
    <w:p w14:paraId="4424D664" w14:textId="3E1A5666" w:rsidR="00B9336D" w:rsidRPr="00497FD4" w:rsidRDefault="00B9336D" w:rsidP="00B41B2E">
      <w:pPr>
        <w:keepNext/>
        <w:numPr>
          <w:ilvl w:val="1"/>
          <w:numId w:val="16"/>
        </w:numPr>
        <w:spacing w:before="120" w:after="120"/>
        <w:jc w:val="both"/>
        <w:outlineLvl w:val="1"/>
        <w:rPr>
          <w:rFonts w:eastAsia="Times New Roman" w:cs="Calibri"/>
          <w:b/>
          <w:bCs/>
          <w:iCs/>
        </w:rPr>
      </w:pPr>
      <w:bookmarkStart w:id="416" w:name="_Toc394063388"/>
      <w:bookmarkStart w:id="417" w:name="_Toc190941226"/>
      <w:r w:rsidRPr="00497FD4">
        <w:rPr>
          <w:rFonts w:eastAsia="Times New Roman" w:cs="Calibri"/>
          <w:b/>
          <w:bCs/>
          <w:iCs/>
        </w:rPr>
        <w:t>Résiliation pour motif d’intérêt général</w:t>
      </w:r>
      <w:bookmarkEnd w:id="416"/>
      <w:bookmarkEnd w:id="417"/>
    </w:p>
    <w:p w14:paraId="5441A51A" w14:textId="77777777" w:rsidR="00B9336D" w:rsidRPr="00497FD4" w:rsidRDefault="00B9336D" w:rsidP="00B64588">
      <w:pPr>
        <w:spacing w:before="120" w:after="120"/>
        <w:jc w:val="both"/>
        <w:rPr>
          <w:lang w:eastAsia="fr-FR"/>
        </w:rPr>
      </w:pPr>
      <w:r w:rsidRPr="00497FD4">
        <w:rPr>
          <w:lang w:eastAsia="fr-FR"/>
        </w:rPr>
        <w:t xml:space="preserve">La </w:t>
      </w:r>
      <w:r w:rsidR="009E792C" w:rsidRPr="00497FD4">
        <w:rPr>
          <w:lang w:eastAsia="fr-FR"/>
        </w:rPr>
        <w:t>Cnam</w:t>
      </w:r>
      <w:r w:rsidRPr="00497FD4">
        <w:rPr>
          <w:lang w:eastAsia="fr-FR"/>
        </w:rPr>
        <w:t xml:space="preserve"> se réserve le droit de résilier pour motif d’intérêt général, le présent </w:t>
      </w:r>
      <w:r w:rsidR="007B23E7" w:rsidRPr="00497FD4">
        <w:t>accord-cadre</w:t>
      </w:r>
      <w:r w:rsidRPr="00497FD4">
        <w:rPr>
          <w:lang w:eastAsia="fr-FR"/>
        </w:rPr>
        <w:t xml:space="preserve"> à tout moment, par lettre recommandée avec accusé de réception avec un préavis de deux mois. </w:t>
      </w:r>
    </w:p>
    <w:p w14:paraId="24F41CED" w14:textId="0F3682CE" w:rsidR="00B9336D" w:rsidRPr="00497FD4" w:rsidRDefault="00B9336D" w:rsidP="00B41B2E">
      <w:pPr>
        <w:keepNext/>
        <w:numPr>
          <w:ilvl w:val="1"/>
          <w:numId w:val="16"/>
        </w:numPr>
        <w:spacing w:before="120" w:after="120"/>
        <w:jc w:val="both"/>
        <w:outlineLvl w:val="1"/>
        <w:rPr>
          <w:rFonts w:eastAsia="Times New Roman" w:cs="Calibri"/>
          <w:b/>
          <w:bCs/>
          <w:iCs/>
        </w:rPr>
      </w:pPr>
      <w:bookmarkStart w:id="418" w:name="_Toc394063389"/>
      <w:bookmarkStart w:id="419" w:name="_Toc190941227"/>
      <w:r w:rsidRPr="00497FD4">
        <w:rPr>
          <w:rFonts w:eastAsia="Times New Roman" w:cs="Calibri"/>
          <w:b/>
          <w:bCs/>
          <w:iCs/>
        </w:rPr>
        <w:t>Résiliation pour faute du Titulaire</w:t>
      </w:r>
      <w:bookmarkEnd w:id="418"/>
      <w:bookmarkEnd w:id="419"/>
    </w:p>
    <w:p w14:paraId="44068657" w14:textId="77777777" w:rsidR="00B9336D" w:rsidRPr="00497FD4" w:rsidRDefault="00B9336D" w:rsidP="00B64588">
      <w:pPr>
        <w:spacing w:before="120" w:after="120"/>
        <w:jc w:val="both"/>
      </w:pPr>
      <w:r w:rsidRPr="00497FD4">
        <w:t>Après signature</w:t>
      </w:r>
      <w:r w:rsidR="007B23E7" w:rsidRPr="00497FD4">
        <w:t xml:space="preserve"> de l’accord-cadre</w:t>
      </w:r>
      <w:r w:rsidRPr="00497FD4">
        <w:t>, l</w:t>
      </w:r>
      <w:r w:rsidR="007B23E7" w:rsidRPr="00497FD4">
        <w:t xml:space="preserve">a </w:t>
      </w:r>
      <w:r w:rsidR="009E792C" w:rsidRPr="00497FD4">
        <w:t>Cnam</w:t>
      </w:r>
      <w:r w:rsidR="007B23E7" w:rsidRPr="00497FD4">
        <w:t xml:space="preserve"> peut résilier celui-ci</w:t>
      </w:r>
      <w:r w:rsidRPr="00497FD4">
        <w:t xml:space="preserve"> aux torts du Titulaire dans les cas suivants :</w:t>
      </w:r>
    </w:p>
    <w:p w14:paraId="495C9411" w14:textId="25D4A0B3" w:rsidR="00AB3D95" w:rsidRPr="00497FD4" w:rsidRDefault="00AB3D95" w:rsidP="00B41B2E">
      <w:pPr>
        <w:numPr>
          <w:ilvl w:val="0"/>
          <w:numId w:val="6"/>
        </w:numPr>
        <w:shd w:val="clear" w:color="auto" w:fill="FFFFFF"/>
        <w:tabs>
          <w:tab w:val="left" w:pos="284"/>
          <w:tab w:val="left" w:pos="5245"/>
        </w:tabs>
        <w:spacing w:before="120" w:after="120" w:line="240" w:lineRule="auto"/>
        <w:jc w:val="both"/>
        <w:rPr>
          <w:rFonts w:cs="Calibri"/>
          <w:strike/>
        </w:rPr>
      </w:pPr>
      <w:r w:rsidRPr="00497FD4">
        <w:rPr>
          <w:rFonts w:cs="Calibri"/>
        </w:rPr>
        <w:t xml:space="preserve">Postérieurement à la signature </w:t>
      </w:r>
      <w:r w:rsidR="00DE133E">
        <w:rPr>
          <w:rFonts w:cs="Calibri"/>
        </w:rPr>
        <w:t>de l’accord-cadre</w:t>
      </w:r>
      <w:r w:rsidRPr="00497FD4">
        <w:rPr>
          <w:rFonts w:cs="Calibri"/>
        </w:rPr>
        <w:t>, les renseignements et documents produits par le Titulaire, à l’appui de sa candidature ou exigés préalablement à l’attribution d</w:t>
      </w:r>
      <w:r w:rsidR="00011136">
        <w:rPr>
          <w:rFonts w:cs="Calibri"/>
        </w:rPr>
        <w:t>e l’accord-cadre</w:t>
      </w:r>
      <w:r w:rsidRPr="00497FD4">
        <w:rPr>
          <w:rFonts w:cs="Calibri"/>
        </w:rPr>
        <w:t xml:space="preserve"> s’avèrent inexacts ;</w:t>
      </w:r>
    </w:p>
    <w:p w14:paraId="7FA92F8E" w14:textId="77777777" w:rsidR="00AB3D95" w:rsidRPr="00497FD4" w:rsidRDefault="00AB3D95" w:rsidP="00B41B2E">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Le Titulaire contrevient aux obligations légales ou réglementaires relatives au travail ou à la protection de l’environnement ;</w:t>
      </w:r>
    </w:p>
    <w:p w14:paraId="1892638F" w14:textId="77777777" w:rsidR="00AB3D95" w:rsidRPr="00497FD4" w:rsidRDefault="00AB3D95" w:rsidP="00B41B2E">
      <w:pPr>
        <w:numPr>
          <w:ilvl w:val="0"/>
          <w:numId w:val="6"/>
        </w:numPr>
        <w:shd w:val="clear" w:color="auto" w:fill="FFFFFF"/>
        <w:tabs>
          <w:tab w:val="left" w:pos="284"/>
          <w:tab w:val="left" w:pos="5245"/>
        </w:tabs>
        <w:spacing w:before="120" w:after="120" w:line="240" w:lineRule="auto"/>
        <w:jc w:val="both"/>
      </w:pPr>
      <w:r w:rsidRPr="00497FD4">
        <w:t>Le Titulaire ne s’est pas acquitté de ses obligations dans les délais contractuels ;</w:t>
      </w:r>
    </w:p>
    <w:p w14:paraId="430219EC" w14:textId="77777777" w:rsidR="00AB3D95" w:rsidRPr="00497FD4" w:rsidRDefault="00AB3D95" w:rsidP="00B41B2E">
      <w:pPr>
        <w:numPr>
          <w:ilvl w:val="0"/>
          <w:numId w:val="6"/>
        </w:numPr>
        <w:shd w:val="clear" w:color="auto" w:fill="FFFFFF"/>
        <w:tabs>
          <w:tab w:val="left" w:pos="284"/>
          <w:tab w:val="left" w:pos="5245"/>
        </w:tabs>
        <w:spacing w:before="120" w:after="120" w:line="240" w:lineRule="auto"/>
        <w:jc w:val="both"/>
        <w:rPr>
          <w:rFonts w:cs="Calibri"/>
        </w:rPr>
      </w:pPr>
      <w:r w:rsidRPr="00497FD4">
        <w:rPr>
          <w:rFonts w:cs="Calibri"/>
        </w:rPr>
        <w:t>Le Titulaire refuse l’exécution d’un bon de commande ;</w:t>
      </w:r>
    </w:p>
    <w:p w14:paraId="42A95CAF" w14:textId="5262D432" w:rsidR="00AB3D95" w:rsidRPr="00497FD4" w:rsidRDefault="00AB3D95" w:rsidP="00B41B2E">
      <w:pPr>
        <w:numPr>
          <w:ilvl w:val="0"/>
          <w:numId w:val="6"/>
        </w:numPr>
        <w:shd w:val="clear" w:color="auto" w:fill="FFFFFF"/>
        <w:tabs>
          <w:tab w:val="left" w:pos="284"/>
          <w:tab w:val="left" w:pos="5245"/>
        </w:tabs>
        <w:spacing w:before="120" w:after="120" w:line="240" w:lineRule="auto"/>
        <w:jc w:val="both"/>
        <w:rPr>
          <w:rFonts w:cs="Calibri"/>
        </w:rPr>
      </w:pPr>
      <w:r w:rsidRPr="00497FD4">
        <w:rPr>
          <w:rFonts w:cs="Calibri"/>
        </w:rPr>
        <w:t>Le Titulaire a fait obstacle à l’exercice d’un contrôle par la Cnam;</w:t>
      </w:r>
    </w:p>
    <w:p w14:paraId="481A21C9" w14:textId="683D56A2" w:rsidR="00AB3D95" w:rsidRPr="00497FD4" w:rsidRDefault="00AB3D95" w:rsidP="00B41B2E">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Le Titulaire a sous-traité en contrevenant aux dispositions législatives et réglementaires relatives à la sous-traitance, ou il n’a pas respecté les obligations relatives aux sous-traitants ment</w:t>
      </w:r>
      <w:r w:rsidR="00DE133E">
        <w:rPr>
          <w:rFonts w:cs="Calibri"/>
          <w:color w:val="000000"/>
        </w:rPr>
        <w:t xml:space="preserve">ionnées à l’article 3.6 du </w:t>
      </w:r>
      <w:r w:rsidR="005A6905">
        <w:rPr>
          <w:rFonts w:cs="Calibri"/>
          <w:color w:val="000000"/>
        </w:rPr>
        <w:t>CCAG-TIC</w:t>
      </w:r>
      <w:r w:rsidRPr="00497FD4">
        <w:rPr>
          <w:rFonts w:cs="Calibri"/>
          <w:color w:val="000000"/>
        </w:rPr>
        <w:t> ;</w:t>
      </w:r>
    </w:p>
    <w:p w14:paraId="2D8EEE11" w14:textId="77777777" w:rsidR="00AB3D95" w:rsidRPr="00497FD4" w:rsidRDefault="00AB3D95" w:rsidP="00B41B2E">
      <w:pPr>
        <w:numPr>
          <w:ilvl w:val="0"/>
          <w:numId w:val="6"/>
        </w:numPr>
        <w:shd w:val="clear" w:color="auto" w:fill="FFFFFF"/>
        <w:tabs>
          <w:tab w:val="left" w:pos="284"/>
          <w:tab w:val="left" w:pos="5245"/>
        </w:tabs>
        <w:spacing w:before="120" w:after="120" w:line="240" w:lineRule="auto"/>
        <w:jc w:val="both"/>
      </w:pPr>
      <w:r w:rsidRPr="00497FD4">
        <w:rPr>
          <w:rFonts w:cs="Calibri"/>
          <w:color w:val="000000"/>
        </w:rPr>
        <w:t>Le Titulaire n’a pas produit les attestations d’assurance exigées ;</w:t>
      </w:r>
      <w:r w:rsidRPr="00497FD4">
        <w:t xml:space="preserve"> </w:t>
      </w:r>
    </w:p>
    <w:p w14:paraId="5F4FD80B" w14:textId="77777777" w:rsidR="00AB3D95" w:rsidRPr="00497FD4" w:rsidRDefault="00AB3D95" w:rsidP="00B41B2E">
      <w:pPr>
        <w:numPr>
          <w:ilvl w:val="0"/>
          <w:numId w:val="6"/>
        </w:numPr>
        <w:shd w:val="clear" w:color="auto" w:fill="FFFFFF"/>
        <w:tabs>
          <w:tab w:val="left" w:pos="284"/>
          <w:tab w:val="left" w:pos="5245"/>
        </w:tabs>
        <w:spacing w:before="120" w:after="120" w:line="240" w:lineRule="auto"/>
        <w:jc w:val="both"/>
      </w:pPr>
      <w:r w:rsidRPr="00497FD4">
        <w:lastRenderedPageBreak/>
        <w:t>Le Titulaire déclare, indépendamment des cas de décès ou d’incapacité civile, ne pas pouvoir exécuter ses engagements ;</w:t>
      </w:r>
    </w:p>
    <w:p w14:paraId="151FFDFB" w14:textId="5A89600E" w:rsidR="00AB3D95" w:rsidRPr="00497FD4" w:rsidRDefault="00AB3D95" w:rsidP="00B41B2E">
      <w:pPr>
        <w:numPr>
          <w:ilvl w:val="0"/>
          <w:numId w:val="6"/>
        </w:numPr>
        <w:shd w:val="clear" w:color="auto" w:fill="FFFFFF"/>
        <w:tabs>
          <w:tab w:val="left" w:pos="284"/>
          <w:tab w:val="left" w:pos="5245"/>
        </w:tabs>
        <w:spacing w:before="120" w:after="120" w:line="240" w:lineRule="auto"/>
        <w:jc w:val="both"/>
      </w:pPr>
      <w:r w:rsidRPr="00497FD4">
        <w:t xml:space="preserve">Le Titulaire n’a pas communiqué les modifications mentionnées au titre de son devoir d’information si ces modifications sont de nature à compromettre la bonne exécution </w:t>
      </w:r>
      <w:r w:rsidR="00DE133E">
        <w:t>de l’accord-cadre</w:t>
      </w:r>
      <w:r w:rsidRPr="00497FD4">
        <w:t> ;</w:t>
      </w:r>
    </w:p>
    <w:p w14:paraId="075F53D0" w14:textId="44B5D6BD" w:rsidR="00AB3D95" w:rsidRPr="00497FD4" w:rsidRDefault="00AB3D95" w:rsidP="00B41B2E">
      <w:pPr>
        <w:numPr>
          <w:ilvl w:val="0"/>
          <w:numId w:val="6"/>
        </w:numPr>
        <w:shd w:val="clear" w:color="auto" w:fill="FFFFFF"/>
        <w:tabs>
          <w:tab w:val="left" w:pos="284"/>
          <w:tab w:val="left" w:pos="5245"/>
        </w:tabs>
        <w:spacing w:before="120" w:after="120" w:line="240" w:lineRule="auto"/>
        <w:jc w:val="both"/>
      </w:pPr>
      <w:r w:rsidRPr="00497FD4">
        <w:t xml:space="preserve">Le Titulaire s’est livré, à l’occasion de l’exécution </w:t>
      </w:r>
      <w:r w:rsidR="00DE133E">
        <w:t>de l’accord-cadre</w:t>
      </w:r>
      <w:r w:rsidRPr="00497FD4">
        <w:t>, à des actes frauduleux ;</w:t>
      </w:r>
    </w:p>
    <w:p w14:paraId="6F1F0CEE" w14:textId="77777777" w:rsidR="00AB3D95" w:rsidRPr="00497FD4" w:rsidRDefault="00AB3D95" w:rsidP="00B41B2E">
      <w:pPr>
        <w:numPr>
          <w:ilvl w:val="0"/>
          <w:numId w:val="6"/>
        </w:numPr>
        <w:shd w:val="clear" w:color="auto" w:fill="FFFFFF"/>
        <w:tabs>
          <w:tab w:val="left" w:pos="284"/>
          <w:tab w:val="left" w:pos="5245"/>
        </w:tabs>
        <w:spacing w:before="120" w:after="120" w:line="240" w:lineRule="auto"/>
        <w:jc w:val="both"/>
        <w:rPr>
          <w:rFonts w:cs="Calibri"/>
        </w:rPr>
      </w:pPr>
      <w:r w:rsidRPr="00497FD4">
        <w:rPr>
          <w:rFonts w:cs="Calibri"/>
        </w:rPr>
        <w:t>Le Titulaire ou le sous-traitant ne respecte pas les obligations relatives à la confidentialité, à la protection des données à caractère personnel et à la sécurité ;</w:t>
      </w:r>
    </w:p>
    <w:p w14:paraId="5169BAD1" w14:textId="7C2125D4" w:rsidR="00AB3D95" w:rsidRPr="00497FD4" w:rsidRDefault="00AB3D95" w:rsidP="00B41B2E">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 xml:space="preserve">L’utilisation des résultats par le pouvoir adjudicateur est gravement compromise, en raison du retard pris par le titulaire dans l’exécution </w:t>
      </w:r>
      <w:r w:rsidR="00DE133E">
        <w:rPr>
          <w:rFonts w:cs="Calibri"/>
          <w:color w:val="000000"/>
        </w:rPr>
        <w:t>de l’accord-cadre</w:t>
      </w:r>
      <w:r w:rsidRPr="00497FD4">
        <w:rPr>
          <w:rFonts w:cs="Calibri"/>
          <w:color w:val="000000"/>
        </w:rPr>
        <w:t> ;</w:t>
      </w:r>
    </w:p>
    <w:p w14:paraId="6030BC31" w14:textId="221438ED" w:rsidR="00AB3D95" w:rsidRPr="00497FD4" w:rsidRDefault="00AB3D95" w:rsidP="00B41B2E">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 xml:space="preserve">Postérieurement à la signature </w:t>
      </w:r>
      <w:r w:rsidR="00DE133E">
        <w:rPr>
          <w:rFonts w:cs="Calibri"/>
          <w:color w:val="000000"/>
        </w:rPr>
        <w:t>de l’accord-cadre</w:t>
      </w:r>
      <w:r w:rsidRPr="00497FD4">
        <w:rPr>
          <w:rFonts w:cs="Calibri"/>
          <w:color w:val="000000"/>
        </w:rPr>
        <w:t>, le Titulaire a fait l’objet d’une interdiction d’exercer toute profession industrielle ou commerciale ;</w:t>
      </w:r>
    </w:p>
    <w:p w14:paraId="48B07C97" w14:textId="5B53E009" w:rsidR="00B9336D" w:rsidRPr="00497FD4" w:rsidRDefault="00AB3D95" w:rsidP="00B41B2E">
      <w:pPr>
        <w:numPr>
          <w:ilvl w:val="0"/>
          <w:numId w:val="6"/>
        </w:numPr>
        <w:shd w:val="clear" w:color="auto" w:fill="FFFFFF"/>
        <w:tabs>
          <w:tab w:val="left" w:pos="284"/>
          <w:tab w:val="left" w:pos="5245"/>
        </w:tabs>
        <w:spacing w:before="120" w:after="120" w:line="240" w:lineRule="auto"/>
        <w:jc w:val="both"/>
      </w:pPr>
      <w:r w:rsidRPr="00497FD4">
        <w:t xml:space="preserve">En application des cas répertoriés dans l’acte d’engagement </w:t>
      </w:r>
      <w:r w:rsidR="00DE133E">
        <w:t>et le</w:t>
      </w:r>
      <w:r w:rsidRPr="00497FD4">
        <w:t xml:space="preserve"> présent CCAP de l’accord-cadre.</w:t>
      </w:r>
    </w:p>
    <w:p w14:paraId="35A89010" w14:textId="44CA32CB" w:rsidR="009C5806" w:rsidRPr="00497FD4" w:rsidRDefault="009C5806" w:rsidP="00B41B2E">
      <w:pPr>
        <w:keepNext/>
        <w:numPr>
          <w:ilvl w:val="1"/>
          <w:numId w:val="16"/>
        </w:numPr>
        <w:spacing w:before="120" w:after="120"/>
        <w:jc w:val="both"/>
        <w:outlineLvl w:val="1"/>
        <w:rPr>
          <w:rFonts w:eastAsia="Times New Roman" w:cs="Calibri"/>
          <w:b/>
          <w:bCs/>
          <w:iCs/>
        </w:rPr>
      </w:pPr>
      <w:bookmarkStart w:id="420" w:name="_Toc394063390"/>
      <w:bookmarkStart w:id="421" w:name="_Toc190941228"/>
      <w:r w:rsidRPr="00497FD4">
        <w:rPr>
          <w:rFonts w:eastAsia="Times New Roman" w:cs="Calibri"/>
          <w:b/>
          <w:bCs/>
          <w:iCs/>
        </w:rPr>
        <w:t>Conséquences de la résiliation de l’accord-cadre</w:t>
      </w:r>
      <w:bookmarkEnd w:id="420"/>
      <w:bookmarkEnd w:id="421"/>
    </w:p>
    <w:p w14:paraId="33C76CF7" w14:textId="77777777" w:rsidR="00B9336D" w:rsidRPr="00497FD4" w:rsidRDefault="00B9336D" w:rsidP="00B64588">
      <w:pPr>
        <w:spacing w:before="120" w:after="120"/>
        <w:jc w:val="both"/>
        <w:rPr>
          <w:rFonts w:eastAsia="Times New Roman" w:cs="Calibri"/>
          <w:lang w:eastAsia="fr-FR"/>
        </w:rPr>
      </w:pPr>
      <w:r w:rsidRPr="00497FD4">
        <w:rPr>
          <w:rFonts w:eastAsia="Times New Roman" w:cs="Calibri"/>
          <w:lang w:eastAsia="fr-FR"/>
        </w:rPr>
        <w:t xml:space="preserve">La résiliation </w:t>
      </w:r>
      <w:r w:rsidR="004E3A9E" w:rsidRPr="00497FD4">
        <w:rPr>
          <w:rFonts w:eastAsia="Times New Roman" w:cs="Calibri"/>
          <w:lang w:eastAsia="fr-FR"/>
        </w:rPr>
        <w:t>de l’accord-cadre</w:t>
      </w:r>
      <w:r w:rsidRPr="00497FD4">
        <w:rPr>
          <w:rFonts w:eastAsia="Times New Roman" w:cs="Calibri"/>
          <w:lang w:eastAsia="fr-FR"/>
        </w:rPr>
        <w:t xml:space="preserve"> ne fait pas obstacle à l'exercice des actions civiles ou pénales qui pourraient être intentées contre le Titulaire à raison de ses fautes.</w:t>
      </w:r>
    </w:p>
    <w:p w14:paraId="58E50D24" w14:textId="77777777" w:rsidR="00B9336D" w:rsidRPr="00916336" w:rsidRDefault="00262818" w:rsidP="00B41B2E">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22" w:name="_Toc394063395"/>
      <w:bookmarkStart w:id="423" w:name="_Toc129867519"/>
      <w:bookmarkStart w:id="424" w:name="_Toc190941229"/>
      <w:r w:rsidRPr="00916336">
        <w:rPr>
          <w:rFonts w:eastAsia="Times New Roman" w:cs="Calibri"/>
          <w:b/>
          <w:bCs/>
          <w:caps/>
          <w:color w:val="002060"/>
          <w:kern w:val="32"/>
          <w:sz w:val="24"/>
          <w:szCs w:val="24"/>
          <w:lang w:eastAsia="fr-FR"/>
        </w:rPr>
        <w:t>DIFFERENDS ET LITIGES</w:t>
      </w:r>
      <w:bookmarkEnd w:id="422"/>
      <w:bookmarkEnd w:id="423"/>
      <w:bookmarkEnd w:id="424"/>
    </w:p>
    <w:p w14:paraId="66360B19" w14:textId="77777777" w:rsidR="00B9336D" w:rsidRPr="00497FD4" w:rsidRDefault="00B9336D" w:rsidP="00B64588">
      <w:pPr>
        <w:spacing w:before="120" w:after="120"/>
        <w:jc w:val="both"/>
      </w:pPr>
      <w:r w:rsidRPr="00497FD4">
        <w:t xml:space="preserve">La </w:t>
      </w:r>
      <w:r w:rsidR="009E792C" w:rsidRPr="00497FD4">
        <w:t>Cnam</w:t>
      </w:r>
      <w:r w:rsidRPr="00497FD4">
        <w:t xml:space="preserve"> et le Titulaire </w:t>
      </w:r>
      <w:r w:rsidR="008E0A63" w:rsidRPr="00497FD4">
        <w:t>de l’accord-cadre</w:t>
      </w:r>
      <w:r w:rsidRPr="00497FD4">
        <w:t xml:space="preserve"> s'efforceront de régler à l'amiable tout différend éventuel relatif à l'interprétation des stipulations </w:t>
      </w:r>
      <w:r w:rsidR="00130F39" w:rsidRPr="00497FD4">
        <w:t>de l’accord-cadre</w:t>
      </w:r>
      <w:r w:rsidRPr="00497FD4">
        <w:t xml:space="preserve"> ou à l'exécution des prestations objet </w:t>
      </w:r>
      <w:r w:rsidR="008E0A63" w:rsidRPr="00497FD4">
        <w:t>de l’accord-cadre</w:t>
      </w:r>
      <w:r w:rsidRPr="00497FD4">
        <w:t>.</w:t>
      </w:r>
    </w:p>
    <w:p w14:paraId="4254A2F0" w14:textId="77777777" w:rsidR="00B9336D" w:rsidRPr="00497FD4" w:rsidRDefault="00B9336D" w:rsidP="00B64588">
      <w:pPr>
        <w:spacing w:before="120" w:after="120"/>
        <w:jc w:val="both"/>
      </w:pPr>
      <w:r w:rsidRPr="00497FD4">
        <w:t>Tout différend entre le Titulaire et le pouvoir adjudicateur doit faire l'objet, de la part du Titulaire, d'une lettre de réclamation exposant les motifs de son désaccord et indiquant, le cas échéant, le montant des sommes réclamées. Cette lettre doit être communiquée au pouvoir adjudicateur dans le délai de deux mois courant à compter du jour où le différend est apparu, sous peine de forclusion.</w:t>
      </w:r>
    </w:p>
    <w:p w14:paraId="43FB9765" w14:textId="77777777" w:rsidR="00B9336D" w:rsidRPr="00497FD4" w:rsidRDefault="00B9336D" w:rsidP="00B64588">
      <w:pPr>
        <w:spacing w:before="120" w:after="120"/>
        <w:jc w:val="both"/>
      </w:pPr>
      <w:r w:rsidRPr="00497FD4">
        <w:t>Le pouvoir adjudicateur dispose d'un délai de deux mois, courant à compter de la réception de la lettre de réclamation, pour notifier sa décision. L'absence de décision dans ce délai vaut rejet de la réclamation.</w:t>
      </w:r>
    </w:p>
    <w:p w14:paraId="25EBDF1A" w14:textId="77777777" w:rsidR="000844A3" w:rsidRPr="00497FD4" w:rsidRDefault="00B9336D" w:rsidP="00B64588">
      <w:pPr>
        <w:spacing w:before="120" w:after="120"/>
        <w:jc w:val="both"/>
      </w:pPr>
      <w:r w:rsidRPr="00497FD4">
        <w:t xml:space="preserve">Si le litige persiste, la </w:t>
      </w:r>
      <w:r w:rsidR="009E792C" w:rsidRPr="00497FD4">
        <w:t>Cnam</w:t>
      </w:r>
      <w:r w:rsidRPr="00497FD4">
        <w:t xml:space="preserve"> ou le Titulaire </w:t>
      </w:r>
      <w:r w:rsidR="008E0A63" w:rsidRPr="00497FD4">
        <w:t>de l’accord-cadre</w:t>
      </w:r>
      <w:r w:rsidRPr="00497FD4">
        <w:t xml:space="preserve"> peut soumettre tout différend qui les oppose au Comité consultatif amiable des litiges, dans les conditions mentionnées à </w:t>
      </w:r>
      <w:r w:rsidR="00DE437D" w:rsidRPr="00497FD4">
        <w:t>l’article L2197-3 du Code de la commande publique</w:t>
      </w:r>
      <w:r w:rsidR="000844A3" w:rsidRPr="00497FD4">
        <w:t xml:space="preserve">. </w:t>
      </w:r>
    </w:p>
    <w:p w14:paraId="64DAA104" w14:textId="77777777" w:rsidR="00B9336D" w:rsidRPr="00497FD4" w:rsidRDefault="00B9336D" w:rsidP="00B64588">
      <w:pPr>
        <w:spacing w:before="120" w:after="120"/>
        <w:jc w:val="both"/>
      </w:pPr>
      <w:r w:rsidRPr="00497FD4">
        <w:t>En cas de litige persistant, il sera fait application du droit français relevant de la juridiction compétente.</w:t>
      </w:r>
    </w:p>
    <w:p w14:paraId="325FF59D" w14:textId="77777777" w:rsidR="00B9336D" w:rsidRPr="00916336" w:rsidRDefault="00262818" w:rsidP="00B41B2E">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25" w:name="_Toc394063396"/>
      <w:bookmarkStart w:id="426" w:name="_Toc129867520"/>
      <w:bookmarkStart w:id="427" w:name="_Toc190941230"/>
      <w:r w:rsidRPr="00916336">
        <w:rPr>
          <w:rFonts w:eastAsia="Times New Roman" w:cs="Calibri"/>
          <w:b/>
          <w:bCs/>
          <w:caps/>
          <w:color w:val="002060"/>
          <w:kern w:val="32"/>
          <w:sz w:val="24"/>
          <w:szCs w:val="24"/>
          <w:lang w:eastAsia="fr-FR"/>
        </w:rPr>
        <w:t>LISTE RECAPITULATIVE</w:t>
      </w:r>
      <w:r w:rsidR="00B9336D" w:rsidRPr="00916336">
        <w:rPr>
          <w:rFonts w:eastAsia="Times New Roman" w:cs="Calibri"/>
          <w:b/>
          <w:bCs/>
          <w:caps/>
          <w:color w:val="002060"/>
          <w:kern w:val="32"/>
          <w:sz w:val="24"/>
          <w:szCs w:val="24"/>
          <w:lang w:eastAsia="fr-FR"/>
        </w:rPr>
        <w:t xml:space="preserve"> </w:t>
      </w:r>
      <w:r w:rsidRPr="00916336">
        <w:rPr>
          <w:rFonts w:eastAsia="Times New Roman" w:cs="Calibri"/>
          <w:b/>
          <w:bCs/>
          <w:caps/>
          <w:color w:val="002060"/>
          <w:kern w:val="32"/>
          <w:sz w:val="24"/>
          <w:szCs w:val="24"/>
          <w:lang w:eastAsia="fr-FR"/>
        </w:rPr>
        <w:t>DES DEROGATIONS AU CCAG</w:t>
      </w:r>
      <w:bookmarkEnd w:id="425"/>
      <w:bookmarkEnd w:id="426"/>
      <w:bookmarkEnd w:id="427"/>
    </w:p>
    <w:p w14:paraId="75675E30" w14:textId="6F116E56" w:rsidR="003C7FC4" w:rsidRPr="00C9632E" w:rsidRDefault="00B9336D" w:rsidP="00B64588">
      <w:pPr>
        <w:spacing w:before="120" w:after="120"/>
        <w:jc w:val="both"/>
        <w:rPr>
          <w:rFonts w:eastAsia="Times New Roman" w:cs="Calibri"/>
          <w:lang w:eastAsia="fr-FR"/>
        </w:rPr>
      </w:pPr>
      <w:r w:rsidRPr="00C9632E">
        <w:rPr>
          <w:rFonts w:eastAsia="Times New Roman" w:cs="Calibri"/>
          <w:lang w:eastAsia="fr-FR"/>
        </w:rPr>
        <w:t>L</w:t>
      </w:r>
      <w:r w:rsidR="00EF1A50" w:rsidRPr="00C9632E">
        <w:rPr>
          <w:rFonts w:eastAsia="Times New Roman" w:cs="Calibri"/>
          <w:lang w:eastAsia="fr-FR"/>
        </w:rPr>
        <w:t>’</w:t>
      </w:r>
      <w:r w:rsidR="00EF1A50" w:rsidRPr="00C9632E">
        <w:rPr>
          <w:rFonts w:eastAsia="Times New Roman" w:cs="Calibri"/>
          <w:lang w:eastAsia="fr-FR"/>
        </w:rPr>
        <w:fldChar w:fldCharType="begin"/>
      </w:r>
      <w:r w:rsidR="00EF1A50" w:rsidRPr="00C9632E">
        <w:rPr>
          <w:rFonts w:eastAsia="Times New Roman" w:cs="Calibri"/>
          <w:lang w:eastAsia="fr-FR"/>
        </w:rPr>
        <w:instrText xml:space="preserve"> REF _Ref151540407 \r \h  \* MERGEFORMAT </w:instrText>
      </w:r>
      <w:r w:rsidR="00EF1A50" w:rsidRPr="00C9632E">
        <w:rPr>
          <w:rFonts w:eastAsia="Times New Roman" w:cs="Calibri"/>
          <w:lang w:eastAsia="fr-FR"/>
        </w:rPr>
      </w:r>
      <w:r w:rsidR="00EF1A50" w:rsidRPr="00C9632E">
        <w:rPr>
          <w:rFonts w:eastAsia="Times New Roman" w:cs="Calibri"/>
          <w:lang w:eastAsia="fr-FR"/>
        </w:rPr>
        <w:fldChar w:fldCharType="separate"/>
      </w:r>
      <w:r w:rsidR="00C9632E" w:rsidRPr="00C9632E">
        <w:rPr>
          <w:rFonts w:eastAsia="Times New Roman" w:cs="Calibri"/>
          <w:lang w:eastAsia="fr-FR"/>
        </w:rPr>
        <w:t>ARTICLE 3</w:t>
      </w:r>
      <w:r w:rsidR="00EF1A50" w:rsidRPr="00C9632E">
        <w:rPr>
          <w:rFonts w:eastAsia="Times New Roman" w:cs="Calibri"/>
          <w:lang w:eastAsia="fr-FR"/>
        </w:rPr>
        <w:fldChar w:fldCharType="end"/>
      </w:r>
      <w:r w:rsidRPr="00C9632E">
        <w:rPr>
          <w:rFonts w:eastAsia="Times New Roman" w:cs="Calibri"/>
          <w:lang w:eastAsia="fr-FR"/>
        </w:rPr>
        <w:t xml:space="preserve"> du présent </w:t>
      </w:r>
      <w:r w:rsidR="00FC3702" w:rsidRPr="00C9632E">
        <w:rPr>
          <w:rFonts w:eastAsia="Times New Roman" w:cs="Calibri"/>
          <w:lang w:eastAsia="fr-FR"/>
        </w:rPr>
        <w:t>CCAP</w:t>
      </w:r>
      <w:r w:rsidRPr="00C9632E">
        <w:rPr>
          <w:rFonts w:eastAsia="Times New Roman" w:cs="Calibri"/>
          <w:lang w:eastAsia="fr-FR"/>
        </w:rPr>
        <w:t xml:space="preserve"> déroge à l’article </w:t>
      </w:r>
      <w:r w:rsidR="00EF1A50" w:rsidRPr="00C9632E">
        <w:rPr>
          <w:rFonts w:eastAsia="Times New Roman" w:cs="Calibri"/>
          <w:lang w:eastAsia="fr-FR"/>
        </w:rPr>
        <w:t>4</w:t>
      </w:r>
      <w:r w:rsidRPr="00C9632E">
        <w:rPr>
          <w:rFonts w:eastAsia="Times New Roman" w:cs="Calibri"/>
          <w:lang w:eastAsia="fr-FR"/>
        </w:rPr>
        <w:t xml:space="preserve"> du CCAG</w:t>
      </w:r>
      <w:r w:rsidR="000A112C" w:rsidRPr="00C9632E">
        <w:rPr>
          <w:rFonts w:eastAsia="Times New Roman" w:cs="Calibri"/>
          <w:lang w:eastAsia="fr-FR"/>
        </w:rPr>
        <w:t>-</w:t>
      </w:r>
      <w:r w:rsidR="003C7FC4" w:rsidRPr="00C9632E">
        <w:rPr>
          <w:rFonts w:eastAsia="Times New Roman" w:cs="Calibri"/>
          <w:lang w:eastAsia="fr-FR"/>
        </w:rPr>
        <w:t>TIC.</w:t>
      </w:r>
    </w:p>
    <w:p w14:paraId="30B59572" w14:textId="0E0495DE" w:rsidR="00E46B4F" w:rsidRPr="00C9632E" w:rsidRDefault="00E46B4F" w:rsidP="00B64588">
      <w:pPr>
        <w:spacing w:before="120" w:after="120"/>
        <w:jc w:val="both"/>
        <w:rPr>
          <w:rFonts w:eastAsia="Times New Roman" w:cs="Calibri"/>
          <w:lang w:eastAsia="fr-FR"/>
        </w:rPr>
      </w:pPr>
      <w:r w:rsidRPr="00C9632E">
        <w:rPr>
          <w:rFonts w:eastAsia="Times New Roman" w:cs="Calibri"/>
          <w:lang w:eastAsia="fr-FR"/>
        </w:rPr>
        <w:t>L’</w:t>
      </w:r>
      <w:r w:rsidR="00EF1A50" w:rsidRPr="00C9632E">
        <w:rPr>
          <w:rFonts w:eastAsia="Times New Roman" w:cs="Calibri"/>
          <w:lang w:eastAsia="fr-FR"/>
        </w:rPr>
        <w:fldChar w:fldCharType="begin"/>
      </w:r>
      <w:r w:rsidR="00EF1A50" w:rsidRPr="00C9632E">
        <w:rPr>
          <w:rFonts w:eastAsia="Times New Roman" w:cs="Calibri"/>
          <w:lang w:eastAsia="fr-FR"/>
        </w:rPr>
        <w:instrText xml:space="preserve"> REF _Ref151540427 \r \h  \* MERGEFORMAT </w:instrText>
      </w:r>
      <w:r w:rsidR="00EF1A50" w:rsidRPr="00C9632E">
        <w:rPr>
          <w:rFonts w:eastAsia="Times New Roman" w:cs="Calibri"/>
          <w:lang w:eastAsia="fr-FR"/>
        </w:rPr>
      </w:r>
      <w:r w:rsidR="00EF1A50" w:rsidRPr="00C9632E">
        <w:rPr>
          <w:rFonts w:eastAsia="Times New Roman" w:cs="Calibri"/>
          <w:lang w:eastAsia="fr-FR"/>
        </w:rPr>
        <w:fldChar w:fldCharType="separate"/>
      </w:r>
      <w:r w:rsidR="009614EC">
        <w:rPr>
          <w:rFonts w:eastAsia="Times New Roman" w:cs="Calibri"/>
          <w:lang w:eastAsia="fr-FR"/>
        </w:rPr>
        <w:t>ARTICLE 5</w:t>
      </w:r>
      <w:r w:rsidR="00EF1A50" w:rsidRPr="00C9632E">
        <w:rPr>
          <w:rFonts w:eastAsia="Times New Roman" w:cs="Calibri"/>
          <w:lang w:eastAsia="fr-FR"/>
        </w:rPr>
        <w:fldChar w:fldCharType="end"/>
      </w:r>
      <w:r w:rsidRPr="00C9632E">
        <w:rPr>
          <w:rFonts w:eastAsia="Times New Roman" w:cs="Calibri"/>
          <w:lang w:eastAsia="fr-FR"/>
        </w:rPr>
        <w:t xml:space="preserve"> du présent CCAP déroge à l’article</w:t>
      </w:r>
      <w:r w:rsidR="00EF1A50" w:rsidRPr="00C9632E">
        <w:rPr>
          <w:rFonts w:eastAsia="Times New Roman" w:cs="Calibri"/>
          <w:lang w:eastAsia="fr-FR"/>
        </w:rPr>
        <w:t xml:space="preserve"> 13.1.2</w:t>
      </w:r>
      <w:r w:rsidRPr="00C9632E">
        <w:rPr>
          <w:rFonts w:eastAsia="Times New Roman" w:cs="Calibri"/>
          <w:lang w:eastAsia="fr-FR"/>
        </w:rPr>
        <w:t xml:space="preserve"> du CCAG-TIC.</w:t>
      </w:r>
    </w:p>
    <w:p w14:paraId="0ABF3315" w14:textId="5D624475" w:rsidR="00E46B4F" w:rsidRPr="00C9632E" w:rsidRDefault="00E46B4F" w:rsidP="00B64588">
      <w:pPr>
        <w:spacing w:before="120" w:after="120"/>
        <w:jc w:val="both"/>
        <w:rPr>
          <w:rFonts w:eastAsia="Times New Roman" w:cs="Calibri"/>
          <w:lang w:eastAsia="fr-FR"/>
        </w:rPr>
      </w:pPr>
      <w:r w:rsidRPr="00C9632E">
        <w:rPr>
          <w:rFonts w:eastAsia="Times New Roman" w:cs="Calibri"/>
          <w:lang w:eastAsia="fr-FR"/>
        </w:rPr>
        <w:t>L’</w:t>
      </w:r>
      <w:r w:rsidR="00EF1A50" w:rsidRPr="00C9632E">
        <w:rPr>
          <w:rFonts w:eastAsia="Times New Roman" w:cs="Calibri"/>
          <w:lang w:eastAsia="fr-FR"/>
        </w:rPr>
        <w:fldChar w:fldCharType="begin"/>
      </w:r>
      <w:r w:rsidR="00EF1A50" w:rsidRPr="00C9632E">
        <w:rPr>
          <w:rFonts w:eastAsia="Times New Roman" w:cs="Calibri"/>
          <w:lang w:eastAsia="fr-FR"/>
        </w:rPr>
        <w:instrText xml:space="preserve"> REF _Ref151540441 \r \h  \* MERGEFORMAT </w:instrText>
      </w:r>
      <w:r w:rsidR="00EF1A50" w:rsidRPr="00C9632E">
        <w:rPr>
          <w:rFonts w:eastAsia="Times New Roman" w:cs="Calibri"/>
          <w:lang w:eastAsia="fr-FR"/>
        </w:rPr>
      </w:r>
      <w:r w:rsidR="00EF1A50" w:rsidRPr="00C9632E">
        <w:rPr>
          <w:rFonts w:eastAsia="Times New Roman" w:cs="Calibri"/>
          <w:lang w:eastAsia="fr-FR"/>
        </w:rPr>
        <w:fldChar w:fldCharType="separate"/>
      </w:r>
      <w:r w:rsidR="009614EC">
        <w:rPr>
          <w:rFonts w:eastAsia="Times New Roman" w:cs="Calibri"/>
          <w:lang w:eastAsia="fr-FR"/>
        </w:rPr>
        <w:t>ARTICLE 8</w:t>
      </w:r>
      <w:r w:rsidR="00EF1A50" w:rsidRPr="00C9632E">
        <w:rPr>
          <w:rFonts w:eastAsia="Times New Roman" w:cs="Calibri"/>
          <w:lang w:eastAsia="fr-FR"/>
        </w:rPr>
        <w:fldChar w:fldCharType="end"/>
      </w:r>
      <w:r w:rsidRPr="00C9632E">
        <w:rPr>
          <w:rFonts w:eastAsia="Times New Roman" w:cs="Calibri"/>
          <w:lang w:eastAsia="fr-FR"/>
        </w:rPr>
        <w:t xml:space="preserve"> du présent CCAP déroge </w:t>
      </w:r>
      <w:r w:rsidR="00EF1A50" w:rsidRPr="00C9632E">
        <w:rPr>
          <w:rFonts w:eastAsia="Times New Roman" w:cs="Calibri"/>
          <w:lang w:eastAsia="fr-FR"/>
        </w:rPr>
        <w:t xml:space="preserve">aux </w:t>
      </w:r>
      <w:r w:rsidRPr="00C9632E">
        <w:rPr>
          <w:rFonts w:eastAsia="Times New Roman" w:cs="Calibri"/>
          <w:lang w:eastAsia="fr-FR"/>
        </w:rPr>
        <w:t>article</w:t>
      </w:r>
      <w:r w:rsidR="00EF1A50" w:rsidRPr="00C9632E">
        <w:rPr>
          <w:rFonts w:eastAsia="Times New Roman" w:cs="Calibri"/>
          <w:lang w:eastAsia="fr-FR"/>
        </w:rPr>
        <w:t>s</w:t>
      </w:r>
      <w:r w:rsidRPr="00C9632E">
        <w:rPr>
          <w:rFonts w:eastAsia="Times New Roman" w:cs="Calibri"/>
          <w:lang w:eastAsia="fr-FR"/>
        </w:rPr>
        <w:t xml:space="preserve"> </w:t>
      </w:r>
      <w:r w:rsidR="00EF1A50" w:rsidRPr="00C9632E">
        <w:rPr>
          <w:rFonts w:eastAsia="Times New Roman" w:cs="Calibri"/>
          <w:lang w:eastAsia="fr-FR"/>
        </w:rPr>
        <w:t>30 à 34</w:t>
      </w:r>
      <w:r w:rsidRPr="00C9632E">
        <w:rPr>
          <w:rFonts w:eastAsia="Times New Roman" w:cs="Calibri"/>
          <w:lang w:eastAsia="fr-FR"/>
        </w:rPr>
        <w:t xml:space="preserve"> du CCAG-TIC.</w:t>
      </w:r>
      <w:r w:rsidR="00EF1A50" w:rsidRPr="00C9632E">
        <w:rPr>
          <w:rFonts w:eastAsia="Times New Roman" w:cs="Calibri"/>
          <w:lang w:eastAsia="fr-FR"/>
        </w:rPr>
        <w:t> </w:t>
      </w:r>
    </w:p>
    <w:p w14:paraId="207AB493" w14:textId="14E23EED" w:rsidR="00E46B4F" w:rsidRPr="00C9632E" w:rsidRDefault="00E46B4F" w:rsidP="00B64588">
      <w:pPr>
        <w:spacing w:before="120" w:after="120"/>
        <w:jc w:val="both"/>
        <w:rPr>
          <w:rFonts w:eastAsia="Times New Roman" w:cs="Calibri"/>
          <w:lang w:eastAsia="fr-FR"/>
        </w:rPr>
      </w:pPr>
      <w:r w:rsidRPr="00C9632E">
        <w:rPr>
          <w:rFonts w:eastAsia="Times New Roman" w:cs="Calibri"/>
          <w:lang w:eastAsia="fr-FR"/>
        </w:rPr>
        <w:t>L’</w:t>
      </w:r>
      <w:r w:rsidR="00EF1A50" w:rsidRPr="00C9632E">
        <w:rPr>
          <w:rFonts w:eastAsia="Times New Roman" w:cs="Calibri"/>
          <w:lang w:eastAsia="fr-FR"/>
        </w:rPr>
        <w:fldChar w:fldCharType="begin"/>
      </w:r>
      <w:r w:rsidR="00EF1A50" w:rsidRPr="00C9632E">
        <w:rPr>
          <w:rFonts w:eastAsia="Times New Roman" w:cs="Calibri"/>
          <w:lang w:eastAsia="fr-FR"/>
        </w:rPr>
        <w:instrText xml:space="preserve"> REF _Ref151540455 \r \h  \* MERGEFORMAT </w:instrText>
      </w:r>
      <w:r w:rsidR="00EF1A50" w:rsidRPr="00C9632E">
        <w:rPr>
          <w:rFonts w:eastAsia="Times New Roman" w:cs="Calibri"/>
          <w:lang w:eastAsia="fr-FR"/>
        </w:rPr>
      </w:r>
      <w:r w:rsidR="00EF1A50" w:rsidRPr="00C9632E">
        <w:rPr>
          <w:rFonts w:eastAsia="Times New Roman" w:cs="Calibri"/>
          <w:lang w:eastAsia="fr-FR"/>
        </w:rPr>
        <w:fldChar w:fldCharType="separate"/>
      </w:r>
      <w:r w:rsidR="009614EC">
        <w:rPr>
          <w:rFonts w:eastAsia="Times New Roman" w:cs="Calibri"/>
          <w:lang w:eastAsia="fr-FR"/>
        </w:rPr>
        <w:t>ARTICLE 13</w:t>
      </w:r>
      <w:r w:rsidR="00EF1A50" w:rsidRPr="00C9632E">
        <w:rPr>
          <w:rFonts w:eastAsia="Times New Roman" w:cs="Calibri"/>
          <w:lang w:eastAsia="fr-FR"/>
        </w:rPr>
        <w:fldChar w:fldCharType="end"/>
      </w:r>
      <w:r w:rsidRPr="00C9632E">
        <w:rPr>
          <w:rFonts w:eastAsia="Times New Roman" w:cs="Calibri"/>
          <w:lang w:eastAsia="fr-FR"/>
        </w:rPr>
        <w:t xml:space="preserve"> du présent CCAP déroge </w:t>
      </w:r>
      <w:r w:rsidR="00EF1A50" w:rsidRPr="00C9632E">
        <w:rPr>
          <w:rFonts w:eastAsia="Times New Roman" w:cs="Calibri"/>
          <w:lang w:eastAsia="fr-FR"/>
        </w:rPr>
        <w:t>aux</w:t>
      </w:r>
      <w:r w:rsidRPr="00C9632E">
        <w:rPr>
          <w:rFonts w:eastAsia="Times New Roman" w:cs="Calibri"/>
          <w:lang w:eastAsia="fr-FR"/>
        </w:rPr>
        <w:t xml:space="preserve"> article</w:t>
      </w:r>
      <w:r w:rsidR="00EF1A50" w:rsidRPr="00C9632E">
        <w:rPr>
          <w:rFonts w:eastAsia="Times New Roman" w:cs="Calibri"/>
          <w:lang w:eastAsia="fr-FR"/>
        </w:rPr>
        <w:t>s 41 et 49.3</w:t>
      </w:r>
      <w:r w:rsidRPr="00C9632E">
        <w:rPr>
          <w:rFonts w:eastAsia="Times New Roman" w:cs="Calibri"/>
          <w:lang w:eastAsia="fr-FR"/>
        </w:rPr>
        <w:t xml:space="preserve"> du CCAG-TIC.</w:t>
      </w:r>
    </w:p>
    <w:p w14:paraId="1933225A" w14:textId="5222AE9E" w:rsidR="00E46B4F" w:rsidRPr="00C9632E" w:rsidRDefault="00E46B4F" w:rsidP="00B64588">
      <w:pPr>
        <w:spacing w:before="120" w:after="120"/>
        <w:jc w:val="both"/>
        <w:rPr>
          <w:rFonts w:eastAsia="Times New Roman" w:cs="Calibri"/>
          <w:lang w:eastAsia="fr-FR"/>
        </w:rPr>
      </w:pPr>
      <w:r w:rsidRPr="00C9632E">
        <w:rPr>
          <w:rFonts w:eastAsia="Times New Roman" w:cs="Calibri"/>
          <w:lang w:eastAsia="fr-FR"/>
        </w:rPr>
        <w:lastRenderedPageBreak/>
        <w:t>L’</w:t>
      </w:r>
      <w:r w:rsidR="00EF1A50" w:rsidRPr="00C9632E">
        <w:rPr>
          <w:rFonts w:eastAsia="Times New Roman" w:cs="Calibri"/>
          <w:lang w:eastAsia="fr-FR"/>
        </w:rPr>
        <w:fldChar w:fldCharType="begin"/>
      </w:r>
      <w:r w:rsidR="00EF1A50" w:rsidRPr="00C9632E">
        <w:rPr>
          <w:rFonts w:eastAsia="Times New Roman" w:cs="Calibri"/>
          <w:lang w:eastAsia="fr-FR"/>
        </w:rPr>
        <w:instrText xml:space="preserve"> REF _Ref151540471 \r \h  \* MERGEFORMAT </w:instrText>
      </w:r>
      <w:r w:rsidR="00EF1A50" w:rsidRPr="00C9632E">
        <w:rPr>
          <w:rFonts w:eastAsia="Times New Roman" w:cs="Calibri"/>
          <w:lang w:eastAsia="fr-FR"/>
        </w:rPr>
      </w:r>
      <w:r w:rsidR="00EF1A50" w:rsidRPr="00C9632E">
        <w:rPr>
          <w:rFonts w:eastAsia="Times New Roman" w:cs="Calibri"/>
          <w:lang w:eastAsia="fr-FR"/>
        </w:rPr>
        <w:fldChar w:fldCharType="separate"/>
      </w:r>
      <w:r w:rsidR="009614EC">
        <w:rPr>
          <w:rFonts w:eastAsia="Times New Roman" w:cs="Calibri"/>
          <w:lang w:eastAsia="fr-FR"/>
        </w:rPr>
        <w:t>ARTICLE 16</w:t>
      </w:r>
      <w:r w:rsidR="00EF1A50" w:rsidRPr="00C9632E">
        <w:rPr>
          <w:rFonts w:eastAsia="Times New Roman" w:cs="Calibri"/>
          <w:lang w:eastAsia="fr-FR"/>
        </w:rPr>
        <w:fldChar w:fldCharType="end"/>
      </w:r>
      <w:r w:rsidRPr="00C9632E">
        <w:rPr>
          <w:rFonts w:eastAsia="Times New Roman" w:cs="Calibri"/>
          <w:lang w:eastAsia="fr-FR"/>
        </w:rPr>
        <w:t xml:space="preserve"> du présent CCAP déroge à l’article</w:t>
      </w:r>
      <w:r w:rsidR="00EF1A50" w:rsidRPr="00C9632E">
        <w:rPr>
          <w:rFonts w:eastAsia="Times New Roman" w:cs="Calibri"/>
          <w:lang w:eastAsia="fr-FR"/>
        </w:rPr>
        <w:t xml:space="preserve"> 14</w:t>
      </w:r>
      <w:r w:rsidRPr="00C9632E">
        <w:rPr>
          <w:rFonts w:eastAsia="Times New Roman" w:cs="Calibri"/>
          <w:lang w:eastAsia="fr-FR"/>
        </w:rPr>
        <w:t xml:space="preserve"> du CCAG-TIC.</w:t>
      </w:r>
    </w:p>
    <w:p w14:paraId="023FD19F" w14:textId="4F6E63CD" w:rsidR="00E46B4F" w:rsidRPr="00C9632E" w:rsidRDefault="00E46B4F" w:rsidP="00B64588">
      <w:pPr>
        <w:spacing w:before="120" w:after="120"/>
        <w:jc w:val="both"/>
        <w:rPr>
          <w:rFonts w:eastAsia="Times New Roman" w:cs="Calibri"/>
          <w:lang w:eastAsia="fr-FR"/>
        </w:rPr>
      </w:pPr>
      <w:r w:rsidRPr="00C9632E">
        <w:rPr>
          <w:rFonts w:eastAsia="Times New Roman" w:cs="Calibri"/>
          <w:lang w:eastAsia="fr-FR"/>
        </w:rPr>
        <w:t>L’</w:t>
      </w:r>
      <w:r w:rsidR="00EF1A50" w:rsidRPr="00C9632E">
        <w:rPr>
          <w:rFonts w:eastAsia="Times New Roman" w:cs="Calibri"/>
          <w:lang w:eastAsia="fr-FR"/>
        </w:rPr>
        <w:fldChar w:fldCharType="begin"/>
      </w:r>
      <w:r w:rsidR="00EF1A50" w:rsidRPr="00C9632E">
        <w:rPr>
          <w:rFonts w:eastAsia="Times New Roman" w:cs="Calibri"/>
          <w:lang w:eastAsia="fr-FR"/>
        </w:rPr>
        <w:instrText xml:space="preserve"> REF _Ref151540487 \r \h  \* MERGEFORMAT </w:instrText>
      </w:r>
      <w:r w:rsidR="00EF1A50" w:rsidRPr="00C9632E">
        <w:rPr>
          <w:rFonts w:eastAsia="Times New Roman" w:cs="Calibri"/>
          <w:lang w:eastAsia="fr-FR"/>
        </w:rPr>
      </w:r>
      <w:r w:rsidR="00EF1A50" w:rsidRPr="00C9632E">
        <w:rPr>
          <w:rFonts w:eastAsia="Times New Roman" w:cs="Calibri"/>
          <w:lang w:eastAsia="fr-FR"/>
        </w:rPr>
        <w:fldChar w:fldCharType="separate"/>
      </w:r>
      <w:r w:rsidR="009614EC">
        <w:rPr>
          <w:rFonts w:eastAsia="Times New Roman" w:cs="Calibri"/>
          <w:lang w:eastAsia="fr-FR"/>
        </w:rPr>
        <w:t>ARTICLE 17</w:t>
      </w:r>
      <w:r w:rsidR="00EF1A50" w:rsidRPr="00C9632E">
        <w:rPr>
          <w:rFonts w:eastAsia="Times New Roman" w:cs="Calibri"/>
          <w:lang w:eastAsia="fr-FR"/>
        </w:rPr>
        <w:fldChar w:fldCharType="end"/>
      </w:r>
      <w:r w:rsidRPr="00C9632E">
        <w:rPr>
          <w:rFonts w:eastAsia="Times New Roman" w:cs="Calibri"/>
          <w:lang w:eastAsia="fr-FR"/>
        </w:rPr>
        <w:t xml:space="preserve"> du présent CCAP déroge à l’article </w:t>
      </w:r>
      <w:r w:rsidR="00EF1A50" w:rsidRPr="00C9632E">
        <w:rPr>
          <w:rFonts w:eastAsia="Times New Roman" w:cs="Calibri"/>
          <w:lang w:eastAsia="fr-FR"/>
        </w:rPr>
        <w:t>5</w:t>
      </w:r>
      <w:r w:rsidRPr="00C9632E">
        <w:rPr>
          <w:rFonts w:eastAsia="Times New Roman" w:cs="Calibri"/>
          <w:lang w:eastAsia="fr-FR"/>
        </w:rPr>
        <w:t xml:space="preserve"> du CCAG-TIC.</w:t>
      </w:r>
    </w:p>
    <w:p w14:paraId="6CF47428" w14:textId="2E72102C" w:rsidR="00E46B4F" w:rsidRPr="00C9632E" w:rsidRDefault="00E46B4F" w:rsidP="00B64588">
      <w:pPr>
        <w:spacing w:before="120" w:after="120"/>
        <w:jc w:val="both"/>
        <w:rPr>
          <w:rFonts w:eastAsia="Times New Roman" w:cs="Calibri"/>
          <w:lang w:eastAsia="fr-FR"/>
        </w:rPr>
      </w:pPr>
      <w:r w:rsidRPr="00C9632E">
        <w:rPr>
          <w:rFonts w:eastAsia="Times New Roman" w:cs="Calibri"/>
          <w:lang w:eastAsia="fr-FR"/>
        </w:rPr>
        <w:t>L’</w:t>
      </w:r>
      <w:r w:rsidR="00EF1A50" w:rsidRPr="00C9632E">
        <w:rPr>
          <w:rFonts w:eastAsia="Times New Roman" w:cs="Calibri"/>
          <w:lang w:eastAsia="fr-FR"/>
        </w:rPr>
        <w:fldChar w:fldCharType="begin"/>
      </w:r>
      <w:r w:rsidR="00EF1A50" w:rsidRPr="00C9632E">
        <w:rPr>
          <w:rFonts w:eastAsia="Times New Roman" w:cs="Calibri"/>
          <w:lang w:eastAsia="fr-FR"/>
        </w:rPr>
        <w:instrText xml:space="preserve"> REF _Ref467574431 \r \h  \* MERGEFORMAT </w:instrText>
      </w:r>
      <w:r w:rsidR="00EF1A50" w:rsidRPr="00C9632E">
        <w:rPr>
          <w:rFonts w:eastAsia="Times New Roman" w:cs="Calibri"/>
          <w:lang w:eastAsia="fr-FR"/>
        </w:rPr>
      </w:r>
      <w:r w:rsidR="00EF1A50" w:rsidRPr="00C9632E">
        <w:rPr>
          <w:rFonts w:eastAsia="Times New Roman" w:cs="Calibri"/>
          <w:lang w:eastAsia="fr-FR"/>
        </w:rPr>
        <w:fldChar w:fldCharType="separate"/>
      </w:r>
      <w:r w:rsidR="009614EC">
        <w:rPr>
          <w:rFonts w:eastAsia="Times New Roman" w:cs="Calibri"/>
          <w:lang w:eastAsia="fr-FR"/>
        </w:rPr>
        <w:t>ARTICLE 23</w:t>
      </w:r>
      <w:r w:rsidR="00EF1A50" w:rsidRPr="00C9632E">
        <w:rPr>
          <w:rFonts w:eastAsia="Times New Roman" w:cs="Calibri"/>
          <w:lang w:eastAsia="fr-FR"/>
        </w:rPr>
        <w:fldChar w:fldCharType="end"/>
      </w:r>
      <w:r w:rsidRPr="00C9632E">
        <w:rPr>
          <w:rFonts w:eastAsia="Times New Roman" w:cs="Calibri"/>
          <w:lang w:eastAsia="fr-FR"/>
        </w:rPr>
        <w:t xml:space="preserve"> du présent CCAP déroge à l’article </w:t>
      </w:r>
      <w:r w:rsidR="00EF1A50" w:rsidRPr="00C9632E">
        <w:rPr>
          <w:rFonts w:eastAsia="Times New Roman" w:cs="Calibri"/>
          <w:lang w:eastAsia="fr-FR"/>
        </w:rPr>
        <w:t>46</w:t>
      </w:r>
      <w:r w:rsidRPr="00C9632E">
        <w:rPr>
          <w:rFonts w:eastAsia="Times New Roman" w:cs="Calibri"/>
          <w:lang w:eastAsia="fr-FR"/>
        </w:rPr>
        <w:t xml:space="preserve"> du CCAG-TIC.</w:t>
      </w:r>
    </w:p>
    <w:p w14:paraId="619D2527" w14:textId="6E3391EC" w:rsidR="00412BDE" w:rsidRDefault="00412BDE" w:rsidP="00412BDE">
      <w:pPr>
        <w:spacing w:before="120" w:after="120"/>
        <w:jc w:val="both"/>
        <w:rPr>
          <w:rFonts w:eastAsia="Times New Roman" w:cs="Calibri"/>
          <w:lang w:eastAsia="fr-FR"/>
        </w:rPr>
      </w:pPr>
      <w:r w:rsidRPr="00C9632E">
        <w:rPr>
          <w:rFonts w:eastAsia="Times New Roman" w:cs="Calibri"/>
          <w:lang w:eastAsia="fr-FR"/>
        </w:rPr>
        <w:t>L’</w:t>
      </w:r>
      <w:r w:rsidRPr="00C9632E">
        <w:rPr>
          <w:rFonts w:eastAsia="Times New Roman" w:cs="Calibri"/>
          <w:lang w:eastAsia="fr-FR"/>
        </w:rPr>
        <w:fldChar w:fldCharType="begin"/>
      </w:r>
      <w:r w:rsidRPr="00C9632E">
        <w:rPr>
          <w:rFonts w:eastAsia="Times New Roman" w:cs="Calibri"/>
          <w:lang w:eastAsia="fr-FR"/>
        </w:rPr>
        <w:instrText xml:space="preserve"> REF _Ref187239950 \r \h </w:instrText>
      </w:r>
      <w:r w:rsidR="00706B0D" w:rsidRPr="00C9632E">
        <w:rPr>
          <w:rFonts w:eastAsia="Times New Roman" w:cs="Calibri"/>
          <w:lang w:eastAsia="fr-FR"/>
        </w:rPr>
        <w:instrText xml:space="preserve"> \* MERGEFORMAT </w:instrText>
      </w:r>
      <w:r w:rsidRPr="00C9632E">
        <w:rPr>
          <w:rFonts w:eastAsia="Times New Roman" w:cs="Calibri"/>
          <w:lang w:eastAsia="fr-FR"/>
        </w:rPr>
      </w:r>
      <w:r w:rsidRPr="00C9632E">
        <w:rPr>
          <w:rFonts w:eastAsia="Times New Roman" w:cs="Calibri"/>
          <w:lang w:eastAsia="fr-FR"/>
        </w:rPr>
        <w:fldChar w:fldCharType="separate"/>
      </w:r>
      <w:r w:rsidR="009614EC">
        <w:rPr>
          <w:rFonts w:eastAsia="Times New Roman" w:cs="Calibri"/>
          <w:lang w:eastAsia="fr-FR"/>
        </w:rPr>
        <w:t>ARTICLE 29</w:t>
      </w:r>
      <w:r w:rsidRPr="00C9632E">
        <w:rPr>
          <w:rFonts w:eastAsia="Times New Roman" w:cs="Calibri"/>
          <w:lang w:eastAsia="fr-FR"/>
        </w:rPr>
        <w:fldChar w:fldCharType="end"/>
      </w:r>
      <w:r w:rsidRPr="00C9632E">
        <w:rPr>
          <w:rFonts w:eastAsia="Times New Roman" w:cs="Calibri"/>
          <w:lang w:eastAsia="fr-FR"/>
        </w:rPr>
        <w:t xml:space="preserve"> du présent CCAP déroge aux articles 33 et 41.3 du CCAG-TIC.</w:t>
      </w:r>
    </w:p>
    <w:p w14:paraId="0EA304FF" w14:textId="29273EB3" w:rsidR="00412BDE" w:rsidRPr="00497FD4" w:rsidRDefault="00412BDE" w:rsidP="00B64588">
      <w:pPr>
        <w:spacing w:before="120" w:after="120"/>
        <w:jc w:val="both"/>
        <w:rPr>
          <w:rFonts w:eastAsia="Times New Roman" w:cs="Calibri"/>
          <w:lang w:eastAsia="fr-FR"/>
        </w:rPr>
      </w:pPr>
    </w:p>
    <w:p w14:paraId="7AD34004" w14:textId="77777777" w:rsidR="00E46B4F" w:rsidRPr="00497FD4" w:rsidRDefault="00E46B4F" w:rsidP="00B64588">
      <w:pPr>
        <w:spacing w:before="120" w:after="120"/>
        <w:jc w:val="both"/>
        <w:rPr>
          <w:rFonts w:eastAsia="Times New Roman" w:cs="Calibri"/>
          <w:lang w:eastAsia="fr-FR"/>
        </w:rPr>
      </w:pPr>
    </w:p>
    <w:sectPr w:rsidR="00E46B4F" w:rsidRPr="00497FD4" w:rsidSect="002C4D46">
      <w:footerReference w:type="first" r:id="rId15"/>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70A68" w14:textId="77777777" w:rsidR="009C62CE" w:rsidRDefault="009C62CE" w:rsidP="00423E16">
      <w:pPr>
        <w:spacing w:after="0" w:line="240" w:lineRule="auto"/>
      </w:pPr>
      <w:r>
        <w:separator/>
      </w:r>
    </w:p>
  </w:endnote>
  <w:endnote w:type="continuationSeparator" w:id="0">
    <w:p w14:paraId="2D977306" w14:textId="77777777" w:rsidR="009C62CE" w:rsidRDefault="009C62CE" w:rsidP="0042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E3B57" w14:textId="782DAD9B" w:rsidR="007C1FAF" w:rsidRPr="003C7FC4" w:rsidRDefault="007C1FAF" w:rsidP="00527986">
    <w:pPr>
      <w:pStyle w:val="Pieddepage"/>
      <w:pBdr>
        <w:top w:val="single" w:sz="4" w:space="1" w:color="auto"/>
      </w:pBdr>
      <w:tabs>
        <w:tab w:val="left" w:pos="3022"/>
      </w:tabs>
      <w:rPr>
        <w:sz w:val="16"/>
        <w:szCs w:val="16"/>
      </w:rPr>
    </w:pPr>
    <w:r w:rsidRPr="003C7FC4">
      <w:rPr>
        <w:iCs/>
        <w:sz w:val="16"/>
        <w:szCs w:val="16"/>
      </w:rPr>
      <w:t>CCAP</w:t>
    </w:r>
    <w:r>
      <w:rPr>
        <w:iCs/>
        <w:sz w:val="16"/>
        <w:szCs w:val="16"/>
      </w:rPr>
      <w:t xml:space="preserve"> – Fibres noires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43287" w14:textId="77777777" w:rsidR="007C1FAF" w:rsidRDefault="007C1F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74385" w14:textId="77777777" w:rsidR="009C62CE" w:rsidRDefault="009C62CE" w:rsidP="00423E16">
      <w:pPr>
        <w:spacing w:after="0" w:line="240" w:lineRule="auto"/>
      </w:pPr>
      <w:r>
        <w:separator/>
      </w:r>
    </w:p>
  </w:footnote>
  <w:footnote w:type="continuationSeparator" w:id="0">
    <w:p w14:paraId="283E1B7B" w14:textId="77777777" w:rsidR="009C62CE" w:rsidRDefault="009C62CE" w:rsidP="00423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322"/>
    <w:multiLevelType w:val="multilevel"/>
    <w:tmpl w:val="57F60374"/>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4002513"/>
    <w:multiLevelType w:val="hybridMultilevel"/>
    <w:tmpl w:val="7C7E79CE"/>
    <w:lvl w:ilvl="0" w:tplc="4260E04C">
      <w:numFmt w:val="bullet"/>
      <w:lvlText w:val="-"/>
      <w:lvlJc w:val="left"/>
      <w:pPr>
        <w:tabs>
          <w:tab w:val="num" w:pos="720"/>
        </w:tabs>
        <w:ind w:left="720" w:hanging="360"/>
      </w:pPr>
      <w:rPr>
        <w:rFonts w:ascii="Garamond" w:eastAsia="Times New Roman" w:hAnsi="Garamond"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335AD"/>
    <w:multiLevelType w:val="hybridMultilevel"/>
    <w:tmpl w:val="A6EAF1CE"/>
    <w:lvl w:ilvl="0" w:tplc="238C12F2">
      <w:start w:val="1"/>
      <w:numFmt w:val="bullet"/>
      <w:pStyle w:val="Puce1"/>
      <w:lvlText w:val=""/>
      <w:lvlJc w:val="left"/>
      <w:pPr>
        <w:ind w:left="720" w:hanging="360"/>
      </w:pPr>
      <w:rPr>
        <w:rFonts w:ascii="Symbol" w:hAnsi="Symbol" w:hint="default"/>
      </w:rPr>
    </w:lvl>
    <w:lvl w:ilvl="1" w:tplc="C08AF2A4">
      <w:start w:val="1"/>
      <w:numFmt w:val="bullet"/>
      <w:pStyle w:val="Puce2"/>
      <w:lvlText w:val="o"/>
      <w:lvlJc w:val="left"/>
      <w:pPr>
        <w:ind w:left="1440" w:hanging="360"/>
      </w:pPr>
      <w:rPr>
        <w:rFonts w:ascii="Courier New" w:hAnsi="Courier New" w:cs="Courier New" w:hint="default"/>
      </w:rPr>
    </w:lvl>
    <w:lvl w:ilvl="2" w:tplc="EB885828">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5F7571"/>
    <w:multiLevelType w:val="hybridMultilevel"/>
    <w:tmpl w:val="AFE20FA6"/>
    <w:lvl w:ilvl="0" w:tplc="F99685AC">
      <w:numFmt w:val="bullet"/>
      <w:lvlText w:val="-"/>
      <w:lvlJc w:val="left"/>
      <w:pPr>
        <w:ind w:left="720" w:hanging="360"/>
      </w:pPr>
      <w:rPr>
        <w:rFonts w:ascii="Calibri" w:eastAsia="Calibri" w:hAnsi="Calibri" w:cs="Calibri"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30410"/>
    <w:multiLevelType w:val="hybridMultilevel"/>
    <w:tmpl w:val="24FEA454"/>
    <w:lvl w:ilvl="0" w:tplc="E90C2A6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EA5CDE"/>
    <w:multiLevelType w:val="hybridMultilevel"/>
    <w:tmpl w:val="93803C90"/>
    <w:lvl w:ilvl="0" w:tplc="040C0001">
      <w:start w:val="1"/>
      <w:numFmt w:val="bullet"/>
      <w:pStyle w:val="TITRE10"/>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31A03A0"/>
    <w:multiLevelType w:val="hybridMultilevel"/>
    <w:tmpl w:val="FC001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2404EC"/>
    <w:multiLevelType w:val="hybridMultilevel"/>
    <w:tmpl w:val="9A5AD9AC"/>
    <w:lvl w:ilvl="0" w:tplc="2BE43CEC">
      <w:start w:val="1"/>
      <w:numFmt w:val="bullet"/>
      <w:pStyle w:val="puces"/>
      <w:lvlText w:val=""/>
      <w:lvlJc w:val="left"/>
      <w:pPr>
        <w:ind w:left="2112" w:hanging="360"/>
      </w:pPr>
      <w:rPr>
        <w:rFonts w:ascii="Symbol" w:hAnsi="Symbol" w:hint="default"/>
      </w:rPr>
    </w:lvl>
    <w:lvl w:ilvl="1" w:tplc="040C0005">
      <w:start w:val="1"/>
      <w:numFmt w:val="bullet"/>
      <w:lvlText w:val=""/>
      <w:lvlJc w:val="left"/>
      <w:pPr>
        <w:ind w:left="2832" w:hanging="360"/>
      </w:pPr>
      <w:rPr>
        <w:rFonts w:ascii="Wingdings" w:hAnsi="Wingdings" w:hint="default"/>
      </w:rPr>
    </w:lvl>
    <w:lvl w:ilvl="2" w:tplc="040C0005">
      <w:start w:val="1"/>
      <w:numFmt w:val="bullet"/>
      <w:lvlText w:val=""/>
      <w:lvlJc w:val="left"/>
      <w:pPr>
        <w:ind w:left="3552" w:hanging="360"/>
      </w:pPr>
      <w:rPr>
        <w:rFonts w:ascii="Wingdings" w:hAnsi="Wingdings" w:hint="default"/>
      </w:rPr>
    </w:lvl>
    <w:lvl w:ilvl="3" w:tplc="040C0001" w:tentative="1">
      <w:start w:val="1"/>
      <w:numFmt w:val="bullet"/>
      <w:lvlText w:val=""/>
      <w:lvlJc w:val="left"/>
      <w:pPr>
        <w:ind w:left="4272" w:hanging="360"/>
      </w:pPr>
      <w:rPr>
        <w:rFonts w:ascii="Symbol" w:hAnsi="Symbol" w:hint="default"/>
      </w:rPr>
    </w:lvl>
    <w:lvl w:ilvl="4" w:tplc="040C0003" w:tentative="1">
      <w:start w:val="1"/>
      <w:numFmt w:val="bullet"/>
      <w:lvlText w:val="o"/>
      <w:lvlJc w:val="left"/>
      <w:pPr>
        <w:ind w:left="4992" w:hanging="360"/>
      </w:pPr>
      <w:rPr>
        <w:rFonts w:ascii="Courier New" w:hAnsi="Courier New" w:cs="Courier New" w:hint="default"/>
      </w:rPr>
    </w:lvl>
    <w:lvl w:ilvl="5" w:tplc="040C0005" w:tentative="1">
      <w:start w:val="1"/>
      <w:numFmt w:val="bullet"/>
      <w:lvlText w:val=""/>
      <w:lvlJc w:val="left"/>
      <w:pPr>
        <w:ind w:left="5712" w:hanging="360"/>
      </w:pPr>
      <w:rPr>
        <w:rFonts w:ascii="Wingdings" w:hAnsi="Wingdings" w:hint="default"/>
      </w:rPr>
    </w:lvl>
    <w:lvl w:ilvl="6" w:tplc="040C0001" w:tentative="1">
      <w:start w:val="1"/>
      <w:numFmt w:val="bullet"/>
      <w:lvlText w:val=""/>
      <w:lvlJc w:val="left"/>
      <w:pPr>
        <w:ind w:left="6432" w:hanging="360"/>
      </w:pPr>
      <w:rPr>
        <w:rFonts w:ascii="Symbol" w:hAnsi="Symbol" w:hint="default"/>
      </w:rPr>
    </w:lvl>
    <w:lvl w:ilvl="7" w:tplc="040C0003" w:tentative="1">
      <w:start w:val="1"/>
      <w:numFmt w:val="bullet"/>
      <w:lvlText w:val="o"/>
      <w:lvlJc w:val="left"/>
      <w:pPr>
        <w:ind w:left="7152" w:hanging="360"/>
      </w:pPr>
      <w:rPr>
        <w:rFonts w:ascii="Courier New" w:hAnsi="Courier New" w:cs="Courier New" w:hint="default"/>
      </w:rPr>
    </w:lvl>
    <w:lvl w:ilvl="8" w:tplc="040C0005" w:tentative="1">
      <w:start w:val="1"/>
      <w:numFmt w:val="bullet"/>
      <w:lvlText w:val=""/>
      <w:lvlJc w:val="left"/>
      <w:pPr>
        <w:ind w:left="7872" w:hanging="360"/>
      </w:pPr>
      <w:rPr>
        <w:rFonts w:ascii="Wingdings" w:hAnsi="Wingdings" w:hint="default"/>
      </w:rPr>
    </w:lvl>
  </w:abstractNum>
  <w:abstractNum w:abstractNumId="8" w15:restartNumberingAfterBreak="0">
    <w:nsid w:val="194F2F1C"/>
    <w:multiLevelType w:val="hybridMultilevel"/>
    <w:tmpl w:val="91D4DE70"/>
    <w:lvl w:ilvl="0" w:tplc="1A86060A">
      <w:start w:val="1"/>
      <w:numFmt w:val="bullet"/>
      <w:lvlText w:val="-"/>
      <w:lvlJc w:val="left"/>
      <w:pPr>
        <w:ind w:left="720" w:hanging="360"/>
      </w:pPr>
      <w:rPr>
        <w:rFonts w:hint="default"/>
      </w:rPr>
    </w:lvl>
    <w:lvl w:ilvl="1" w:tplc="15C6C44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4E72EE"/>
    <w:multiLevelType w:val="hybridMultilevel"/>
    <w:tmpl w:val="BED21F3E"/>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21CC55B2"/>
    <w:multiLevelType w:val="hybridMultilevel"/>
    <w:tmpl w:val="07C442A0"/>
    <w:lvl w:ilvl="0" w:tplc="E3B4246C">
      <w:start w:val="1"/>
      <w:numFmt w:val="bullet"/>
      <w:pStyle w:val="Bullet"/>
      <w:lvlText w:val=""/>
      <w:lvlJc w:val="left"/>
      <w:pPr>
        <w:ind w:left="6192" w:hanging="360"/>
      </w:pPr>
      <w:rPr>
        <w:rFonts w:ascii="Symbol" w:hAnsi="Symbol" w:hint="default"/>
      </w:rPr>
    </w:lvl>
    <w:lvl w:ilvl="1" w:tplc="D24E81AE">
      <w:start w:val="1"/>
      <w:numFmt w:val="bullet"/>
      <w:pStyle w:val="Bullet2"/>
      <w:lvlText w:val="o"/>
      <w:lvlJc w:val="left"/>
      <w:pPr>
        <w:ind w:left="6912" w:hanging="360"/>
      </w:pPr>
      <w:rPr>
        <w:rFonts w:ascii="Courier New" w:hAnsi="Courier New" w:cs="Courier New" w:hint="default"/>
      </w:rPr>
    </w:lvl>
    <w:lvl w:ilvl="2" w:tplc="040C0005">
      <w:start w:val="1"/>
      <w:numFmt w:val="bullet"/>
      <w:lvlText w:val=""/>
      <w:lvlJc w:val="left"/>
      <w:pPr>
        <w:ind w:left="7632" w:hanging="360"/>
      </w:pPr>
      <w:rPr>
        <w:rFonts w:ascii="Wingdings" w:hAnsi="Wingdings" w:hint="default"/>
      </w:rPr>
    </w:lvl>
    <w:lvl w:ilvl="3" w:tplc="73AAA028">
      <w:start w:val="1"/>
      <w:numFmt w:val="bullet"/>
      <w:lvlText w:val=""/>
      <w:lvlJc w:val="left"/>
      <w:pPr>
        <w:ind w:left="8352" w:hanging="360"/>
      </w:pPr>
      <w:rPr>
        <w:rFonts w:ascii="Wingdings" w:eastAsia="Calibri" w:hAnsi="Wingdings" w:cs="Times New Roman" w:hint="default"/>
      </w:rPr>
    </w:lvl>
    <w:lvl w:ilvl="4" w:tplc="040C0003" w:tentative="1">
      <w:start w:val="1"/>
      <w:numFmt w:val="bullet"/>
      <w:lvlText w:val="o"/>
      <w:lvlJc w:val="left"/>
      <w:pPr>
        <w:ind w:left="9072" w:hanging="360"/>
      </w:pPr>
      <w:rPr>
        <w:rFonts w:ascii="Courier New" w:hAnsi="Courier New" w:cs="Courier New" w:hint="default"/>
      </w:rPr>
    </w:lvl>
    <w:lvl w:ilvl="5" w:tplc="040C0005" w:tentative="1">
      <w:start w:val="1"/>
      <w:numFmt w:val="bullet"/>
      <w:lvlText w:val=""/>
      <w:lvlJc w:val="left"/>
      <w:pPr>
        <w:ind w:left="9792" w:hanging="360"/>
      </w:pPr>
      <w:rPr>
        <w:rFonts w:ascii="Wingdings" w:hAnsi="Wingdings" w:hint="default"/>
      </w:rPr>
    </w:lvl>
    <w:lvl w:ilvl="6" w:tplc="040C0001" w:tentative="1">
      <w:start w:val="1"/>
      <w:numFmt w:val="bullet"/>
      <w:lvlText w:val=""/>
      <w:lvlJc w:val="left"/>
      <w:pPr>
        <w:ind w:left="10512" w:hanging="360"/>
      </w:pPr>
      <w:rPr>
        <w:rFonts w:ascii="Symbol" w:hAnsi="Symbol" w:hint="default"/>
      </w:rPr>
    </w:lvl>
    <w:lvl w:ilvl="7" w:tplc="040C0003" w:tentative="1">
      <w:start w:val="1"/>
      <w:numFmt w:val="bullet"/>
      <w:lvlText w:val="o"/>
      <w:lvlJc w:val="left"/>
      <w:pPr>
        <w:ind w:left="11232" w:hanging="360"/>
      </w:pPr>
      <w:rPr>
        <w:rFonts w:ascii="Courier New" w:hAnsi="Courier New" w:cs="Courier New" w:hint="default"/>
      </w:rPr>
    </w:lvl>
    <w:lvl w:ilvl="8" w:tplc="040C0005" w:tentative="1">
      <w:start w:val="1"/>
      <w:numFmt w:val="bullet"/>
      <w:lvlText w:val=""/>
      <w:lvlJc w:val="left"/>
      <w:pPr>
        <w:ind w:left="11952" w:hanging="360"/>
      </w:pPr>
      <w:rPr>
        <w:rFonts w:ascii="Wingdings" w:hAnsi="Wingdings" w:hint="default"/>
      </w:rPr>
    </w:lvl>
  </w:abstractNum>
  <w:abstractNum w:abstractNumId="11" w15:restartNumberingAfterBreak="0">
    <w:nsid w:val="2201492E"/>
    <w:multiLevelType w:val="hybridMultilevel"/>
    <w:tmpl w:val="773EF5CE"/>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B113E3"/>
    <w:multiLevelType w:val="hybridMultilevel"/>
    <w:tmpl w:val="2660AF2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5584FE3"/>
    <w:multiLevelType w:val="hybridMultilevel"/>
    <w:tmpl w:val="1D5CA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8B7749"/>
    <w:multiLevelType w:val="hybridMultilevel"/>
    <w:tmpl w:val="40A2DE42"/>
    <w:lvl w:ilvl="0" w:tplc="880A8F20">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B5514E"/>
    <w:multiLevelType w:val="hybridMultilevel"/>
    <w:tmpl w:val="CBD077B8"/>
    <w:lvl w:ilvl="0" w:tplc="1A86060A">
      <w:start w:val="1"/>
      <w:numFmt w:val="bullet"/>
      <w:lvlText w:val="-"/>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0306C85"/>
    <w:multiLevelType w:val="hybridMultilevel"/>
    <w:tmpl w:val="E7A07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7600FB"/>
    <w:multiLevelType w:val="hybridMultilevel"/>
    <w:tmpl w:val="99060D4A"/>
    <w:lvl w:ilvl="0" w:tplc="E90C2A6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7D0B4B"/>
    <w:multiLevelType w:val="hybridMultilevel"/>
    <w:tmpl w:val="D6AABCF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D96415D"/>
    <w:multiLevelType w:val="hybridMultilevel"/>
    <w:tmpl w:val="A710ABE4"/>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74DAC"/>
    <w:multiLevelType w:val="hybridMultilevel"/>
    <w:tmpl w:val="F43E7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A148F0"/>
    <w:multiLevelType w:val="hybridMultilevel"/>
    <w:tmpl w:val="AAEA6E92"/>
    <w:lvl w:ilvl="0" w:tplc="E90C2A6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9643F8"/>
    <w:multiLevelType w:val="multilevel"/>
    <w:tmpl w:val="3D6CBEE6"/>
    <w:lvl w:ilvl="0">
      <w:start w:val="1"/>
      <w:numFmt w:val="decimal"/>
      <w:lvlText w:val="ARTICLE %1"/>
      <w:lvlJc w:val="left"/>
      <w:pPr>
        <w:tabs>
          <w:tab w:val="num" w:pos="170"/>
        </w:tabs>
        <w:ind w:left="170" w:hanging="170"/>
      </w:pPr>
      <w:rPr>
        <w:rFonts w:hint="default"/>
      </w:rPr>
    </w:lvl>
    <w:lvl w:ilvl="1">
      <w:start w:val="1"/>
      <w:numFmt w:val="decimal"/>
      <w:lvlText w:val="%1.%2"/>
      <w:lvlJc w:val="left"/>
      <w:pPr>
        <w:tabs>
          <w:tab w:val="num" w:pos="-133"/>
        </w:tabs>
        <w:ind w:left="-133" w:hanging="576"/>
      </w:pPr>
      <w:rPr>
        <w:rFonts w:hint="default"/>
      </w:rPr>
    </w:lvl>
    <w:lvl w:ilvl="2">
      <w:start w:val="1"/>
      <w:numFmt w:val="decimal"/>
      <w:lvlText w:val="%1.%2.%3"/>
      <w:lvlJc w:val="left"/>
      <w:pPr>
        <w:tabs>
          <w:tab w:val="num" w:pos="11"/>
        </w:tabs>
        <w:ind w:left="11" w:hanging="720"/>
      </w:pPr>
      <w:rPr>
        <w:rFonts w:hint="default"/>
      </w:rPr>
    </w:lvl>
    <w:lvl w:ilvl="3">
      <w:start w:val="1"/>
      <w:numFmt w:val="decimal"/>
      <w:lvlText w:val="%1.%2.%3.%4"/>
      <w:lvlJc w:val="left"/>
      <w:pPr>
        <w:tabs>
          <w:tab w:val="num" w:pos="155"/>
        </w:tabs>
        <w:ind w:left="155" w:hanging="864"/>
      </w:pPr>
      <w:rPr>
        <w:rFonts w:hint="default"/>
      </w:rPr>
    </w:lvl>
    <w:lvl w:ilvl="4">
      <w:start w:val="1"/>
      <w:numFmt w:val="decimal"/>
      <w:lvlText w:val="%1.%2.%3.%4.%5"/>
      <w:lvlJc w:val="left"/>
      <w:pPr>
        <w:tabs>
          <w:tab w:val="num" w:pos="299"/>
        </w:tabs>
        <w:ind w:left="299" w:hanging="1008"/>
      </w:pPr>
      <w:rPr>
        <w:rFonts w:hint="default"/>
      </w:rPr>
    </w:lvl>
    <w:lvl w:ilvl="5">
      <w:start w:val="1"/>
      <w:numFmt w:val="decimal"/>
      <w:lvlText w:val="%1.%2.%3.%4.%5.%6"/>
      <w:lvlJc w:val="left"/>
      <w:pPr>
        <w:tabs>
          <w:tab w:val="num" w:pos="443"/>
        </w:tabs>
        <w:ind w:left="443" w:hanging="1152"/>
      </w:pPr>
      <w:rPr>
        <w:rFonts w:hint="default"/>
      </w:rPr>
    </w:lvl>
    <w:lvl w:ilvl="6">
      <w:start w:val="1"/>
      <w:numFmt w:val="decimal"/>
      <w:lvlText w:val="%1.%2.%3.%4.%5.%6.%7"/>
      <w:lvlJc w:val="left"/>
      <w:pPr>
        <w:tabs>
          <w:tab w:val="num" w:pos="587"/>
        </w:tabs>
        <w:ind w:left="587" w:hanging="1296"/>
      </w:pPr>
      <w:rPr>
        <w:rFonts w:hint="default"/>
      </w:rPr>
    </w:lvl>
    <w:lvl w:ilvl="7">
      <w:start w:val="1"/>
      <w:numFmt w:val="decimal"/>
      <w:lvlText w:val="%1.%2.%3.%4.%5.%6.%7.%8"/>
      <w:lvlJc w:val="left"/>
      <w:pPr>
        <w:tabs>
          <w:tab w:val="num" w:pos="731"/>
        </w:tabs>
        <w:ind w:left="731" w:hanging="1440"/>
      </w:pPr>
      <w:rPr>
        <w:rFonts w:hint="default"/>
      </w:rPr>
    </w:lvl>
    <w:lvl w:ilvl="8">
      <w:start w:val="1"/>
      <w:numFmt w:val="decimal"/>
      <w:lvlText w:val="%1.%2.%3.%4.%5.%6.%7.%8.%9"/>
      <w:lvlJc w:val="left"/>
      <w:pPr>
        <w:tabs>
          <w:tab w:val="num" w:pos="875"/>
        </w:tabs>
        <w:ind w:left="875" w:hanging="1584"/>
      </w:pPr>
      <w:rPr>
        <w:rFonts w:hint="default"/>
      </w:rPr>
    </w:lvl>
  </w:abstractNum>
  <w:abstractNum w:abstractNumId="23" w15:restartNumberingAfterBreak="0">
    <w:nsid w:val="522D3FE7"/>
    <w:multiLevelType w:val="hybridMultilevel"/>
    <w:tmpl w:val="D2CA4C26"/>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53F06E60"/>
    <w:multiLevelType w:val="hybridMultilevel"/>
    <w:tmpl w:val="366E63B0"/>
    <w:lvl w:ilvl="0" w:tplc="2D1E2242">
      <w:start w:val="2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4D43ED"/>
    <w:multiLevelType w:val="hybridMultilevel"/>
    <w:tmpl w:val="AFD889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569B2FD6"/>
    <w:multiLevelType w:val="hybridMultilevel"/>
    <w:tmpl w:val="C5D4EEBC"/>
    <w:lvl w:ilvl="0" w:tplc="FFFFFFFF">
      <w:numFmt w:val="bullet"/>
      <w:lvlText w:val="-"/>
      <w:lvlJc w:val="left"/>
      <w:pPr>
        <w:tabs>
          <w:tab w:val="num" w:pos="1212"/>
        </w:tabs>
        <w:ind w:left="1212" w:hanging="360"/>
      </w:pPr>
      <w:rPr>
        <w:rFonts w:ascii="Times New Roman" w:eastAsia="Times New Roman" w:hAnsi="Times New Roman" w:cs="Times New Roman" w:hint="default"/>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5DF015D6"/>
    <w:multiLevelType w:val="hybridMultilevel"/>
    <w:tmpl w:val="F1D4FC7C"/>
    <w:lvl w:ilvl="0" w:tplc="E90C2A6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82166A"/>
    <w:multiLevelType w:val="hybridMultilevel"/>
    <w:tmpl w:val="12301728"/>
    <w:lvl w:ilvl="0" w:tplc="927AF35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F80451"/>
    <w:multiLevelType w:val="hybridMultilevel"/>
    <w:tmpl w:val="7248A324"/>
    <w:lvl w:ilvl="0" w:tplc="2D1E2242">
      <w:start w:val="2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9E79B5"/>
    <w:multiLevelType w:val="hybridMultilevel"/>
    <w:tmpl w:val="DCD0AA1A"/>
    <w:lvl w:ilvl="0" w:tplc="E90C2A6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8201CD"/>
    <w:multiLevelType w:val="hybridMultilevel"/>
    <w:tmpl w:val="6CA68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8B6F7C"/>
    <w:multiLevelType w:val="hybridMultilevel"/>
    <w:tmpl w:val="5CF6B796"/>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3" w15:restartNumberingAfterBreak="0">
    <w:nsid w:val="703D16D2"/>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28E7988"/>
    <w:multiLevelType w:val="multilevel"/>
    <w:tmpl w:val="4FD884D4"/>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5" w15:restartNumberingAfterBreak="0">
    <w:nsid w:val="771D5D00"/>
    <w:multiLevelType w:val="hybridMultilevel"/>
    <w:tmpl w:val="1E96C7C8"/>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7490701"/>
    <w:multiLevelType w:val="hybridMultilevel"/>
    <w:tmpl w:val="8C063E38"/>
    <w:lvl w:ilvl="0" w:tplc="FFFFFFFF">
      <w:start w:val="14"/>
      <w:numFmt w:val="bullet"/>
      <w:lvlText w:val="-"/>
      <w:lvlJc w:val="left"/>
      <w:pPr>
        <w:tabs>
          <w:tab w:val="num" w:pos="720"/>
        </w:tabs>
        <w:ind w:left="720" w:hanging="360"/>
      </w:pPr>
      <w:rPr>
        <w:rFonts w:ascii="Arial" w:eastAsia="Times New Roman" w:hAnsi="Arial"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FC3E67"/>
    <w:multiLevelType w:val="multilevel"/>
    <w:tmpl w:val="053E9552"/>
    <w:lvl w:ilvl="0">
      <w:start w:val="24"/>
      <w:numFmt w:val="decimal"/>
      <w:lvlText w:val="ARTICLE %1"/>
      <w:lvlJc w:val="left"/>
      <w:pPr>
        <w:tabs>
          <w:tab w:val="num" w:pos="1440"/>
        </w:tabs>
        <w:ind w:left="432" w:hanging="432"/>
      </w:pPr>
      <w:rPr>
        <w:rFonts w:ascii="Calibri" w:hAnsi="Calibri" w:cs="Times New Roman" w:hint="default"/>
        <w:b/>
        <w:i w:val="0"/>
        <w:sz w:val="24"/>
        <w:szCs w:val="24"/>
      </w:rPr>
    </w:lvl>
    <w:lvl w:ilvl="1">
      <w:start w:val="1"/>
      <w:numFmt w:val="decimal"/>
      <w:lvlText w:val="%1.%2"/>
      <w:lvlJc w:val="left"/>
      <w:pPr>
        <w:tabs>
          <w:tab w:val="num" w:pos="576"/>
        </w:tabs>
        <w:ind w:left="576" w:hanging="576"/>
      </w:pPr>
    </w:lvl>
    <w:lvl w:ilvl="2">
      <w:start w:val="1"/>
      <w:numFmt w:val="decimal"/>
      <w:lvlRestart w:val="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7DFF00AC"/>
    <w:multiLevelType w:val="hybridMultilevel"/>
    <w:tmpl w:val="F75C1AC8"/>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36"/>
  </w:num>
  <w:num w:numId="4">
    <w:abstractNumId w:val="33"/>
  </w:num>
  <w:num w:numId="5">
    <w:abstractNumId w:val="6"/>
  </w:num>
  <w:num w:numId="6">
    <w:abstractNumId w:val="26"/>
  </w:num>
  <w:num w:numId="7">
    <w:abstractNumId w:val="1"/>
  </w:num>
  <w:num w:numId="8">
    <w:abstractNumId w:val="13"/>
  </w:num>
  <w:num w:numId="9">
    <w:abstractNumId w:val="35"/>
  </w:num>
  <w:num w:numId="10">
    <w:abstractNumId w:val="7"/>
  </w:num>
  <w:num w:numId="11">
    <w:abstractNumId w:val="2"/>
  </w:num>
  <w:num w:numId="12">
    <w:abstractNumId w:val="12"/>
  </w:num>
  <w:num w:numId="13">
    <w:abstractNumId w:val="15"/>
  </w:num>
  <w:num w:numId="14">
    <w:abstractNumId w:val="8"/>
  </w:num>
  <w:num w:numId="15">
    <w:abstractNumId w:val="10"/>
  </w:num>
  <w:num w:numId="16">
    <w:abstractNumId w:val="37"/>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9"/>
  </w:num>
  <w:num w:numId="20">
    <w:abstractNumId w:val="25"/>
  </w:num>
  <w:num w:numId="21">
    <w:abstractNumId w:val="38"/>
  </w:num>
  <w:num w:numId="22">
    <w:abstractNumId w:val="11"/>
  </w:num>
  <w:num w:numId="23">
    <w:abstractNumId w:val="34"/>
  </w:num>
  <w:num w:numId="24">
    <w:abstractNumId w:val="5"/>
  </w:num>
  <w:num w:numId="25">
    <w:abstractNumId w:val="20"/>
  </w:num>
  <w:num w:numId="26">
    <w:abstractNumId w:val="32"/>
  </w:num>
  <w:num w:numId="27">
    <w:abstractNumId w:val="18"/>
  </w:num>
  <w:num w:numId="28">
    <w:abstractNumId w:val="4"/>
  </w:num>
  <w:num w:numId="29">
    <w:abstractNumId w:val="21"/>
  </w:num>
  <w:num w:numId="30">
    <w:abstractNumId w:val="30"/>
  </w:num>
  <w:num w:numId="31">
    <w:abstractNumId w:val="27"/>
  </w:num>
  <w:num w:numId="32">
    <w:abstractNumId w:val="17"/>
  </w:num>
  <w:num w:numId="33">
    <w:abstractNumId w:val="3"/>
  </w:num>
  <w:num w:numId="34">
    <w:abstractNumId w:val="31"/>
  </w:num>
  <w:num w:numId="35">
    <w:abstractNumId w:val="28"/>
  </w:num>
  <w:num w:numId="36">
    <w:abstractNumId w:val="22"/>
  </w:num>
  <w:num w:numId="37">
    <w:abstractNumId w:val="24"/>
  </w:num>
  <w:num w:numId="38">
    <w:abstractNumId w:val="29"/>
  </w:num>
  <w:num w:numId="39">
    <w:abstractNumId w:val="16"/>
  </w:num>
  <w:num w:numId="40">
    <w:abstractNumId w:val="23"/>
  </w:num>
  <w:num w:numId="4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6D"/>
    <w:rsid w:val="000006FE"/>
    <w:rsid w:val="000009BE"/>
    <w:rsid w:val="00001AF4"/>
    <w:rsid w:val="000031C9"/>
    <w:rsid w:val="000036F8"/>
    <w:rsid w:val="00003F69"/>
    <w:rsid w:val="00005C2A"/>
    <w:rsid w:val="00006CCA"/>
    <w:rsid w:val="00011136"/>
    <w:rsid w:val="00012084"/>
    <w:rsid w:val="00012F1C"/>
    <w:rsid w:val="00015A04"/>
    <w:rsid w:val="00015E32"/>
    <w:rsid w:val="00017447"/>
    <w:rsid w:val="000244F3"/>
    <w:rsid w:val="00026FDD"/>
    <w:rsid w:val="000306DF"/>
    <w:rsid w:val="00031D0C"/>
    <w:rsid w:val="00032BF2"/>
    <w:rsid w:val="00032FA8"/>
    <w:rsid w:val="00036BDF"/>
    <w:rsid w:val="0004232A"/>
    <w:rsid w:val="000430A6"/>
    <w:rsid w:val="00054577"/>
    <w:rsid w:val="000557B8"/>
    <w:rsid w:val="000563A2"/>
    <w:rsid w:val="000571E0"/>
    <w:rsid w:val="00057FD9"/>
    <w:rsid w:val="00063546"/>
    <w:rsid w:val="0006515E"/>
    <w:rsid w:val="00066B78"/>
    <w:rsid w:val="00066C52"/>
    <w:rsid w:val="000709CA"/>
    <w:rsid w:val="00071A3A"/>
    <w:rsid w:val="00072FAF"/>
    <w:rsid w:val="0007552F"/>
    <w:rsid w:val="000766CA"/>
    <w:rsid w:val="00076880"/>
    <w:rsid w:val="000815B5"/>
    <w:rsid w:val="0008167E"/>
    <w:rsid w:val="000816AC"/>
    <w:rsid w:val="00082978"/>
    <w:rsid w:val="00083B41"/>
    <w:rsid w:val="000840CE"/>
    <w:rsid w:val="00084215"/>
    <w:rsid w:val="000844A3"/>
    <w:rsid w:val="000878D6"/>
    <w:rsid w:val="00090E6F"/>
    <w:rsid w:val="00091714"/>
    <w:rsid w:val="00097ADC"/>
    <w:rsid w:val="000A039E"/>
    <w:rsid w:val="000A112C"/>
    <w:rsid w:val="000A19C0"/>
    <w:rsid w:val="000B29FB"/>
    <w:rsid w:val="000B3548"/>
    <w:rsid w:val="000B448A"/>
    <w:rsid w:val="000B4BDF"/>
    <w:rsid w:val="000B6ADF"/>
    <w:rsid w:val="000C3FAB"/>
    <w:rsid w:val="000D1619"/>
    <w:rsid w:val="000D7B9E"/>
    <w:rsid w:val="000E1AA9"/>
    <w:rsid w:val="000E3318"/>
    <w:rsid w:val="000E4212"/>
    <w:rsid w:val="000E7584"/>
    <w:rsid w:val="000F084F"/>
    <w:rsid w:val="000F7425"/>
    <w:rsid w:val="001002BF"/>
    <w:rsid w:val="001015EE"/>
    <w:rsid w:val="00106AD1"/>
    <w:rsid w:val="001143D4"/>
    <w:rsid w:val="001223BB"/>
    <w:rsid w:val="00123BB6"/>
    <w:rsid w:val="00124680"/>
    <w:rsid w:val="00130F39"/>
    <w:rsid w:val="00133FD4"/>
    <w:rsid w:val="00141664"/>
    <w:rsid w:val="00145ED7"/>
    <w:rsid w:val="00151530"/>
    <w:rsid w:val="00152F9A"/>
    <w:rsid w:val="00153810"/>
    <w:rsid w:val="0015589F"/>
    <w:rsid w:val="00160121"/>
    <w:rsid w:val="00160C0B"/>
    <w:rsid w:val="00163827"/>
    <w:rsid w:val="00165CCE"/>
    <w:rsid w:val="001676FE"/>
    <w:rsid w:val="0017704E"/>
    <w:rsid w:val="0018093E"/>
    <w:rsid w:val="00181B2B"/>
    <w:rsid w:val="001826B5"/>
    <w:rsid w:val="00184AB4"/>
    <w:rsid w:val="00190A80"/>
    <w:rsid w:val="001919E8"/>
    <w:rsid w:val="001A214E"/>
    <w:rsid w:val="001A29C4"/>
    <w:rsid w:val="001A3673"/>
    <w:rsid w:val="001A4150"/>
    <w:rsid w:val="001A4B3D"/>
    <w:rsid w:val="001A5CFE"/>
    <w:rsid w:val="001A6999"/>
    <w:rsid w:val="001A7421"/>
    <w:rsid w:val="001B30DB"/>
    <w:rsid w:val="001B4514"/>
    <w:rsid w:val="001B6C9A"/>
    <w:rsid w:val="001C378D"/>
    <w:rsid w:val="001C6098"/>
    <w:rsid w:val="001C6C81"/>
    <w:rsid w:val="001C71F7"/>
    <w:rsid w:val="001D20D9"/>
    <w:rsid w:val="001D3E80"/>
    <w:rsid w:val="001D47B0"/>
    <w:rsid w:val="001D50DE"/>
    <w:rsid w:val="001E2472"/>
    <w:rsid w:val="001E4567"/>
    <w:rsid w:val="001F21F9"/>
    <w:rsid w:val="001F3112"/>
    <w:rsid w:val="001F635A"/>
    <w:rsid w:val="001F6985"/>
    <w:rsid w:val="00207348"/>
    <w:rsid w:val="00207A5A"/>
    <w:rsid w:val="00210F30"/>
    <w:rsid w:val="002150C3"/>
    <w:rsid w:val="00217A25"/>
    <w:rsid w:val="00221405"/>
    <w:rsid w:val="00226B5D"/>
    <w:rsid w:val="0023655A"/>
    <w:rsid w:val="00236AE9"/>
    <w:rsid w:val="002611A2"/>
    <w:rsid w:val="00262818"/>
    <w:rsid w:val="00263AF9"/>
    <w:rsid w:val="00264FD1"/>
    <w:rsid w:val="0027018E"/>
    <w:rsid w:val="00270389"/>
    <w:rsid w:val="00270EE2"/>
    <w:rsid w:val="002731C1"/>
    <w:rsid w:val="0027688D"/>
    <w:rsid w:val="00276B9F"/>
    <w:rsid w:val="00276FDF"/>
    <w:rsid w:val="00280842"/>
    <w:rsid w:val="00282C40"/>
    <w:rsid w:val="00282F62"/>
    <w:rsid w:val="00287D31"/>
    <w:rsid w:val="00287E1F"/>
    <w:rsid w:val="00290BE9"/>
    <w:rsid w:val="00290C87"/>
    <w:rsid w:val="002938FD"/>
    <w:rsid w:val="0029449E"/>
    <w:rsid w:val="002A0E6E"/>
    <w:rsid w:val="002A218E"/>
    <w:rsid w:val="002A678D"/>
    <w:rsid w:val="002B4D81"/>
    <w:rsid w:val="002B4F14"/>
    <w:rsid w:val="002B53B3"/>
    <w:rsid w:val="002B59D1"/>
    <w:rsid w:val="002C0DC0"/>
    <w:rsid w:val="002C1BF6"/>
    <w:rsid w:val="002C4D46"/>
    <w:rsid w:val="002C64EA"/>
    <w:rsid w:val="002C6703"/>
    <w:rsid w:val="002D10BE"/>
    <w:rsid w:val="002D2FA6"/>
    <w:rsid w:val="002D4D29"/>
    <w:rsid w:val="002D53F6"/>
    <w:rsid w:val="002D6FC7"/>
    <w:rsid w:val="002E5FAF"/>
    <w:rsid w:val="002E7DFD"/>
    <w:rsid w:val="002F02C3"/>
    <w:rsid w:val="002F1A95"/>
    <w:rsid w:val="002F427F"/>
    <w:rsid w:val="002F5853"/>
    <w:rsid w:val="00302569"/>
    <w:rsid w:val="00306CCF"/>
    <w:rsid w:val="003072AC"/>
    <w:rsid w:val="003074DF"/>
    <w:rsid w:val="00312F86"/>
    <w:rsid w:val="003138C5"/>
    <w:rsid w:val="00316193"/>
    <w:rsid w:val="00321D1B"/>
    <w:rsid w:val="00324EE7"/>
    <w:rsid w:val="0033198C"/>
    <w:rsid w:val="0033198D"/>
    <w:rsid w:val="00334162"/>
    <w:rsid w:val="0033708F"/>
    <w:rsid w:val="00344F0E"/>
    <w:rsid w:val="003457FE"/>
    <w:rsid w:val="00347DC0"/>
    <w:rsid w:val="00350F1F"/>
    <w:rsid w:val="003529B8"/>
    <w:rsid w:val="00356609"/>
    <w:rsid w:val="00362F11"/>
    <w:rsid w:val="00363BD7"/>
    <w:rsid w:val="00372B75"/>
    <w:rsid w:val="003734E1"/>
    <w:rsid w:val="0037555B"/>
    <w:rsid w:val="00380A69"/>
    <w:rsid w:val="003830E9"/>
    <w:rsid w:val="00384792"/>
    <w:rsid w:val="00387F62"/>
    <w:rsid w:val="00392AC3"/>
    <w:rsid w:val="00393132"/>
    <w:rsid w:val="00393D45"/>
    <w:rsid w:val="00394DA6"/>
    <w:rsid w:val="003958F5"/>
    <w:rsid w:val="0039637B"/>
    <w:rsid w:val="003A7F84"/>
    <w:rsid w:val="003B1E90"/>
    <w:rsid w:val="003B7CAB"/>
    <w:rsid w:val="003C3B14"/>
    <w:rsid w:val="003C3D68"/>
    <w:rsid w:val="003C7FC4"/>
    <w:rsid w:val="003D23A3"/>
    <w:rsid w:val="003D27A6"/>
    <w:rsid w:val="003D6FAC"/>
    <w:rsid w:val="003F457B"/>
    <w:rsid w:val="003F5310"/>
    <w:rsid w:val="00402802"/>
    <w:rsid w:val="00402BB0"/>
    <w:rsid w:val="00403AA4"/>
    <w:rsid w:val="0040713E"/>
    <w:rsid w:val="0040757B"/>
    <w:rsid w:val="00412BDE"/>
    <w:rsid w:val="00415002"/>
    <w:rsid w:val="004201EA"/>
    <w:rsid w:val="00423C87"/>
    <w:rsid w:val="00423E16"/>
    <w:rsid w:val="00424713"/>
    <w:rsid w:val="00426B6F"/>
    <w:rsid w:val="0043334F"/>
    <w:rsid w:val="00433F1E"/>
    <w:rsid w:val="00434780"/>
    <w:rsid w:val="00435942"/>
    <w:rsid w:val="00441442"/>
    <w:rsid w:val="00442BF7"/>
    <w:rsid w:val="00443531"/>
    <w:rsid w:val="00444746"/>
    <w:rsid w:val="00447239"/>
    <w:rsid w:val="0045106C"/>
    <w:rsid w:val="00452BB3"/>
    <w:rsid w:val="00454592"/>
    <w:rsid w:val="00454B39"/>
    <w:rsid w:val="00455AD2"/>
    <w:rsid w:val="00460458"/>
    <w:rsid w:val="00464FA6"/>
    <w:rsid w:val="0047117E"/>
    <w:rsid w:val="00473584"/>
    <w:rsid w:val="00473D5A"/>
    <w:rsid w:val="00475810"/>
    <w:rsid w:val="00476414"/>
    <w:rsid w:val="00476446"/>
    <w:rsid w:val="00484307"/>
    <w:rsid w:val="00487444"/>
    <w:rsid w:val="00490BDC"/>
    <w:rsid w:val="00491AE5"/>
    <w:rsid w:val="00493E58"/>
    <w:rsid w:val="00497FD4"/>
    <w:rsid w:val="004A16EA"/>
    <w:rsid w:val="004A56F2"/>
    <w:rsid w:val="004A7BB2"/>
    <w:rsid w:val="004B0B45"/>
    <w:rsid w:val="004B1F4C"/>
    <w:rsid w:val="004B4494"/>
    <w:rsid w:val="004C04D5"/>
    <w:rsid w:val="004C3DC7"/>
    <w:rsid w:val="004D264C"/>
    <w:rsid w:val="004D4888"/>
    <w:rsid w:val="004D55B0"/>
    <w:rsid w:val="004D6C52"/>
    <w:rsid w:val="004E2E41"/>
    <w:rsid w:val="004E3A9E"/>
    <w:rsid w:val="004E5907"/>
    <w:rsid w:val="004E590F"/>
    <w:rsid w:val="004F19A2"/>
    <w:rsid w:val="004F55A7"/>
    <w:rsid w:val="00504F9F"/>
    <w:rsid w:val="00505A33"/>
    <w:rsid w:val="00506506"/>
    <w:rsid w:val="0050689E"/>
    <w:rsid w:val="00507266"/>
    <w:rsid w:val="00507694"/>
    <w:rsid w:val="00524296"/>
    <w:rsid w:val="00524DAD"/>
    <w:rsid w:val="00525379"/>
    <w:rsid w:val="0052672C"/>
    <w:rsid w:val="00527986"/>
    <w:rsid w:val="00530381"/>
    <w:rsid w:val="00532096"/>
    <w:rsid w:val="0053317E"/>
    <w:rsid w:val="005346E1"/>
    <w:rsid w:val="00534DC8"/>
    <w:rsid w:val="00534DDE"/>
    <w:rsid w:val="00537BB3"/>
    <w:rsid w:val="005405AD"/>
    <w:rsid w:val="00541CB5"/>
    <w:rsid w:val="00542EA7"/>
    <w:rsid w:val="00550542"/>
    <w:rsid w:val="005530EE"/>
    <w:rsid w:val="00553C4A"/>
    <w:rsid w:val="005561B6"/>
    <w:rsid w:val="005658BC"/>
    <w:rsid w:val="00566F72"/>
    <w:rsid w:val="00571A10"/>
    <w:rsid w:val="005724B7"/>
    <w:rsid w:val="005729F9"/>
    <w:rsid w:val="00573BDE"/>
    <w:rsid w:val="00576DE3"/>
    <w:rsid w:val="00577D27"/>
    <w:rsid w:val="0058007C"/>
    <w:rsid w:val="00580EDA"/>
    <w:rsid w:val="005819B9"/>
    <w:rsid w:val="00585C45"/>
    <w:rsid w:val="0058638E"/>
    <w:rsid w:val="00590D93"/>
    <w:rsid w:val="00591718"/>
    <w:rsid w:val="005924CA"/>
    <w:rsid w:val="005952D8"/>
    <w:rsid w:val="005A00B8"/>
    <w:rsid w:val="005A0FE8"/>
    <w:rsid w:val="005A13FB"/>
    <w:rsid w:val="005A2E61"/>
    <w:rsid w:val="005A39F5"/>
    <w:rsid w:val="005A6905"/>
    <w:rsid w:val="005B0401"/>
    <w:rsid w:val="005B12BE"/>
    <w:rsid w:val="005B3574"/>
    <w:rsid w:val="005C146C"/>
    <w:rsid w:val="005C3B1A"/>
    <w:rsid w:val="005D155E"/>
    <w:rsid w:val="005D3EDA"/>
    <w:rsid w:val="005D62B9"/>
    <w:rsid w:val="005E0179"/>
    <w:rsid w:val="005E1E63"/>
    <w:rsid w:val="005E206E"/>
    <w:rsid w:val="005E5432"/>
    <w:rsid w:val="005F394A"/>
    <w:rsid w:val="005F4DA0"/>
    <w:rsid w:val="005F53E1"/>
    <w:rsid w:val="005F6E8D"/>
    <w:rsid w:val="005F7C12"/>
    <w:rsid w:val="00601700"/>
    <w:rsid w:val="00603AF4"/>
    <w:rsid w:val="0060654A"/>
    <w:rsid w:val="00611042"/>
    <w:rsid w:val="00611666"/>
    <w:rsid w:val="00617F4F"/>
    <w:rsid w:val="00623AC4"/>
    <w:rsid w:val="00623B35"/>
    <w:rsid w:val="006312E6"/>
    <w:rsid w:val="00632FEA"/>
    <w:rsid w:val="00634D17"/>
    <w:rsid w:val="0064386E"/>
    <w:rsid w:val="006452C5"/>
    <w:rsid w:val="00651CB6"/>
    <w:rsid w:val="00655B1E"/>
    <w:rsid w:val="00655FA9"/>
    <w:rsid w:val="006568A8"/>
    <w:rsid w:val="00657BD2"/>
    <w:rsid w:val="00662D26"/>
    <w:rsid w:val="00665D25"/>
    <w:rsid w:val="00665FD1"/>
    <w:rsid w:val="00666739"/>
    <w:rsid w:val="00671CF2"/>
    <w:rsid w:val="006749C2"/>
    <w:rsid w:val="0067686D"/>
    <w:rsid w:val="0068037E"/>
    <w:rsid w:val="00682D6F"/>
    <w:rsid w:val="00692D36"/>
    <w:rsid w:val="006937EC"/>
    <w:rsid w:val="00697B1D"/>
    <w:rsid w:val="006A3444"/>
    <w:rsid w:val="006A7FB5"/>
    <w:rsid w:val="006B139D"/>
    <w:rsid w:val="006B1CDD"/>
    <w:rsid w:val="006B2570"/>
    <w:rsid w:val="006B2EBA"/>
    <w:rsid w:val="006B3D31"/>
    <w:rsid w:val="006B5F45"/>
    <w:rsid w:val="006B6B79"/>
    <w:rsid w:val="006C0276"/>
    <w:rsid w:val="006C21A5"/>
    <w:rsid w:val="006C25A1"/>
    <w:rsid w:val="006D16D7"/>
    <w:rsid w:val="006D6885"/>
    <w:rsid w:val="006E2FAC"/>
    <w:rsid w:val="006E779F"/>
    <w:rsid w:val="006F02AA"/>
    <w:rsid w:val="006F0EE3"/>
    <w:rsid w:val="006F5FC0"/>
    <w:rsid w:val="006F6BB0"/>
    <w:rsid w:val="00700ADE"/>
    <w:rsid w:val="00702A83"/>
    <w:rsid w:val="00702C81"/>
    <w:rsid w:val="0070315E"/>
    <w:rsid w:val="0070550A"/>
    <w:rsid w:val="00705794"/>
    <w:rsid w:val="00706A96"/>
    <w:rsid w:val="00706B0D"/>
    <w:rsid w:val="0071524B"/>
    <w:rsid w:val="00722DCE"/>
    <w:rsid w:val="007243F7"/>
    <w:rsid w:val="00727963"/>
    <w:rsid w:val="00727D6F"/>
    <w:rsid w:val="0073176A"/>
    <w:rsid w:val="00733BDE"/>
    <w:rsid w:val="007351FB"/>
    <w:rsid w:val="0074013F"/>
    <w:rsid w:val="00742F14"/>
    <w:rsid w:val="00746989"/>
    <w:rsid w:val="007579F1"/>
    <w:rsid w:val="007614C0"/>
    <w:rsid w:val="0076362A"/>
    <w:rsid w:val="0076482D"/>
    <w:rsid w:val="0076657B"/>
    <w:rsid w:val="00770AA1"/>
    <w:rsid w:val="007749F0"/>
    <w:rsid w:val="0077523E"/>
    <w:rsid w:val="00782FBC"/>
    <w:rsid w:val="007830CD"/>
    <w:rsid w:val="00786F01"/>
    <w:rsid w:val="00787305"/>
    <w:rsid w:val="0078755D"/>
    <w:rsid w:val="00787BAB"/>
    <w:rsid w:val="00794BC8"/>
    <w:rsid w:val="00795274"/>
    <w:rsid w:val="007A302A"/>
    <w:rsid w:val="007A5144"/>
    <w:rsid w:val="007A71AA"/>
    <w:rsid w:val="007A7484"/>
    <w:rsid w:val="007B23E7"/>
    <w:rsid w:val="007B529E"/>
    <w:rsid w:val="007B6E80"/>
    <w:rsid w:val="007C03EB"/>
    <w:rsid w:val="007C1FAF"/>
    <w:rsid w:val="007C2733"/>
    <w:rsid w:val="007C4DB5"/>
    <w:rsid w:val="007C5498"/>
    <w:rsid w:val="007D3E43"/>
    <w:rsid w:val="007E270D"/>
    <w:rsid w:val="007E6748"/>
    <w:rsid w:val="007E6AEE"/>
    <w:rsid w:val="007F043B"/>
    <w:rsid w:val="007F1A90"/>
    <w:rsid w:val="007F5EEA"/>
    <w:rsid w:val="007F678C"/>
    <w:rsid w:val="00800593"/>
    <w:rsid w:val="00802CFA"/>
    <w:rsid w:val="008054A4"/>
    <w:rsid w:val="00806914"/>
    <w:rsid w:val="008125B2"/>
    <w:rsid w:val="00812C4F"/>
    <w:rsid w:val="00813293"/>
    <w:rsid w:val="00817744"/>
    <w:rsid w:val="00817F36"/>
    <w:rsid w:val="00822EDB"/>
    <w:rsid w:val="00836559"/>
    <w:rsid w:val="00845D2D"/>
    <w:rsid w:val="008477B8"/>
    <w:rsid w:val="00855CEC"/>
    <w:rsid w:val="00874D2B"/>
    <w:rsid w:val="00881CD1"/>
    <w:rsid w:val="00883C35"/>
    <w:rsid w:val="0089052C"/>
    <w:rsid w:val="0089301A"/>
    <w:rsid w:val="00893541"/>
    <w:rsid w:val="00897310"/>
    <w:rsid w:val="008A0D6E"/>
    <w:rsid w:val="008A248E"/>
    <w:rsid w:val="008A2547"/>
    <w:rsid w:val="008A721D"/>
    <w:rsid w:val="008B24A3"/>
    <w:rsid w:val="008B3085"/>
    <w:rsid w:val="008B3781"/>
    <w:rsid w:val="008B5934"/>
    <w:rsid w:val="008B7E99"/>
    <w:rsid w:val="008C286F"/>
    <w:rsid w:val="008C469E"/>
    <w:rsid w:val="008C4D3E"/>
    <w:rsid w:val="008D133E"/>
    <w:rsid w:val="008D3B44"/>
    <w:rsid w:val="008D4A61"/>
    <w:rsid w:val="008E0A63"/>
    <w:rsid w:val="008E35DF"/>
    <w:rsid w:val="008E3A34"/>
    <w:rsid w:val="008E6972"/>
    <w:rsid w:val="008F32A2"/>
    <w:rsid w:val="008F4CEC"/>
    <w:rsid w:val="008F526B"/>
    <w:rsid w:val="008F5F5B"/>
    <w:rsid w:val="008F62C0"/>
    <w:rsid w:val="00900936"/>
    <w:rsid w:val="00903EA9"/>
    <w:rsid w:val="00904AB4"/>
    <w:rsid w:val="00905204"/>
    <w:rsid w:val="009053B5"/>
    <w:rsid w:val="009059B3"/>
    <w:rsid w:val="0090614E"/>
    <w:rsid w:val="00906F46"/>
    <w:rsid w:val="00907ED2"/>
    <w:rsid w:val="00910B46"/>
    <w:rsid w:val="00910DFD"/>
    <w:rsid w:val="0091479C"/>
    <w:rsid w:val="00916336"/>
    <w:rsid w:val="0092349A"/>
    <w:rsid w:val="00925038"/>
    <w:rsid w:val="009306B4"/>
    <w:rsid w:val="00932A32"/>
    <w:rsid w:val="00935DF0"/>
    <w:rsid w:val="00937BB3"/>
    <w:rsid w:val="00942093"/>
    <w:rsid w:val="00951204"/>
    <w:rsid w:val="0095227D"/>
    <w:rsid w:val="009533E6"/>
    <w:rsid w:val="00953D2D"/>
    <w:rsid w:val="00956045"/>
    <w:rsid w:val="00956361"/>
    <w:rsid w:val="009612A5"/>
    <w:rsid w:val="009614EC"/>
    <w:rsid w:val="00965C6B"/>
    <w:rsid w:val="0097118D"/>
    <w:rsid w:val="00977864"/>
    <w:rsid w:val="009825A2"/>
    <w:rsid w:val="009909E4"/>
    <w:rsid w:val="00990D6B"/>
    <w:rsid w:val="009A26EE"/>
    <w:rsid w:val="009A51DC"/>
    <w:rsid w:val="009A7216"/>
    <w:rsid w:val="009A7CD2"/>
    <w:rsid w:val="009B387E"/>
    <w:rsid w:val="009B6C08"/>
    <w:rsid w:val="009B6C9F"/>
    <w:rsid w:val="009C20E2"/>
    <w:rsid w:val="009C5806"/>
    <w:rsid w:val="009C62CE"/>
    <w:rsid w:val="009C699E"/>
    <w:rsid w:val="009C6C65"/>
    <w:rsid w:val="009D21DD"/>
    <w:rsid w:val="009D2558"/>
    <w:rsid w:val="009E28EA"/>
    <w:rsid w:val="009E3E11"/>
    <w:rsid w:val="009E792C"/>
    <w:rsid w:val="009E7A65"/>
    <w:rsid w:val="009F4880"/>
    <w:rsid w:val="009F618A"/>
    <w:rsid w:val="009F6EA4"/>
    <w:rsid w:val="00A00ECA"/>
    <w:rsid w:val="00A02F0D"/>
    <w:rsid w:val="00A035DB"/>
    <w:rsid w:val="00A03E00"/>
    <w:rsid w:val="00A046E0"/>
    <w:rsid w:val="00A04A58"/>
    <w:rsid w:val="00A05D2A"/>
    <w:rsid w:val="00A10DED"/>
    <w:rsid w:val="00A13FA2"/>
    <w:rsid w:val="00A1410F"/>
    <w:rsid w:val="00A14BFB"/>
    <w:rsid w:val="00A2108A"/>
    <w:rsid w:val="00A265F3"/>
    <w:rsid w:val="00A2736C"/>
    <w:rsid w:val="00A31487"/>
    <w:rsid w:val="00A331D8"/>
    <w:rsid w:val="00A34549"/>
    <w:rsid w:val="00A35555"/>
    <w:rsid w:val="00A36D39"/>
    <w:rsid w:val="00A43881"/>
    <w:rsid w:val="00A502A6"/>
    <w:rsid w:val="00A51281"/>
    <w:rsid w:val="00A5135D"/>
    <w:rsid w:val="00A52111"/>
    <w:rsid w:val="00A55B98"/>
    <w:rsid w:val="00A561E5"/>
    <w:rsid w:val="00A63C69"/>
    <w:rsid w:val="00A704AB"/>
    <w:rsid w:val="00A714D5"/>
    <w:rsid w:val="00A71977"/>
    <w:rsid w:val="00A77863"/>
    <w:rsid w:val="00A77B6C"/>
    <w:rsid w:val="00A80781"/>
    <w:rsid w:val="00A82783"/>
    <w:rsid w:val="00A83640"/>
    <w:rsid w:val="00A84D0C"/>
    <w:rsid w:val="00A8673D"/>
    <w:rsid w:val="00A922D4"/>
    <w:rsid w:val="00A93976"/>
    <w:rsid w:val="00A97A5C"/>
    <w:rsid w:val="00AA2068"/>
    <w:rsid w:val="00AA2499"/>
    <w:rsid w:val="00AA5510"/>
    <w:rsid w:val="00AB0919"/>
    <w:rsid w:val="00AB0F37"/>
    <w:rsid w:val="00AB3D95"/>
    <w:rsid w:val="00AB62DD"/>
    <w:rsid w:val="00AB64E1"/>
    <w:rsid w:val="00AC025C"/>
    <w:rsid w:val="00AC614B"/>
    <w:rsid w:val="00AD2BBB"/>
    <w:rsid w:val="00AD6DD7"/>
    <w:rsid w:val="00AE030F"/>
    <w:rsid w:val="00AE339C"/>
    <w:rsid w:val="00AE5EAA"/>
    <w:rsid w:val="00AF1728"/>
    <w:rsid w:val="00AF2730"/>
    <w:rsid w:val="00B01548"/>
    <w:rsid w:val="00B07744"/>
    <w:rsid w:val="00B12CFC"/>
    <w:rsid w:val="00B13E2D"/>
    <w:rsid w:val="00B14816"/>
    <w:rsid w:val="00B20E3D"/>
    <w:rsid w:val="00B23353"/>
    <w:rsid w:val="00B242BB"/>
    <w:rsid w:val="00B27F26"/>
    <w:rsid w:val="00B31EC2"/>
    <w:rsid w:val="00B334A9"/>
    <w:rsid w:val="00B350FA"/>
    <w:rsid w:val="00B373EE"/>
    <w:rsid w:val="00B41B2E"/>
    <w:rsid w:val="00B4440A"/>
    <w:rsid w:val="00B47165"/>
    <w:rsid w:val="00B522F5"/>
    <w:rsid w:val="00B52799"/>
    <w:rsid w:val="00B542D8"/>
    <w:rsid w:val="00B555A9"/>
    <w:rsid w:val="00B60743"/>
    <w:rsid w:val="00B64588"/>
    <w:rsid w:val="00B663F5"/>
    <w:rsid w:val="00B71091"/>
    <w:rsid w:val="00B769A1"/>
    <w:rsid w:val="00B821EE"/>
    <w:rsid w:val="00B90089"/>
    <w:rsid w:val="00B90997"/>
    <w:rsid w:val="00B91208"/>
    <w:rsid w:val="00B9336D"/>
    <w:rsid w:val="00B94224"/>
    <w:rsid w:val="00B9585F"/>
    <w:rsid w:val="00BA03C1"/>
    <w:rsid w:val="00BA20A7"/>
    <w:rsid w:val="00BA46CB"/>
    <w:rsid w:val="00BA5FCD"/>
    <w:rsid w:val="00BA7DCB"/>
    <w:rsid w:val="00BB22FE"/>
    <w:rsid w:val="00BB2D82"/>
    <w:rsid w:val="00BC0DB9"/>
    <w:rsid w:val="00BD47B8"/>
    <w:rsid w:val="00BE199C"/>
    <w:rsid w:val="00BE5FD6"/>
    <w:rsid w:val="00BF091E"/>
    <w:rsid w:val="00BF3B53"/>
    <w:rsid w:val="00BF42F5"/>
    <w:rsid w:val="00BF54C6"/>
    <w:rsid w:val="00BF559E"/>
    <w:rsid w:val="00BF6269"/>
    <w:rsid w:val="00C0007F"/>
    <w:rsid w:val="00C04299"/>
    <w:rsid w:val="00C0498F"/>
    <w:rsid w:val="00C105A5"/>
    <w:rsid w:val="00C16AEA"/>
    <w:rsid w:val="00C25C47"/>
    <w:rsid w:val="00C30BDA"/>
    <w:rsid w:val="00C32E91"/>
    <w:rsid w:val="00C3314F"/>
    <w:rsid w:val="00C34994"/>
    <w:rsid w:val="00C4466F"/>
    <w:rsid w:val="00C44B0F"/>
    <w:rsid w:val="00C479FE"/>
    <w:rsid w:val="00C50BB0"/>
    <w:rsid w:val="00C50E20"/>
    <w:rsid w:val="00C52EDC"/>
    <w:rsid w:val="00C555C0"/>
    <w:rsid w:val="00C56661"/>
    <w:rsid w:val="00C568B5"/>
    <w:rsid w:val="00C57D5B"/>
    <w:rsid w:val="00C61F91"/>
    <w:rsid w:val="00C62858"/>
    <w:rsid w:val="00C63313"/>
    <w:rsid w:val="00C6334A"/>
    <w:rsid w:val="00C6457F"/>
    <w:rsid w:val="00C649BE"/>
    <w:rsid w:val="00C73805"/>
    <w:rsid w:val="00C77C35"/>
    <w:rsid w:val="00C8108C"/>
    <w:rsid w:val="00C82977"/>
    <w:rsid w:val="00C875DA"/>
    <w:rsid w:val="00C954D3"/>
    <w:rsid w:val="00C9632E"/>
    <w:rsid w:val="00C972B8"/>
    <w:rsid w:val="00C97D4F"/>
    <w:rsid w:val="00CA048E"/>
    <w:rsid w:val="00CA1C1E"/>
    <w:rsid w:val="00CA6213"/>
    <w:rsid w:val="00CA6842"/>
    <w:rsid w:val="00CA6C80"/>
    <w:rsid w:val="00CB4383"/>
    <w:rsid w:val="00CC007A"/>
    <w:rsid w:val="00CC0BC2"/>
    <w:rsid w:val="00CC0E5A"/>
    <w:rsid w:val="00CC15D5"/>
    <w:rsid w:val="00CC1A90"/>
    <w:rsid w:val="00CC28BF"/>
    <w:rsid w:val="00CC6270"/>
    <w:rsid w:val="00CC6654"/>
    <w:rsid w:val="00CC700F"/>
    <w:rsid w:val="00CD0377"/>
    <w:rsid w:val="00CD5A34"/>
    <w:rsid w:val="00CE0A06"/>
    <w:rsid w:val="00CE112A"/>
    <w:rsid w:val="00CE1F15"/>
    <w:rsid w:val="00CE564F"/>
    <w:rsid w:val="00CE5E26"/>
    <w:rsid w:val="00CE6871"/>
    <w:rsid w:val="00CE6944"/>
    <w:rsid w:val="00CF54DC"/>
    <w:rsid w:val="00CF717D"/>
    <w:rsid w:val="00CF794C"/>
    <w:rsid w:val="00D00753"/>
    <w:rsid w:val="00D01CFA"/>
    <w:rsid w:val="00D04F5D"/>
    <w:rsid w:val="00D068FE"/>
    <w:rsid w:val="00D0746F"/>
    <w:rsid w:val="00D11FB7"/>
    <w:rsid w:val="00D13B89"/>
    <w:rsid w:val="00D21990"/>
    <w:rsid w:val="00D23072"/>
    <w:rsid w:val="00D2676E"/>
    <w:rsid w:val="00D27147"/>
    <w:rsid w:val="00D36595"/>
    <w:rsid w:val="00D36ACA"/>
    <w:rsid w:val="00D408A1"/>
    <w:rsid w:val="00D422C0"/>
    <w:rsid w:val="00D442CF"/>
    <w:rsid w:val="00D45B17"/>
    <w:rsid w:val="00D520EF"/>
    <w:rsid w:val="00D532FA"/>
    <w:rsid w:val="00D53BEC"/>
    <w:rsid w:val="00D61B15"/>
    <w:rsid w:val="00D67CF8"/>
    <w:rsid w:val="00D71EC1"/>
    <w:rsid w:val="00D75475"/>
    <w:rsid w:val="00D757D6"/>
    <w:rsid w:val="00D76BE6"/>
    <w:rsid w:val="00D801F6"/>
    <w:rsid w:val="00D82249"/>
    <w:rsid w:val="00D8331E"/>
    <w:rsid w:val="00D85215"/>
    <w:rsid w:val="00D86BD0"/>
    <w:rsid w:val="00D86D0E"/>
    <w:rsid w:val="00D90E0A"/>
    <w:rsid w:val="00DA2012"/>
    <w:rsid w:val="00DA544C"/>
    <w:rsid w:val="00DB290C"/>
    <w:rsid w:val="00DC001F"/>
    <w:rsid w:val="00DC0246"/>
    <w:rsid w:val="00DC1450"/>
    <w:rsid w:val="00DC148E"/>
    <w:rsid w:val="00DC3346"/>
    <w:rsid w:val="00DC53B7"/>
    <w:rsid w:val="00DC5628"/>
    <w:rsid w:val="00DC7B5C"/>
    <w:rsid w:val="00DD0371"/>
    <w:rsid w:val="00DD16A8"/>
    <w:rsid w:val="00DD1763"/>
    <w:rsid w:val="00DD1DA8"/>
    <w:rsid w:val="00DD3B7D"/>
    <w:rsid w:val="00DD60C9"/>
    <w:rsid w:val="00DE133E"/>
    <w:rsid w:val="00DE437D"/>
    <w:rsid w:val="00DE45CE"/>
    <w:rsid w:val="00DE4C6B"/>
    <w:rsid w:val="00DF0B5B"/>
    <w:rsid w:val="00DF2013"/>
    <w:rsid w:val="00DF2818"/>
    <w:rsid w:val="00DF3410"/>
    <w:rsid w:val="00DF6AF3"/>
    <w:rsid w:val="00DF70DC"/>
    <w:rsid w:val="00E01154"/>
    <w:rsid w:val="00E041A8"/>
    <w:rsid w:val="00E04C8F"/>
    <w:rsid w:val="00E051D7"/>
    <w:rsid w:val="00E0545D"/>
    <w:rsid w:val="00E11685"/>
    <w:rsid w:val="00E13DFB"/>
    <w:rsid w:val="00E22BD4"/>
    <w:rsid w:val="00E239DE"/>
    <w:rsid w:val="00E23A88"/>
    <w:rsid w:val="00E2620B"/>
    <w:rsid w:val="00E309E4"/>
    <w:rsid w:val="00E30ED9"/>
    <w:rsid w:val="00E36737"/>
    <w:rsid w:val="00E36B7C"/>
    <w:rsid w:val="00E37B6B"/>
    <w:rsid w:val="00E37DA1"/>
    <w:rsid w:val="00E400EC"/>
    <w:rsid w:val="00E407F1"/>
    <w:rsid w:val="00E46B4F"/>
    <w:rsid w:val="00E51A79"/>
    <w:rsid w:val="00E6177D"/>
    <w:rsid w:val="00E66235"/>
    <w:rsid w:val="00E71B2E"/>
    <w:rsid w:val="00E71F6B"/>
    <w:rsid w:val="00E77BA2"/>
    <w:rsid w:val="00E82F18"/>
    <w:rsid w:val="00E84046"/>
    <w:rsid w:val="00E8574A"/>
    <w:rsid w:val="00E915AC"/>
    <w:rsid w:val="00E9200E"/>
    <w:rsid w:val="00E934CB"/>
    <w:rsid w:val="00E97EEA"/>
    <w:rsid w:val="00EA26BA"/>
    <w:rsid w:val="00EA33FB"/>
    <w:rsid w:val="00EA7B92"/>
    <w:rsid w:val="00EB04D5"/>
    <w:rsid w:val="00EB455A"/>
    <w:rsid w:val="00EB4999"/>
    <w:rsid w:val="00EC008F"/>
    <w:rsid w:val="00EC1B1F"/>
    <w:rsid w:val="00EC343A"/>
    <w:rsid w:val="00EC7493"/>
    <w:rsid w:val="00ED1B07"/>
    <w:rsid w:val="00ED46C0"/>
    <w:rsid w:val="00ED7777"/>
    <w:rsid w:val="00EE16A6"/>
    <w:rsid w:val="00EE17A0"/>
    <w:rsid w:val="00EE5119"/>
    <w:rsid w:val="00EF1213"/>
    <w:rsid w:val="00EF1A50"/>
    <w:rsid w:val="00EF3F59"/>
    <w:rsid w:val="00F0232C"/>
    <w:rsid w:val="00F04809"/>
    <w:rsid w:val="00F05503"/>
    <w:rsid w:val="00F077E5"/>
    <w:rsid w:val="00F07B07"/>
    <w:rsid w:val="00F109CB"/>
    <w:rsid w:val="00F15238"/>
    <w:rsid w:val="00F153F7"/>
    <w:rsid w:val="00F1595D"/>
    <w:rsid w:val="00F25012"/>
    <w:rsid w:val="00F274A8"/>
    <w:rsid w:val="00F27CEB"/>
    <w:rsid w:val="00F34513"/>
    <w:rsid w:val="00F423D8"/>
    <w:rsid w:val="00F42F20"/>
    <w:rsid w:val="00F43FF5"/>
    <w:rsid w:val="00F44D7C"/>
    <w:rsid w:val="00F459CB"/>
    <w:rsid w:val="00F47768"/>
    <w:rsid w:val="00F5120C"/>
    <w:rsid w:val="00F531A3"/>
    <w:rsid w:val="00F53AF4"/>
    <w:rsid w:val="00F548C1"/>
    <w:rsid w:val="00F576A8"/>
    <w:rsid w:val="00F60732"/>
    <w:rsid w:val="00F6167D"/>
    <w:rsid w:val="00F634F8"/>
    <w:rsid w:val="00F71A0F"/>
    <w:rsid w:val="00F75078"/>
    <w:rsid w:val="00F7512B"/>
    <w:rsid w:val="00F80F75"/>
    <w:rsid w:val="00F81499"/>
    <w:rsid w:val="00F84712"/>
    <w:rsid w:val="00F87240"/>
    <w:rsid w:val="00F914DE"/>
    <w:rsid w:val="00F94246"/>
    <w:rsid w:val="00F94D35"/>
    <w:rsid w:val="00F959F4"/>
    <w:rsid w:val="00FA46AA"/>
    <w:rsid w:val="00FA73E0"/>
    <w:rsid w:val="00FA7930"/>
    <w:rsid w:val="00FB00CE"/>
    <w:rsid w:val="00FB294F"/>
    <w:rsid w:val="00FB56B6"/>
    <w:rsid w:val="00FC256E"/>
    <w:rsid w:val="00FC3702"/>
    <w:rsid w:val="00FC59B9"/>
    <w:rsid w:val="00FD02D8"/>
    <w:rsid w:val="00FD5FAD"/>
    <w:rsid w:val="00FD7013"/>
    <w:rsid w:val="00FD7E27"/>
    <w:rsid w:val="00FE08B3"/>
    <w:rsid w:val="00FE2E3F"/>
    <w:rsid w:val="00FE5239"/>
    <w:rsid w:val="00FE5466"/>
    <w:rsid w:val="00FE65FB"/>
    <w:rsid w:val="00FF2890"/>
    <w:rsid w:val="00FF4256"/>
    <w:rsid w:val="00FF7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AC1E2"/>
  <w15:docId w15:val="{7E5B3285-C42F-4A88-AA6C-364084C8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F84"/>
    <w:pPr>
      <w:spacing w:after="200" w:line="276" w:lineRule="auto"/>
    </w:pPr>
    <w:rPr>
      <w:sz w:val="22"/>
      <w:szCs w:val="22"/>
      <w:lang w:eastAsia="en-US"/>
    </w:rPr>
  </w:style>
  <w:style w:type="paragraph" w:styleId="Titre1">
    <w:name w:val="heading 1"/>
    <w:basedOn w:val="Normal"/>
    <w:next w:val="Normal"/>
    <w:link w:val="Titre1Car"/>
    <w:uiPriority w:val="9"/>
    <w:qFormat/>
    <w:rsid w:val="00B9336D"/>
    <w:pPr>
      <w:keepNext/>
      <w:numPr>
        <w:numId w:val="2"/>
      </w:numPr>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9336D"/>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B9336D"/>
    <w:pPr>
      <w:keepNext/>
      <w:numPr>
        <w:ilvl w:val="2"/>
        <w:numId w:val="2"/>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B9336D"/>
    <w:pPr>
      <w:keepNext/>
      <w:numPr>
        <w:ilvl w:val="3"/>
        <w:numId w:val="2"/>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B9336D"/>
    <w:pPr>
      <w:numPr>
        <w:ilvl w:val="4"/>
        <w:numId w:val="2"/>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B9336D"/>
    <w:pPr>
      <w:numPr>
        <w:ilvl w:val="5"/>
        <w:numId w:val="2"/>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B9336D"/>
    <w:pPr>
      <w:numPr>
        <w:ilvl w:val="6"/>
        <w:numId w:val="2"/>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B9336D"/>
    <w:pPr>
      <w:numPr>
        <w:ilvl w:val="7"/>
        <w:numId w:val="2"/>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B9336D"/>
    <w:pPr>
      <w:numPr>
        <w:ilvl w:val="8"/>
        <w:numId w:val="2"/>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B9336D"/>
    <w:rPr>
      <w:rFonts w:ascii="Cambria" w:eastAsia="Times New Roman" w:hAnsi="Cambria"/>
      <w:b/>
      <w:bCs/>
      <w:kern w:val="32"/>
      <w:sz w:val="32"/>
      <w:szCs w:val="32"/>
      <w:lang w:eastAsia="en-US"/>
    </w:rPr>
  </w:style>
  <w:style w:type="character" w:customStyle="1" w:styleId="Titre2Car">
    <w:name w:val="Titre 2 Car"/>
    <w:link w:val="Titre2"/>
    <w:uiPriority w:val="9"/>
    <w:rsid w:val="00B9336D"/>
    <w:rPr>
      <w:rFonts w:ascii="Cambria" w:eastAsia="Times New Roman" w:hAnsi="Cambria"/>
      <w:b/>
      <w:bCs/>
      <w:i/>
      <w:iCs/>
      <w:sz w:val="28"/>
      <w:szCs w:val="28"/>
      <w:lang w:eastAsia="en-US"/>
    </w:rPr>
  </w:style>
  <w:style w:type="character" w:customStyle="1" w:styleId="Titre3Car">
    <w:name w:val="Titre 3 Car"/>
    <w:link w:val="Titre3"/>
    <w:uiPriority w:val="9"/>
    <w:rsid w:val="00B9336D"/>
    <w:rPr>
      <w:rFonts w:ascii="Cambria" w:eastAsia="Times New Roman" w:hAnsi="Cambria"/>
      <w:b/>
      <w:bCs/>
      <w:sz w:val="26"/>
      <w:szCs w:val="26"/>
      <w:lang w:eastAsia="en-US"/>
    </w:rPr>
  </w:style>
  <w:style w:type="character" w:customStyle="1" w:styleId="Titre4Car">
    <w:name w:val="Titre 4 Car"/>
    <w:link w:val="Titre4"/>
    <w:uiPriority w:val="9"/>
    <w:semiHidden/>
    <w:rsid w:val="00B9336D"/>
    <w:rPr>
      <w:rFonts w:eastAsia="Times New Roman"/>
      <w:b/>
      <w:bCs/>
      <w:sz w:val="28"/>
      <w:szCs w:val="28"/>
      <w:lang w:eastAsia="en-US"/>
    </w:rPr>
  </w:style>
  <w:style w:type="character" w:customStyle="1" w:styleId="Titre5Car">
    <w:name w:val="Titre 5 Car"/>
    <w:link w:val="Titre5"/>
    <w:uiPriority w:val="9"/>
    <w:semiHidden/>
    <w:rsid w:val="00B9336D"/>
    <w:rPr>
      <w:rFonts w:eastAsia="Times New Roman"/>
      <w:b/>
      <w:bCs/>
      <w:i/>
      <w:iCs/>
      <w:sz w:val="26"/>
      <w:szCs w:val="26"/>
      <w:lang w:eastAsia="en-US"/>
    </w:rPr>
  </w:style>
  <w:style w:type="character" w:customStyle="1" w:styleId="Titre6Car">
    <w:name w:val="Titre 6 Car"/>
    <w:link w:val="Titre6"/>
    <w:uiPriority w:val="9"/>
    <w:semiHidden/>
    <w:rsid w:val="00B9336D"/>
    <w:rPr>
      <w:rFonts w:eastAsia="Times New Roman"/>
      <w:b/>
      <w:bCs/>
      <w:sz w:val="22"/>
      <w:szCs w:val="22"/>
      <w:lang w:eastAsia="en-US"/>
    </w:rPr>
  </w:style>
  <w:style w:type="character" w:customStyle="1" w:styleId="Titre7Car">
    <w:name w:val="Titre 7 Car"/>
    <w:link w:val="Titre7"/>
    <w:uiPriority w:val="9"/>
    <w:semiHidden/>
    <w:rsid w:val="00B9336D"/>
    <w:rPr>
      <w:rFonts w:eastAsia="Times New Roman"/>
      <w:sz w:val="24"/>
      <w:szCs w:val="24"/>
      <w:lang w:eastAsia="en-US"/>
    </w:rPr>
  </w:style>
  <w:style w:type="character" w:customStyle="1" w:styleId="Titre8Car">
    <w:name w:val="Titre 8 Car"/>
    <w:link w:val="Titre8"/>
    <w:uiPriority w:val="9"/>
    <w:semiHidden/>
    <w:rsid w:val="00B9336D"/>
    <w:rPr>
      <w:rFonts w:eastAsia="Times New Roman"/>
      <w:i/>
      <w:iCs/>
      <w:sz w:val="24"/>
      <w:szCs w:val="24"/>
      <w:lang w:eastAsia="en-US"/>
    </w:rPr>
  </w:style>
  <w:style w:type="character" w:customStyle="1" w:styleId="Titre9Car">
    <w:name w:val="Titre 9 Car"/>
    <w:link w:val="Titre9"/>
    <w:uiPriority w:val="9"/>
    <w:semiHidden/>
    <w:rsid w:val="00B9336D"/>
    <w:rPr>
      <w:rFonts w:ascii="Cambria" w:eastAsia="Times New Roman" w:hAnsi="Cambria"/>
      <w:sz w:val="22"/>
      <w:szCs w:val="22"/>
      <w:lang w:eastAsia="en-US"/>
    </w:rPr>
  </w:style>
  <w:style w:type="numbering" w:customStyle="1" w:styleId="Aucuneliste1">
    <w:name w:val="Aucune liste1"/>
    <w:next w:val="Aucuneliste"/>
    <w:uiPriority w:val="99"/>
    <w:semiHidden/>
    <w:unhideWhenUsed/>
    <w:rsid w:val="00B9336D"/>
  </w:style>
  <w:style w:type="numbering" w:customStyle="1" w:styleId="Aucuneliste11">
    <w:name w:val="Aucune liste11"/>
    <w:next w:val="Aucuneliste"/>
    <w:uiPriority w:val="99"/>
    <w:semiHidden/>
    <w:unhideWhenUsed/>
    <w:rsid w:val="00B9336D"/>
  </w:style>
  <w:style w:type="paragraph" w:styleId="En-tte">
    <w:name w:val="header"/>
    <w:basedOn w:val="Normal"/>
    <w:link w:val="En-tteCar"/>
    <w:uiPriority w:val="99"/>
    <w:unhideWhenUsed/>
    <w:rsid w:val="00B9336D"/>
    <w:pPr>
      <w:tabs>
        <w:tab w:val="center" w:pos="4536"/>
        <w:tab w:val="right" w:pos="9072"/>
      </w:tabs>
    </w:pPr>
  </w:style>
  <w:style w:type="character" w:customStyle="1" w:styleId="En-tteCar">
    <w:name w:val="En-tête Car"/>
    <w:link w:val="En-tte"/>
    <w:uiPriority w:val="99"/>
    <w:rsid w:val="00B9336D"/>
    <w:rPr>
      <w:sz w:val="22"/>
      <w:szCs w:val="22"/>
      <w:lang w:eastAsia="en-US"/>
    </w:rPr>
  </w:style>
  <w:style w:type="paragraph" w:styleId="Pieddepage">
    <w:name w:val="footer"/>
    <w:basedOn w:val="Normal"/>
    <w:link w:val="PieddepageCar"/>
    <w:uiPriority w:val="99"/>
    <w:unhideWhenUsed/>
    <w:rsid w:val="00B9336D"/>
    <w:pPr>
      <w:tabs>
        <w:tab w:val="center" w:pos="4536"/>
        <w:tab w:val="right" w:pos="9072"/>
      </w:tabs>
    </w:pPr>
  </w:style>
  <w:style w:type="character" w:customStyle="1" w:styleId="PieddepageCar">
    <w:name w:val="Pied de page Car"/>
    <w:link w:val="Pieddepage"/>
    <w:uiPriority w:val="99"/>
    <w:rsid w:val="00B9336D"/>
    <w:rPr>
      <w:sz w:val="22"/>
      <w:szCs w:val="22"/>
      <w:lang w:eastAsia="en-US"/>
    </w:rPr>
  </w:style>
  <w:style w:type="character" w:styleId="Numrodepage">
    <w:name w:val="page number"/>
    <w:rsid w:val="00B9336D"/>
  </w:style>
  <w:style w:type="character" w:styleId="Marquedecommentaire">
    <w:name w:val="annotation reference"/>
    <w:uiPriority w:val="99"/>
    <w:unhideWhenUsed/>
    <w:rsid w:val="00B9336D"/>
    <w:rPr>
      <w:sz w:val="16"/>
      <w:szCs w:val="16"/>
    </w:rPr>
  </w:style>
  <w:style w:type="paragraph" w:styleId="Commentaire">
    <w:name w:val="annotation text"/>
    <w:basedOn w:val="Normal"/>
    <w:link w:val="CommentaireCar"/>
    <w:uiPriority w:val="99"/>
    <w:unhideWhenUsed/>
    <w:rsid w:val="00B9336D"/>
    <w:rPr>
      <w:sz w:val="20"/>
      <w:szCs w:val="20"/>
    </w:rPr>
  </w:style>
  <w:style w:type="character" w:customStyle="1" w:styleId="CommentaireCar">
    <w:name w:val="Commentaire Car"/>
    <w:link w:val="Commentaire"/>
    <w:uiPriority w:val="99"/>
    <w:rsid w:val="00B9336D"/>
    <w:rPr>
      <w:lang w:eastAsia="en-US"/>
    </w:rPr>
  </w:style>
  <w:style w:type="paragraph" w:styleId="Objetducommentaire">
    <w:name w:val="annotation subject"/>
    <w:basedOn w:val="Commentaire"/>
    <w:next w:val="Commentaire"/>
    <w:link w:val="ObjetducommentaireCar"/>
    <w:uiPriority w:val="99"/>
    <w:semiHidden/>
    <w:unhideWhenUsed/>
    <w:rsid w:val="00B9336D"/>
    <w:rPr>
      <w:b/>
      <w:bCs/>
    </w:rPr>
  </w:style>
  <w:style w:type="character" w:customStyle="1" w:styleId="ObjetducommentaireCar">
    <w:name w:val="Objet du commentaire Car"/>
    <w:link w:val="Objetducommentaire"/>
    <w:uiPriority w:val="99"/>
    <w:semiHidden/>
    <w:rsid w:val="00B9336D"/>
    <w:rPr>
      <w:b/>
      <w:bCs/>
      <w:lang w:eastAsia="en-US"/>
    </w:rPr>
  </w:style>
  <w:style w:type="paragraph" w:styleId="Textedebulles">
    <w:name w:val="Balloon Text"/>
    <w:basedOn w:val="Normal"/>
    <w:link w:val="TextedebullesCar"/>
    <w:uiPriority w:val="99"/>
    <w:semiHidden/>
    <w:unhideWhenUsed/>
    <w:rsid w:val="00B9336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9336D"/>
    <w:rPr>
      <w:rFonts w:ascii="Tahoma" w:hAnsi="Tahoma" w:cs="Tahoma"/>
      <w:sz w:val="16"/>
      <w:szCs w:val="16"/>
      <w:lang w:eastAsia="en-US"/>
    </w:rPr>
  </w:style>
  <w:style w:type="paragraph" w:styleId="En-ttedetabledesmatires">
    <w:name w:val="TOC Heading"/>
    <w:basedOn w:val="Titre1"/>
    <w:next w:val="Normal"/>
    <w:uiPriority w:val="39"/>
    <w:unhideWhenUsed/>
    <w:qFormat/>
    <w:rsid w:val="00B9336D"/>
    <w:pPr>
      <w:keepLines/>
      <w:spacing w:before="480" w:after="0"/>
      <w:outlineLvl w:val="9"/>
    </w:pPr>
    <w:rPr>
      <w:color w:val="365F91"/>
      <w:kern w:val="0"/>
      <w:sz w:val="28"/>
      <w:szCs w:val="28"/>
      <w:lang w:eastAsia="fr-FR"/>
    </w:rPr>
  </w:style>
  <w:style w:type="paragraph" w:styleId="TM1">
    <w:name w:val="toc 1"/>
    <w:basedOn w:val="Normal"/>
    <w:next w:val="Normal"/>
    <w:autoRedefine/>
    <w:uiPriority w:val="39"/>
    <w:unhideWhenUsed/>
    <w:rsid w:val="00A55B98"/>
    <w:pPr>
      <w:tabs>
        <w:tab w:val="left" w:pos="1320"/>
        <w:tab w:val="right" w:leader="dot" w:pos="9062"/>
      </w:tabs>
      <w:spacing w:before="100" w:beforeAutospacing="1" w:after="0"/>
    </w:pPr>
  </w:style>
  <w:style w:type="paragraph" w:styleId="TM2">
    <w:name w:val="toc 2"/>
    <w:basedOn w:val="Normal"/>
    <w:next w:val="Normal"/>
    <w:autoRedefine/>
    <w:uiPriority w:val="39"/>
    <w:unhideWhenUsed/>
    <w:rsid w:val="006B6B79"/>
    <w:pPr>
      <w:tabs>
        <w:tab w:val="left" w:pos="880"/>
        <w:tab w:val="right" w:leader="dot" w:pos="9062"/>
      </w:tabs>
      <w:spacing w:after="0"/>
      <w:ind w:left="221"/>
    </w:pPr>
  </w:style>
  <w:style w:type="character" w:styleId="Lienhypertexte">
    <w:name w:val="Hyperlink"/>
    <w:uiPriority w:val="99"/>
    <w:unhideWhenUsed/>
    <w:rsid w:val="00B9336D"/>
    <w:rPr>
      <w:color w:val="0000FF"/>
      <w:u w:val="single"/>
    </w:rPr>
  </w:style>
  <w:style w:type="numbering" w:customStyle="1" w:styleId="Aucuneliste111">
    <w:name w:val="Aucune liste111"/>
    <w:next w:val="Aucuneliste"/>
    <w:semiHidden/>
    <w:rsid w:val="00B9336D"/>
  </w:style>
  <w:style w:type="paragraph" w:styleId="Paragraphedeliste">
    <w:name w:val="List Paragraph"/>
    <w:aliases w:val="Dot pt,F5 List Paragraph,List Paragraph1,No Spacing1,List Paragraph Char Char Char,Indicator Text,Numbered Para 1,MAIN CONTENT,Colorful List - Accent 11,Bullet 1,Bullet Points,Párrafo de lista,Recommendation,List Paragraph2,L,3"/>
    <w:basedOn w:val="Normal"/>
    <w:link w:val="ParagraphedelisteCar"/>
    <w:uiPriority w:val="34"/>
    <w:qFormat/>
    <w:rsid w:val="00B9336D"/>
    <w:pPr>
      <w:ind w:left="708"/>
    </w:pPr>
  </w:style>
  <w:style w:type="character" w:customStyle="1" w:styleId="apple-converted-space">
    <w:name w:val="apple-converted-space"/>
    <w:rsid w:val="00B9336D"/>
  </w:style>
  <w:style w:type="paragraph" w:styleId="Retraitcorpsdetexte">
    <w:name w:val="Body Text Indent"/>
    <w:basedOn w:val="Normal"/>
    <w:link w:val="RetraitcorpsdetexteCar"/>
    <w:rsid w:val="00B9336D"/>
    <w:pPr>
      <w:spacing w:after="0" w:line="240" w:lineRule="auto"/>
      <w:jc w:val="both"/>
    </w:pPr>
    <w:rPr>
      <w:rFonts w:ascii="Times New Roman" w:eastAsia="Times New Roman" w:hAnsi="Times New Roman"/>
      <w:sz w:val="24"/>
      <w:szCs w:val="24"/>
      <w:lang w:eastAsia="fr-FR"/>
    </w:rPr>
  </w:style>
  <w:style w:type="character" w:customStyle="1" w:styleId="RetraitcorpsdetexteCar">
    <w:name w:val="Retrait corps de texte Car"/>
    <w:link w:val="Retraitcorpsdetexte"/>
    <w:rsid w:val="00B9336D"/>
    <w:rPr>
      <w:rFonts w:ascii="Times New Roman" w:eastAsia="Times New Roman" w:hAnsi="Times New Roman"/>
      <w:sz w:val="24"/>
      <w:szCs w:val="24"/>
    </w:rPr>
  </w:style>
  <w:style w:type="paragraph" w:customStyle="1" w:styleId="CarCarCarCarCarCar2CarCarCarCar">
    <w:name w:val="Car Car Car Car Car Car2 Car Car Car Car"/>
    <w:basedOn w:val="Normal"/>
    <w:rsid w:val="00B9336D"/>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B9336D"/>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B9336D"/>
    <w:rPr>
      <w:rFonts w:ascii="Times New Roman" w:eastAsia="Times New Roman" w:hAnsi="Times New Roman"/>
      <w:sz w:val="24"/>
      <w:szCs w:val="24"/>
    </w:rPr>
  </w:style>
  <w:style w:type="paragraph" w:styleId="Corpsdetexte">
    <w:name w:val="Body Text"/>
    <w:basedOn w:val="Normal"/>
    <w:link w:val="CorpsdetexteCar"/>
    <w:uiPriority w:val="99"/>
    <w:unhideWhenUsed/>
    <w:rsid w:val="00B9336D"/>
    <w:pPr>
      <w:spacing w:after="120"/>
    </w:pPr>
  </w:style>
  <w:style w:type="character" w:customStyle="1" w:styleId="CorpsdetexteCar">
    <w:name w:val="Corps de texte Car"/>
    <w:link w:val="Corpsdetexte"/>
    <w:uiPriority w:val="99"/>
    <w:rsid w:val="00B9336D"/>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B9336D"/>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B9336D"/>
    <w:pPr>
      <w:ind w:left="440"/>
    </w:pPr>
  </w:style>
  <w:style w:type="paragraph" w:customStyle="1" w:styleId="loose">
    <w:name w:val="loose"/>
    <w:basedOn w:val="Normal"/>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1CarCarCar">
    <w:name w:val="Car Car Car Car Car1 Car Car Car"/>
    <w:basedOn w:val="Normal"/>
    <w:rsid w:val="00B9336D"/>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customStyle="1" w:styleId="CarCar">
    <w:name w:val="Car Car"/>
    <w:basedOn w:val="Normal"/>
    <w:rsid w:val="00B9336D"/>
    <w:pPr>
      <w:spacing w:after="160" w:line="240" w:lineRule="exact"/>
    </w:pPr>
    <w:rPr>
      <w:rFonts w:ascii="Verdana" w:eastAsia="Times New Roman" w:hAnsi="Verdana"/>
      <w:sz w:val="20"/>
      <w:szCs w:val="20"/>
      <w:lang w:val="en-US"/>
    </w:rPr>
  </w:style>
  <w:style w:type="paragraph" w:styleId="NormalWeb">
    <w:name w:val="Normal (Web)"/>
    <w:basedOn w:val="Normal"/>
    <w:uiPriority w:val="99"/>
    <w:semiHidden/>
    <w:unhideWhenUsed/>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B9336D"/>
    <w:rPr>
      <w:sz w:val="22"/>
      <w:szCs w:val="22"/>
      <w:lang w:eastAsia="en-US"/>
    </w:rPr>
  </w:style>
  <w:style w:type="character" w:styleId="lev">
    <w:name w:val="Strong"/>
    <w:uiPriority w:val="22"/>
    <w:qFormat/>
    <w:rsid w:val="001676FE"/>
    <w:rPr>
      <w:b/>
      <w:bCs/>
    </w:rPr>
  </w:style>
  <w:style w:type="paragraph" w:styleId="Notedebasdepage">
    <w:name w:val="footnote text"/>
    <w:basedOn w:val="Normal"/>
    <w:link w:val="NotedebasdepageCar"/>
    <w:semiHidden/>
    <w:unhideWhenUsed/>
    <w:rsid w:val="00ED7777"/>
    <w:rPr>
      <w:sz w:val="20"/>
      <w:szCs w:val="20"/>
    </w:rPr>
  </w:style>
  <w:style w:type="character" w:customStyle="1" w:styleId="NotedebasdepageCar">
    <w:name w:val="Note de bas de page Car"/>
    <w:link w:val="Notedebasdepage"/>
    <w:semiHidden/>
    <w:rsid w:val="00ED7777"/>
    <w:rPr>
      <w:lang w:eastAsia="en-US"/>
    </w:rPr>
  </w:style>
  <w:style w:type="paragraph" w:customStyle="1" w:styleId="Default">
    <w:name w:val="Default"/>
    <w:rsid w:val="00282C40"/>
    <w:pPr>
      <w:autoSpaceDE w:val="0"/>
      <w:autoSpaceDN w:val="0"/>
      <w:adjustRightInd w:val="0"/>
    </w:pPr>
    <w:rPr>
      <w:rFonts w:cs="Calibri"/>
      <w:color w:val="000000"/>
      <w:sz w:val="24"/>
      <w:szCs w:val="24"/>
    </w:rPr>
  </w:style>
  <w:style w:type="paragraph" w:customStyle="1" w:styleId="puces">
    <w:name w:val="puces"/>
    <w:basedOn w:val="Normal"/>
    <w:link w:val="pucesCar"/>
    <w:qFormat/>
    <w:rsid w:val="004A56F2"/>
    <w:pPr>
      <w:numPr>
        <w:numId w:val="10"/>
      </w:numPr>
      <w:tabs>
        <w:tab w:val="left" w:pos="1134"/>
      </w:tabs>
      <w:spacing w:after="0" w:line="240" w:lineRule="auto"/>
      <w:ind w:left="1134" w:hanging="774"/>
      <w:jc w:val="both"/>
    </w:pPr>
    <w:rPr>
      <w:rFonts w:ascii="Arial" w:eastAsia="Times New Roman" w:hAnsi="Arial" w:cs="Arial"/>
      <w:sz w:val="24"/>
      <w:szCs w:val="28"/>
      <w:lang w:eastAsia="fr-FR"/>
    </w:rPr>
  </w:style>
  <w:style w:type="character" w:customStyle="1" w:styleId="pucesCar">
    <w:name w:val="puces Car"/>
    <w:link w:val="puces"/>
    <w:rsid w:val="004A56F2"/>
    <w:rPr>
      <w:rFonts w:ascii="Arial" w:eastAsia="Times New Roman" w:hAnsi="Arial" w:cs="Arial"/>
      <w:sz w:val="24"/>
      <w:szCs w:val="28"/>
    </w:rPr>
  </w:style>
  <w:style w:type="character" w:styleId="Appelnotedebasdep">
    <w:name w:val="footnote reference"/>
    <w:semiHidden/>
    <w:rsid w:val="001A214E"/>
    <w:rPr>
      <w:vertAlign w:val="superscript"/>
    </w:rPr>
  </w:style>
  <w:style w:type="paragraph" w:customStyle="1" w:styleId="PAgegarde2">
    <w:name w:val="PAge garde 2"/>
    <w:basedOn w:val="Normal"/>
    <w:link w:val="PAgegarde2Car"/>
    <w:qFormat/>
    <w:rsid w:val="009F6EA4"/>
    <w:pPr>
      <w:spacing w:before="240" w:after="480" w:line="240" w:lineRule="auto"/>
      <w:jc w:val="center"/>
    </w:pPr>
    <w:rPr>
      <w:rFonts w:eastAsia="Times New Roman" w:cs="Calibri"/>
      <w:b/>
      <w:bCs/>
      <w:color w:val="333399"/>
      <w:sz w:val="36"/>
      <w:szCs w:val="36"/>
      <w:lang w:eastAsia="fr-FR"/>
    </w:rPr>
  </w:style>
  <w:style w:type="character" w:customStyle="1" w:styleId="PAgegarde2Car">
    <w:name w:val="PAge garde 2 Car"/>
    <w:basedOn w:val="Policepardfaut"/>
    <w:link w:val="PAgegarde2"/>
    <w:rsid w:val="009F6EA4"/>
    <w:rPr>
      <w:rFonts w:eastAsia="Times New Roman" w:cs="Calibri"/>
      <w:b/>
      <w:bCs/>
      <w:color w:val="333399"/>
      <w:sz w:val="36"/>
      <w:szCs w:val="36"/>
    </w:rPr>
  </w:style>
  <w:style w:type="paragraph" w:customStyle="1" w:styleId="Sommaire">
    <w:name w:val="Sommaire"/>
    <w:basedOn w:val="Normal"/>
    <w:link w:val="SommaireCar"/>
    <w:qFormat/>
    <w:rsid w:val="009F6EA4"/>
    <w:pPr>
      <w:spacing w:before="100" w:beforeAutospacing="1" w:after="120"/>
      <w:jc w:val="center"/>
    </w:pPr>
    <w:rPr>
      <w:rFonts w:eastAsia="Times New Roman" w:cs="Calibri"/>
      <w:b/>
      <w:lang w:eastAsia="fr-FR"/>
    </w:rPr>
  </w:style>
  <w:style w:type="character" w:customStyle="1" w:styleId="SommaireCar">
    <w:name w:val="Sommaire Car"/>
    <w:basedOn w:val="Policepardfaut"/>
    <w:link w:val="Sommaire"/>
    <w:rsid w:val="009F6EA4"/>
    <w:rPr>
      <w:rFonts w:eastAsia="Times New Roman" w:cs="Calibri"/>
      <w:b/>
      <w:sz w:val="22"/>
      <w:szCs w:val="22"/>
    </w:rPr>
  </w:style>
  <w:style w:type="paragraph" w:styleId="Rvision">
    <w:name w:val="Revision"/>
    <w:hidden/>
    <w:uiPriority w:val="99"/>
    <w:semiHidden/>
    <w:rsid w:val="00E915AC"/>
    <w:rPr>
      <w:sz w:val="22"/>
      <w:szCs w:val="22"/>
      <w:lang w:eastAsia="en-US"/>
    </w:rPr>
  </w:style>
  <w:style w:type="character" w:styleId="Lienhypertextesuivivisit">
    <w:name w:val="FollowedHyperlink"/>
    <w:basedOn w:val="Policepardfaut"/>
    <w:uiPriority w:val="99"/>
    <w:semiHidden/>
    <w:unhideWhenUsed/>
    <w:rsid w:val="00E915AC"/>
    <w:rPr>
      <w:color w:val="800080" w:themeColor="followedHyperlink"/>
      <w:u w:val="single"/>
    </w:rPr>
  </w:style>
  <w:style w:type="paragraph" w:customStyle="1" w:styleId="Puce2">
    <w:name w:val="Puce2"/>
    <w:basedOn w:val="Paragraphedeliste"/>
    <w:link w:val="Puce2Car"/>
    <w:qFormat/>
    <w:rsid w:val="00151530"/>
    <w:pPr>
      <w:numPr>
        <w:ilvl w:val="1"/>
        <w:numId w:val="11"/>
      </w:numPr>
      <w:spacing w:after="0" w:line="240" w:lineRule="auto"/>
      <w:ind w:left="1134"/>
      <w:jc w:val="both"/>
    </w:pPr>
    <w:rPr>
      <w:szCs w:val="24"/>
      <w:lang w:eastAsia="fr-FR"/>
    </w:rPr>
  </w:style>
  <w:style w:type="character" w:customStyle="1" w:styleId="Puce2Car">
    <w:name w:val="Puce2 Car"/>
    <w:link w:val="Puce2"/>
    <w:rsid w:val="00151530"/>
    <w:rPr>
      <w:sz w:val="22"/>
      <w:szCs w:val="24"/>
    </w:rPr>
  </w:style>
  <w:style w:type="paragraph" w:customStyle="1" w:styleId="Puce1">
    <w:name w:val="Puce1"/>
    <w:basedOn w:val="Paragraphedeliste"/>
    <w:link w:val="Puce1Car"/>
    <w:qFormat/>
    <w:rsid w:val="00151530"/>
    <w:pPr>
      <w:numPr>
        <w:numId w:val="11"/>
      </w:numPr>
      <w:spacing w:after="0" w:line="240" w:lineRule="auto"/>
      <w:jc w:val="both"/>
    </w:pPr>
    <w:rPr>
      <w:szCs w:val="24"/>
      <w:lang w:eastAsia="fr-FR"/>
    </w:rPr>
  </w:style>
  <w:style w:type="character" w:customStyle="1" w:styleId="Puce1Car">
    <w:name w:val="Puce1 Car"/>
    <w:basedOn w:val="Policepardfaut"/>
    <w:link w:val="Puce1"/>
    <w:rsid w:val="00151530"/>
    <w:rPr>
      <w:sz w:val="22"/>
      <w:szCs w:val="24"/>
    </w:rPr>
  </w:style>
  <w:style w:type="paragraph" w:customStyle="1" w:styleId="Puce3">
    <w:name w:val="Puce3"/>
    <w:basedOn w:val="Puce2"/>
    <w:qFormat/>
    <w:rsid w:val="00151530"/>
    <w:pPr>
      <w:numPr>
        <w:ilvl w:val="2"/>
      </w:numPr>
      <w:tabs>
        <w:tab w:val="num" w:pos="720"/>
      </w:tabs>
      <w:ind w:left="1560" w:hanging="720"/>
    </w:pPr>
  </w:style>
  <w:style w:type="character" w:customStyle="1" w:styleId="ParagraphedelisteCar">
    <w:name w:val="Paragraphe de liste Car"/>
    <w:aliases w:val="Dot pt Car,F5 List Paragraph Car,List Paragraph1 Car,No Spacing1 Car,List Paragraph Char Char Char Car,Indicator Text Car,Numbered Para 1 Car,MAIN CONTENT Car,Colorful List - Accent 11 Car,Bullet 1 Car,Bullet Points Car,L Car"/>
    <w:link w:val="Paragraphedeliste"/>
    <w:uiPriority w:val="34"/>
    <w:rsid w:val="00217A25"/>
    <w:rPr>
      <w:sz w:val="22"/>
      <w:szCs w:val="22"/>
      <w:lang w:eastAsia="en-US"/>
    </w:rPr>
  </w:style>
  <w:style w:type="paragraph" w:customStyle="1" w:styleId="Bullet2">
    <w:name w:val="Bullet2"/>
    <w:basedOn w:val="Bullet"/>
    <w:qFormat/>
    <w:rsid w:val="00D23072"/>
    <w:pPr>
      <w:numPr>
        <w:ilvl w:val="1"/>
      </w:numPr>
      <w:tabs>
        <w:tab w:val="num" w:pos="1440"/>
      </w:tabs>
      <w:ind w:left="1440"/>
    </w:pPr>
  </w:style>
  <w:style w:type="paragraph" w:customStyle="1" w:styleId="Bullet">
    <w:name w:val="Bullet"/>
    <w:basedOn w:val="Paragraphedeliste"/>
    <w:link w:val="BulletCar"/>
    <w:qFormat/>
    <w:rsid w:val="00D23072"/>
    <w:pPr>
      <w:numPr>
        <w:numId w:val="15"/>
      </w:numPr>
      <w:spacing w:after="0" w:line="240" w:lineRule="auto"/>
      <w:jc w:val="both"/>
    </w:pPr>
    <w:rPr>
      <w:rFonts w:eastAsia="Times New Roman" w:cs="Calibri"/>
      <w:sz w:val="24"/>
      <w:szCs w:val="20"/>
      <w:lang w:eastAsia="fr-FR"/>
    </w:rPr>
  </w:style>
  <w:style w:type="character" w:customStyle="1" w:styleId="BulletCar">
    <w:name w:val="Bullet Car"/>
    <w:link w:val="Bullet"/>
    <w:rsid w:val="00D23072"/>
    <w:rPr>
      <w:rFonts w:eastAsia="Times New Roman" w:cs="Calibri"/>
      <w:sz w:val="24"/>
    </w:rPr>
  </w:style>
  <w:style w:type="paragraph" w:styleId="TM4">
    <w:name w:val="toc 4"/>
    <w:basedOn w:val="Normal"/>
    <w:next w:val="Normal"/>
    <w:autoRedefine/>
    <w:uiPriority w:val="39"/>
    <w:unhideWhenUsed/>
    <w:rsid w:val="00D422C0"/>
    <w:pPr>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D422C0"/>
    <w:pPr>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D422C0"/>
    <w:pPr>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D422C0"/>
    <w:pPr>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D422C0"/>
    <w:pPr>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D422C0"/>
    <w:pPr>
      <w:spacing w:after="100" w:line="259" w:lineRule="auto"/>
      <w:ind w:left="1760"/>
    </w:pPr>
    <w:rPr>
      <w:rFonts w:asciiTheme="minorHAnsi" w:eastAsiaTheme="minorEastAsia" w:hAnsiTheme="minorHAnsi" w:cstheme="minorBidi"/>
      <w:lang w:eastAsia="fr-FR"/>
    </w:rPr>
  </w:style>
  <w:style w:type="table" w:styleId="Grilledutableau">
    <w:name w:val="Table Grid"/>
    <w:basedOn w:val="TableauNormal"/>
    <w:uiPriority w:val="39"/>
    <w:rsid w:val="002701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arCharCharCarCarCar">
    <w:name w:val="Char Char Car Car Car Char Char Car Car Car"/>
    <w:basedOn w:val="Normal"/>
    <w:rsid w:val="00657BD2"/>
    <w:pPr>
      <w:spacing w:after="160" w:line="240" w:lineRule="exact"/>
    </w:pPr>
    <w:rPr>
      <w:rFonts w:ascii="Verdana" w:eastAsia="Times New Roman" w:hAnsi="Verdana"/>
      <w:sz w:val="20"/>
      <w:szCs w:val="20"/>
      <w:lang w:val="en-US"/>
    </w:rPr>
  </w:style>
  <w:style w:type="paragraph" w:customStyle="1" w:styleId="TITRE10">
    <w:name w:val="TITRE 1"/>
    <w:basedOn w:val="Normal"/>
    <w:rsid w:val="00657BD2"/>
    <w:pPr>
      <w:numPr>
        <w:numId w:val="24"/>
      </w:numPr>
      <w:pBdr>
        <w:top w:val="single" w:sz="4" w:space="1" w:color="auto" w:shadow="1"/>
        <w:left w:val="single" w:sz="4" w:space="4" w:color="auto" w:shadow="1"/>
        <w:bottom w:val="single" w:sz="4" w:space="1" w:color="auto" w:shadow="1"/>
        <w:right w:val="single" w:sz="4" w:space="4" w:color="auto" w:shadow="1"/>
      </w:pBdr>
      <w:spacing w:after="160" w:line="240" w:lineRule="exact"/>
    </w:pPr>
    <w:rPr>
      <w:rFonts w:ascii="Tahoma" w:eastAsia="Times New Roman" w:hAnsi="Tahoma"/>
      <w:b/>
      <w:sz w:val="2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24">
      <w:bodyDiv w:val="1"/>
      <w:marLeft w:val="0"/>
      <w:marRight w:val="0"/>
      <w:marTop w:val="0"/>
      <w:marBottom w:val="0"/>
      <w:divBdr>
        <w:top w:val="none" w:sz="0" w:space="0" w:color="auto"/>
        <w:left w:val="none" w:sz="0" w:space="0" w:color="auto"/>
        <w:bottom w:val="none" w:sz="0" w:space="0" w:color="auto"/>
        <w:right w:val="none" w:sz="0" w:space="0" w:color="auto"/>
      </w:divBdr>
    </w:div>
    <w:div w:id="27487357">
      <w:bodyDiv w:val="1"/>
      <w:marLeft w:val="0"/>
      <w:marRight w:val="0"/>
      <w:marTop w:val="0"/>
      <w:marBottom w:val="0"/>
      <w:divBdr>
        <w:top w:val="none" w:sz="0" w:space="0" w:color="auto"/>
        <w:left w:val="none" w:sz="0" w:space="0" w:color="auto"/>
        <w:bottom w:val="none" w:sz="0" w:space="0" w:color="auto"/>
        <w:right w:val="none" w:sz="0" w:space="0" w:color="auto"/>
      </w:divBdr>
    </w:div>
    <w:div w:id="44185574">
      <w:bodyDiv w:val="1"/>
      <w:marLeft w:val="0"/>
      <w:marRight w:val="0"/>
      <w:marTop w:val="0"/>
      <w:marBottom w:val="0"/>
      <w:divBdr>
        <w:top w:val="none" w:sz="0" w:space="0" w:color="auto"/>
        <w:left w:val="none" w:sz="0" w:space="0" w:color="auto"/>
        <w:bottom w:val="none" w:sz="0" w:space="0" w:color="auto"/>
        <w:right w:val="none" w:sz="0" w:space="0" w:color="auto"/>
      </w:divBdr>
    </w:div>
    <w:div w:id="213011143">
      <w:bodyDiv w:val="1"/>
      <w:marLeft w:val="0"/>
      <w:marRight w:val="0"/>
      <w:marTop w:val="0"/>
      <w:marBottom w:val="0"/>
      <w:divBdr>
        <w:top w:val="none" w:sz="0" w:space="0" w:color="auto"/>
        <w:left w:val="none" w:sz="0" w:space="0" w:color="auto"/>
        <w:bottom w:val="none" w:sz="0" w:space="0" w:color="auto"/>
        <w:right w:val="none" w:sz="0" w:space="0" w:color="auto"/>
      </w:divBdr>
    </w:div>
    <w:div w:id="349380912">
      <w:bodyDiv w:val="1"/>
      <w:marLeft w:val="0"/>
      <w:marRight w:val="0"/>
      <w:marTop w:val="0"/>
      <w:marBottom w:val="0"/>
      <w:divBdr>
        <w:top w:val="none" w:sz="0" w:space="0" w:color="auto"/>
        <w:left w:val="none" w:sz="0" w:space="0" w:color="auto"/>
        <w:bottom w:val="none" w:sz="0" w:space="0" w:color="auto"/>
        <w:right w:val="none" w:sz="0" w:space="0" w:color="auto"/>
      </w:divBdr>
    </w:div>
    <w:div w:id="412318331">
      <w:bodyDiv w:val="1"/>
      <w:marLeft w:val="0"/>
      <w:marRight w:val="0"/>
      <w:marTop w:val="0"/>
      <w:marBottom w:val="0"/>
      <w:divBdr>
        <w:top w:val="none" w:sz="0" w:space="0" w:color="auto"/>
        <w:left w:val="none" w:sz="0" w:space="0" w:color="auto"/>
        <w:bottom w:val="none" w:sz="0" w:space="0" w:color="auto"/>
        <w:right w:val="none" w:sz="0" w:space="0" w:color="auto"/>
      </w:divBdr>
    </w:div>
    <w:div w:id="437335433">
      <w:bodyDiv w:val="1"/>
      <w:marLeft w:val="0"/>
      <w:marRight w:val="0"/>
      <w:marTop w:val="0"/>
      <w:marBottom w:val="0"/>
      <w:divBdr>
        <w:top w:val="none" w:sz="0" w:space="0" w:color="auto"/>
        <w:left w:val="none" w:sz="0" w:space="0" w:color="auto"/>
        <w:bottom w:val="none" w:sz="0" w:space="0" w:color="auto"/>
        <w:right w:val="none" w:sz="0" w:space="0" w:color="auto"/>
      </w:divBdr>
    </w:div>
    <w:div w:id="514000920">
      <w:bodyDiv w:val="1"/>
      <w:marLeft w:val="0"/>
      <w:marRight w:val="0"/>
      <w:marTop w:val="0"/>
      <w:marBottom w:val="0"/>
      <w:divBdr>
        <w:top w:val="none" w:sz="0" w:space="0" w:color="auto"/>
        <w:left w:val="none" w:sz="0" w:space="0" w:color="auto"/>
        <w:bottom w:val="none" w:sz="0" w:space="0" w:color="auto"/>
        <w:right w:val="none" w:sz="0" w:space="0" w:color="auto"/>
      </w:divBdr>
    </w:div>
    <w:div w:id="689451402">
      <w:bodyDiv w:val="1"/>
      <w:marLeft w:val="0"/>
      <w:marRight w:val="0"/>
      <w:marTop w:val="0"/>
      <w:marBottom w:val="0"/>
      <w:divBdr>
        <w:top w:val="none" w:sz="0" w:space="0" w:color="auto"/>
        <w:left w:val="none" w:sz="0" w:space="0" w:color="auto"/>
        <w:bottom w:val="none" w:sz="0" w:space="0" w:color="auto"/>
        <w:right w:val="none" w:sz="0" w:space="0" w:color="auto"/>
      </w:divBdr>
    </w:div>
    <w:div w:id="711079732">
      <w:bodyDiv w:val="1"/>
      <w:marLeft w:val="0"/>
      <w:marRight w:val="0"/>
      <w:marTop w:val="0"/>
      <w:marBottom w:val="0"/>
      <w:divBdr>
        <w:top w:val="none" w:sz="0" w:space="0" w:color="auto"/>
        <w:left w:val="none" w:sz="0" w:space="0" w:color="auto"/>
        <w:bottom w:val="none" w:sz="0" w:space="0" w:color="auto"/>
        <w:right w:val="none" w:sz="0" w:space="0" w:color="auto"/>
      </w:divBdr>
    </w:div>
    <w:div w:id="743650000">
      <w:bodyDiv w:val="1"/>
      <w:marLeft w:val="0"/>
      <w:marRight w:val="0"/>
      <w:marTop w:val="0"/>
      <w:marBottom w:val="0"/>
      <w:divBdr>
        <w:top w:val="none" w:sz="0" w:space="0" w:color="auto"/>
        <w:left w:val="none" w:sz="0" w:space="0" w:color="auto"/>
        <w:bottom w:val="none" w:sz="0" w:space="0" w:color="auto"/>
        <w:right w:val="none" w:sz="0" w:space="0" w:color="auto"/>
      </w:divBdr>
    </w:div>
    <w:div w:id="856041027">
      <w:bodyDiv w:val="1"/>
      <w:marLeft w:val="0"/>
      <w:marRight w:val="0"/>
      <w:marTop w:val="0"/>
      <w:marBottom w:val="0"/>
      <w:divBdr>
        <w:top w:val="none" w:sz="0" w:space="0" w:color="auto"/>
        <w:left w:val="none" w:sz="0" w:space="0" w:color="auto"/>
        <w:bottom w:val="none" w:sz="0" w:space="0" w:color="auto"/>
        <w:right w:val="none" w:sz="0" w:space="0" w:color="auto"/>
      </w:divBdr>
    </w:div>
    <w:div w:id="860126093">
      <w:bodyDiv w:val="1"/>
      <w:marLeft w:val="0"/>
      <w:marRight w:val="0"/>
      <w:marTop w:val="0"/>
      <w:marBottom w:val="0"/>
      <w:divBdr>
        <w:top w:val="none" w:sz="0" w:space="0" w:color="auto"/>
        <w:left w:val="none" w:sz="0" w:space="0" w:color="auto"/>
        <w:bottom w:val="none" w:sz="0" w:space="0" w:color="auto"/>
        <w:right w:val="none" w:sz="0" w:space="0" w:color="auto"/>
      </w:divBdr>
    </w:div>
    <w:div w:id="1008287755">
      <w:bodyDiv w:val="1"/>
      <w:marLeft w:val="0"/>
      <w:marRight w:val="0"/>
      <w:marTop w:val="0"/>
      <w:marBottom w:val="0"/>
      <w:divBdr>
        <w:top w:val="none" w:sz="0" w:space="0" w:color="auto"/>
        <w:left w:val="none" w:sz="0" w:space="0" w:color="auto"/>
        <w:bottom w:val="none" w:sz="0" w:space="0" w:color="auto"/>
        <w:right w:val="none" w:sz="0" w:space="0" w:color="auto"/>
      </w:divBdr>
    </w:div>
    <w:div w:id="1078208662">
      <w:bodyDiv w:val="1"/>
      <w:marLeft w:val="0"/>
      <w:marRight w:val="0"/>
      <w:marTop w:val="0"/>
      <w:marBottom w:val="0"/>
      <w:divBdr>
        <w:top w:val="none" w:sz="0" w:space="0" w:color="auto"/>
        <w:left w:val="none" w:sz="0" w:space="0" w:color="auto"/>
        <w:bottom w:val="none" w:sz="0" w:space="0" w:color="auto"/>
        <w:right w:val="none" w:sz="0" w:space="0" w:color="auto"/>
      </w:divBdr>
    </w:div>
    <w:div w:id="1158838863">
      <w:bodyDiv w:val="1"/>
      <w:marLeft w:val="0"/>
      <w:marRight w:val="0"/>
      <w:marTop w:val="0"/>
      <w:marBottom w:val="0"/>
      <w:divBdr>
        <w:top w:val="none" w:sz="0" w:space="0" w:color="auto"/>
        <w:left w:val="none" w:sz="0" w:space="0" w:color="auto"/>
        <w:bottom w:val="none" w:sz="0" w:space="0" w:color="auto"/>
        <w:right w:val="none" w:sz="0" w:space="0" w:color="auto"/>
      </w:divBdr>
    </w:div>
    <w:div w:id="1631208986">
      <w:bodyDiv w:val="1"/>
      <w:marLeft w:val="0"/>
      <w:marRight w:val="0"/>
      <w:marTop w:val="0"/>
      <w:marBottom w:val="0"/>
      <w:divBdr>
        <w:top w:val="none" w:sz="0" w:space="0" w:color="auto"/>
        <w:left w:val="none" w:sz="0" w:space="0" w:color="auto"/>
        <w:bottom w:val="none" w:sz="0" w:space="0" w:color="auto"/>
        <w:right w:val="none" w:sz="0" w:space="0" w:color="auto"/>
      </w:divBdr>
    </w:div>
    <w:div w:id="1824466011">
      <w:bodyDiv w:val="1"/>
      <w:marLeft w:val="0"/>
      <w:marRight w:val="0"/>
      <w:marTop w:val="0"/>
      <w:marBottom w:val="0"/>
      <w:divBdr>
        <w:top w:val="none" w:sz="0" w:space="0" w:color="auto"/>
        <w:left w:val="none" w:sz="0" w:space="0" w:color="auto"/>
        <w:bottom w:val="none" w:sz="0" w:space="0" w:color="auto"/>
        <w:right w:val="none" w:sz="0" w:space="0" w:color="auto"/>
      </w:divBdr>
    </w:div>
    <w:div w:id="1878008041">
      <w:bodyDiv w:val="1"/>
      <w:marLeft w:val="0"/>
      <w:marRight w:val="0"/>
      <w:marTop w:val="0"/>
      <w:marBottom w:val="0"/>
      <w:divBdr>
        <w:top w:val="none" w:sz="0" w:space="0" w:color="auto"/>
        <w:left w:val="none" w:sz="0" w:space="0" w:color="auto"/>
        <w:bottom w:val="none" w:sz="0" w:space="0" w:color="auto"/>
        <w:right w:val="none" w:sz="0" w:space="0" w:color="auto"/>
      </w:divBdr>
    </w:div>
    <w:div w:id="2065135058">
      <w:bodyDiv w:val="1"/>
      <w:marLeft w:val="0"/>
      <w:marRight w:val="0"/>
      <w:marTop w:val="0"/>
      <w:marBottom w:val="0"/>
      <w:divBdr>
        <w:top w:val="none" w:sz="0" w:space="0" w:color="auto"/>
        <w:left w:val="none" w:sz="0" w:space="0" w:color="auto"/>
        <w:bottom w:val="none" w:sz="0" w:space="0" w:color="auto"/>
        <w:right w:val="none" w:sz="0" w:space="0" w:color="auto"/>
      </w:divBdr>
    </w:div>
    <w:div w:id="206736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p2017.aife@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finance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nse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cnam@assurance-maladi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B7E3A-9C60-4AFB-839A-557EAA994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16684</Words>
  <Characters>91762</Characters>
  <Application>Microsoft Office Word</Application>
  <DocSecurity>0</DocSecurity>
  <Lines>764</Lines>
  <Paragraphs>216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108230</CharactersWithSpaces>
  <SharedDoc>false</SharedDoc>
  <HLinks>
    <vt:vector size="168" baseType="variant">
      <vt:variant>
        <vt:i4>6422640</vt:i4>
      </vt:variant>
      <vt:variant>
        <vt:i4>159</vt:i4>
      </vt:variant>
      <vt:variant>
        <vt:i4>0</vt:i4>
      </vt:variant>
      <vt:variant>
        <vt:i4>5</vt:i4>
      </vt:variant>
      <vt:variant>
        <vt:lpwstr>mailto:</vt:lpwstr>
      </vt:variant>
      <vt:variant>
        <vt:lpwstr/>
      </vt:variant>
      <vt:variant>
        <vt:i4>3342375</vt:i4>
      </vt:variant>
      <vt:variant>
        <vt:i4>156</vt:i4>
      </vt:variant>
      <vt:variant>
        <vt:i4>0</vt:i4>
      </vt:variant>
      <vt:variant>
        <vt:i4>5</vt:i4>
      </vt:variant>
      <vt:variant>
        <vt:lpwstr>https://communaute-chorus-pro.finances.gouv.fr/</vt:lpwstr>
      </vt:variant>
      <vt:variant>
        <vt:lpwstr/>
      </vt:variant>
      <vt:variant>
        <vt:i4>2687031</vt:i4>
      </vt:variant>
      <vt:variant>
        <vt:i4>153</vt:i4>
      </vt:variant>
      <vt:variant>
        <vt:i4>0</vt:i4>
      </vt:variant>
      <vt:variant>
        <vt:i4>5</vt:i4>
      </vt:variant>
      <vt:variant>
        <vt:lpwstr>https://chorus-pro.gouv.fr/</vt:lpwstr>
      </vt:variant>
      <vt:variant>
        <vt:lpwstr/>
      </vt:variant>
      <vt:variant>
        <vt:i4>2162695</vt:i4>
      </vt:variant>
      <vt:variant>
        <vt:i4>146</vt:i4>
      </vt:variant>
      <vt:variant>
        <vt:i4>0</vt:i4>
      </vt:variant>
      <vt:variant>
        <vt:i4>5</vt:i4>
      </vt:variant>
      <vt:variant>
        <vt:lpwstr/>
      </vt:variant>
      <vt:variant>
        <vt:lpwstr>_Toc5808266</vt:lpwstr>
      </vt:variant>
      <vt:variant>
        <vt:i4>2162695</vt:i4>
      </vt:variant>
      <vt:variant>
        <vt:i4>140</vt:i4>
      </vt:variant>
      <vt:variant>
        <vt:i4>0</vt:i4>
      </vt:variant>
      <vt:variant>
        <vt:i4>5</vt:i4>
      </vt:variant>
      <vt:variant>
        <vt:lpwstr/>
      </vt:variant>
      <vt:variant>
        <vt:lpwstr>_Toc5808265</vt:lpwstr>
      </vt:variant>
      <vt:variant>
        <vt:i4>2162695</vt:i4>
      </vt:variant>
      <vt:variant>
        <vt:i4>134</vt:i4>
      </vt:variant>
      <vt:variant>
        <vt:i4>0</vt:i4>
      </vt:variant>
      <vt:variant>
        <vt:i4>5</vt:i4>
      </vt:variant>
      <vt:variant>
        <vt:lpwstr/>
      </vt:variant>
      <vt:variant>
        <vt:lpwstr>_Toc5808264</vt:lpwstr>
      </vt:variant>
      <vt:variant>
        <vt:i4>2162695</vt:i4>
      </vt:variant>
      <vt:variant>
        <vt:i4>128</vt:i4>
      </vt:variant>
      <vt:variant>
        <vt:i4>0</vt:i4>
      </vt:variant>
      <vt:variant>
        <vt:i4>5</vt:i4>
      </vt:variant>
      <vt:variant>
        <vt:lpwstr/>
      </vt:variant>
      <vt:variant>
        <vt:lpwstr>_Toc5808263</vt:lpwstr>
      </vt:variant>
      <vt:variant>
        <vt:i4>2162695</vt:i4>
      </vt:variant>
      <vt:variant>
        <vt:i4>122</vt:i4>
      </vt:variant>
      <vt:variant>
        <vt:i4>0</vt:i4>
      </vt:variant>
      <vt:variant>
        <vt:i4>5</vt:i4>
      </vt:variant>
      <vt:variant>
        <vt:lpwstr/>
      </vt:variant>
      <vt:variant>
        <vt:lpwstr>_Toc5808262</vt:lpwstr>
      </vt:variant>
      <vt:variant>
        <vt:i4>2162695</vt:i4>
      </vt:variant>
      <vt:variant>
        <vt:i4>116</vt:i4>
      </vt:variant>
      <vt:variant>
        <vt:i4>0</vt:i4>
      </vt:variant>
      <vt:variant>
        <vt:i4>5</vt:i4>
      </vt:variant>
      <vt:variant>
        <vt:lpwstr/>
      </vt:variant>
      <vt:variant>
        <vt:lpwstr>_Toc5808261</vt:lpwstr>
      </vt:variant>
      <vt:variant>
        <vt:i4>2162695</vt:i4>
      </vt:variant>
      <vt:variant>
        <vt:i4>110</vt:i4>
      </vt:variant>
      <vt:variant>
        <vt:i4>0</vt:i4>
      </vt:variant>
      <vt:variant>
        <vt:i4>5</vt:i4>
      </vt:variant>
      <vt:variant>
        <vt:lpwstr/>
      </vt:variant>
      <vt:variant>
        <vt:lpwstr>_Toc5808260</vt:lpwstr>
      </vt:variant>
      <vt:variant>
        <vt:i4>2228231</vt:i4>
      </vt:variant>
      <vt:variant>
        <vt:i4>104</vt:i4>
      </vt:variant>
      <vt:variant>
        <vt:i4>0</vt:i4>
      </vt:variant>
      <vt:variant>
        <vt:i4>5</vt:i4>
      </vt:variant>
      <vt:variant>
        <vt:lpwstr/>
      </vt:variant>
      <vt:variant>
        <vt:lpwstr>_Toc5808259</vt:lpwstr>
      </vt:variant>
      <vt:variant>
        <vt:i4>2228231</vt:i4>
      </vt:variant>
      <vt:variant>
        <vt:i4>98</vt:i4>
      </vt:variant>
      <vt:variant>
        <vt:i4>0</vt:i4>
      </vt:variant>
      <vt:variant>
        <vt:i4>5</vt:i4>
      </vt:variant>
      <vt:variant>
        <vt:lpwstr/>
      </vt:variant>
      <vt:variant>
        <vt:lpwstr>_Toc5808258</vt:lpwstr>
      </vt:variant>
      <vt:variant>
        <vt:i4>2228231</vt:i4>
      </vt:variant>
      <vt:variant>
        <vt:i4>92</vt:i4>
      </vt:variant>
      <vt:variant>
        <vt:i4>0</vt:i4>
      </vt:variant>
      <vt:variant>
        <vt:i4>5</vt:i4>
      </vt:variant>
      <vt:variant>
        <vt:lpwstr/>
      </vt:variant>
      <vt:variant>
        <vt:lpwstr>_Toc5808257</vt:lpwstr>
      </vt:variant>
      <vt:variant>
        <vt:i4>2228231</vt:i4>
      </vt:variant>
      <vt:variant>
        <vt:i4>86</vt:i4>
      </vt:variant>
      <vt:variant>
        <vt:i4>0</vt:i4>
      </vt:variant>
      <vt:variant>
        <vt:i4>5</vt:i4>
      </vt:variant>
      <vt:variant>
        <vt:lpwstr/>
      </vt:variant>
      <vt:variant>
        <vt:lpwstr>_Toc5808256</vt:lpwstr>
      </vt:variant>
      <vt:variant>
        <vt:i4>2228231</vt:i4>
      </vt:variant>
      <vt:variant>
        <vt:i4>80</vt:i4>
      </vt:variant>
      <vt:variant>
        <vt:i4>0</vt:i4>
      </vt:variant>
      <vt:variant>
        <vt:i4>5</vt:i4>
      </vt:variant>
      <vt:variant>
        <vt:lpwstr/>
      </vt:variant>
      <vt:variant>
        <vt:lpwstr>_Toc5808255</vt:lpwstr>
      </vt:variant>
      <vt:variant>
        <vt:i4>2228231</vt:i4>
      </vt:variant>
      <vt:variant>
        <vt:i4>74</vt:i4>
      </vt:variant>
      <vt:variant>
        <vt:i4>0</vt:i4>
      </vt:variant>
      <vt:variant>
        <vt:i4>5</vt:i4>
      </vt:variant>
      <vt:variant>
        <vt:lpwstr/>
      </vt:variant>
      <vt:variant>
        <vt:lpwstr>_Toc5808254</vt:lpwstr>
      </vt:variant>
      <vt:variant>
        <vt:i4>2228231</vt:i4>
      </vt:variant>
      <vt:variant>
        <vt:i4>68</vt:i4>
      </vt:variant>
      <vt:variant>
        <vt:i4>0</vt:i4>
      </vt:variant>
      <vt:variant>
        <vt:i4>5</vt:i4>
      </vt:variant>
      <vt:variant>
        <vt:lpwstr/>
      </vt:variant>
      <vt:variant>
        <vt:lpwstr>_Toc5808253</vt:lpwstr>
      </vt:variant>
      <vt:variant>
        <vt:i4>2228231</vt:i4>
      </vt:variant>
      <vt:variant>
        <vt:i4>62</vt:i4>
      </vt:variant>
      <vt:variant>
        <vt:i4>0</vt:i4>
      </vt:variant>
      <vt:variant>
        <vt:i4>5</vt:i4>
      </vt:variant>
      <vt:variant>
        <vt:lpwstr/>
      </vt:variant>
      <vt:variant>
        <vt:lpwstr>_Toc5808252</vt:lpwstr>
      </vt:variant>
      <vt:variant>
        <vt:i4>2228231</vt:i4>
      </vt:variant>
      <vt:variant>
        <vt:i4>56</vt:i4>
      </vt:variant>
      <vt:variant>
        <vt:i4>0</vt:i4>
      </vt:variant>
      <vt:variant>
        <vt:i4>5</vt:i4>
      </vt:variant>
      <vt:variant>
        <vt:lpwstr/>
      </vt:variant>
      <vt:variant>
        <vt:lpwstr>_Toc5808251</vt:lpwstr>
      </vt:variant>
      <vt:variant>
        <vt:i4>2228231</vt:i4>
      </vt:variant>
      <vt:variant>
        <vt:i4>50</vt:i4>
      </vt:variant>
      <vt:variant>
        <vt:i4>0</vt:i4>
      </vt:variant>
      <vt:variant>
        <vt:i4>5</vt:i4>
      </vt:variant>
      <vt:variant>
        <vt:lpwstr/>
      </vt:variant>
      <vt:variant>
        <vt:lpwstr>_Toc5808250</vt:lpwstr>
      </vt:variant>
      <vt:variant>
        <vt:i4>2293767</vt:i4>
      </vt:variant>
      <vt:variant>
        <vt:i4>44</vt:i4>
      </vt:variant>
      <vt:variant>
        <vt:i4>0</vt:i4>
      </vt:variant>
      <vt:variant>
        <vt:i4>5</vt:i4>
      </vt:variant>
      <vt:variant>
        <vt:lpwstr/>
      </vt:variant>
      <vt:variant>
        <vt:lpwstr>_Toc5808249</vt:lpwstr>
      </vt:variant>
      <vt:variant>
        <vt:i4>2293767</vt:i4>
      </vt:variant>
      <vt:variant>
        <vt:i4>38</vt:i4>
      </vt:variant>
      <vt:variant>
        <vt:i4>0</vt:i4>
      </vt:variant>
      <vt:variant>
        <vt:i4>5</vt:i4>
      </vt:variant>
      <vt:variant>
        <vt:lpwstr/>
      </vt:variant>
      <vt:variant>
        <vt:lpwstr>_Toc5808248</vt:lpwstr>
      </vt:variant>
      <vt:variant>
        <vt:i4>2293767</vt:i4>
      </vt:variant>
      <vt:variant>
        <vt:i4>32</vt:i4>
      </vt:variant>
      <vt:variant>
        <vt:i4>0</vt:i4>
      </vt:variant>
      <vt:variant>
        <vt:i4>5</vt:i4>
      </vt:variant>
      <vt:variant>
        <vt:lpwstr/>
      </vt:variant>
      <vt:variant>
        <vt:lpwstr>_Toc5808247</vt:lpwstr>
      </vt:variant>
      <vt:variant>
        <vt:i4>2293767</vt:i4>
      </vt:variant>
      <vt:variant>
        <vt:i4>26</vt:i4>
      </vt:variant>
      <vt:variant>
        <vt:i4>0</vt:i4>
      </vt:variant>
      <vt:variant>
        <vt:i4>5</vt:i4>
      </vt:variant>
      <vt:variant>
        <vt:lpwstr/>
      </vt:variant>
      <vt:variant>
        <vt:lpwstr>_Toc5808246</vt:lpwstr>
      </vt:variant>
      <vt:variant>
        <vt:i4>2293767</vt:i4>
      </vt:variant>
      <vt:variant>
        <vt:i4>20</vt:i4>
      </vt:variant>
      <vt:variant>
        <vt:i4>0</vt:i4>
      </vt:variant>
      <vt:variant>
        <vt:i4>5</vt:i4>
      </vt:variant>
      <vt:variant>
        <vt:lpwstr/>
      </vt:variant>
      <vt:variant>
        <vt:lpwstr>_Toc5808245</vt:lpwstr>
      </vt:variant>
      <vt:variant>
        <vt:i4>2293767</vt:i4>
      </vt:variant>
      <vt:variant>
        <vt:i4>14</vt:i4>
      </vt:variant>
      <vt:variant>
        <vt:i4>0</vt:i4>
      </vt:variant>
      <vt:variant>
        <vt:i4>5</vt:i4>
      </vt:variant>
      <vt:variant>
        <vt:lpwstr/>
      </vt:variant>
      <vt:variant>
        <vt:lpwstr>_Toc5808244</vt:lpwstr>
      </vt:variant>
      <vt:variant>
        <vt:i4>2293767</vt:i4>
      </vt:variant>
      <vt:variant>
        <vt:i4>8</vt:i4>
      </vt:variant>
      <vt:variant>
        <vt:i4>0</vt:i4>
      </vt:variant>
      <vt:variant>
        <vt:i4>5</vt:i4>
      </vt:variant>
      <vt:variant>
        <vt:lpwstr/>
      </vt:variant>
      <vt:variant>
        <vt:lpwstr>_Toc5808243</vt:lpwstr>
      </vt:variant>
      <vt:variant>
        <vt:i4>2293767</vt:i4>
      </vt:variant>
      <vt:variant>
        <vt:i4>2</vt:i4>
      </vt:variant>
      <vt:variant>
        <vt:i4>0</vt:i4>
      </vt:variant>
      <vt:variant>
        <vt:i4>5</vt:i4>
      </vt:variant>
      <vt:variant>
        <vt:lpwstr/>
      </vt:variant>
      <vt:variant>
        <vt:lpwstr>_Toc5808242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CRUCERU COSMINA MARIA (CNAM / Paris)</dc:creator>
  <cp:lastModifiedBy>ROBERT CAROLINE (CNAM / Rennes)</cp:lastModifiedBy>
  <cp:revision>4</cp:revision>
  <cp:lastPrinted>2024-04-04T16:32:00Z</cp:lastPrinted>
  <dcterms:created xsi:type="dcterms:W3CDTF">2025-02-21T13:20:00Z</dcterms:created>
  <dcterms:modified xsi:type="dcterms:W3CDTF">2025-02-21T13:34:00Z</dcterms:modified>
</cp:coreProperties>
</file>