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1BE" w:rsidRPr="00380497" w:rsidRDefault="00D971BE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</w:rPr>
      </w:pPr>
    </w:p>
    <w:p w:rsidR="00FB4760" w:rsidRPr="00380497" w:rsidRDefault="00143FDD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 xml:space="preserve">CADRE </w:t>
      </w:r>
      <w:r w:rsidR="00D971BE" w:rsidRPr="00380497">
        <w:rPr>
          <w:rFonts w:ascii="Arial" w:hAnsi="Arial" w:cs="Arial"/>
          <w:b/>
          <w:sz w:val="28"/>
          <w:szCs w:val="28"/>
        </w:rPr>
        <w:t>DE MEMOIRE TECHNIQUE</w:t>
      </w:r>
      <w:r w:rsidR="00B3445A" w:rsidRPr="00380497">
        <w:rPr>
          <w:rFonts w:ascii="Arial" w:hAnsi="Arial" w:cs="Arial"/>
          <w:b/>
          <w:sz w:val="28"/>
          <w:szCs w:val="28"/>
        </w:rPr>
        <w:t xml:space="preserve"> </w:t>
      </w:r>
    </w:p>
    <w:p w:rsidR="00B3445A" w:rsidRPr="00380497" w:rsidRDefault="00F622D0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t>POUR LE</w:t>
      </w:r>
      <w:r w:rsidR="005876BD" w:rsidRPr="00380497">
        <w:rPr>
          <w:rFonts w:ascii="Arial" w:hAnsi="Arial" w:cs="Arial"/>
          <w:b/>
          <w:sz w:val="28"/>
          <w:szCs w:val="28"/>
        </w:rPr>
        <w:t xml:space="preserve"> LOT</w:t>
      </w:r>
      <w:r w:rsidRPr="00380497">
        <w:rPr>
          <w:rFonts w:ascii="Arial" w:hAnsi="Arial" w:cs="Arial"/>
          <w:b/>
          <w:sz w:val="28"/>
          <w:szCs w:val="28"/>
        </w:rPr>
        <w:t xml:space="preserve"> 1</w:t>
      </w:r>
    </w:p>
    <w:p w:rsidR="00B117F6" w:rsidRPr="00B117F6" w:rsidRDefault="00B117F6" w:rsidP="00B117F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  <w:r w:rsidRPr="00B117F6">
        <w:rPr>
          <w:rFonts w:ascii="Arial" w:hAnsi="Arial" w:cs="Arial"/>
          <w:b/>
          <w:sz w:val="28"/>
          <w:szCs w:val="28"/>
        </w:rPr>
        <w:t>Prestations de nettoyage des locaux, de la vitrerie et la plonge pour tous les sites soutenus par le GSC CFD (63) situé dans l’agglomération Clermontoise</w:t>
      </w:r>
    </w:p>
    <w:p w:rsidR="007C2FEA" w:rsidRPr="00380497" w:rsidRDefault="007C2FE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EEAF6" w:themeFill="accent1" w:themeFillTint="33"/>
        <w:jc w:val="center"/>
        <w:rPr>
          <w:rFonts w:ascii="Arial" w:hAnsi="Arial" w:cs="Arial"/>
          <w:b/>
          <w:sz w:val="28"/>
          <w:szCs w:val="28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4E7210" w:rsidRPr="00380497" w:rsidRDefault="004E7210" w:rsidP="00E2581D">
      <w:pPr>
        <w:jc w:val="both"/>
        <w:rPr>
          <w:rFonts w:ascii="Arial" w:hAnsi="Arial" w:cs="Arial"/>
        </w:rPr>
      </w:pP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 xml:space="preserve">Les candidats sont tenus de renseigner le présent document en tenant compte des exigences formulées dans les </w:t>
      </w:r>
      <w:proofErr w:type="spellStart"/>
      <w:r w:rsidRPr="00380497">
        <w:rPr>
          <w:rFonts w:ascii="Arial" w:hAnsi="Arial" w:cs="Arial"/>
          <w:b/>
        </w:rPr>
        <w:t>CCTP</w:t>
      </w:r>
      <w:r w:rsidR="006C49EB" w:rsidRPr="00380497">
        <w:rPr>
          <w:rFonts w:ascii="Arial" w:hAnsi="Arial" w:cs="Arial"/>
          <w:b/>
        </w:rPr>
        <w:t>s</w:t>
      </w:r>
      <w:proofErr w:type="spellEnd"/>
      <w:r w:rsidRPr="00380497">
        <w:rPr>
          <w:rFonts w:ascii="Arial" w:hAnsi="Arial" w:cs="Arial"/>
          <w:b/>
        </w:rPr>
        <w:t>. Le mémoire technique doit être adapté au lot</w:t>
      </w:r>
      <w:r w:rsidR="00D971BE" w:rsidRPr="00380497">
        <w:rPr>
          <w:rFonts w:ascii="Arial" w:hAnsi="Arial" w:cs="Arial"/>
          <w:b/>
        </w:rPr>
        <w:t xml:space="preserve"> pour lequel il répond. </w:t>
      </w:r>
      <w:r w:rsidR="00D971BE" w:rsidRPr="00380497">
        <w:rPr>
          <w:rFonts w:ascii="Arial" w:hAnsi="Arial" w:cs="Arial"/>
          <w:b/>
          <w:color w:val="FF0000"/>
        </w:rPr>
        <w:t>Les mémoires techniques génériques ne seront pas acceptés.</w:t>
      </w:r>
    </w:p>
    <w:p w:rsidR="00214F20" w:rsidRPr="00380497" w:rsidRDefault="00214F20" w:rsidP="00E2581D">
      <w:pPr>
        <w:jc w:val="both"/>
        <w:rPr>
          <w:rFonts w:ascii="Arial" w:hAnsi="Arial" w:cs="Arial"/>
          <w:b/>
        </w:rPr>
      </w:pPr>
      <w:r w:rsidRPr="00380497">
        <w:rPr>
          <w:rFonts w:ascii="Arial" w:hAnsi="Arial" w:cs="Arial"/>
          <w:b/>
        </w:rPr>
        <w:t>Les candidats peuvent fournir tous les docume</w:t>
      </w:r>
      <w:r w:rsidR="00A57A54" w:rsidRPr="00380497">
        <w:rPr>
          <w:rFonts w:ascii="Arial" w:hAnsi="Arial" w:cs="Arial"/>
          <w:b/>
        </w:rPr>
        <w:t>nts qu’ils jugeront nécessaire</w:t>
      </w:r>
      <w:r w:rsidRPr="00380497">
        <w:rPr>
          <w:rFonts w:ascii="Arial" w:hAnsi="Arial" w:cs="Arial"/>
          <w:b/>
        </w:rPr>
        <w:t xml:space="preserve"> à l’appui du présent document.</w:t>
      </w:r>
      <w:r w:rsidR="0045660E" w:rsidRPr="00380497">
        <w:rPr>
          <w:rFonts w:ascii="Arial" w:hAnsi="Arial" w:cs="Arial"/>
          <w:b/>
        </w:rPr>
        <w:t xml:space="preserve"> Dans ce cas, il conviendra de lister les annexes.</w:t>
      </w:r>
    </w:p>
    <w:p w:rsidR="001158CA" w:rsidRPr="00380497" w:rsidRDefault="00214F20" w:rsidP="00E2581D">
      <w:pPr>
        <w:jc w:val="both"/>
        <w:rPr>
          <w:rFonts w:ascii="Arial" w:hAnsi="Arial" w:cs="Arial"/>
          <w:b/>
          <w:color w:val="FF0000"/>
        </w:rPr>
      </w:pPr>
      <w:r w:rsidRPr="00380497">
        <w:rPr>
          <w:rFonts w:ascii="Arial" w:hAnsi="Arial" w:cs="Arial"/>
          <w:b/>
        </w:rPr>
        <w:t xml:space="preserve">Dans le cas où le candidat soumissionnerait pour plusieurs lots, </w:t>
      </w:r>
      <w:r w:rsidR="00D971BE" w:rsidRPr="00380497">
        <w:rPr>
          <w:rFonts w:ascii="Arial" w:hAnsi="Arial" w:cs="Arial"/>
          <w:b/>
          <w:color w:val="FF0000"/>
        </w:rPr>
        <w:t>il remplira un</w:t>
      </w:r>
      <w:r w:rsidRPr="00380497">
        <w:rPr>
          <w:rFonts w:ascii="Arial" w:hAnsi="Arial" w:cs="Arial"/>
          <w:b/>
          <w:color w:val="FF0000"/>
        </w:rPr>
        <w:t xml:space="preserve"> document par lot.</w:t>
      </w: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rPr>
          <w:rFonts w:ascii="Arial" w:hAnsi="Arial" w:cs="Arial"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</w:rPr>
      </w:pP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  <w:r w:rsidRPr="00380497">
        <w:rPr>
          <w:rFonts w:ascii="Arial" w:hAnsi="Arial" w:cs="Arial"/>
          <w:b/>
        </w:rPr>
        <w:t xml:space="preserve">CANDIDAT : </w:t>
      </w:r>
      <w:r w:rsidRPr="00380497">
        <w:rPr>
          <w:rFonts w:ascii="Arial" w:hAnsi="Arial" w:cs="Arial"/>
          <w:i/>
        </w:rPr>
        <w:t>(</w:t>
      </w:r>
      <w:r w:rsidR="0045660E" w:rsidRPr="00380497">
        <w:rPr>
          <w:rFonts w:ascii="Arial" w:hAnsi="Arial" w:cs="Arial"/>
          <w:i/>
        </w:rPr>
        <w:t>à compléter</w:t>
      </w:r>
      <w:r w:rsidRPr="00380497">
        <w:rPr>
          <w:rFonts w:ascii="Arial" w:hAnsi="Arial" w:cs="Arial"/>
          <w:i/>
        </w:rPr>
        <w:t>)</w:t>
      </w:r>
    </w:p>
    <w:p w:rsidR="00B3445A" w:rsidRPr="00380497" w:rsidRDefault="00B3445A" w:rsidP="00E258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i/>
        </w:rPr>
      </w:pPr>
    </w:p>
    <w:p w:rsidR="00B3445A" w:rsidRPr="00380497" w:rsidRDefault="00B3445A" w:rsidP="00E2581D">
      <w:pPr>
        <w:rPr>
          <w:rFonts w:ascii="Arial" w:hAnsi="Arial" w:cs="Arial"/>
          <w:u w:val="single"/>
        </w:rPr>
      </w:pPr>
    </w:p>
    <w:p w:rsidR="0045660E" w:rsidRPr="00380497" w:rsidRDefault="0045660E" w:rsidP="00E2581D">
      <w:pPr>
        <w:rPr>
          <w:rFonts w:ascii="Arial" w:hAnsi="Arial" w:cs="Arial"/>
          <w:u w:val="single"/>
        </w:rPr>
      </w:pPr>
    </w:p>
    <w:p w:rsidR="00B3445A" w:rsidRPr="00380497" w:rsidRDefault="0045660E" w:rsidP="00E2581D">
      <w:pPr>
        <w:rPr>
          <w:rFonts w:ascii="Arial" w:hAnsi="Arial" w:cs="Arial"/>
          <w:b/>
          <w:u w:val="single"/>
        </w:rPr>
      </w:pPr>
      <w:r w:rsidRPr="00380497">
        <w:rPr>
          <w:rFonts w:ascii="Arial" w:hAnsi="Arial" w:cs="Arial"/>
          <w:b/>
          <w:u w:val="single"/>
        </w:rPr>
        <w:t>Liste des annexes :</w:t>
      </w:r>
    </w:p>
    <w:p w:rsidR="0045660E" w:rsidRPr="00380497" w:rsidRDefault="0045660E" w:rsidP="00E2581D">
      <w:pPr>
        <w:pStyle w:val="Paragraphedeliste"/>
        <w:numPr>
          <w:ilvl w:val="0"/>
          <w:numId w:val="9"/>
        </w:numPr>
        <w:ind w:left="0" w:firstLine="0"/>
        <w:rPr>
          <w:rFonts w:ascii="Arial" w:hAnsi="Arial" w:cs="Arial"/>
          <w:i/>
          <w:sz w:val="22"/>
          <w:szCs w:val="22"/>
        </w:rPr>
      </w:pPr>
      <w:proofErr w:type="gramStart"/>
      <w:r w:rsidRPr="00380497">
        <w:rPr>
          <w:rFonts w:ascii="Arial" w:hAnsi="Arial" w:cs="Arial"/>
          <w:i/>
          <w:sz w:val="22"/>
          <w:szCs w:val="22"/>
        </w:rPr>
        <w:t>à</w:t>
      </w:r>
      <w:proofErr w:type="gramEnd"/>
      <w:r w:rsidRPr="00380497">
        <w:rPr>
          <w:rFonts w:ascii="Arial" w:hAnsi="Arial" w:cs="Arial"/>
          <w:i/>
          <w:sz w:val="22"/>
          <w:szCs w:val="22"/>
        </w:rPr>
        <w:t xml:space="preserve"> compléter</w:t>
      </w:r>
    </w:p>
    <w:p w:rsidR="0045660E" w:rsidRPr="00380497" w:rsidRDefault="0045660E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846D5B" w:rsidRPr="00380497" w:rsidRDefault="00846D5B" w:rsidP="00E2581D">
      <w:pPr>
        <w:rPr>
          <w:rFonts w:ascii="Arial" w:hAnsi="Arial" w:cs="Arial"/>
        </w:rPr>
      </w:pPr>
    </w:p>
    <w:p w:rsidR="006C49EB" w:rsidRPr="00380497" w:rsidRDefault="006C49EB" w:rsidP="00E2581D">
      <w:pPr>
        <w:rPr>
          <w:rFonts w:ascii="Arial" w:hAnsi="Arial" w:cs="Arial"/>
        </w:rPr>
      </w:pPr>
    </w:p>
    <w:p w:rsidR="00846D5B" w:rsidRDefault="00846D5B" w:rsidP="00E2581D">
      <w:pPr>
        <w:rPr>
          <w:rFonts w:ascii="Arial" w:hAnsi="Arial" w:cs="Arial"/>
        </w:rPr>
      </w:pPr>
    </w:p>
    <w:p w:rsidR="00066646" w:rsidRDefault="00066646" w:rsidP="00E2581D">
      <w:pPr>
        <w:rPr>
          <w:rFonts w:ascii="Arial" w:hAnsi="Arial" w:cs="Arial"/>
        </w:rPr>
      </w:pPr>
    </w:p>
    <w:p w:rsidR="00066646" w:rsidRPr="00380497" w:rsidRDefault="00066646" w:rsidP="00E2581D">
      <w:pPr>
        <w:rPr>
          <w:rFonts w:ascii="Arial" w:hAnsi="Arial" w:cs="Arial"/>
        </w:rPr>
      </w:pPr>
    </w:p>
    <w:p w:rsidR="000D7430" w:rsidRPr="00380497" w:rsidRDefault="000D743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5" w:themeFillTint="33"/>
        <w:jc w:val="center"/>
        <w:rPr>
          <w:rFonts w:ascii="Arial" w:hAnsi="Arial" w:cs="Arial"/>
          <w:b/>
          <w:sz w:val="28"/>
          <w:szCs w:val="28"/>
        </w:rPr>
      </w:pPr>
      <w:r w:rsidRPr="00380497">
        <w:rPr>
          <w:rFonts w:ascii="Arial" w:hAnsi="Arial" w:cs="Arial"/>
          <w:b/>
          <w:sz w:val="28"/>
          <w:szCs w:val="28"/>
        </w:rPr>
        <w:lastRenderedPageBreak/>
        <w:t>INFORMATIONS PREALABLES</w:t>
      </w:r>
    </w:p>
    <w:p w:rsidR="000D7430" w:rsidRPr="00380497" w:rsidRDefault="00380497" w:rsidP="00E2581D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Cette partie n’est pas notée</w:t>
      </w:r>
    </w:p>
    <w:p w:rsidR="000D7430" w:rsidRPr="00380497" w:rsidRDefault="000D7430" w:rsidP="00E2581D">
      <w:pPr>
        <w:jc w:val="center"/>
        <w:rPr>
          <w:rFonts w:ascii="Arial" w:hAnsi="Arial" w:cs="Arial"/>
          <w:b/>
        </w:rPr>
      </w:pPr>
    </w:p>
    <w:p w:rsidR="000D7430" w:rsidRPr="00380497" w:rsidRDefault="0045660E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t>Précisez l’o</w:t>
      </w:r>
      <w:r w:rsidR="000D7430" w:rsidRPr="00380497">
        <w:rPr>
          <w:rFonts w:ascii="Arial" w:hAnsi="Arial" w:cs="Arial"/>
          <w:color w:val="000000"/>
        </w:rPr>
        <w:t>rganigramme complet (noms + coordonnées) à jour de la société ou de l’agence en charge d’exécuter l’accord-cadre</w:t>
      </w:r>
      <w:r w:rsidR="0067086C" w:rsidRPr="00380497">
        <w:rPr>
          <w:rFonts w:ascii="Arial" w:hAnsi="Arial" w:cs="Arial"/>
          <w:color w:val="000000"/>
        </w:rPr>
        <w:t>.</w:t>
      </w:r>
    </w:p>
    <w:p w:rsidR="006C49EB" w:rsidRPr="00380497" w:rsidRDefault="006C49EB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201DC" w:rsidRPr="00380497" w:rsidRDefault="00B201D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2581D" w:rsidRPr="00380497" w:rsidRDefault="00E2581D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C4594C" w:rsidRPr="00380497" w:rsidRDefault="00C4594C" w:rsidP="00E2581D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Le nom</w:t>
      </w:r>
      <w:r w:rsidR="008356F2">
        <w:rPr>
          <w:rFonts w:ascii="Arial" w:hAnsi="Arial" w:cs="Arial"/>
          <w:color w:val="000000"/>
        </w:rPr>
        <w:t>bre d’agents œuvrant</w:t>
      </w:r>
      <w:r>
        <w:rPr>
          <w:rFonts w:ascii="Arial" w:hAnsi="Arial" w:cs="Arial"/>
          <w:color w:val="000000"/>
        </w:rPr>
        <w:t xml:space="preserve"> par site et par type de prestations</w:t>
      </w:r>
    </w:p>
    <w:p w:rsidR="00C4594C" w:rsidRDefault="00C4594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92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2"/>
        <w:gridCol w:w="4541"/>
        <w:gridCol w:w="3260"/>
      </w:tblGrid>
      <w:tr w:rsidR="00B117F6" w:rsidRPr="00A76D3C" w:rsidTr="003A3A69">
        <w:trPr>
          <w:trHeight w:val="516"/>
        </w:trPr>
        <w:tc>
          <w:tcPr>
            <w:tcW w:w="2122" w:type="dxa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4541" w:type="dxa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3260" w:type="dxa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Nombre total de personnels œuvrant mis en place par type de prestation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vMerge w:val="restart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vMerge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2122" w:type="dxa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4541" w:type="dxa"/>
            <w:shd w:val="clear" w:color="auto" w:fill="DEEAF6" w:themeFill="accent1" w:themeFillTint="33"/>
          </w:tcPr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6663" w:type="dxa"/>
            <w:gridSpan w:val="2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B117F6" w:rsidRPr="00B56D8D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6663" w:type="dxa"/>
            <w:gridSpan w:val="2"/>
            <w:shd w:val="clear" w:color="auto" w:fill="BDD6EE" w:themeFill="accent1" w:themeFillTint="66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PLONGE POUR LE LOT </w:t>
            </w: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B117F6" w:rsidRPr="00A76D3C" w:rsidTr="003A3A69">
        <w:tc>
          <w:tcPr>
            <w:tcW w:w="6663" w:type="dxa"/>
            <w:gridSpan w:val="2"/>
            <w:shd w:val="clear" w:color="auto" w:fill="FFF2CC" w:themeFill="accent4" w:themeFillTint="33"/>
          </w:tcPr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GENERAL POUR LE LOT </w:t>
            </w: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B117F6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3260" w:type="dxa"/>
            <w:shd w:val="clear" w:color="auto" w:fill="FFF2CC" w:themeFill="accent4" w:themeFillTint="33"/>
          </w:tcPr>
          <w:p w:rsidR="00B117F6" w:rsidRPr="00A76D3C" w:rsidRDefault="00B117F6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B117F6" w:rsidRDefault="00B117F6" w:rsidP="00B117F6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B117F6" w:rsidRPr="00380497" w:rsidRDefault="00B117F6" w:rsidP="00B117F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80497" w:rsidRPr="00380497" w:rsidRDefault="0038049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45660E" w:rsidRPr="00380497" w:rsidRDefault="0045660E" w:rsidP="00B117F6">
      <w:pPr>
        <w:numPr>
          <w:ilvl w:val="0"/>
          <w:numId w:val="4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r w:rsidRPr="00380497">
        <w:rPr>
          <w:rFonts w:ascii="Arial" w:hAnsi="Arial" w:cs="Arial"/>
          <w:color w:val="000000"/>
        </w:rPr>
        <w:lastRenderedPageBreak/>
        <w:t>Autres informations que vous jugez utile de porter à la connaissance de l’administration (facultatif).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E87007" w:rsidRPr="00380497" w:rsidRDefault="00E87007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C4594C" w:rsidRPr="005E1D35" w:rsidRDefault="005E1D35" w:rsidP="00E8700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380497" w:rsidRPr="000E370D" w:rsidRDefault="00380497" w:rsidP="00E2581D">
      <w:pPr>
        <w:jc w:val="center"/>
        <w:rPr>
          <w:rFonts w:ascii="Arial" w:hAnsi="Arial" w:cs="Arial"/>
          <w:b/>
          <w:color w:val="FF0000"/>
          <w:sz w:val="72"/>
          <w:szCs w:val="72"/>
        </w:rPr>
      </w:pPr>
      <w:r w:rsidRPr="000E370D">
        <w:rPr>
          <w:rFonts w:ascii="Arial" w:hAnsi="Arial" w:cs="Arial"/>
          <w:b/>
          <w:color w:val="FF0000"/>
          <w:sz w:val="72"/>
          <w:szCs w:val="72"/>
        </w:rPr>
        <w:t>Cette partie est notée</w:t>
      </w: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E87007" w:rsidRDefault="00E87007" w:rsidP="00E2581D">
      <w:pPr>
        <w:jc w:val="center"/>
        <w:rPr>
          <w:rFonts w:ascii="Arial" w:hAnsi="Arial" w:cs="Arial"/>
          <w:b/>
          <w:color w:val="FF0000"/>
          <w:sz w:val="44"/>
          <w:szCs w:val="44"/>
        </w:rPr>
      </w:pPr>
    </w:p>
    <w:p w:rsidR="000E370D" w:rsidRDefault="000E370D" w:rsidP="00E2581D">
      <w:pPr>
        <w:rPr>
          <w:rFonts w:ascii="Arial" w:hAnsi="Arial" w:cs="Arial"/>
          <w:b/>
          <w:color w:val="FF0000"/>
          <w:sz w:val="44"/>
          <w:szCs w:val="44"/>
        </w:rPr>
      </w:pPr>
    </w:p>
    <w:p w:rsidR="00BF6E71" w:rsidRPr="0015400B" w:rsidRDefault="005241C0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5241C0">
        <w:rPr>
          <w:rFonts w:ascii="Arial" w:hAnsi="Arial" w:cs="Arial"/>
          <w:b/>
          <w:sz w:val="28"/>
          <w:szCs w:val="28"/>
        </w:rPr>
        <w:lastRenderedPageBreak/>
        <w:t xml:space="preserve">CRITERE N°2 : PLAN OPERATIONNEL DE LA SOCIETE </w:t>
      </w:r>
      <w:r w:rsidR="006C49EB" w:rsidRPr="0015400B">
        <w:rPr>
          <w:rFonts w:ascii="Arial" w:hAnsi="Arial" w:cs="Arial"/>
          <w:b/>
          <w:sz w:val="28"/>
          <w:szCs w:val="28"/>
        </w:rPr>
        <w:t>/ 40</w:t>
      </w:r>
      <w:r w:rsidR="004E7210" w:rsidRPr="0015400B">
        <w:rPr>
          <w:rFonts w:ascii="Arial" w:hAnsi="Arial" w:cs="Arial"/>
          <w:b/>
          <w:sz w:val="28"/>
          <w:szCs w:val="28"/>
        </w:rPr>
        <w:t xml:space="preserve"> POINTS</w:t>
      </w:r>
    </w:p>
    <w:p w:rsidR="00D81373" w:rsidRPr="00380497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D81373" w:rsidRPr="00FC5177" w:rsidRDefault="008800FA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personnel d’encadrement direct mis 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en place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le candidat</w:t>
      </w:r>
      <w:r w:rsidR="005B5A6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par site</w:t>
      </w:r>
      <w:r w:rsid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,</w:t>
      </w:r>
      <w:r w:rsidR="00DA0F4A"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pour assurer la prestation </w:t>
      </w:r>
      <w:r w:rsidR="00D81373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52368E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20</w:t>
      </w:r>
      <w:r w:rsidR="00D81373"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D81373" w:rsidRDefault="00D8137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E1EF3" w:rsidRPr="00380497" w:rsidRDefault="006E1EF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Le </w:t>
      </w:r>
      <w:r w:rsidR="005F58C5" w:rsidRPr="005F58C5">
        <w:rPr>
          <w:rFonts w:ascii="Arial" w:hAnsi="Arial" w:cs="Arial"/>
          <w:b/>
          <w:bCs/>
          <w:color w:val="000000"/>
          <w:sz w:val="22"/>
          <w:szCs w:val="22"/>
        </w:rPr>
        <w:t xml:space="preserve">nombre de personnel d’encadrement direct par site </w:t>
      </w:r>
      <w:r w:rsidR="00964DB7">
        <w:rPr>
          <w:rFonts w:ascii="Arial" w:hAnsi="Arial" w:cs="Arial"/>
          <w:b/>
          <w:bCs/>
          <w:color w:val="000000"/>
          <w:sz w:val="22"/>
          <w:szCs w:val="22"/>
        </w:rPr>
        <w:t>/ 7</w:t>
      </w:r>
      <w:r w:rsidRPr="00380497">
        <w:rPr>
          <w:rFonts w:ascii="Arial" w:hAnsi="Arial" w:cs="Arial"/>
          <w:b/>
          <w:bCs/>
          <w:color w:val="000000"/>
          <w:sz w:val="22"/>
          <w:szCs w:val="22"/>
        </w:rPr>
        <w:t xml:space="preserve"> points</w:t>
      </w:r>
    </w:p>
    <w:p w:rsidR="006E1EF3" w:rsidRPr="00380497" w:rsidRDefault="006E1EF3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6E1EF3">
        <w:rPr>
          <w:rFonts w:ascii="Arial" w:hAnsi="Arial" w:cs="Arial"/>
          <w:i/>
          <w:color w:val="000000"/>
        </w:rPr>
        <w:t xml:space="preserve">=&gt; </w:t>
      </w:r>
      <w:r w:rsidR="00BF7E60">
        <w:rPr>
          <w:rFonts w:ascii="Arial" w:hAnsi="Arial" w:cs="Arial"/>
          <w:i/>
          <w:color w:val="000000"/>
        </w:rPr>
        <w:t xml:space="preserve">dans son commentaire, </w:t>
      </w:r>
      <w:r w:rsidR="005F58C5" w:rsidRPr="005F58C5">
        <w:rPr>
          <w:rFonts w:ascii="Arial" w:hAnsi="Arial" w:cs="Arial"/>
          <w:i/>
          <w:color w:val="000000"/>
        </w:rPr>
        <w:t>le candidat pourra aussi donner le ratio entre le(s) personnel(s) d’encadrement direct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présent</w:t>
      </w:r>
      <w:r w:rsidR="00C9187F">
        <w:rPr>
          <w:rFonts w:ascii="Arial" w:hAnsi="Arial" w:cs="Arial"/>
          <w:i/>
          <w:color w:val="000000"/>
        </w:rPr>
        <w:t>(s)</w:t>
      </w:r>
      <w:r w:rsidR="005F58C5" w:rsidRPr="005F58C5">
        <w:rPr>
          <w:rFonts w:ascii="Arial" w:hAnsi="Arial" w:cs="Arial"/>
          <w:i/>
          <w:color w:val="000000"/>
        </w:rPr>
        <w:t xml:space="preserve"> par site et le nombre d'agents œuvrant (1 personnel d’encadrement direct pour X agents œuvrant)</w:t>
      </w: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C4121C" w:rsidRDefault="00C4121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985AF5" w:rsidRPr="00A76D3C" w:rsidTr="003A3A69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Nombre total de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direct </w:t>
            </w:r>
            <w:r>
              <w:rPr>
                <w:rFonts w:ascii="Arial" w:hAnsi="Arial" w:cs="Arial"/>
                <w:b/>
                <w:bCs/>
                <w:color w:val="000000"/>
              </w:rPr>
              <w:t>mis en place, par type de prestation</w:t>
            </w:r>
          </w:p>
        </w:tc>
      </w:tr>
      <w:tr w:rsidR="00985AF5" w:rsidRPr="00A76D3C" w:rsidTr="003A3A69">
        <w:tc>
          <w:tcPr>
            <w:tcW w:w="2127" w:type="dxa"/>
            <w:vMerge w:val="restart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vMerge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FFF2CC" w:themeFill="accent4" w:themeFillTint="33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C4121C" w:rsidRPr="00380497" w:rsidRDefault="00C4121C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64DB7" w:rsidRDefault="00964DB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380497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5B118E" w:rsidRPr="005E1D35" w:rsidRDefault="005B118E" w:rsidP="005B118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E1EF3" w:rsidRDefault="006E1EF3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10E98" w:rsidRPr="00910E98" w:rsidRDefault="00CC2EB3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Le </w:t>
      </w:r>
      <w:r w:rsidRPr="00910E98">
        <w:rPr>
          <w:rFonts w:ascii="Arial" w:hAnsi="Arial" w:cs="Arial"/>
          <w:b/>
          <w:bCs/>
          <w:color w:val="000000"/>
        </w:rPr>
        <w:t>temps</w:t>
      </w:r>
      <w:r w:rsidR="00910E98" w:rsidRPr="00910E98">
        <w:rPr>
          <w:rFonts w:ascii="Arial" w:hAnsi="Arial" w:cs="Arial"/>
          <w:b/>
          <w:bCs/>
          <w:color w:val="000000"/>
        </w:rPr>
        <w:t xml:space="preserve"> de présence du personnel d’encadrement direct </w:t>
      </w:r>
      <w:r w:rsidR="004202C4" w:rsidRPr="00910E98">
        <w:rPr>
          <w:rFonts w:ascii="Arial" w:hAnsi="Arial" w:cs="Arial"/>
          <w:b/>
          <w:bCs/>
          <w:color w:val="000000"/>
        </w:rPr>
        <w:t xml:space="preserve">sur site </w:t>
      </w:r>
      <w:r w:rsidR="00910E98" w:rsidRPr="00910E98">
        <w:rPr>
          <w:rFonts w:ascii="Arial" w:hAnsi="Arial" w:cs="Arial"/>
          <w:b/>
          <w:bCs/>
          <w:color w:val="000000"/>
        </w:rPr>
        <w:t xml:space="preserve">/ </w:t>
      </w:r>
      <w:r w:rsidR="008129D6">
        <w:rPr>
          <w:rFonts w:ascii="Arial" w:hAnsi="Arial" w:cs="Arial"/>
          <w:b/>
          <w:bCs/>
          <w:color w:val="000000"/>
        </w:rPr>
        <w:t>7</w:t>
      </w:r>
      <w:r w:rsidR="00910E98" w:rsidRPr="00910E98">
        <w:rPr>
          <w:rFonts w:ascii="Arial" w:hAnsi="Arial" w:cs="Arial"/>
          <w:b/>
          <w:bCs/>
          <w:color w:val="000000"/>
        </w:rPr>
        <w:t xml:space="preserve"> points</w:t>
      </w:r>
    </w:p>
    <w:p w:rsidR="00910E98" w:rsidRPr="00380497" w:rsidRDefault="00910E98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910E98" w:rsidRDefault="00910E98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  <w:r w:rsidRPr="006A5DCA">
        <w:rPr>
          <w:rFonts w:ascii="Arial" w:hAnsi="Arial" w:cs="Arial"/>
          <w:i/>
          <w:color w:val="000000"/>
        </w:rPr>
        <w:t xml:space="preserve">=&gt; le candidat </w:t>
      </w:r>
      <w:r w:rsidRPr="00910E98">
        <w:rPr>
          <w:rFonts w:ascii="Arial" w:hAnsi="Arial" w:cs="Arial"/>
          <w:i/>
          <w:color w:val="000000"/>
        </w:rPr>
        <w:t xml:space="preserve">doit indiquer son </w:t>
      </w:r>
      <w:r w:rsidRPr="00910E98">
        <w:rPr>
          <w:rFonts w:ascii="Arial" w:hAnsi="Arial" w:cs="Arial"/>
          <w:b/>
          <w:i/>
          <w:color w:val="000000"/>
        </w:rPr>
        <w:t>temps journalier de présence sur chaque site</w:t>
      </w: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p w:rsidR="001D3CD7" w:rsidRDefault="001D3CD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i/>
          <w:color w:val="000000"/>
        </w:rPr>
      </w:pPr>
    </w:p>
    <w:tbl>
      <w:tblPr>
        <w:tblStyle w:val="Grilledutableau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127"/>
        <w:gridCol w:w="5670"/>
        <w:gridCol w:w="2268"/>
      </w:tblGrid>
      <w:tr w:rsidR="00985AF5" w:rsidRPr="00A76D3C" w:rsidTr="003A3A69">
        <w:trPr>
          <w:trHeight w:val="516"/>
        </w:trPr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5670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2268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Temps de présence, par jour, par type de prestation, par type de prestation</w:t>
            </w:r>
          </w:p>
        </w:tc>
      </w:tr>
      <w:tr w:rsidR="00985AF5" w:rsidRPr="00A76D3C" w:rsidTr="003A3A69">
        <w:tc>
          <w:tcPr>
            <w:tcW w:w="2127" w:type="dxa"/>
            <w:vMerge w:val="restart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vMerge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2127" w:type="dxa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5670" w:type="dxa"/>
            <w:shd w:val="clear" w:color="auto" w:fill="DEEAF6" w:themeFill="accent1" w:themeFillTint="33"/>
          </w:tcPr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BDD6EE" w:themeFill="accent1" w:themeFillTint="66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985AF5" w:rsidRPr="00B56D8D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2268" w:type="dxa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85AF5" w:rsidRPr="00A76D3C" w:rsidTr="003A3A69">
        <w:tc>
          <w:tcPr>
            <w:tcW w:w="7797" w:type="dxa"/>
            <w:gridSpan w:val="2"/>
            <w:shd w:val="clear" w:color="auto" w:fill="FFF2CC" w:themeFill="accent4" w:themeFillTint="33"/>
          </w:tcPr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85AF5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shd w:val="clear" w:color="auto" w:fill="FFF2CC" w:themeFill="accent4" w:themeFillTint="33"/>
          </w:tcPr>
          <w:p w:rsidR="00985AF5" w:rsidRPr="00A76D3C" w:rsidRDefault="00985AF5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85AF5" w:rsidRDefault="00985AF5" w:rsidP="00985AF5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8129D6" w:rsidRDefault="008129D6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B118E" w:rsidRDefault="005B118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2581D" w:rsidRDefault="00E2581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Pr="00D0040D" w:rsidRDefault="00971449" w:rsidP="00E2581D">
      <w:pPr>
        <w:pStyle w:val="Paragraphedeliste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lastRenderedPageBreak/>
        <w:t>L</w:t>
      </w:r>
      <w:r w:rsidR="00D0040D"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D0040D" w:rsidRPr="00D0040D">
        <w:rPr>
          <w:rFonts w:ascii="Arial" w:hAnsi="Arial" w:cs="Arial"/>
          <w:b/>
          <w:bCs/>
          <w:color w:val="000000"/>
        </w:rPr>
        <w:t xml:space="preserve">personnel d’encadrement direct est œuvrant / semi-œuvrant ou non œuvrant </w:t>
      </w:r>
      <w:r w:rsidR="004A4937">
        <w:rPr>
          <w:rFonts w:ascii="Arial" w:hAnsi="Arial" w:cs="Arial"/>
          <w:b/>
          <w:bCs/>
          <w:color w:val="000000"/>
        </w:rPr>
        <w:t>/ 6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2552"/>
        <w:gridCol w:w="1843"/>
        <w:gridCol w:w="1971"/>
        <w:gridCol w:w="12"/>
        <w:gridCol w:w="1844"/>
      </w:tblGrid>
      <w:tr w:rsidR="0095014F" w:rsidRPr="00A76D3C" w:rsidTr="0095014F">
        <w:trPr>
          <w:trHeight w:val="516"/>
        </w:trPr>
        <w:tc>
          <w:tcPr>
            <w:tcW w:w="1985" w:type="dxa"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2552" w:type="dxa"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1843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8E5A91" w:rsidRDefault="0095014F" w:rsidP="003A3A69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 xml:space="preserve">personnel d’encadrement 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semi œuvrant</w:t>
            </w:r>
            <w:r>
              <w:rPr>
                <w:rFonts w:ascii="Arial" w:hAnsi="Arial" w:cs="Arial"/>
                <w:b/>
                <w:bCs/>
                <w:color w:val="FF0000"/>
              </w:rPr>
              <w:t>*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FF0000"/>
              </w:rPr>
            </w:pPr>
          </w:p>
          <w:p w:rsidR="0095014F" w:rsidRPr="008E5A91" w:rsidRDefault="0095014F" w:rsidP="003A3A69">
            <w:pPr>
              <w:pStyle w:val="Paragraphedeliste"/>
              <w:numPr>
                <w:ilvl w:val="0"/>
                <w:numId w:val="4"/>
              </w:numPr>
              <w:tabs>
                <w:tab w:val="left" w:pos="0"/>
                <w:tab w:val="left" w:pos="201"/>
              </w:tabs>
              <w:autoSpaceDE w:val="0"/>
              <w:autoSpaceDN w:val="0"/>
              <w:adjustRightInd w:val="0"/>
              <w:spacing w:after="0"/>
              <w:ind w:left="0" w:firstLine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Indiquez le nombre d’heures par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jour</w:t>
            </w:r>
            <w:r w:rsidRPr="008E5A91">
              <w:rPr>
                <w:rFonts w:ascii="Arial" w:hAnsi="Arial" w:cs="Arial"/>
                <w:b/>
                <w:bCs/>
                <w:i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color w:val="000000"/>
              </w:rPr>
              <w:t>de prestations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Pr="005B5A6A">
              <w:rPr>
                <w:rFonts w:ascii="Arial" w:hAnsi="Arial" w:cs="Arial"/>
                <w:b/>
                <w:bCs/>
                <w:color w:val="000000"/>
              </w:rPr>
              <w:t>personnel d’encadrement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direct est </w:t>
            </w:r>
            <w:r w:rsidRPr="00084AFB">
              <w:rPr>
                <w:rFonts w:ascii="Arial" w:hAnsi="Arial" w:cs="Arial"/>
                <w:b/>
                <w:bCs/>
                <w:color w:val="FF0000"/>
              </w:rPr>
              <w:t>non œuvrant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vMerge w:val="restart"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vMerge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1985" w:type="dxa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552" w:type="dxa"/>
            <w:shd w:val="clear" w:color="auto" w:fill="DEEAF6" w:themeFill="accent1" w:themeFillTint="33"/>
          </w:tcPr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83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4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4537" w:type="dxa"/>
            <w:gridSpan w:val="2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4537" w:type="dxa"/>
            <w:gridSpan w:val="2"/>
            <w:shd w:val="clear" w:color="auto" w:fill="BDD6EE" w:themeFill="accent1" w:themeFillTint="66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  <w:p w:rsidR="0095014F" w:rsidRPr="00B56D8D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843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95014F" w:rsidRPr="00A76D3C" w:rsidTr="0095014F">
        <w:tc>
          <w:tcPr>
            <w:tcW w:w="4537" w:type="dxa"/>
            <w:gridSpan w:val="2"/>
            <w:shd w:val="clear" w:color="auto" w:fill="FFF2CC" w:themeFill="accent4" w:themeFillTint="33"/>
          </w:tcPr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95014F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FFF2CC" w:themeFill="accent4" w:themeFillTint="33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971" w:type="dxa"/>
            <w:shd w:val="clear" w:color="auto" w:fill="FFF2CC" w:themeFill="accent4" w:themeFillTint="33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56" w:type="dxa"/>
            <w:gridSpan w:val="2"/>
            <w:shd w:val="clear" w:color="auto" w:fill="FFF2CC" w:themeFill="accent4" w:themeFillTint="33"/>
          </w:tcPr>
          <w:p w:rsidR="0095014F" w:rsidRPr="00A76D3C" w:rsidRDefault="0095014F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95014F" w:rsidRDefault="0095014F" w:rsidP="0095014F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3F70FC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4202C4" w:rsidRPr="00B9131F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202C4" w:rsidRPr="00D81373" w:rsidRDefault="004202C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2C4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2137" w:rsidRPr="00FC5177" w:rsidRDefault="00792137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79213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les contrôles proposés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28523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</w:t>
      </w:r>
      <w:r w:rsidR="00F22A5D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AA315F" w:rsidRDefault="00AA315F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AA315F">
        <w:rPr>
          <w:rFonts w:ascii="Arial" w:hAnsi="Arial" w:cs="Arial"/>
          <w:b/>
          <w:bCs/>
          <w:color w:val="000000"/>
        </w:rPr>
        <w:t>Le</w:t>
      </w:r>
      <w:r>
        <w:rPr>
          <w:rFonts w:ascii="Arial" w:hAnsi="Arial" w:cs="Arial"/>
          <w:b/>
          <w:bCs/>
          <w:color w:val="000000"/>
        </w:rPr>
        <w:t xml:space="preserve">s </w:t>
      </w:r>
      <w:r w:rsidRPr="00AA315F">
        <w:rPr>
          <w:rFonts w:ascii="Arial" w:hAnsi="Arial" w:cs="Arial"/>
          <w:b/>
          <w:bCs/>
          <w:color w:val="000000"/>
        </w:rPr>
        <w:t>fréquences</w:t>
      </w:r>
      <w:r w:rsidR="007120E7" w:rsidRPr="00AA315F">
        <w:rPr>
          <w:rFonts w:ascii="Arial" w:hAnsi="Arial" w:cs="Arial"/>
          <w:b/>
          <w:bCs/>
          <w:color w:val="000000"/>
        </w:rPr>
        <w:t xml:space="preserve"> de contrôle des prestations effectuées par le</w:t>
      </w:r>
      <w:r w:rsidR="00084719">
        <w:rPr>
          <w:rFonts w:ascii="Arial" w:hAnsi="Arial" w:cs="Arial"/>
          <w:b/>
          <w:bCs/>
          <w:color w:val="000000"/>
        </w:rPr>
        <w:t xml:space="preserve"> personnel d’encadrement direct</w:t>
      </w:r>
      <w:r w:rsidR="007120E7" w:rsidRPr="00AA315F">
        <w:rPr>
          <w:rFonts w:ascii="Arial" w:hAnsi="Arial" w:cs="Arial"/>
          <w:b/>
          <w:bCs/>
          <w:color w:val="000000"/>
        </w:rPr>
        <w:t xml:space="preserve"> </w:t>
      </w:r>
      <w:r w:rsidR="008318D1">
        <w:rPr>
          <w:rFonts w:ascii="Arial" w:hAnsi="Arial" w:cs="Arial"/>
          <w:b/>
          <w:bCs/>
          <w:color w:val="000000"/>
        </w:rPr>
        <w:t>/ 5</w:t>
      </w:r>
      <w:r w:rsidRPr="00AA315F">
        <w:rPr>
          <w:rFonts w:ascii="Arial" w:hAnsi="Arial" w:cs="Arial"/>
          <w:b/>
          <w:bCs/>
          <w:color w:val="000000"/>
        </w:rPr>
        <w:t xml:space="preserve"> points</w:t>
      </w:r>
    </w:p>
    <w:p w:rsidR="00AA315F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AA315F" w:rsidRPr="00E3296A" w:rsidRDefault="00AA315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E3296A" w:rsidRDefault="00E3296A" w:rsidP="00E3296A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1418"/>
        <w:gridCol w:w="1417"/>
        <w:gridCol w:w="1276"/>
        <w:gridCol w:w="1276"/>
        <w:gridCol w:w="992"/>
      </w:tblGrid>
      <w:tr w:rsidR="00E3296A" w:rsidRPr="00A76D3C" w:rsidTr="00E3296A">
        <w:trPr>
          <w:trHeight w:val="516"/>
        </w:trPr>
        <w:tc>
          <w:tcPr>
            <w:tcW w:w="1985" w:type="dxa"/>
            <w:vMerge w:val="restart"/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379" w:type="dxa"/>
            <w:gridSpan w:val="5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E3296A" w:rsidRPr="00A76D3C" w:rsidTr="00E3296A">
        <w:trPr>
          <w:trHeight w:val="75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E3296A" w:rsidRPr="00A76D3C" w:rsidTr="00E3296A">
        <w:tc>
          <w:tcPr>
            <w:tcW w:w="1985" w:type="dxa"/>
            <w:vMerge w:val="restart"/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vMerge/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1985" w:type="dxa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E3296A" w:rsidRPr="00B56D8D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3828" w:type="dxa"/>
            <w:gridSpan w:val="2"/>
            <w:shd w:val="clear" w:color="auto" w:fill="BDD6EE" w:themeFill="accent1" w:themeFillTint="66"/>
          </w:tcPr>
          <w:p w:rsidR="00E3296A" w:rsidRPr="0094135F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3828" w:type="dxa"/>
            <w:gridSpan w:val="2"/>
            <w:shd w:val="clear" w:color="auto" w:fill="BDD6EE" w:themeFill="accent1" w:themeFillTint="66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P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</w:tc>
        <w:tc>
          <w:tcPr>
            <w:tcW w:w="1418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E3296A" w:rsidRPr="00A76D3C" w:rsidTr="00E3296A">
        <w:tc>
          <w:tcPr>
            <w:tcW w:w="3828" w:type="dxa"/>
            <w:gridSpan w:val="2"/>
            <w:shd w:val="clear" w:color="auto" w:fill="FFF2CC" w:themeFill="accent4" w:themeFillTint="33"/>
          </w:tcPr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E3296A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shd w:val="clear" w:color="auto" w:fill="FFF2CC" w:themeFill="accent4" w:themeFillTint="33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FFF2CC" w:themeFill="accent4" w:themeFillTint="33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FFF2CC" w:themeFill="accent4" w:themeFillTint="33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shd w:val="clear" w:color="auto" w:fill="FFF2CC" w:themeFill="accent4" w:themeFillTint="33"/>
          </w:tcPr>
          <w:p w:rsidR="00E3296A" w:rsidRPr="00A76D3C" w:rsidRDefault="00E3296A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4C5141" w:rsidRPr="00B9131F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5141" w:rsidRPr="00D81373" w:rsidRDefault="004C514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985" w:rsidRPr="00EF7985" w:rsidRDefault="00EF7985" w:rsidP="00E2581D">
      <w:pPr>
        <w:pStyle w:val="Paragraphedeliste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EF7985">
        <w:rPr>
          <w:rFonts w:ascii="Arial" w:hAnsi="Arial" w:cs="Arial"/>
          <w:b/>
          <w:bCs/>
          <w:color w:val="000000"/>
        </w:rPr>
        <w:lastRenderedPageBreak/>
        <w:t xml:space="preserve">Les </w:t>
      </w:r>
      <w:r w:rsidR="007120E7" w:rsidRPr="00EF7985">
        <w:rPr>
          <w:rFonts w:ascii="Arial" w:hAnsi="Arial" w:cs="Arial"/>
          <w:b/>
          <w:bCs/>
          <w:color w:val="000000"/>
        </w:rPr>
        <w:t>fréquences de contrôle des prestations effectuées par</w:t>
      </w:r>
      <w:r w:rsidR="00084719">
        <w:rPr>
          <w:rFonts w:ascii="Arial" w:hAnsi="Arial" w:cs="Arial"/>
          <w:b/>
          <w:bCs/>
          <w:color w:val="000000"/>
        </w:rPr>
        <w:t xml:space="preserve"> le responsable de secteur </w:t>
      </w:r>
      <w:r w:rsidR="00CF5B86">
        <w:rPr>
          <w:rFonts w:ascii="Arial" w:hAnsi="Arial" w:cs="Arial"/>
          <w:b/>
          <w:bCs/>
          <w:color w:val="000000"/>
        </w:rPr>
        <w:t>/ 5</w:t>
      </w:r>
      <w:r w:rsidRPr="00EF7985">
        <w:rPr>
          <w:rFonts w:ascii="Arial" w:hAnsi="Arial" w:cs="Arial"/>
          <w:b/>
          <w:bCs/>
          <w:color w:val="000000"/>
        </w:rPr>
        <w:t xml:space="preserve"> points</w:t>
      </w: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EF7985" w:rsidRDefault="00EF79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AA315F">
        <w:rPr>
          <w:rFonts w:ascii="Arial" w:hAnsi="Arial" w:cs="Arial"/>
          <w:i/>
          <w:color w:val="000000"/>
        </w:rPr>
        <w:t>=&gt; Il s’agit du contrôle de la bonne conformité d’exécution des prestations avec le cahier des charges</w:t>
      </w:r>
    </w:p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843"/>
        <w:gridCol w:w="8"/>
        <w:gridCol w:w="1410"/>
        <w:gridCol w:w="8"/>
        <w:gridCol w:w="1409"/>
        <w:gridCol w:w="8"/>
        <w:gridCol w:w="1268"/>
        <w:gridCol w:w="8"/>
        <w:gridCol w:w="1268"/>
        <w:gridCol w:w="8"/>
        <w:gridCol w:w="1267"/>
      </w:tblGrid>
      <w:tr w:rsidR="00002EC4" w:rsidRPr="00A76D3C" w:rsidTr="00EA19E0">
        <w:trPr>
          <w:trHeight w:val="516"/>
        </w:trPr>
        <w:tc>
          <w:tcPr>
            <w:tcW w:w="1702" w:type="dxa"/>
            <w:vMerge w:val="restart"/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SITES</w:t>
            </w:r>
          </w:p>
        </w:tc>
        <w:tc>
          <w:tcPr>
            <w:tcW w:w="1843" w:type="dxa"/>
            <w:vMerge w:val="restart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TYPE DE PRESTATIONS</w:t>
            </w:r>
          </w:p>
        </w:tc>
        <w:tc>
          <w:tcPr>
            <w:tcW w:w="6662" w:type="dxa"/>
            <w:gridSpan w:val="10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FREQUENCES DE </w:t>
            </w:r>
            <w:r w:rsidRPr="007172A3">
              <w:rPr>
                <w:rFonts w:ascii="Arial" w:hAnsi="Arial" w:cs="Arial"/>
                <w:b/>
                <w:bCs/>
                <w:i/>
                <w:color w:val="000000"/>
              </w:rPr>
              <w:t>CONTROLE DE LA BONNE CONFORMITE D’EXECUTION DES PRESTATIONS</w:t>
            </w: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</w:p>
        </w:tc>
      </w:tr>
      <w:tr w:rsidR="00002EC4" w:rsidRPr="00A76D3C" w:rsidTr="00EA19E0">
        <w:trPr>
          <w:trHeight w:val="759"/>
        </w:trPr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Plus de 4 fois par semaine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De 2 à 3 fois par semaine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par semaine 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1 fois toutes les 2 semaines 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Au-delà</w:t>
            </w:r>
          </w:p>
        </w:tc>
      </w:tr>
      <w:tr w:rsidR="00002EC4" w:rsidRPr="00A76D3C" w:rsidTr="00EA19E0">
        <w:tc>
          <w:tcPr>
            <w:tcW w:w="1702" w:type="dxa"/>
            <w:vMerge w:val="restart"/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92°</w:t>
            </w:r>
            <w:r w:rsidRPr="00266275">
              <w:rPr>
                <w:rFonts w:ascii="Arial" w:hAnsi="Arial" w:cs="Arial"/>
                <w:b/>
                <w:bCs/>
              </w:rPr>
              <w:t>RI DESAIX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1275" w:type="dxa"/>
            <w:gridSpan w:val="2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vMerge/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>
              <w:rPr>
                <w:rFonts w:ascii="Arial" w:hAnsi="Arial" w:cs="Arial"/>
                <w:bCs/>
                <w:color w:val="000000"/>
              </w:rPr>
              <w:t>Plonge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both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4°BAC</w:t>
            </w: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CSN - DRSD</w:t>
            </w: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CIRFA 63</w:t>
            </w: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DSEO</w:t>
            </w: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13ème BSMAT CFD (SITE DES GRAVANCHES)</w:t>
            </w: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1702" w:type="dxa"/>
            <w:shd w:val="clear" w:color="auto" w:fill="BDD6EE" w:themeFill="accent1" w:themeFillTint="66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 w:rsidRPr="00066646">
              <w:rPr>
                <w:rFonts w:ascii="Arial" w:hAnsi="Arial" w:cs="Arial"/>
                <w:b/>
                <w:bCs/>
                <w:color w:val="000000"/>
              </w:rPr>
              <w:t>USID / CIIRAA</w:t>
            </w:r>
            <w:r w:rsidRPr="00443937">
              <w:rPr>
                <w:rFonts w:ascii="Arial" w:hAnsi="Arial" w:cs="Arial"/>
                <w:b/>
                <w:bCs/>
              </w:rPr>
              <w:t>E</w:t>
            </w:r>
          </w:p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843" w:type="dxa"/>
            <w:shd w:val="clear" w:color="auto" w:fill="DEEAF6" w:themeFill="accent1" w:themeFillTint="33"/>
          </w:tcPr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59" w:lineRule="auto"/>
              <w:rPr>
                <w:rFonts w:ascii="Arial" w:hAnsi="Arial" w:cs="Arial"/>
                <w:bCs/>
                <w:color w:val="000000"/>
              </w:rPr>
            </w:pPr>
            <w:r w:rsidRPr="00B56D8D">
              <w:rPr>
                <w:rFonts w:ascii="Arial" w:hAnsi="Arial" w:cs="Arial"/>
                <w:bCs/>
                <w:color w:val="000000"/>
              </w:rPr>
              <w:t>Nettoyage des locaux</w:t>
            </w:r>
          </w:p>
          <w:p w:rsidR="00002EC4" w:rsidRPr="00B56D8D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3553" w:type="dxa"/>
            <w:gridSpan w:val="3"/>
            <w:shd w:val="clear" w:color="auto" w:fill="BDD6EE" w:themeFill="accent1" w:themeFillTint="66"/>
          </w:tcPr>
          <w:p w:rsidR="00002EC4" w:rsidRPr="0094135F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TOTAL POUR LA PARTIE NETTOYAGE DES LOCAUX POUR LE LOT </w:t>
            </w: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7" w:type="dxa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3553" w:type="dxa"/>
            <w:gridSpan w:val="3"/>
            <w:shd w:val="clear" w:color="auto" w:fill="BDD6EE" w:themeFill="accent1" w:themeFillTint="66"/>
          </w:tcPr>
          <w:p w:rsidR="00002EC4" w:rsidRPr="00EA19E0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POUR LA PARTIE PLONGE POUR LE LOT</w:t>
            </w:r>
          </w:p>
        </w:tc>
        <w:tc>
          <w:tcPr>
            <w:tcW w:w="1418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7" w:type="dxa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02EC4" w:rsidRPr="00A76D3C" w:rsidTr="00EA19E0">
        <w:tc>
          <w:tcPr>
            <w:tcW w:w="3553" w:type="dxa"/>
            <w:gridSpan w:val="3"/>
            <w:shd w:val="clear" w:color="auto" w:fill="FFF2CC" w:themeFill="accent4" w:themeFillTint="33"/>
          </w:tcPr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TOTAL GENERAL POUR LE LOT</w:t>
            </w:r>
          </w:p>
          <w:p w:rsidR="00002EC4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8" w:type="dxa"/>
            <w:gridSpan w:val="2"/>
            <w:shd w:val="clear" w:color="auto" w:fill="FFF2CC" w:themeFill="accent4" w:themeFillTint="33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shd w:val="clear" w:color="auto" w:fill="FFF2CC" w:themeFill="accent4" w:themeFillTint="33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FFF2CC" w:themeFill="accent4" w:themeFillTint="33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267" w:type="dxa"/>
            <w:shd w:val="clear" w:color="auto" w:fill="FFF2CC" w:themeFill="accent4" w:themeFillTint="33"/>
          </w:tcPr>
          <w:p w:rsidR="00002EC4" w:rsidRPr="00A76D3C" w:rsidRDefault="00002EC4" w:rsidP="003A3A69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:rsidR="001346BA" w:rsidRDefault="001346B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</w:p>
    <w:p w:rsidR="00A621BD" w:rsidRPr="00B9131F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A621BD" w:rsidRDefault="00A621B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380497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3F70FC" w:rsidRPr="005E1D35" w:rsidRDefault="003F70FC" w:rsidP="003F70F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71449" w:rsidRDefault="003F70FC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4495" w:rsidRDefault="005A449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5A4495" w:rsidRDefault="005A449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FC5177" w:rsidRDefault="004C5581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3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="00F62A5B" w:rsidRPr="00F62A5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en cas d’absence imprévue, le délai de remplacement du personnel d'encadrement direct et du personnel œuvrant proposé par le candidat pour assurer la prestation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/ </w:t>
      </w:r>
      <w:r w:rsidR="008E180B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10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4C5581" w:rsidRPr="00D0040D" w:rsidRDefault="004C5581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971449">
        <w:rPr>
          <w:rFonts w:ascii="Arial" w:hAnsi="Arial" w:cs="Arial"/>
          <w:b/>
          <w:bCs/>
          <w:color w:val="000000"/>
        </w:rPr>
        <w:t>L</w:t>
      </w:r>
      <w:r>
        <w:rPr>
          <w:rFonts w:ascii="Arial" w:hAnsi="Arial" w:cs="Arial"/>
          <w:b/>
          <w:bCs/>
          <w:color w:val="000000"/>
        </w:rPr>
        <w:t>e</w:t>
      </w:r>
      <w:r w:rsidRPr="00971449">
        <w:rPr>
          <w:rFonts w:ascii="Arial" w:hAnsi="Arial" w:cs="Arial"/>
          <w:b/>
          <w:bCs/>
          <w:color w:val="000000"/>
        </w:rPr>
        <w:t xml:space="preserve"> </w:t>
      </w:r>
      <w:r w:rsidR="00F97357" w:rsidRPr="00F97357">
        <w:rPr>
          <w:rFonts w:ascii="Arial" w:hAnsi="Arial" w:cs="Arial"/>
          <w:b/>
          <w:bCs/>
          <w:color w:val="000000"/>
        </w:rPr>
        <w:t xml:space="preserve">délai de remplacement en cas d’absence imprévus du personnel d'encadrement direct </w:t>
      </w:r>
      <w:r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D0040D">
        <w:rPr>
          <w:rFonts w:ascii="Arial" w:hAnsi="Arial" w:cs="Arial"/>
          <w:b/>
          <w:bCs/>
          <w:color w:val="000000"/>
        </w:rPr>
        <w:t xml:space="preserve"> points</w:t>
      </w:r>
    </w:p>
    <w:p w:rsidR="004C5581" w:rsidRDefault="004C5581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2F2BFB" w:rsidRPr="002F2BFB" w:rsidRDefault="002F2BFB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971449" w:rsidRPr="002F2BFB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971449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A61C8F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A61C8F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A61C8F" w:rsidRPr="00A76D3C" w:rsidTr="00082FDC">
        <w:tc>
          <w:tcPr>
            <w:tcW w:w="2353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A61C8F" w:rsidRDefault="00A61C8F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98609F" w:rsidRDefault="00A61C8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71449" w:rsidRDefault="00971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98609F" w:rsidRDefault="0098609F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54B52" w:rsidRPr="00B9131F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 xml:space="preserve">Commentaires, le cas échéant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654B52" w:rsidRPr="00D81373" w:rsidRDefault="00654B5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380497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082FDC" w:rsidRPr="005E1D35" w:rsidRDefault="00082FDC" w:rsidP="00082FD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2FDC" w:rsidRPr="00D81373" w:rsidRDefault="00082FDC" w:rsidP="00082FDC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1E19A2" w:rsidRPr="001E19A2" w:rsidRDefault="001E19A2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1E19A2">
        <w:rPr>
          <w:rFonts w:ascii="Arial" w:hAnsi="Arial" w:cs="Arial"/>
          <w:b/>
          <w:bCs/>
          <w:color w:val="000000"/>
        </w:rPr>
        <w:t>Le délai de remplacement en cas d’absence i</w:t>
      </w:r>
      <w:r w:rsidR="00457632">
        <w:rPr>
          <w:rFonts w:ascii="Arial" w:hAnsi="Arial" w:cs="Arial"/>
          <w:b/>
          <w:bCs/>
          <w:color w:val="000000"/>
        </w:rPr>
        <w:t>mprévue du personnel œuvrant / 4</w:t>
      </w:r>
      <w:r w:rsidRPr="001E19A2">
        <w:rPr>
          <w:rFonts w:ascii="Arial" w:hAnsi="Arial" w:cs="Arial"/>
          <w:b/>
          <w:bCs/>
          <w:color w:val="000000"/>
        </w:rPr>
        <w:t xml:space="preserve"> points</w:t>
      </w: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  <w:r>
        <w:rPr>
          <w:rFonts w:ascii="Arial" w:hAnsi="Arial" w:cs="Arial"/>
          <w:bCs/>
          <w:i/>
          <w:color w:val="000000"/>
        </w:rPr>
        <w:t>*</w:t>
      </w:r>
      <w:r w:rsidRPr="002F2BFB">
        <w:rPr>
          <w:rFonts w:ascii="Arial" w:hAnsi="Arial" w:cs="Arial"/>
          <w:b/>
          <w:bCs/>
          <w:i/>
          <w:color w:val="000000"/>
          <w:u w:val="single"/>
        </w:rPr>
        <w:t>Rappel de l’article 6.2 du CCTP :</w:t>
      </w:r>
      <w:r w:rsidRPr="002F2BFB">
        <w:rPr>
          <w:rFonts w:ascii="Arial" w:hAnsi="Arial" w:cs="Arial"/>
          <w:bCs/>
          <w:i/>
          <w:color w:val="000000"/>
        </w:rPr>
        <w:t xml:space="preserve"> 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Dans le cas d’une absence non programmée, le remplacement du personnel absent doit être effectué dans un délai </w:t>
      </w:r>
      <w:r w:rsidRPr="002F2BFB">
        <w:rPr>
          <w:rFonts w:ascii="Arial" w:hAnsi="Arial" w:cs="Arial"/>
          <w:b/>
          <w:bCs/>
          <w:i/>
        </w:rPr>
        <w:t>maximum de 24h</w:t>
      </w:r>
      <w:r w:rsidRPr="002F2BFB">
        <w:rPr>
          <w:rFonts w:ascii="Arial" w:hAnsi="Arial" w:cs="Arial"/>
          <w:bCs/>
          <w:i/>
        </w:rPr>
        <w:t>. L’agent de remplacement doit être de qualification équivalente ou supérieure.</w:t>
      </w:r>
    </w:p>
    <w:p w:rsidR="00635C85" w:rsidRPr="002F2BFB" w:rsidRDefault="00635C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</w:rPr>
      </w:pPr>
      <w:r w:rsidRPr="002F2BFB">
        <w:rPr>
          <w:rFonts w:ascii="Arial" w:hAnsi="Arial" w:cs="Arial"/>
          <w:bCs/>
          <w:i/>
        </w:rPr>
        <w:t xml:space="preserve">Le titulaire procède au remplacement nombre pour nombre des personnels. Ces absences ne dégagent pas le titulaire de son obligation de résultat. </w:t>
      </w:r>
    </w:p>
    <w:p w:rsidR="00635C85" w:rsidRPr="002F2BFB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</w:t>
      </w: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635C85" w:rsidRPr="00A76D3C" w:rsidTr="00082FDC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DE REMPLACEMENT EN CAS D’ABSENCE IMPREVUE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635C85" w:rsidRPr="00A76D3C" w:rsidTr="00082FDC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de l’absence)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constat de l’absence 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à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compter du constat de l’absence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De 7h à 24h maximum  </w:t>
            </w: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à compter du constat de l’absence</w:t>
            </w:r>
          </w:p>
        </w:tc>
      </w:tr>
      <w:tr w:rsidR="00635C85" w:rsidRPr="00A76D3C" w:rsidTr="00082FDC">
        <w:tc>
          <w:tcPr>
            <w:tcW w:w="2353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635C85" w:rsidRDefault="00635C85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35C85" w:rsidRDefault="00635C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1E19A2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Commentaires le cas </w:t>
      </w:r>
      <w:r w:rsidR="007A3522">
        <w:rPr>
          <w:rFonts w:ascii="Arial" w:hAnsi="Arial" w:cs="Arial"/>
          <w:b/>
          <w:color w:val="000000"/>
        </w:rPr>
        <w:t>échéant </w:t>
      </w:r>
      <w:r w:rsidR="007A3522">
        <w:rPr>
          <w:rFonts w:ascii="Arial" w:hAnsi="Arial" w:cs="Arial"/>
          <w:b/>
        </w:rPr>
        <w:t>(</w:t>
      </w:r>
      <w:r w:rsidR="001E19A2" w:rsidRPr="003433B8">
        <w:rPr>
          <w:rFonts w:ascii="Arial" w:hAnsi="Arial" w:cs="Arial"/>
          <w:b/>
        </w:rPr>
        <w:t>1 page recto maximum</w:t>
      </w:r>
      <w:r w:rsidR="001E19A2">
        <w:rPr>
          <w:rFonts w:ascii="Arial" w:hAnsi="Arial" w:cs="Arial"/>
          <w:b/>
        </w:rPr>
        <w:t>)</w:t>
      </w:r>
      <w:r w:rsidR="00B72135">
        <w:rPr>
          <w:rFonts w:ascii="Arial" w:hAnsi="Arial" w:cs="Arial"/>
          <w:b/>
        </w:rPr>
        <w:t xml:space="preserve"> </w:t>
      </w:r>
      <w:r w:rsidR="001E19A2" w:rsidRPr="003433B8">
        <w:rPr>
          <w:rFonts w:ascii="Arial" w:hAnsi="Arial" w:cs="Arial"/>
          <w:b/>
        </w:rPr>
        <w:t>:</w:t>
      </w:r>
    </w:p>
    <w:p w:rsidR="001E19A2" w:rsidRPr="00D81373" w:rsidRDefault="001E19A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380497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696CB9" w:rsidRPr="005E1D35" w:rsidRDefault="00696CB9" w:rsidP="00696C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7949" w:rsidRDefault="009479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751899" w:rsidRPr="00751899" w:rsidRDefault="00751899" w:rsidP="00E2581D">
      <w:pPr>
        <w:pStyle w:val="Paragraphedeliste"/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751899">
        <w:rPr>
          <w:rFonts w:ascii="Arial" w:hAnsi="Arial" w:cs="Arial"/>
          <w:b/>
          <w:bCs/>
          <w:color w:val="000000"/>
        </w:rPr>
        <w:lastRenderedPageBreak/>
        <w:t xml:space="preserve">Le </w:t>
      </w:r>
      <w:r w:rsidR="007120E7" w:rsidRPr="00751899">
        <w:rPr>
          <w:rFonts w:ascii="Arial" w:hAnsi="Arial" w:cs="Arial"/>
          <w:b/>
          <w:bCs/>
          <w:color w:val="000000"/>
        </w:rPr>
        <w:t xml:space="preserve">délai du correctif pour les zones dites « sensibles » en cas de mauvaise/absence de prestation </w:t>
      </w:r>
      <w:r w:rsidR="002A1CE3">
        <w:rPr>
          <w:rFonts w:ascii="Arial" w:hAnsi="Arial" w:cs="Arial"/>
          <w:b/>
          <w:bCs/>
          <w:color w:val="000000"/>
        </w:rPr>
        <w:t xml:space="preserve">/ </w:t>
      </w:r>
      <w:r w:rsidR="007A3522">
        <w:rPr>
          <w:rFonts w:ascii="Arial" w:hAnsi="Arial" w:cs="Arial"/>
          <w:b/>
          <w:bCs/>
          <w:color w:val="000000"/>
        </w:rPr>
        <w:t>3</w:t>
      </w:r>
      <w:r w:rsidRPr="00751899">
        <w:rPr>
          <w:rFonts w:ascii="Arial" w:hAnsi="Arial" w:cs="Arial"/>
          <w:b/>
          <w:bCs/>
          <w:color w:val="000000"/>
        </w:rPr>
        <w:t xml:space="preserve"> points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Les délais du correctif pour : 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 xml:space="preserve">- les sanitaires 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les douches</w:t>
      </w:r>
    </w:p>
    <w:p w:rsidR="00F23A6B" w:rsidRPr="00F23A6B" w:rsidRDefault="00F23A6B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color w:val="000000"/>
        </w:rPr>
      </w:pPr>
      <w:r w:rsidRPr="00F23A6B">
        <w:rPr>
          <w:rFonts w:ascii="Arial" w:hAnsi="Arial" w:cs="Arial"/>
          <w:i/>
          <w:color w:val="000000"/>
        </w:rPr>
        <w:t>- la plonge</w:t>
      </w:r>
    </w:p>
    <w:p w:rsidR="00751899" w:rsidRDefault="0075189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FF446A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SANITAIRES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FF446A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4E4841" w:rsidRPr="004E4841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4E4841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</w:t>
            </w:r>
            <w:r w:rsidR="004E4841">
              <w:rPr>
                <w:rFonts w:ascii="Arial" w:hAnsi="Arial" w:cs="Arial"/>
                <w:b/>
                <w:bCs/>
                <w:color w:val="000000"/>
              </w:rPr>
              <w:t xml:space="preserve"> constat </w:t>
            </w:r>
            <w:r w:rsidR="004E4841"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4E4841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FF446A" w:rsidRPr="00A76D3C" w:rsidTr="00696CB9">
        <w:tc>
          <w:tcPr>
            <w:tcW w:w="2353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FF446A" w:rsidRDefault="00FF446A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F446A" w:rsidRDefault="00FF446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>DELAI DU CORRECTIF POUR LES DOUCHES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tbl>
      <w:tblPr>
        <w:tblStyle w:val="Grilledutableau"/>
        <w:tblW w:w="9526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53"/>
        <w:gridCol w:w="2268"/>
        <w:gridCol w:w="2494"/>
        <w:gridCol w:w="2411"/>
      </w:tblGrid>
      <w:tr w:rsidR="00277D58" w:rsidRPr="00A76D3C" w:rsidTr="00696CB9">
        <w:trPr>
          <w:trHeight w:val="250"/>
        </w:trPr>
        <w:tc>
          <w:tcPr>
            <w:tcW w:w="9526" w:type="dxa"/>
            <w:gridSpan w:val="4"/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</w:rPr>
              <w:t xml:space="preserve">DELAI DU CORRECTIF POUR LA PLONGE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277D58" w:rsidRPr="00A76D3C" w:rsidTr="00696CB9">
        <w:trPr>
          <w:trHeight w:val="759"/>
        </w:trPr>
        <w:tc>
          <w:tcPr>
            <w:tcW w:w="235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Immédiatement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Pr="004E4841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000000"/>
              </w:rPr>
              <w:t>dans</w:t>
            </w:r>
            <w:proofErr w:type="gramEnd"/>
            <w:r>
              <w:rPr>
                <w:rFonts w:ascii="Arial" w:hAnsi="Arial" w:cs="Arial"/>
                <w:b/>
                <w:bCs/>
                <w:color w:val="000000"/>
              </w:rPr>
              <w:t xml:space="preserve"> l’heure qui suit le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2 à 4h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  <w:tc>
          <w:tcPr>
            <w:tcW w:w="2494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Dans un délai de 4h à 6h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  <w:tc>
          <w:tcPr>
            <w:tcW w:w="2411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Le lendemain ou plus </w:t>
            </w: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à compter du  constat </w:t>
            </w:r>
            <w:r w:rsidRPr="004E4841">
              <w:rPr>
                <w:rFonts w:ascii="Arial" w:hAnsi="Arial" w:cs="Arial"/>
                <w:b/>
                <w:bCs/>
                <w:color w:val="000000"/>
              </w:rPr>
              <w:t>de mauvaise/absence de prestation</w:t>
            </w:r>
          </w:p>
        </w:tc>
      </w:tr>
      <w:tr w:rsidR="00277D58" w:rsidRPr="00A76D3C" w:rsidTr="00696CB9">
        <w:tc>
          <w:tcPr>
            <w:tcW w:w="2353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268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94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411" w:type="dxa"/>
          </w:tcPr>
          <w:p w:rsidR="00277D58" w:rsidRDefault="00277D58" w:rsidP="00E2581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</w:tbl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</w:t>
      </w: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277D58" w:rsidRDefault="00277D58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8B39C9" w:rsidRDefault="008B39C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D94B5D" w:rsidRPr="00D81373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color w:val="000000"/>
        </w:rPr>
        <w:lastRenderedPageBreak/>
        <w:t>Commentaires le cas échéant </w:t>
      </w:r>
      <w:r>
        <w:rPr>
          <w:rFonts w:ascii="Arial" w:hAnsi="Arial" w:cs="Arial"/>
          <w:b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>)</w:t>
      </w:r>
      <w:r w:rsidR="00023924">
        <w:rPr>
          <w:rFonts w:ascii="Arial" w:hAnsi="Arial" w:cs="Arial"/>
          <w:b/>
        </w:rPr>
        <w:t xml:space="preserve"> </w:t>
      </w:r>
      <w:r w:rsidRPr="003433B8">
        <w:rPr>
          <w:rFonts w:ascii="Arial" w:hAnsi="Arial" w:cs="Arial"/>
          <w:b/>
        </w:rPr>
        <w:t>: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94B5D" w:rsidRDefault="00D94B5D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023924" w:rsidRDefault="0002392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</w:p>
    <w:p w:rsidR="006D4AE2" w:rsidRPr="0015400B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5B9BD5" w:themeFill="accent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CRITERE N°3</w:t>
      </w:r>
      <w:r w:rsidRPr="005241C0">
        <w:rPr>
          <w:rFonts w:ascii="Arial" w:hAnsi="Arial" w:cs="Arial"/>
          <w:b/>
          <w:sz w:val="28"/>
          <w:szCs w:val="28"/>
        </w:rPr>
        <w:t> : </w:t>
      </w:r>
      <w:r w:rsidRPr="006D4AE2">
        <w:rPr>
          <w:rFonts w:ascii="Arial" w:hAnsi="Arial" w:cs="Arial"/>
          <w:b/>
          <w:sz w:val="28"/>
          <w:szCs w:val="28"/>
        </w:rPr>
        <w:t xml:space="preserve">DEVELOPPEMENT DURABLE </w:t>
      </w:r>
      <w:r>
        <w:rPr>
          <w:rFonts w:ascii="Arial" w:hAnsi="Arial" w:cs="Arial"/>
          <w:b/>
          <w:sz w:val="28"/>
          <w:szCs w:val="28"/>
        </w:rPr>
        <w:t>/ 1</w:t>
      </w:r>
      <w:r w:rsidRPr="0015400B">
        <w:rPr>
          <w:rFonts w:ascii="Arial" w:hAnsi="Arial" w:cs="Arial"/>
          <w:b/>
          <w:sz w:val="28"/>
          <w:szCs w:val="28"/>
        </w:rPr>
        <w:t>0 POINTS</w:t>
      </w:r>
    </w:p>
    <w:p w:rsidR="006D4AE2" w:rsidRPr="00380497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6D4AE2" w:rsidRPr="00FC5177" w:rsidRDefault="006D4AE2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Sous-critère 1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6D4AE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environnementale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6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6D4AE2" w:rsidRDefault="006D4AE2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806F9A" w:rsidRPr="00F73CC7" w:rsidRDefault="00806F9A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T</w:t>
      </w:r>
      <w:r w:rsidRPr="00F73CC7">
        <w:rPr>
          <w:rFonts w:ascii="Arial" w:hAnsi="Arial" w:cs="Arial"/>
          <w:b/>
          <w:bCs/>
          <w:color w:val="000000"/>
        </w:rPr>
        <w:t>ransport doux (modes de déplacement alternatifs aux modes de déplacement motorisés : marche à pied, vélo, trottinette, autre) ou co-voiturage pour venir sur le site et effectuer les prestations / 3 points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Pr="003433B8" w:rsidRDefault="00806F9A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976B59" w:rsidRDefault="00976B5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06F9A" w:rsidRDefault="00806F9A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871749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871749" w:rsidRPr="00B9131F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  <w:color w:val="000000"/>
        </w:rPr>
        <w:t>a</w:t>
      </w:r>
      <w:bookmarkStart w:id="0" w:name="_GoBack"/>
      <w:bookmarkEnd w:id="0"/>
      <w:r>
        <w:rPr>
          <w:rFonts w:ascii="Arial" w:hAnsi="Arial" w:cs="Arial"/>
          <w:b/>
          <w:color w:val="000000"/>
        </w:rPr>
        <w:t xml:space="preserve">u </w:t>
      </w:r>
      <w:r w:rsidR="007C492C">
        <w:rPr>
          <w:rFonts w:ascii="Arial" w:hAnsi="Arial" w:cs="Arial"/>
          <w:b/>
          <w:color w:val="000000"/>
        </w:rPr>
        <w:t>transport doux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871749" w:rsidRPr="00D81373" w:rsidRDefault="008717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Pr="00F96647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317449" w:rsidRPr="00317449" w:rsidRDefault="00317449" w:rsidP="00E2581D">
      <w:pPr>
        <w:pStyle w:val="Paragraphedeliste"/>
        <w:numPr>
          <w:ilvl w:val="0"/>
          <w:numId w:val="29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La société doit</w:t>
      </w:r>
      <w:r w:rsidRPr="00317449">
        <w:rPr>
          <w:rFonts w:ascii="Arial" w:hAnsi="Arial" w:cs="Arial"/>
          <w:b/>
          <w:bCs/>
          <w:color w:val="000000"/>
        </w:rPr>
        <w:t xml:space="preserve"> justifier d’au moins 3 actions environnementales concrètes liées au marché / 3 points</w:t>
      </w:r>
    </w:p>
    <w:p w:rsidR="00F73CC7" w:rsidRPr="00380497" w:rsidRDefault="00F73CC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>=&gt; Il s’agit d’expliquer, par exemple, les actions (autre que le transport doux) qui seront mises en place pour :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contribuer à réduite l'empreinte carbone,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-  développer l'engagement de l’entreprise pour minimiser l'impact environnemental tout en      </w:t>
      </w:r>
    </w:p>
    <w:p w:rsidR="00317449" w:rsidRP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317449">
        <w:rPr>
          <w:rFonts w:ascii="Arial" w:hAnsi="Arial" w:cs="Arial"/>
          <w:i/>
          <w:color w:val="000000"/>
        </w:rPr>
        <w:t xml:space="preserve">    </w:t>
      </w:r>
      <w:proofErr w:type="gramStart"/>
      <w:r w:rsidRPr="00317449">
        <w:rPr>
          <w:rFonts w:ascii="Arial" w:hAnsi="Arial" w:cs="Arial"/>
          <w:i/>
          <w:color w:val="000000"/>
        </w:rPr>
        <w:t>garantissant</w:t>
      </w:r>
      <w:proofErr w:type="gramEnd"/>
      <w:r w:rsidRPr="00317449">
        <w:rPr>
          <w:rFonts w:ascii="Arial" w:hAnsi="Arial" w:cs="Arial"/>
          <w:i/>
          <w:color w:val="000000"/>
        </w:rPr>
        <w:t xml:space="preserve"> une efficacité opérationnelle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i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réduite</w:t>
      </w:r>
      <w:proofErr w:type="gramEnd"/>
      <w:r w:rsidRPr="00317449">
        <w:rPr>
          <w:rFonts w:ascii="Arial" w:hAnsi="Arial" w:cs="Arial"/>
          <w:i/>
          <w:color w:val="000000"/>
        </w:rPr>
        <w:t xml:space="preserve"> les déchets (matériel, produit, traitement des déchets..)</w:t>
      </w:r>
    </w:p>
    <w:p w:rsidR="00317449" w:rsidRPr="00317449" w:rsidRDefault="00317449" w:rsidP="00E2581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Arial" w:hAnsi="Arial" w:cs="Arial"/>
          <w:color w:val="000000"/>
        </w:rPr>
      </w:pPr>
      <w:proofErr w:type="gramStart"/>
      <w:r w:rsidRPr="00317449">
        <w:rPr>
          <w:rFonts w:ascii="Arial" w:hAnsi="Arial" w:cs="Arial"/>
          <w:i/>
          <w:color w:val="000000"/>
        </w:rPr>
        <w:t>autre</w:t>
      </w:r>
      <w:proofErr w:type="gramEnd"/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Pr="003433B8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>DE REPONDRE SUR LA PAGE 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73CC7" w:rsidRDefault="00F73CC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317449" w:rsidRDefault="00317449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317449" w:rsidRPr="00B9131F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 w:rsidR="00AC6EED">
        <w:rPr>
          <w:rFonts w:ascii="Arial" w:hAnsi="Arial" w:cs="Arial"/>
          <w:b/>
        </w:rPr>
        <w:t xml:space="preserve">aux </w:t>
      </w:r>
      <w:r w:rsidR="00AC6EED" w:rsidRPr="00AC6EED">
        <w:rPr>
          <w:rFonts w:ascii="Arial" w:hAnsi="Arial" w:cs="Arial"/>
          <w:b/>
          <w:bCs/>
        </w:rPr>
        <w:t>actions environnementales</w:t>
      </w:r>
      <w:r w:rsidR="00AC6EED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317449" w:rsidRPr="00D81373" w:rsidRDefault="00317449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</w:p>
    <w:p w:rsidR="00F31844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FC5177" w:rsidRDefault="00114085" w:rsidP="00E258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spacing w:after="0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Sous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-critère 2</w:t>
      </w:r>
      <w:r w:rsidRPr="008800F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 : </w:t>
      </w:r>
      <w:r w:rsidRPr="00DA0F4A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le </w:t>
      </w:r>
      <w:r w:rsidRPr="0011408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critère social </w:t>
      </w:r>
      <w:r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/ 4</w:t>
      </w:r>
      <w:r w:rsidRPr="00FC5177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 xml:space="preserve"> points</w:t>
      </w:r>
    </w:p>
    <w:p w:rsidR="00114085" w:rsidRPr="00BF5A9F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EastAsia" w:hAnsi="Arial" w:cs="Arial"/>
          <w:b/>
          <w:bCs/>
          <w:color w:val="000000"/>
          <w:sz w:val="21"/>
          <w:szCs w:val="21"/>
        </w:rPr>
      </w:pPr>
    </w:p>
    <w:p w:rsidR="00114085" w:rsidRPr="00871749" w:rsidRDefault="00BF5A9F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BF5A9F">
        <w:rPr>
          <w:rFonts w:ascii="Arial" w:hAnsi="Arial" w:cs="Arial"/>
          <w:b/>
          <w:bCs/>
          <w:color w:val="000000"/>
        </w:rPr>
        <w:t>Pour le personnel œuvrant : les formations réglementaires (sécurité et santé au travail) dans le cadre des prestations /</w:t>
      </w:r>
      <w:r w:rsidR="00016797">
        <w:rPr>
          <w:rFonts w:ascii="Arial" w:hAnsi="Arial" w:cs="Arial"/>
          <w:b/>
          <w:bCs/>
          <w:color w:val="000000"/>
        </w:rPr>
        <w:t xml:space="preserve"> 2</w:t>
      </w:r>
      <w:r w:rsidR="00114085" w:rsidRPr="00871749">
        <w:rPr>
          <w:rFonts w:ascii="Arial" w:hAnsi="Arial" w:cs="Arial"/>
          <w:b/>
          <w:bCs/>
          <w:color w:val="000000"/>
        </w:rPr>
        <w:t xml:space="preserve"> points</w:t>
      </w:r>
    </w:p>
    <w:p w:rsidR="00114085" w:rsidRPr="00380497" w:rsidRDefault="00114085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BF5A9F" w:rsidRP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114085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Pr="003433B8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 w:rsidR="00BF5A9F"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317449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F5A9F" w:rsidRDefault="00BF5A9F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114085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F31844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CA25CE" w:rsidRPr="00B9131F" w:rsidRDefault="00CA25CE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œuvrant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114085" w:rsidRPr="00D81373" w:rsidRDefault="0011408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F31844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BC25C5" w:rsidRDefault="00F31844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color w:val="000000"/>
        </w:rPr>
      </w:pPr>
    </w:p>
    <w:p w:rsidR="00055CA7" w:rsidRPr="00055CA7" w:rsidRDefault="00055CA7" w:rsidP="00E2581D">
      <w:pPr>
        <w:pStyle w:val="Paragraphedeliste"/>
        <w:numPr>
          <w:ilvl w:val="0"/>
          <w:numId w:val="31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Arial" w:hAnsi="Arial" w:cs="Arial"/>
          <w:b/>
          <w:bCs/>
          <w:color w:val="000000"/>
        </w:rPr>
      </w:pPr>
      <w:r w:rsidRPr="00055CA7">
        <w:rPr>
          <w:rFonts w:ascii="Arial" w:hAnsi="Arial" w:cs="Arial"/>
          <w:b/>
          <w:bCs/>
          <w:color w:val="000000"/>
        </w:rPr>
        <w:t xml:space="preserve">Pour le personnel d’encadrement </w:t>
      </w:r>
      <w:r w:rsidR="00236141" w:rsidRPr="00055CA7">
        <w:rPr>
          <w:rFonts w:ascii="Arial" w:hAnsi="Arial" w:cs="Arial"/>
          <w:b/>
          <w:bCs/>
          <w:color w:val="000000"/>
        </w:rPr>
        <w:t>direct :</w:t>
      </w:r>
      <w:r w:rsidRPr="00055CA7">
        <w:rPr>
          <w:rFonts w:ascii="Arial" w:hAnsi="Arial" w:cs="Arial"/>
          <w:b/>
          <w:bCs/>
          <w:color w:val="000000"/>
        </w:rPr>
        <w:t xml:space="preserve"> les formations réglementaires (sécurité et santé au travail) dans le cadre des prestations / </w:t>
      </w:r>
      <w:r w:rsidR="00016797">
        <w:rPr>
          <w:rFonts w:ascii="Arial" w:hAnsi="Arial" w:cs="Arial"/>
          <w:b/>
          <w:bCs/>
          <w:color w:val="000000"/>
        </w:rPr>
        <w:t>2</w:t>
      </w:r>
      <w:r w:rsidRPr="00055CA7">
        <w:rPr>
          <w:rFonts w:ascii="Arial" w:hAnsi="Arial" w:cs="Arial"/>
          <w:b/>
          <w:bCs/>
          <w:color w:val="000000"/>
        </w:rPr>
        <w:t xml:space="preserve"> points</w:t>
      </w:r>
    </w:p>
    <w:p w:rsidR="00055CA7" w:rsidRPr="00380497" w:rsidRDefault="00055CA7" w:rsidP="00E2581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=&gt; il s’agit du plan de formations réglementaires (voir liste ci-dessous) prévu dans le cadre du marché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>Les formations réglementaires :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manutention manuelle (gestes et postures) </w:t>
      </w:r>
    </w:p>
    <w:p w:rsidR="00055CA7" w:rsidRPr="00BF5A9F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i/>
          <w:color w:val="000000"/>
        </w:rPr>
      </w:pPr>
      <w:r w:rsidRPr="00BF5A9F">
        <w:rPr>
          <w:rFonts w:ascii="Arial" w:hAnsi="Arial" w:cs="Arial"/>
          <w:i/>
          <w:color w:val="000000"/>
        </w:rPr>
        <w:t xml:space="preserve">- de sauveteur secouriste du travail (SST) 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BF5A9F">
        <w:rPr>
          <w:rFonts w:ascii="Arial" w:hAnsi="Arial" w:cs="Arial"/>
          <w:i/>
          <w:color w:val="000000"/>
        </w:rPr>
        <w:t>- aux agents chimiquement dangereux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Pr="003433B8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40"/>
          <w:szCs w:val="40"/>
        </w:rPr>
      </w:pPr>
      <w:r w:rsidRPr="003433B8">
        <w:rPr>
          <w:rFonts w:ascii="Arial" w:hAnsi="Arial" w:cs="Arial"/>
          <w:b/>
          <w:bCs/>
          <w:color w:val="FF0000"/>
          <w:sz w:val="40"/>
          <w:szCs w:val="40"/>
        </w:rPr>
        <w:t xml:space="preserve">► MERCI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DE REPONDRE SUR LA PAGE </w:t>
      </w:r>
      <w:r w:rsidR="007C492C">
        <w:rPr>
          <w:rFonts w:ascii="Arial" w:hAnsi="Arial" w:cs="Arial"/>
          <w:b/>
          <w:bCs/>
          <w:color w:val="FF0000"/>
          <w:sz w:val="40"/>
          <w:szCs w:val="40"/>
        </w:rPr>
        <w:t>SUIVANTE</w:t>
      </w: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BC25C5" w:rsidRDefault="00BC25C5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:rsidR="00055CA7" w:rsidRDefault="00055CA7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</w:rPr>
      </w:pPr>
    </w:p>
    <w:p w:rsidR="004C03C5" w:rsidRPr="00B9131F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color w:val="C45911" w:themeColor="accent2" w:themeShade="BF"/>
        </w:rPr>
      </w:pPr>
      <w:r>
        <w:rPr>
          <w:rFonts w:ascii="Arial" w:hAnsi="Arial" w:cs="Arial"/>
          <w:b/>
        </w:rPr>
        <w:lastRenderedPageBreak/>
        <w:t>R</w:t>
      </w:r>
      <w:r w:rsidRPr="00B9131F">
        <w:rPr>
          <w:rFonts w:ascii="Arial" w:hAnsi="Arial" w:cs="Arial"/>
          <w:b/>
        </w:rPr>
        <w:t>éponse </w:t>
      </w:r>
      <w:r>
        <w:rPr>
          <w:rFonts w:ascii="Arial" w:hAnsi="Arial" w:cs="Arial"/>
          <w:b/>
        </w:rPr>
        <w:t xml:space="preserve">au plan de formation pour le personnel d’encadrement direct </w:t>
      </w:r>
      <w:r>
        <w:rPr>
          <w:rFonts w:ascii="Arial" w:hAnsi="Arial" w:cs="Arial"/>
          <w:b/>
          <w:color w:val="000000"/>
        </w:rPr>
        <w:t>(</w:t>
      </w:r>
      <w:r w:rsidRPr="003433B8">
        <w:rPr>
          <w:rFonts w:ascii="Arial" w:hAnsi="Arial" w:cs="Arial"/>
          <w:b/>
        </w:rPr>
        <w:t>1 page recto maximum</w:t>
      </w:r>
      <w:r>
        <w:rPr>
          <w:rFonts w:ascii="Arial" w:hAnsi="Arial" w:cs="Arial"/>
          <w:b/>
        </w:rPr>
        <w:t xml:space="preserve">) </w:t>
      </w:r>
    </w:p>
    <w:p w:rsidR="004C03C5" w:rsidRDefault="004C03C5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380497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bCs/>
          <w:color w:val="000000"/>
        </w:rPr>
        <w:t>……………………………………………………………</w:t>
      </w:r>
    </w:p>
    <w:p w:rsidR="00F31844" w:rsidRPr="005E1D35" w:rsidRDefault="00F31844" w:rsidP="00F318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</w:rPr>
      </w:pPr>
      <w:r w:rsidRPr="00D81373">
        <w:rPr>
          <w:rFonts w:ascii="Arial" w:hAnsi="Arial" w:cs="Arial"/>
          <w:b/>
          <w:bCs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31844" w:rsidRPr="00D81373" w:rsidRDefault="00F31844" w:rsidP="00E2581D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</w:rPr>
      </w:pPr>
    </w:p>
    <w:sectPr w:rsidR="00F31844" w:rsidRPr="00D81373" w:rsidSect="00E2581D">
      <w:headerReference w:type="default" r:id="rId10"/>
      <w:footerReference w:type="default" r:id="rId11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348" w:rsidRDefault="009B6348" w:rsidP="008E3088">
      <w:pPr>
        <w:spacing w:after="0" w:line="240" w:lineRule="auto"/>
      </w:pPr>
      <w:r>
        <w:separator/>
      </w:r>
    </w:p>
  </w:endnote>
  <w:endnote w:type="continuationSeparator" w:id="0">
    <w:p w:rsidR="009B6348" w:rsidRDefault="009B6348" w:rsidP="008E3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17586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3433B8" w:rsidRDefault="003433B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4495">
              <w:rPr>
                <w:b/>
                <w:bCs/>
                <w:noProof/>
              </w:rPr>
              <w:t>26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A4495">
              <w:rPr>
                <w:b/>
                <w:bCs/>
                <w:noProof/>
              </w:rPr>
              <w:t>30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433B8" w:rsidRDefault="003433B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348" w:rsidRDefault="009B6348" w:rsidP="008E3088">
      <w:pPr>
        <w:spacing w:after="0" w:line="240" w:lineRule="auto"/>
      </w:pPr>
      <w:r>
        <w:separator/>
      </w:r>
    </w:p>
  </w:footnote>
  <w:footnote w:type="continuationSeparator" w:id="0">
    <w:p w:rsidR="009B6348" w:rsidRDefault="009B6348" w:rsidP="008E3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ANNEXE 4.1 AU REGLEMENT DE CONSULTATION</w:t>
    </w:r>
    <w:r w:rsidRPr="00D971BE">
      <w:rPr>
        <w:rFonts w:ascii="ArialMT" w:hAnsi="ArialMT" w:cs="ArialMT"/>
      </w:rPr>
      <w:t xml:space="preserve"> </w:t>
    </w:r>
  </w:p>
  <w:p w:rsidR="003433B8" w:rsidRDefault="003433B8" w:rsidP="00D971BE">
    <w:pPr>
      <w:pStyle w:val="En-tte"/>
      <w:jc w:val="right"/>
      <w:rPr>
        <w:rFonts w:ascii="ArialMT" w:hAnsi="ArialMT" w:cs="ArialMT"/>
      </w:rPr>
    </w:pPr>
    <w:r>
      <w:rPr>
        <w:rFonts w:ascii="ArialMT" w:hAnsi="ArialMT" w:cs="ArialMT"/>
      </w:rPr>
      <w:t>DAF_2024_001</w:t>
    </w:r>
    <w:r w:rsidR="00D20BEE">
      <w:rPr>
        <w:rFonts w:ascii="ArialMT" w:hAnsi="ArialMT" w:cs="ArialMT"/>
      </w:rPr>
      <w:t>40</w:t>
    </w:r>
    <w:r w:rsidR="00B117F6">
      <w:rPr>
        <w:rFonts w:ascii="ArialMT" w:hAnsi="ArialMT" w:cs="ArialMT"/>
      </w:rPr>
      <w:t>1</w:t>
    </w: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  <w:rPr>
        <w:rFonts w:ascii="ArialMT" w:hAnsi="ArialMT" w:cs="ArialMT"/>
      </w:rPr>
    </w:pPr>
  </w:p>
  <w:p w:rsidR="003433B8" w:rsidRDefault="003433B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1BED"/>
    <w:multiLevelType w:val="hybridMultilevel"/>
    <w:tmpl w:val="83E68F70"/>
    <w:lvl w:ilvl="0" w:tplc="C0227DDA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85" w:hanging="360"/>
      </w:pPr>
    </w:lvl>
    <w:lvl w:ilvl="2" w:tplc="040C001B" w:tentative="1">
      <w:start w:val="1"/>
      <w:numFmt w:val="lowerRoman"/>
      <w:lvlText w:val="%3."/>
      <w:lvlJc w:val="right"/>
      <w:pPr>
        <w:ind w:left="1905" w:hanging="180"/>
      </w:pPr>
    </w:lvl>
    <w:lvl w:ilvl="3" w:tplc="040C000F" w:tentative="1">
      <w:start w:val="1"/>
      <w:numFmt w:val="decimal"/>
      <w:lvlText w:val="%4."/>
      <w:lvlJc w:val="left"/>
      <w:pPr>
        <w:ind w:left="2625" w:hanging="360"/>
      </w:pPr>
    </w:lvl>
    <w:lvl w:ilvl="4" w:tplc="040C0019" w:tentative="1">
      <w:start w:val="1"/>
      <w:numFmt w:val="lowerLetter"/>
      <w:lvlText w:val="%5."/>
      <w:lvlJc w:val="left"/>
      <w:pPr>
        <w:ind w:left="3345" w:hanging="360"/>
      </w:pPr>
    </w:lvl>
    <w:lvl w:ilvl="5" w:tplc="040C001B" w:tentative="1">
      <w:start w:val="1"/>
      <w:numFmt w:val="lowerRoman"/>
      <w:lvlText w:val="%6."/>
      <w:lvlJc w:val="right"/>
      <w:pPr>
        <w:ind w:left="4065" w:hanging="180"/>
      </w:pPr>
    </w:lvl>
    <w:lvl w:ilvl="6" w:tplc="040C000F" w:tentative="1">
      <w:start w:val="1"/>
      <w:numFmt w:val="decimal"/>
      <w:lvlText w:val="%7."/>
      <w:lvlJc w:val="left"/>
      <w:pPr>
        <w:ind w:left="4785" w:hanging="360"/>
      </w:pPr>
    </w:lvl>
    <w:lvl w:ilvl="7" w:tplc="040C0019" w:tentative="1">
      <w:start w:val="1"/>
      <w:numFmt w:val="lowerLetter"/>
      <w:lvlText w:val="%8."/>
      <w:lvlJc w:val="left"/>
      <w:pPr>
        <w:ind w:left="5505" w:hanging="360"/>
      </w:pPr>
    </w:lvl>
    <w:lvl w:ilvl="8" w:tplc="040C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013743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06620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527D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D5C9E"/>
    <w:multiLevelType w:val="hybridMultilevel"/>
    <w:tmpl w:val="1076F252"/>
    <w:lvl w:ilvl="0" w:tplc="CFDCD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F65B4"/>
    <w:multiLevelType w:val="hybridMultilevel"/>
    <w:tmpl w:val="59545E8A"/>
    <w:lvl w:ilvl="0" w:tplc="95FEC1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07D5F"/>
    <w:multiLevelType w:val="hybridMultilevel"/>
    <w:tmpl w:val="B878853C"/>
    <w:lvl w:ilvl="0" w:tplc="B9569C8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83B9A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7479D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C3E21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8560F"/>
    <w:multiLevelType w:val="hybridMultilevel"/>
    <w:tmpl w:val="A5C89C44"/>
    <w:lvl w:ilvl="0" w:tplc="7C181E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277FE1"/>
    <w:multiLevelType w:val="hybridMultilevel"/>
    <w:tmpl w:val="CF5EFC60"/>
    <w:lvl w:ilvl="0" w:tplc="8C7616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637F8"/>
    <w:multiLevelType w:val="multilevel"/>
    <w:tmpl w:val="E9642C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B9372EC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126CC1"/>
    <w:multiLevelType w:val="hybridMultilevel"/>
    <w:tmpl w:val="910E62FA"/>
    <w:lvl w:ilvl="0" w:tplc="D7D0C7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73B3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E2208"/>
    <w:multiLevelType w:val="hybridMultilevel"/>
    <w:tmpl w:val="574EB282"/>
    <w:lvl w:ilvl="0" w:tplc="82D46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327A78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914BC"/>
    <w:multiLevelType w:val="hybridMultilevel"/>
    <w:tmpl w:val="5296B7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60EB2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B0FD2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FE06E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66D21"/>
    <w:multiLevelType w:val="hybridMultilevel"/>
    <w:tmpl w:val="9612CE5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843CF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22D63"/>
    <w:multiLevelType w:val="hybridMultilevel"/>
    <w:tmpl w:val="C07000D2"/>
    <w:lvl w:ilvl="0" w:tplc="60A02D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27875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12C84"/>
    <w:multiLevelType w:val="hybridMultilevel"/>
    <w:tmpl w:val="8D6AC2DE"/>
    <w:lvl w:ilvl="0" w:tplc="1A2C8554">
      <w:start w:val="2"/>
      <w:numFmt w:val="bullet"/>
      <w:lvlText w:val="-"/>
      <w:lvlJc w:val="left"/>
      <w:pPr>
        <w:ind w:left="531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1" w:hanging="360"/>
      </w:pPr>
      <w:rPr>
        <w:rFonts w:ascii="Wingdings" w:hAnsi="Wingdings" w:hint="default"/>
      </w:rPr>
    </w:lvl>
  </w:abstractNum>
  <w:abstractNum w:abstractNumId="27" w15:restartNumberingAfterBreak="0">
    <w:nsid w:val="56D02B23"/>
    <w:multiLevelType w:val="hybridMultilevel"/>
    <w:tmpl w:val="42508D80"/>
    <w:lvl w:ilvl="0" w:tplc="1DF6B8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B5218"/>
    <w:multiLevelType w:val="hybridMultilevel"/>
    <w:tmpl w:val="8E96A01C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01C1A"/>
    <w:multiLevelType w:val="hybridMultilevel"/>
    <w:tmpl w:val="D70A2DFA"/>
    <w:lvl w:ilvl="0" w:tplc="48FC56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6D69DA"/>
    <w:multiLevelType w:val="hybridMultilevel"/>
    <w:tmpl w:val="D0363330"/>
    <w:lvl w:ilvl="0" w:tplc="0D247D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FF56885"/>
    <w:multiLevelType w:val="hybridMultilevel"/>
    <w:tmpl w:val="3F6C7EEA"/>
    <w:lvl w:ilvl="0" w:tplc="444C6FB2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F6415B"/>
    <w:multiLevelType w:val="hybridMultilevel"/>
    <w:tmpl w:val="56CAEDB2"/>
    <w:lvl w:ilvl="0" w:tplc="398E57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F65C02"/>
    <w:multiLevelType w:val="hybridMultilevel"/>
    <w:tmpl w:val="193C9C90"/>
    <w:lvl w:ilvl="0" w:tplc="F530DF4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73EF7"/>
    <w:multiLevelType w:val="hybridMultilevel"/>
    <w:tmpl w:val="43D00938"/>
    <w:lvl w:ilvl="0" w:tplc="6C8466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12"/>
  </w:num>
  <w:num w:numId="4">
    <w:abstractNumId w:val="22"/>
  </w:num>
  <w:num w:numId="5">
    <w:abstractNumId w:val="27"/>
  </w:num>
  <w:num w:numId="6">
    <w:abstractNumId w:val="10"/>
  </w:num>
  <w:num w:numId="7">
    <w:abstractNumId w:val="24"/>
  </w:num>
  <w:num w:numId="8">
    <w:abstractNumId w:val="31"/>
  </w:num>
  <w:num w:numId="9">
    <w:abstractNumId w:val="33"/>
  </w:num>
  <w:num w:numId="10">
    <w:abstractNumId w:val="29"/>
  </w:num>
  <w:num w:numId="11">
    <w:abstractNumId w:val="18"/>
  </w:num>
  <w:num w:numId="12">
    <w:abstractNumId w:val="15"/>
  </w:num>
  <w:num w:numId="13">
    <w:abstractNumId w:val="16"/>
  </w:num>
  <w:num w:numId="14">
    <w:abstractNumId w:val="26"/>
  </w:num>
  <w:num w:numId="15">
    <w:abstractNumId w:val="4"/>
  </w:num>
  <w:num w:numId="16">
    <w:abstractNumId w:val="5"/>
  </w:num>
  <w:num w:numId="17">
    <w:abstractNumId w:val="6"/>
  </w:num>
  <w:num w:numId="18">
    <w:abstractNumId w:val="1"/>
  </w:num>
  <w:num w:numId="19">
    <w:abstractNumId w:val="14"/>
  </w:num>
  <w:num w:numId="20">
    <w:abstractNumId w:val="34"/>
  </w:num>
  <w:num w:numId="21">
    <w:abstractNumId w:val="7"/>
  </w:num>
  <w:num w:numId="22">
    <w:abstractNumId w:val="13"/>
  </w:num>
  <w:num w:numId="23">
    <w:abstractNumId w:val="17"/>
  </w:num>
  <w:num w:numId="24">
    <w:abstractNumId w:val="2"/>
  </w:num>
  <w:num w:numId="25">
    <w:abstractNumId w:val="25"/>
  </w:num>
  <w:num w:numId="26">
    <w:abstractNumId w:val="3"/>
  </w:num>
  <w:num w:numId="27">
    <w:abstractNumId w:val="19"/>
  </w:num>
  <w:num w:numId="28">
    <w:abstractNumId w:val="32"/>
  </w:num>
  <w:num w:numId="29">
    <w:abstractNumId w:val="21"/>
  </w:num>
  <w:num w:numId="30">
    <w:abstractNumId w:val="20"/>
  </w:num>
  <w:num w:numId="31">
    <w:abstractNumId w:val="28"/>
  </w:num>
  <w:num w:numId="32">
    <w:abstractNumId w:val="8"/>
  </w:num>
  <w:num w:numId="33">
    <w:abstractNumId w:val="9"/>
  </w:num>
  <w:num w:numId="34">
    <w:abstractNumId w:val="11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088"/>
    <w:rsid w:val="00002EC4"/>
    <w:rsid w:val="00003C54"/>
    <w:rsid w:val="000069A9"/>
    <w:rsid w:val="0000730E"/>
    <w:rsid w:val="00007684"/>
    <w:rsid w:val="00016797"/>
    <w:rsid w:val="00017445"/>
    <w:rsid w:val="00023924"/>
    <w:rsid w:val="00025052"/>
    <w:rsid w:val="00025773"/>
    <w:rsid w:val="00026175"/>
    <w:rsid w:val="00040866"/>
    <w:rsid w:val="00045D06"/>
    <w:rsid w:val="000478D1"/>
    <w:rsid w:val="0005376F"/>
    <w:rsid w:val="00055CA7"/>
    <w:rsid w:val="00056361"/>
    <w:rsid w:val="00061CB1"/>
    <w:rsid w:val="00066646"/>
    <w:rsid w:val="00066974"/>
    <w:rsid w:val="000707A3"/>
    <w:rsid w:val="00071527"/>
    <w:rsid w:val="00076085"/>
    <w:rsid w:val="0007666E"/>
    <w:rsid w:val="00080F47"/>
    <w:rsid w:val="00081DD7"/>
    <w:rsid w:val="00082FDC"/>
    <w:rsid w:val="00084285"/>
    <w:rsid w:val="00084719"/>
    <w:rsid w:val="00084AFB"/>
    <w:rsid w:val="00087D5A"/>
    <w:rsid w:val="00090A7B"/>
    <w:rsid w:val="000966C1"/>
    <w:rsid w:val="00097E8F"/>
    <w:rsid w:val="000B7A6C"/>
    <w:rsid w:val="000C077B"/>
    <w:rsid w:val="000C31DC"/>
    <w:rsid w:val="000D2CC7"/>
    <w:rsid w:val="000D7001"/>
    <w:rsid w:val="000D7430"/>
    <w:rsid w:val="000D7A3E"/>
    <w:rsid w:val="000E370D"/>
    <w:rsid w:val="000F5782"/>
    <w:rsid w:val="00102AF7"/>
    <w:rsid w:val="0010366D"/>
    <w:rsid w:val="00114085"/>
    <w:rsid w:val="001157A7"/>
    <w:rsid w:val="001158CA"/>
    <w:rsid w:val="00121E53"/>
    <w:rsid w:val="001259C1"/>
    <w:rsid w:val="001332F6"/>
    <w:rsid w:val="001346BA"/>
    <w:rsid w:val="00135A07"/>
    <w:rsid w:val="0013735F"/>
    <w:rsid w:val="0013765D"/>
    <w:rsid w:val="00143FDD"/>
    <w:rsid w:val="001447AF"/>
    <w:rsid w:val="001516E3"/>
    <w:rsid w:val="0015400B"/>
    <w:rsid w:val="001609D9"/>
    <w:rsid w:val="001621F6"/>
    <w:rsid w:val="00166FFF"/>
    <w:rsid w:val="00173951"/>
    <w:rsid w:val="001826F1"/>
    <w:rsid w:val="001836A1"/>
    <w:rsid w:val="00190024"/>
    <w:rsid w:val="00192D86"/>
    <w:rsid w:val="001A7F7A"/>
    <w:rsid w:val="001B60D0"/>
    <w:rsid w:val="001B6507"/>
    <w:rsid w:val="001C0454"/>
    <w:rsid w:val="001C0634"/>
    <w:rsid w:val="001C3069"/>
    <w:rsid w:val="001D3CD7"/>
    <w:rsid w:val="001D7CBE"/>
    <w:rsid w:val="001E19A2"/>
    <w:rsid w:val="001F0BCF"/>
    <w:rsid w:val="001F4421"/>
    <w:rsid w:val="001F549D"/>
    <w:rsid w:val="001F67C7"/>
    <w:rsid w:val="001F6F79"/>
    <w:rsid w:val="00206076"/>
    <w:rsid w:val="002060D8"/>
    <w:rsid w:val="00214535"/>
    <w:rsid w:val="00214F20"/>
    <w:rsid w:val="00216111"/>
    <w:rsid w:val="00236141"/>
    <w:rsid w:val="00237E27"/>
    <w:rsid w:val="002412A1"/>
    <w:rsid w:val="002479A2"/>
    <w:rsid w:val="0025059B"/>
    <w:rsid w:val="00250AA7"/>
    <w:rsid w:val="00252D46"/>
    <w:rsid w:val="002546B2"/>
    <w:rsid w:val="00254C52"/>
    <w:rsid w:val="0025672B"/>
    <w:rsid w:val="00260602"/>
    <w:rsid w:val="00260A74"/>
    <w:rsid w:val="002627EC"/>
    <w:rsid w:val="00265A9A"/>
    <w:rsid w:val="00277D58"/>
    <w:rsid w:val="0028523D"/>
    <w:rsid w:val="0028747B"/>
    <w:rsid w:val="002A19A4"/>
    <w:rsid w:val="002A1CE3"/>
    <w:rsid w:val="002A3519"/>
    <w:rsid w:val="002B28DE"/>
    <w:rsid w:val="002B4A59"/>
    <w:rsid w:val="002D0D7E"/>
    <w:rsid w:val="002D32B7"/>
    <w:rsid w:val="002D4951"/>
    <w:rsid w:val="002D572F"/>
    <w:rsid w:val="002F22A1"/>
    <w:rsid w:val="002F2BFB"/>
    <w:rsid w:val="00302581"/>
    <w:rsid w:val="00312F6B"/>
    <w:rsid w:val="00315A97"/>
    <w:rsid w:val="00317449"/>
    <w:rsid w:val="00322813"/>
    <w:rsid w:val="00326360"/>
    <w:rsid w:val="003412B1"/>
    <w:rsid w:val="00341816"/>
    <w:rsid w:val="0034297F"/>
    <w:rsid w:val="003433B8"/>
    <w:rsid w:val="003436D6"/>
    <w:rsid w:val="0034663C"/>
    <w:rsid w:val="0035187E"/>
    <w:rsid w:val="00364D28"/>
    <w:rsid w:val="00371102"/>
    <w:rsid w:val="00375C81"/>
    <w:rsid w:val="00376274"/>
    <w:rsid w:val="00377440"/>
    <w:rsid w:val="00380497"/>
    <w:rsid w:val="00391692"/>
    <w:rsid w:val="003A250C"/>
    <w:rsid w:val="003B7049"/>
    <w:rsid w:val="003C1C07"/>
    <w:rsid w:val="003C3073"/>
    <w:rsid w:val="003C39ED"/>
    <w:rsid w:val="003D4B98"/>
    <w:rsid w:val="003D4EA2"/>
    <w:rsid w:val="003D4FE8"/>
    <w:rsid w:val="003D781A"/>
    <w:rsid w:val="003E0953"/>
    <w:rsid w:val="003E2323"/>
    <w:rsid w:val="003E5998"/>
    <w:rsid w:val="003F0B38"/>
    <w:rsid w:val="003F1CE9"/>
    <w:rsid w:val="003F333F"/>
    <w:rsid w:val="003F70FC"/>
    <w:rsid w:val="00403C15"/>
    <w:rsid w:val="00406F28"/>
    <w:rsid w:val="004078A9"/>
    <w:rsid w:val="00410A4A"/>
    <w:rsid w:val="00412E70"/>
    <w:rsid w:val="0041485F"/>
    <w:rsid w:val="004202C4"/>
    <w:rsid w:val="004307A3"/>
    <w:rsid w:val="004436A8"/>
    <w:rsid w:val="0044551E"/>
    <w:rsid w:val="0045660E"/>
    <w:rsid w:val="00457632"/>
    <w:rsid w:val="00470352"/>
    <w:rsid w:val="00471528"/>
    <w:rsid w:val="00471E1A"/>
    <w:rsid w:val="0048252D"/>
    <w:rsid w:val="0049290B"/>
    <w:rsid w:val="004A4937"/>
    <w:rsid w:val="004A65CC"/>
    <w:rsid w:val="004A7291"/>
    <w:rsid w:val="004B324D"/>
    <w:rsid w:val="004B3A77"/>
    <w:rsid w:val="004C03C5"/>
    <w:rsid w:val="004C1CA0"/>
    <w:rsid w:val="004C434D"/>
    <w:rsid w:val="004C5141"/>
    <w:rsid w:val="004C5581"/>
    <w:rsid w:val="004D244A"/>
    <w:rsid w:val="004D4F01"/>
    <w:rsid w:val="004D6591"/>
    <w:rsid w:val="004E41C8"/>
    <w:rsid w:val="004E4342"/>
    <w:rsid w:val="004E4841"/>
    <w:rsid w:val="004E48D2"/>
    <w:rsid w:val="004E6FA7"/>
    <w:rsid w:val="004E7210"/>
    <w:rsid w:val="004E7647"/>
    <w:rsid w:val="004F4060"/>
    <w:rsid w:val="00503CA2"/>
    <w:rsid w:val="005105BB"/>
    <w:rsid w:val="0051398B"/>
    <w:rsid w:val="00520B75"/>
    <w:rsid w:val="0052368E"/>
    <w:rsid w:val="005241C0"/>
    <w:rsid w:val="0052493A"/>
    <w:rsid w:val="00524B02"/>
    <w:rsid w:val="00535B21"/>
    <w:rsid w:val="005429F0"/>
    <w:rsid w:val="00545F54"/>
    <w:rsid w:val="0054678E"/>
    <w:rsid w:val="00546AD6"/>
    <w:rsid w:val="00551939"/>
    <w:rsid w:val="00552D7C"/>
    <w:rsid w:val="00554452"/>
    <w:rsid w:val="00557DA3"/>
    <w:rsid w:val="00567CFA"/>
    <w:rsid w:val="0057012D"/>
    <w:rsid w:val="005714F8"/>
    <w:rsid w:val="005813C5"/>
    <w:rsid w:val="00581F08"/>
    <w:rsid w:val="00584083"/>
    <w:rsid w:val="005876BD"/>
    <w:rsid w:val="005962AE"/>
    <w:rsid w:val="005A4495"/>
    <w:rsid w:val="005B118E"/>
    <w:rsid w:val="005B5A6A"/>
    <w:rsid w:val="005C2231"/>
    <w:rsid w:val="005C47C2"/>
    <w:rsid w:val="005C76C3"/>
    <w:rsid w:val="005D7036"/>
    <w:rsid w:val="005E0412"/>
    <w:rsid w:val="005E1D35"/>
    <w:rsid w:val="005E499E"/>
    <w:rsid w:val="005F03E7"/>
    <w:rsid w:val="005F38FD"/>
    <w:rsid w:val="005F58C5"/>
    <w:rsid w:val="006047F7"/>
    <w:rsid w:val="00610B3B"/>
    <w:rsid w:val="00611713"/>
    <w:rsid w:val="00611C51"/>
    <w:rsid w:val="00635C85"/>
    <w:rsid w:val="00636CBC"/>
    <w:rsid w:val="00636E9E"/>
    <w:rsid w:val="00640BF6"/>
    <w:rsid w:val="00642CC0"/>
    <w:rsid w:val="00650382"/>
    <w:rsid w:val="0065181D"/>
    <w:rsid w:val="006530B5"/>
    <w:rsid w:val="00654B52"/>
    <w:rsid w:val="00661A92"/>
    <w:rsid w:val="0067086C"/>
    <w:rsid w:val="00677689"/>
    <w:rsid w:val="00696CB9"/>
    <w:rsid w:val="006A43C9"/>
    <w:rsid w:val="006A5DCA"/>
    <w:rsid w:val="006B5855"/>
    <w:rsid w:val="006C1A2A"/>
    <w:rsid w:val="006C29DE"/>
    <w:rsid w:val="006C49EB"/>
    <w:rsid w:val="006D160F"/>
    <w:rsid w:val="006D4AE2"/>
    <w:rsid w:val="006E1EF3"/>
    <w:rsid w:val="006E4D5A"/>
    <w:rsid w:val="006F171F"/>
    <w:rsid w:val="006F2B47"/>
    <w:rsid w:val="006F5726"/>
    <w:rsid w:val="006F6F03"/>
    <w:rsid w:val="00711C5A"/>
    <w:rsid w:val="00712074"/>
    <w:rsid w:val="007120E7"/>
    <w:rsid w:val="007172A3"/>
    <w:rsid w:val="007343CD"/>
    <w:rsid w:val="00737034"/>
    <w:rsid w:val="00742344"/>
    <w:rsid w:val="00742A72"/>
    <w:rsid w:val="0075081B"/>
    <w:rsid w:val="00751899"/>
    <w:rsid w:val="0075252E"/>
    <w:rsid w:val="007579F9"/>
    <w:rsid w:val="0076646C"/>
    <w:rsid w:val="007703BC"/>
    <w:rsid w:val="00774832"/>
    <w:rsid w:val="0078010D"/>
    <w:rsid w:val="0078229E"/>
    <w:rsid w:val="00783E59"/>
    <w:rsid w:val="00792137"/>
    <w:rsid w:val="007976F9"/>
    <w:rsid w:val="007A3051"/>
    <w:rsid w:val="007A3522"/>
    <w:rsid w:val="007B5C6E"/>
    <w:rsid w:val="007B65A9"/>
    <w:rsid w:val="007B7976"/>
    <w:rsid w:val="007C030B"/>
    <w:rsid w:val="007C26D1"/>
    <w:rsid w:val="007C2FEA"/>
    <w:rsid w:val="007C492C"/>
    <w:rsid w:val="007D249E"/>
    <w:rsid w:val="007D2F3D"/>
    <w:rsid w:val="007D47B1"/>
    <w:rsid w:val="007E0650"/>
    <w:rsid w:val="007F0C0F"/>
    <w:rsid w:val="00801AC3"/>
    <w:rsid w:val="00801CC0"/>
    <w:rsid w:val="00806F9A"/>
    <w:rsid w:val="008108D1"/>
    <w:rsid w:val="008129D6"/>
    <w:rsid w:val="0081378C"/>
    <w:rsid w:val="0081557D"/>
    <w:rsid w:val="008229E2"/>
    <w:rsid w:val="008318D1"/>
    <w:rsid w:val="008356F2"/>
    <w:rsid w:val="00835950"/>
    <w:rsid w:val="008434C4"/>
    <w:rsid w:val="00844E48"/>
    <w:rsid w:val="00846D5B"/>
    <w:rsid w:val="00863652"/>
    <w:rsid w:val="00871749"/>
    <w:rsid w:val="0087369F"/>
    <w:rsid w:val="008800FA"/>
    <w:rsid w:val="008817B0"/>
    <w:rsid w:val="00890D50"/>
    <w:rsid w:val="008947FD"/>
    <w:rsid w:val="008A198A"/>
    <w:rsid w:val="008A4C94"/>
    <w:rsid w:val="008B39C9"/>
    <w:rsid w:val="008B5A4A"/>
    <w:rsid w:val="008E180B"/>
    <w:rsid w:val="008E3088"/>
    <w:rsid w:val="008E4D07"/>
    <w:rsid w:val="008E5A91"/>
    <w:rsid w:val="008F4D47"/>
    <w:rsid w:val="009018AF"/>
    <w:rsid w:val="00904092"/>
    <w:rsid w:val="00910A4E"/>
    <w:rsid w:val="00910E98"/>
    <w:rsid w:val="00912D5E"/>
    <w:rsid w:val="009166BB"/>
    <w:rsid w:val="00920FC0"/>
    <w:rsid w:val="00922B2D"/>
    <w:rsid w:val="009266DA"/>
    <w:rsid w:val="009336F3"/>
    <w:rsid w:val="00940F2F"/>
    <w:rsid w:val="0094135F"/>
    <w:rsid w:val="00943986"/>
    <w:rsid w:val="00947949"/>
    <w:rsid w:val="0095014F"/>
    <w:rsid w:val="00956D53"/>
    <w:rsid w:val="00964DB7"/>
    <w:rsid w:val="0097068C"/>
    <w:rsid w:val="009712A3"/>
    <w:rsid w:val="00971449"/>
    <w:rsid w:val="0097286E"/>
    <w:rsid w:val="00974E79"/>
    <w:rsid w:val="00976B59"/>
    <w:rsid w:val="00977ECA"/>
    <w:rsid w:val="0098599B"/>
    <w:rsid w:val="00985AF5"/>
    <w:rsid w:val="0098609F"/>
    <w:rsid w:val="00991BCD"/>
    <w:rsid w:val="009932E8"/>
    <w:rsid w:val="00993AA1"/>
    <w:rsid w:val="00996F88"/>
    <w:rsid w:val="00997E32"/>
    <w:rsid w:val="009A230C"/>
    <w:rsid w:val="009A2F37"/>
    <w:rsid w:val="009A3522"/>
    <w:rsid w:val="009B2A2E"/>
    <w:rsid w:val="009B5BF8"/>
    <w:rsid w:val="009B6348"/>
    <w:rsid w:val="009C1B6B"/>
    <w:rsid w:val="009C54B9"/>
    <w:rsid w:val="009C7A0C"/>
    <w:rsid w:val="009D295E"/>
    <w:rsid w:val="009D329F"/>
    <w:rsid w:val="009D32A5"/>
    <w:rsid w:val="009F241E"/>
    <w:rsid w:val="00A00FC6"/>
    <w:rsid w:val="00A079FF"/>
    <w:rsid w:val="00A11CC2"/>
    <w:rsid w:val="00A14D13"/>
    <w:rsid w:val="00A23541"/>
    <w:rsid w:val="00A30DF1"/>
    <w:rsid w:val="00A33047"/>
    <w:rsid w:val="00A430E6"/>
    <w:rsid w:val="00A5394D"/>
    <w:rsid w:val="00A57A54"/>
    <w:rsid w:val="00A61C8F"/>
    <w:rsid w:val="00A621BD"/>
    <w:rsid w:val="00A64CD1"/>
    <w:rsid w:val="00A659D6"/>
    <w:rsid w:val="00A66C2D"/>
    <w:rsid w:val="00A678A0"/>
    <w:rsid w:val="00A720E1"/>
    <w:rsid w:val="00A76D3C"/>
    <w:rsid w:val="00A811A5"/>
    <w:rsid w:val="00A8631A"/>
    <w:rsid w:val="00A87959"/>
    <w:rsid w:val="00A9731D"/>
    <w:rsid w:val="00AA315F"/>
    <w:rsid w:val="00AA6865"/>
    <w:rsid w:val="00AB201A"/>
    <w:rsid w:val="00AB7E6C"/>
    <w:rsid w:val="00AC085A"/>
    <w:rsid w:val="00AC65E6"/>
    <w:rsid w:val="00AC6EED"/>
    <w:rsid w:val="00AE338A"/>
    <w:rsid w:val="00AF340A"/>
    <w:rsid w:val="00AF6E74"/>
    <w:rsid w:val="00B00692"/>
    <w:rsid w:val="00B00D79"/>
    <w:rsid w:val="00B05243"/>
    <w:rsid w:val="00B065BD"/>
    <w:rsid w:val="00B117F6"/>
    <w:rsid w:val="00B201DC"/>
    <w:rsid w:val="00B22E68"/>
    <w:rsid w:val="00B2390B"/>
    <w:rsid w:val="00B24A24"/>
    <w:rsid w:val="00B306D6"/>
    <w:rsid w:val="00B3445A"/>
    <w:rsid w:val="00B40C36"/>
    <w:rsid w:val="00B51A2D"/>
    <w:rsid w:val="00B51F9D"/>
    <w:rsid w:val="00B5631B"/>
    <w:rsid w:val="00B56D8D"/>
    <w:rsid w:val="00B60272"/>
    <w:rsid w:val="00B636DF"/>
    <w:rsid w:val="00B6563E"/>
    <w:rsid w:val="00B714EE"/>
    <w:rsid w:val="00B72135"/>
    <w:rsid w:val="00B81C25"/>
    <w:rsid w:val="00B8503C"/>
    <w:rsid w:val="00B87894"/>
    <w:rsid w:val="00B9131F"/>
    <w:rsid w:val="00BA0626"/>
    <w:rsid w:val="00BB298D"/>
    <w:rsid w:val="00BC25C5"/>
    <w:rsid w:val="00BE5952"/>
    <w:rsid w:val="00BE7409"/>
    <w:rsid w:val="00BF55B7"/>
    <w:rsid w:val="00BF5A9F"/>
    <w:rsid w:val="00BF676D"/>
    <w:rsid w:val="00BF6E71"/>
    <w:rsid w:val="00BF7E60"/>
    <w:rsid w:val="00C05CB0"/>
    <w:rsid w:val="00C15427"/>
    <w:rsid w:val="00C30B62"/>
    <w:rsid w:val="00C36C5A"/>
    <w:rsid w:val="00C4121C"/>
    <w:rsid w:val="00C4594C"/>
    <w:rsid w:val="00C541F3"/>
    <w:rsid w:val="00C6026B"/>
    <w:rsid w:val="00C60FED"/>
    <w:rsid w:val="00C67DFB"/>
    <w:rsid w:val="00C7062A"/>
    <w:rsid w:val="00C752D7"/>
    <w:rsid w:val="00C7662F"/>
    <w:rsid w:val="00C82F82"/>
    <w:rsid w:val="00C84805"/>
    <w:rsid w:val="00C8582D"/>
    <w:rsid w:val="00C86DDC"/>
    <w:rsid w:val="00C90617"/>
    <w:rsid w:val="00C9187F"/>
    <w:rsid w:val="00C961EF"/>
    <w:rsid w:val="00CA1439"/>
    <w:rsid w:val="00CA1A69"/>
    <w:rsid w:val="00CA1FD3"/>
    <w:rsid w:val="00CA25CE"/>
    <w:rsid w:val="00CA73CB"/>
    <w:rsid w:val="00CB2F7C"/>
    <w:rsid w:val="00CB577C"/>
    <w:rsid w:val="00CC2EB3"/>
    <w:rsid w:val="00CC4790"/>
    <w:rsid w:val="00CC5CCA"/>
    <w:rsid w:val="00CD1B7D"/>
    <w:rsid w:val="00CE13BC"/>
    <w:rsid w:val="00CF29E3"/>
    <w:rsid w:val="00CF3F25"/>
    <w:rsid w:val="00CF5B86"/>
    <w:rsid w:val="00CF6B09"/>
    <w:rsid w:val="00CF6B76"/>
    <w:rsid w:val="00CF6DC6"/>
    <w:rsid w:val="00D0040D"/>
    <w:rsid w:val="00D005BE"/>
    <w:rsid w:val="00D15D0E"/>
    <w:rsid w:val="00D17A91"/>
    <w:rsid w:val="00D2070A"/>
    <w:rsid w:val="00D20BEE"/>
    <w:rsid w:val="00D33A29"/>
    <w:rsid w:val="00D3702B"/>
    <w:rsid w:val="00D41043"/>
    <w:rsid w:val="00D54B80"/>
    <w:rsid w:val="00D61164"/>
    <w:rsid w:val="00D644AE"/>
    <w:rsid w:val="00D70050"/>
    <w:rsid w:val="00D81373"/>
    <w:rsid w:val="00D87D66"/>
    <w:rsid w:val="00D90F09"/>
    <w:rsid w:val="00D94B5D"/>
    <w:rsid w:val="00D96403"/>
    <w:rsid w:val="00D971BE"/>
    <w:rsid w:val="00DA0F4A"/>
    <w:rsid w:val="00DA48A0"/>
    <w:rsid w:val="00DA4DEE"/>
    <w:rsid w:val="00DB2D42"/>
    <w:rsid w:val="00DB4CA9"/>
    <w:rsid w:val="00DB66A0"/>
    <w:rsid w:val="00DC05B7"/>
    <w:rsid w:val="00DC1F3D"/>
    <w:rsid w:val="00DC2139"/>
    <w:rsid w:val="00DC4ADB"/>
    <w:rsid w:val="00DC5CE5"/>
    <w:rsid w:val="00DC62FB"/>
    <w:rsid w:val="00DD560A"/>
    <w:rsid w:val="00DE1094"/>
    <w:rsid w:val="00DE2723"/>
    <w:rsid w:val="00DE2C1A"/>
    <w:rsid w:val="00DE7744"/>
    <w:rsid w:val="00DF0FE1"/>
    <w:rsid w:val="00E0178F"/>
    <w:rsid w:val="00E0621E"/>
    <w:rsid w:val="00E10E68"/>
    <w:rsid w:val="00E251FF"/>
    <w:rsid w:val="00E2581D"/>
    <w:rsid w:val="00E264D1"/>
    <w:rsid w:val="00E27234"/>
    <w:rsid w:val="00E3296A"/>
    <w:rsid w:val="00E42A4F"/>
    <w:rsid w:val="00E45258"/>
    <w:rsid w:val="00E45FCA"/>
    <w:rsid w:val="00E52F6D"/>
    <w:rsid w:val="00E54979"/>
    <w:rsid w:val="00E54FCC"/>
    <w:rsid w:val="00E5668B"/>
    <w:rsid w:val="00E5747D"/>
    <w:rsid w:val="00E65993"/>
    <w:rsid w:val="00E67C1A"/>
    <w:rsid w:val="00E73F04"/>
    <w:rsid w:val="00E75F2F"/>
    <w:rsid w:val="00E8365B"/>
    <w:rsid w:val="00E83768"/>
    <w:rsid w:val="00E87007"/>
    <w:rsid w:val="00E87560"/>
    <w:rsid w:val="00E90B5B"/>
    <w:rsid w:val="00E9633B"/>
    <w:rsid w:val="00EA19E0"/>
    <w:rsid w:val="00EA52FE"/>
    <w:rsid w:val="00EA6A82"/>
    <w:rsid w:val="00EA6DD4"/>
    <w:rsid w:val="00EB29A3"/>
    <w:rsid w:val="00EB75D3"/>
    <w:rsid w:val="00EC6FA6"/>
    <w:rsid w:val="00ED4882"/>
    <w:rsid w:val="00ED50D7"/>
    <w:rsid w:val="00EE2059"/>
    <w:rsid w:val="00EE34D2"/>
    <w:rsid w:val="00EE3B5E"/>
    <w:rsid w:val="00EF3779"/>
    <w:rsid w:val="00EF7985"/>
    <w:rsid w:val="00F22A5D"/>
    <w:rsid w:val="00F23A6B"/>
    <w:rsid w:val="00F26022"/>
    <w:rsid w:val="00F31844"/>
    <w:rsid w:val="00F36362"/>
    <w:rsid w:val="00F40A61"/>
    <w:rsid w:val="00F46A2C"/>
    <w:rsid w:val="00F473BC"/>
    <w:rsid w:val="00F53B18"/>
    <w:rsid w:val="00F53BA9"/>
    <w:rsid w:val="00F61330"/>
    <w:rsid w:val="00F61A27"/>
    <w:rsid w:val="00F622D0"/>
    <w:rsid w:val="00F62A5B"/>
    <w:rsid w:val="00F6791A"/>
    <w:rsid w:val="00F7095E"/>
    <w:rsid w:val="00F73CC7"/>
    <w:rsid w:val="00F8053E"/>
    <w:rsid w:val="00F818B5"/>
    <w:rsid w:val="00F9344F"/>
    <w:rsid w:val="00F96647"/>
    <w:rsid w:val="00F96687"/>
    <w:rsid w:val="00F97357"/>
    <w:rsid w:val="00FA0509"/>
    <w:rsid w:val="00FA0837"/>
    <w:rsid w:val="00FB4760"/>
    <w:rsid w:val="00FB5290"/>
    <w:rsid w:val="00FC2059"/>
    <w:rsid w:val="00FC34BA"/>
    <w:rsid w:val="00FC3E84"/>
    <w:rsid w:val="00FC5177"/>
    <w:rsid w:val="00FD212B"/>
    <w:rsid w:val="00FE5D7A"/>
    <w:rsid w:val="00FF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FB71D"/>
  <w15:chartTrackingRefBased/>
  <w15:docId w15:val="{79ABFF18-A012-40D9-8E19-5B6A8F9F8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088"/>
  </w:style>
  <w:style w:type="paragraph" w:styleId="Pieddepage">
    <w:name w:val="footer"/>
    <w:basedOn w:val="Normal"/>
    <w:link w:val="PieddepageCar"/>
    <w:uiPriority w:val="99"/>
    <w:unhideWhenUsed/>
    <w:rsid w:val="008E3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3088"/>
  </w:style>
  <w:style w:type="table" w:styleId="Grilledutableau">
    <w:name w:val="Table Grid"/>
    <w:basedOn w:val="TableauNormal"/>
    <w:uiPriority w:val="39"/>
    <w:rsid w:val="005E0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F0B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0B38"/>
    <w:rPr>
      <w:rFonts w:ascii="Segoe UI" w:hAnsi="Segoe UI" w:cs="Segoe UI"/>
      <w:sz w:val="18"/>
      <w:szCs w:val="18"/>
    </w:rPr>
  </w:style>
  <w:style w:type="character" w:styleId="Emphaseple">
    <w:name w:val="Subtle Emphasis"/>
    <w:basedOn w:val="Policepardfaut"/>
    <w:uiPriority w:val="19"/>
    <w:qFormat/>
    <w:rsid w:val="00A30DF1"/>
    <w:rPr>
      <w:i/>
      <w:iCs/>
      <w:color w:val="595959" w:themeColor="text1" w:themeTint="A6"/>
    </w:rPr>
  </w:style>
  <w:style w:type="paragraph" w:styleId="Paragraphedeliste">
    <w:name w:val="List Paragraph"/>
    <w:basedOn w:val="Normal"/>
    <w:uiPriority w:val="34"/>
    <w:qFormat/>
    <w:rsid w:val="000966C1"/>
    <w:pPr>
      <w:spacing w:after="80" w:line="240" w:lineRule="auto"/>
      <w:ind w:left="720"/>
      <w:contextualSpacing/>
    </w:pPr>
    <w:rPr>
      <w:rFonts w:eastAsiaTheme="minorEastAsia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0966C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966C1"/>
    <w:pPr>
      <w:spacing w:after="8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966C1"/>
    <w:rPr>
      <w:rFonts w:eastAsiaTheme="minorEastAsia"/>
      <w:sz w:val="20"/>
      <w:szCs w:val="20"/>
    </w:rPr>
  </w:style>
  <w:style w:type="paragraph" w:customStyle="1" w:styleId="CarCarCar1Car">
    <w:name w:val="Car Car Car1 Car"/>
    <w:basedOn w:val="Normal"/>
    <w:uiPriority w:val="99"/>
    <w:rsid w:val="002F2BFB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47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F08775-6AB0-4728-8E50-C1586377F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295FAA-8B70-477E-B048-8669F34C3F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6E62F0-3C74-4019-9C9A-B4DD7AA2D4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30</Pages>
  <Words>6312</Words>
  <Characters>34722</Characters>
  <Application>Microsoft Office Word</Application>
  <DocSecurity>0</DocSecurity>
  <Lines>289</Lines>
  <Paragraphs>81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40953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STAQUET Delphine SECR ADMI CLAS NOR</dc:creator>
  <cp:keywords/>
  <dc:description/>
  <cp:lastModifiedBy>DELLAC Laurianne SA CE MINDEF</cp:lastModifiedBy>
  <cp:revision>674</cp:revision>
  <cp:lastPrinted>2022-06-28T14:34:00Z</cp:lastPrinted>
  <dcterms:created xsi:type="dcterms:W3CDTF">2022-11-22T15:44:00Z</dcterms:created>
  <dcterms:modified xsi:type="dcterms:W3CDTF">2025-01-10T11:56:00Z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0x010100F53E17CB9B7B2A49B21CF4E918831B58</vt:lpwstr>
  </property>
</Properties>
</file>