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B7309D" w14:textId="77777777" w:rsidR="00AB60A7" w:rsidRDefault="00AB60A7" w:rsidP="00FC31EC">
      <w:pPr>
        <w:rPr>
          <w:noProof/>
        </w:rPr>
      </w:pPr>
    </w:p>
    <w:p w14:paraId="2BD0D320" w14:textId="77777777" w:rsidR="00AB60A7" w:rsidRDefault="00AB60A7" w:rsidP="00FC31EC">
      <w:pPr>
        <w:pStyle w:val="Titre"/>
      </w:pPr>
      <w:r>
        <w:rPr>
          <w:lang w:eastAsia="fr-FR"/>
        </w:rPr>
        <w:drawing>
          <wp:inline distT="0" distB="0" distL="0" distR="0" wp14:anchorId="30C801E6" wp14:editId="03FD9346">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05402F2C" w14:textId="77777777" w:rsidR="00AB60A7" w:rsidRDefault="00AB60A7" w:rsidP="00FC31EC">
      <w:pPr>
        <w:pStyle w:val="Titre"/>
      </w:pPr>
    </w:p>
    <w:p w14:paraId="0A5E5579" w14:textId="77777777" w:rsidR="00AB60A7" w:rsidRPr="001824FF" w:rsidRDefault="00AB60A7" w:rsidP="00FC31EC"/>
    <w:p w14:paraId="22EAA357" w14:textId="77777777" w:rsidR="00F61DF7" w:rsidRPr="00F61DF7" w:rsidRDefault="00F61DF7" w:rsidP="00F61DF7">
      <w:pPr>
        <w:pStyle w:val="Titre"/>
      </w:pPr>
    </w:p>
    <w:p w14:paraId="1E88F67B" w14:textId="17A8D522" w:rsidR="00F61DF7" w:rsidRPr="00F61DF7" w:rsidRDefault="00F61DF7" w:rsidP="00F61DF7">
      <w:pPr>
        <w:pStyle w:val="Titre"/>
      </w:pPr>
      <w:r w:rsidRPr="00F61DF7">
        <mc:AlternateContent>
          <mc:Choice Requires="wps">
            <w:drawing>
              <wp:anchor distT="0" distB="0" distL="114300" distR="114300" simplePos="0" relativeHeight="251658240" behindDoc="0" locked="0" layoutInCell="1" allowOverlap="1" wp14:anchorId="1ED9BB25" wp14:editId="60898B10">
                <wp:simplePos x="0" y="0"/>
                <wp:positionH relativeFrom="column">
                  <wp:align>center</wp:align>
                </wp:positionH>
                <wp:positionV relativeFrom="paragraph">
                  <wp:posOffset>0</wp:posOffset>
                </wp:positionV>
                <wp:extent cx="2926080" cy="405765"/>
                <wp:effectExtent l="0" t="0" r="0" b="0"/>
                <wp:wrapNone/>
                <wp:docPr id="102125779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D2D2C" w14:textId="77777777" w:rsidR="00F61DF7" w:rsidRDefault="00F61DF7" w:rsidP="00F61DF7"/>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ED9BB25" id="_x0000_t202" coordsize="21600,21600" o:spt="202" path="m,l,21600r21600,l21600,xe">
                <v:stroke joinstyle="miter"/>
                <v:path gradientshapeok="t" o:connecttype="rect"/>
              </v:shapetype>
              <v:shape id="Zone de texte 3" o:spid="_x0000_s1026" type="#_x0000_t202" style="position:absolute;left:0;text-align:left;margin-left:0;margin-top:0;width:230.4pt;height:31.9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" filled="f" stroked="f">
                <v:textbox style="mso-fit-shape-to-text:t">
                  <w:txbxContent>
                    <w:p w14:paraId="21ED2D2C" w14:textId="77777777" w:rsidR="00F61DF7" w:rsidRDefault="00F61DF7" w:rsidP="00F61DF7"/>
                  </w:txbxContent>
                </v:textbox>
              </v:shape>
            </w:pict>
          </mc:Fallback>
        </mc:AlternateContent>
      </w:r>
      <w:r w:rsidRPr="00F61DF7">
        <w:t>ENVOI DES MAGAZINES DE L’INC AUX ABONNES ET CLIENTS</w:t>
      </w:r>
    </w:p>
    <w:p w14:paraId="6001B60E" w14:textId="30A6DD94" w:rsidR="00B1696A" w:rsidRPr="00FC31EC" w:rsidRDefault="00B1696A" w:rsidP="00FC31EC">
      <w:pPr>
        <w:pStyle w:val="Titre"/>
      </w:pPr>
    </w:p>
    <w:p w14:paraId="3CB232A5" w14:textId="77777777" w:rsidR="005778C2" w:rsidRPr="001824FF" w:rsidRDefault="005778C2" w:rsidP="00FC31EC"/>
    <w:p w14:paraId="1B4DAB93" w14:textId="77777777" w:rsidR="001C1868" w:rsidRDefault="001C1868" w:rsidP="00FC31EC">
      <w:pPr>
        <w:jc w:val="center"/>
      </w:pPr>
      <w:r w:rsidRPr="001824FF">
        <w:t>___________________________________</w:t>
      </w:r>
    </w:p>
    <w:p w14:paraId="0DBBF2C2" w14:textId="77777777" w:rsidR="001824FF" w:rsidRDefault="001824FF" w:rsidP="00FC31EC"/>
    <w:p w14:paraId="7E5CB378" w14:textId="77777777" w:rsidR="001824FF" w:rsidRPr="001824FF" w:rsidRDefault="001824FF" w:rsidP="00FC31EC"/>
    <w:p w14:paraId="455E0F3C" w14:textId="7EE71FA6" w:rsidR="00AB60A7" w:rsidRPr="00FC31EC" w:rsidRDefault="00AF59B5" w:rsidP="00FC31EC">
      <w:pPr>
        <w:jc w:val="center"/>
        <w:rPr>
          <w:b/>
          <w:bCs/>
          <w:noProof/>
          <w:sz w:val="44"/>
          <w:szCs w:val="48"/>
        </w:rPr>
      </w:pPr>
      <w:r>
        <w:rPr>
          <w:b/>
          <w:bCs/>
          <w:noProof/>
          <w:sz w:val="44"/>
          <w:szCs w:val="48"/>
        </w:rPr>
        <w:t>CCAP</w:t>
      </w:r>
    </w:p>
    <w:p w14:paraId="447B4863" w14:textId="77777777" w:rsidR="00AB60A7" w:rsidRDefault="00AB60A7" w:rsidP="00FC31EC"/>
    <w:p w14:paraId="4894E4C4" w14:textId="77777777" w:rsidR="00AB60A7" w:rsidRDefault="00AB60A7" w:rsidP="00FC31EC"/>
    <w:p w14:paraId="13191523" w14:textId="77777777" w:rsidR="00AB60A7" w:rsidRDefault="00AB60A7" w:rsidP="00FC31EC"/>
    <w:p w14:paraId="444CA2B3" w14:textId="77777777" w:rsidR="00AB60A7" w:rsidRDefault="00566785" w:rsidP="00FC31EC">
      <w:pPr>
        <w:pStyle w:val="Titre"/>
      </w:pPr>
      <w:r>
        <w:rPr>
          <w:lang w:eastAsia="fr-FR"/>
        </w:rPr>
        <mc:AlternateContent>
          <mc:Choice Requires="wps">
            <w:drawing>
              <wp:anchor distT="0" distB="0" distL="114300" distR="114300" simplePos="0" relativeHeight="251657216" behindDoc="0" locked="0" layoutInCell="1" allowOverlap="1" wp14:anchorId="3207992E" wp14:editId="688C4EC1">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2870A589"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3207992E" id="Zone de texte 2" o:spid="_x0000_s1027" type="#_x0000_t202" style="position:absolute;left:0;text-align:left;margin-left:0;margin-top:0;width:181.45pt;height:27.45pt;z-index:25165721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" filled="f" stroked="f">
                <v:textbox style="mso-fit-shape-to-text:t">
                  <w:txbxContent>
                    <w:p w14:paraId="2870A589" w14:textId="77777777" w:rsidR="00A81F9E" w:rsidRDefault="00A81F9E" w:rsidP="00FC31EC"/>
                  </w:txbxContent>
                </v:textbox>
              </v:shape>
            </w:pict>
          </mc:Fallback>
        </mc:AlternateContent>
      </w:r>
    </w:p>
    <w:p w14:paraId="4B0A95B4" w14:textId="77777777" w:rsidR="0084389F" w:rsidRDefault="0084389F" w:rsidP="00FC31EC">
      <w:r>
        <w:br w:type="page"/>
      </w:r>
    </w:p>
    <w:sdt>
      <w:sdtPr>
        <w:rPr>
          <w:b w:val="0"/>
          <w:bCs w:val="0"/>
          <w:color w:val="auto"/>
        </w:rPr>
        <w:id w:val="-2138166607"/>
        <w:docPartObj>
          <w:docPartGallery w:val="Table of Contents"/>
          <w:docPartUnique/>
        </w:docPartObj>
      </w:sdtPr>
      <w:sdtContent>
        <w:p w14:paraId="701DEAB6" w14:textId="77777777" w:rsidR="0084389F" w:rsidRPr="00E83195" w:rsidRDefault="00AA7C86" w:rsidP="00E83195">
          <w:pPr>
            <w:pStyle w:val="TITREDETABLEDESMATIERES"/>
          </w:pPr>
          <w:r w:rsidRPr="00E83195">
            <w:t>TABLE DES MATIERES</w:t>
          </w:r>
        </w:p>
        <w:p w14:paraId="3DC078AE" w14:textId="6A3AEB31" w:rsidR="00F61DF7"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85597416" w:history="1">
            <w:r w:rsidR="00F61DF7" w:rsidRPr="003B7587">
              <w:rPr>
                <w:rStyle w:val="Lienhypertexte"/>
                <w:noProof/>
              </w:rPr>
              <w:t>Article I.</w:t>
            </w:r>
            <w:r w:rsidR="00F61DF7">
              <w:rPr>
                <w:rFonts w:asciiTheme="minorHAnsi" w:eastAsiaTheme="minorEastAsia" w:hAnsiTheme="minorHAnsi"/>
                <w:noProof/>
                <w:kern w:val="2"/>
                <w:sz w:val="24"/>
                <w:szCs w:val="24"/>
                <w:lang w:eastAsia="fr-FR"/>
                <w14:ligatures w14:val="standardContextual"/>
              </w:rPr>
              <w:tab/>
            </w:r>
            <w:r w:rsidR="00F61DF7" w:rsidRPr="003B7587">
              <w:rPr>
                <w:rStyle w:val="Lienhypertexte"/>
                <w:noProof/>
              </w:rPr>
              <w:t>CARACTERISTIQUES DU MARCHE</w:t>
            </w:r>
            <w:r w:rsidR="00F61DF7">
              <w:rPr>
                <w:noProof/>
                <w:webHidden/>
              </w:rPr>
              <w:tab/>
            </w:r>
            <w:r w:rsidR="00F61DF7">
              <w:rPr>
                <w:noProof/>
                <w:webHidden/>
              </w:rPr>
              <w:fldChar w:fldCharType="begin"/>
            </w:r>
            <w:r w:rsidR="00F61DF7">
              <w:rPr>
                <w:noProof/>
                <w:webHidden/>
              </w:rPr>
              <w:instrText xml:space="preserve"> PAGEREF _Toc185597416 \h </w:instrText>
            </w:r>
            <w:r w:rsidR="00F61DF7">
              <w:rPr>
                <w:noProof/>
                <w:webHidden/>
              </w:rPr>
            </w:r>
            <w:r w:rsidR="00F61DF7">
              <w:rPr>
                <w:noProof/>
                <w:webHidden/>
              </w:rPr>
              <w:fldChar w:fldCharType="separate"/>
            </w:r>
            <w:r w:rsidR="00F61DF7">
              <w:rPr>
                <w:noProof/>
                <w:webHidden/>
              </w:rPr>
              <w:t>4</w:t>
            </w:r>
            <w:r w:rsidR="00F61DF7">
              <w:rPr>
                <w:noProof/>
                <w:webHidden/>
              </w:rPr>
              <w:fldChar w:fldCharType="end"/>
            </w:r>
          </w:hyperlink>
        </w:p>
        <w:p w14:paraId="1BE28FD8" w14:textId="25CB592D"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17" w:history="1">
            <w:r w:rsidRPr="003B7587">
              <w:rPr>
                <w:rStyle w:val="Lienhypertexte"/>
                <w:noProof/>
              </w:rPr>
              <w:t>Section 1.01</w:t>
            </w:r>
            <w:r>
              <w:rPr>
                <w:rFonts w:asciiTheme="minorHAnsi" w:eastAsiaTheme="minorEastAsia" w:hAnsiTheme="minorHAnsi"/>
                <w:noProof/>
                <w:kern w:val="2"/>
                <w:sz w:val="24"/>
                <w:szCs w:val="24"/>
                <w:lang w:eastAsia="fr-FR"/>
                <w14:ligatures w14:val="standardContextual"/>
              </w:rPr>
              <w:tab/>
            </w:r>
            <w:r w:rsidRPr="003B7587">
              <w:rPr>
                <w:rStyle w:val="Lienhypertexte"/>
                <w:noProof/>
              </w:rPr>
              <w:t>Acheteur public</w:t>
            </w:r>
            <w:r>
              <w:rPr>
                <w:noProof/>
                <w:webHidden/>
              </w:rPr>
              <w:tab/>
            </w:r>
            <w:r>
              <w:rPr>
                <w:noProof/>
                <w:webHidden/>
              </w:rPr>
              <w:fldChar w:fldCharType="begin"/>
            </w:r>
            <w:r>
              <w:rPr>
                <w:noProof/>
                <w:webHidden/>
              </w:rPr>
              <w:instrText xml:space="preserve"> PAGEREF _Toc185597417 \h </w:instrText>
            </w:r>
            <w:r>
              <w:rPr>
                <w:noProof/>
                <w:webHidden/>
              </w:rPr>
            </w:r>
            <w:r>
              <w:rPr>
                <w:noProof/>
                <w:webHidden/>
              </w:rPr>
              <w:fldChar w:fldCharType="separate"/>
            </w:r>
            <w:r>
              <w:rPr>
                <w:noProof/>
                <w:webHidden/>
              </w:rPr>
              <w:t>4</w:t>
            </w:r>
            <w:r>
              <w:rPr>
                <w:noProof/>
                <w:webHidden/>
              </w:rPr>
              <w:fldChar w:fldCharType="end"/>
            </w:r>
          </w:hyperlink>
        </w:p>
        <w:p w14:paraId="5DB502C5" w14:textId="3835182B"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18" w:history="1">
            <w:r w:rsidRPr="003B7587">
              <w:rPr>
                <w:rStyle w:val="Lienhypertexte"/>
                <w:noProof/>
              </w:rPr>
              <w:t>Section 1.02</w:t>
            </w:r>
            <w:r>
              <w:rPr>
                <w:rFonts w:asciiTheme="minorHAnsi" w:eastAsiaTheme="minorEastAsia" w:hAnsiTheme="minorHAnsi"/>
                <w:noProof/>
                <w:kern w:val="2"/>
                <w:sz w:val="24"/>
                <w:szCs w:val="24"/>
                <w:lang w:eastAsia="fr-FR"/>
                <w14:ligatures w14:val="standardContextual"/>
              </w:rPr>
              <w:tab/>
            </w:r>
            <w:r w:rsidRPr="003B7587">
              <w:rPr>
                <w:rStyle w:val="Lienhypertexte"/>
                <w:noProof/>
              </w:rPr>
              <w:t>Objet du contrat</w:t>
            </w:r>
            <w:r>
              <w:rPr>
                <w:noProof/>
                <w:webHidden/>
              </w:rPr>
              <w:tab/>
            </w:r>
            <w:r>
              <w:rPr>
                <w:noProof/>
                <w:webHidden/>
              </w:rPr>
              <w:fldChar w:fldCharType="begin"/>
            </w:r>
            <w:r>
              <w:rPr>
                <w:noProof/>
                <w:webHidden/>
              </w:rPr>
              <w:instrText xml:space="preserve"> PAGEREF _Toc185597418 \h </w:instrText>
            </w:r>
            <w:r>
              <w:rPr>
                <w:noProof/>
                <w:webHidden/>
              </w:rPr>
            </w:r>
            <w:r>
              <w:rPr>
                <w:noProof/>
                <w:webHidden/>
              </w:rPr>
              <w:fldChar w:fldCharType="separate"/>
            </w:r>
            <w:r>
              <w:rPr>
                <w:noProof/>
                <w:webHidden/>
              </w:rPr>
              <w:t>4</w:t>
            </w:r>
            <w:r>
              <w:rPr>
                <w:noProof/>
                <w:webHidden/>
              </w:rPr>
              <w:fldChar w:fldCharType="end"/>
            </w:r>
          </w:hyperlink>
        </w:p>
        <w:p w14:paraId="04382D57" w14:textId="2A4F7085"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19" w:history="1">
            <w:r w:rsidRPr="003B7587">
              <w:rPr>
                <w:rStyle w:val="Lienhypertexte"/>
                <w:noProof/>
              </w:rPr>
              <w:t>Section 1.03</w:t>
            </w:r>
            <w:r>
              <w:rPr>
                <w:rFonts w:asciiTheme="minorHAnsi" w:eastAsiaTheme="minorEastAsia" w:hAnsiTheme="minorHAnsi"/>
                <w:noProof/>
                <w:kern w:val="2"/>
                <w:sz w:val="24"/>
                <w:szCs w:val="24"/>
                <w:lang w:eastAsia="fr-FR"/>
                <w14:ligatures w14:val="standardContextual"/>
              </w:rPr>
              <w:tab/>
            </w:r>
            <w:r w:rsidRPr="003B7587">
              <w:rPr>
                <w:rStyle w:val="Lienhypertexte"/>
                <w:noProof/>
              </w:rPr>
              <w:t>Type d’accord-cadre</w:t>
            </w:r>
            <w:r>
              <w:rPr>
                <w:noProof/>
                <w:webHidden/>
              </w:rPr>
              <w:tab/>
            </w:r>
            <w:r>
              <w:rPr>
                <w:noProof/>
                <w:webHidden/>
              </w:rPr>
              <w:fldChar w:fldCharType="begin"/>
            </w:r>
            <w:r>
              <w:rPr>
                <w:noProof/>
                <w:webHidden/>
              </w:rPr>
              <w:instrText xml:space="preserve"> PAGEREF _Toc185597419 \h </w:instrText>
            </w:r>
            <w:r>
              <w:rPr>
                <w:noProof/>
                <w:webHidden/>
              </w:rPr>
            </w:r>
            <w:r>
              <w:rPr>
                <w:noProof/>
                <w:webHidden/>
              </w:rPr>
              <w:fldChar w:fldCharType="separate"/>
            </w:r>
            <w:r>
              <w:rPr>
                <w:noProof/>
                <w:webHidden/>
              </w:rPr>
              <w:t>4</w:t>
            </w:r>
            <w:r>
              <w:rPr>
                <w:noProof/>
                <w:webHidden/>
              </w:rPr>
              <w:fldChar w:fldCharType="end"/>
            </w:r>
          </w:hyperlink>
        </w:p>
        <w:p w14:paraId="7A301A0D" w14:textId="3F655D39"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20" w:history="1">
            <w:r w:rsidRPr="003B7587">
              <w:rPr>
                <w:rStyle w:val="Lienhypertexte"/>
                <w:noProof/>
              </w:rPr>
              <w:t>Section 1.04</w:t>
            </w:r>
            <w:r>
              <w:rPr>
                <w:rFonts w:asciiTheme="minorHAnsi" w:eastAsiaTheme="minorEastAsia" w:hAnsiTheme="minorHAnsi"/>
                <w:noProof/>
                <w:kern w:val="2"/>
                <w:sz w:val="24"/>
                <w:szCs w:val="24"/>
                <w:lang w:eastAsia="fr-FR"/>
                <w14:ligatures w14:val="standardContextual"/>
              </w:rPr>
              <w:tab/>
            </w:r>
            <w:r w:rsidRPr="003B7587">
              <w:rPr>
                <w:rStyle w:val="Lienhypertexte"/>
                <w:noProof/>
              </w:rPr>
              <w:t>Allotissement</w:t>
            </w:r>
            <w:r>
              <w:rPr>
                <w:noProof/>
                <w:webHidden/>
              </w:rPr>
              <w:tab/>
            </w:r>
            <w:r>
              <w:rPr>
                <w:noProof/>
                <w:webHidden/>
              </w:rPr>
              <w:fldChar w:fldCharType="begin"/>
            </w:r>
            <w:r>
              <w:rPr>
                <w:noProof/>
                <w:webHidden/>
              </w:rPr>
              <w:instrText xml:space="preserve"> PAGEREF _Toc185597420 \h </w:instrText>
            </w:r>
            <w:r>
              <w:rPr>
                <w:noProof/>
                <w:webHidden/>
              </w:rPr>
            </w:r>
            <w:r>
              <w:rPr>
                <w:noProof/>
                <w:webHidden/>
              </w:rPr>
              <w:fldChar w:fldCharType="separate"/>
            </w:r>
            <w:r>
              <w:rPr>
                <w:noProof/>
                <w:webHidden/>
              </w:rPr>
              <w:t>4</w:t>
            </w:r>
            <w:r>
              <w:rPr>
                <w:noProof/>
                <w:webHidden/>
              </w:rPr>
              <w:fldChar w:fldCharType="end"/>
            </w:r>
          </w:hyperlink>
        </w:p>
        <w:p w14:paraId="22644E73" w14:textId="14989B84"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21" w:history="1">
            <w:r w:rsidRPr="003B7587">
              <w:rPr>
                <w:rStyle w:val="Lienhypertexte"/>
                <w:noProof/>
              </w:rPr>
              <w:t>Section 1.05</w:t>
            </w:r>
            <w:r>
              <w:rPr>
                <w:rFonts w:asciiTheme="minorHAnsi" w:eastAsiaTheme="minorEastAsia" w:hAnsiTheme="minorHAnsi"/>
                <w:noProof/>
                <w:kern w:val="2"/>
                <w:sz w:val="24"/>
                <w:szCs w:val="24"/>
                <w:lang w:eastAsia="fr-FR"/>
                <w14:ligatures w14:val="standardContextual"/>
              </w:rPr>
              <w:tab/>
            </w:r>
            <w:r w:rsidRPr="003B7587">
              <w:rPr>
                <w:rStyle w:val="Lienhypertexte"/>
                <w:noProof/>
              </w:rPr>
              <w:t>Lieu d’exécution</w:t>
            </w:r>
            <w:r>
              <w:rPr>
                <w:noProof/>
                <w:webHidden/>
              </w:rPr>
              <w:tab/>
            </w:r>
            <w:r>
              <w:rPr>
                <w:noProof/>
                <w:webHidden/>
              </w:rPr>
              <w:fldChar w:fldCharType="begin"/>
            </w:r>
            <w:r>
              <w:rPr>
                <w:noProof/>
                <w:webHidden/>
              </w:rPr>
              <w:instrText xml:space="preserve"> PAGEREF _Toc185597421 \h </w:instrText>
            </w:r>
            <w:r>
              <w:rPr>
                <w:noProof/>
                <w:webHidden/>
              </w:rPr>
            </w:r>
            <w:r>
              <w:rPr>
                <w:noProof/>
                <w:webHidden/>
              </w:rPr>
              <w:fldChar w:fldCharType="separate"/>
            </w:r>
            <w:r>
              <w:rPr>
                <w:noProof/>
                <w:webHidden/>
              </w:rPr>
              <w:t>4</w:t>
            </w:r>
            <w:r>
              <w:rPr>
                <w:noProof/>
                <w:webHidden/>
              </w:rPr>
              <w:fldChar w:fldCharType="end"/>
            </w:r>
          </w:hyperlink>
        </w:p>
        <w:p w14:paraId="7D2250A4" w14:textId="490A0CCB"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22" w:history="1">
            <w:r w:rsidRPr="003B7587">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3B7587">
              <w:rPr>
                <w:rStyle w:val="Lienhypertexte"/>
                <w:noProof/>
              </w:rPr>
              <w:t>DEFINITIONS ET OBLIGATIONS DES PARTIES CONTRACTANTES</w:t>
            </w:r>
            <w:r>
              <w:rPr>
                <w:noProof/>
                <w:webHidden/>
              </w:rPr>
              <w:tab/>
            </w:r>
            <w:r>
              <w:rPr>
                <w:noProof/>
                <w:webHidden/>
              </w:rPr>
              <w:fldChar w:fldCharType="begin"/>
            </w:r>
            <w:r>
              <w:rPr>
                <w:noProof/>
                <w:webHidden/>
              </w:rPr>
              <w:instrText xml:space="preserve"> PAGEREF _Toc185597422 \h </w:instrText>
            </w:r>
            <w:r>
              <w:rPr>
                <w:noProof/>
                <w:webHidden/>
              </w:rPr>
            </w:r>
            <w:r>
              <w:rPr>
                <w:noProof/>
                <w:webHidden/>
              </w:rPr>
              <w:fldChar w:fldCharType="separate"/>
            </w:r>
            <w:r>
              <w:rPr>
                <w:noProof/>
                <w:webHidden/>
              </w:rPr>
              <w:t>4</w:t>
            </w:r>
            <w:r>
              <w:rPr>
                <w:noProof/>
                <w:webHidden/>
              </w:rPr>
              <w:fldChar w:fldCharType="end"/>
            </w:r>
          </w:hyperlink>
        </w:p>
        <w:p w14:paraId="287C8CA1" w14:textId="12610459"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23" w:history="1">
            <w:r w:rsidRPr="003B7587">
              <w:rPr>
                <w:rStyle w:val="Lienhypertexte"/>
                <w:noProof/>
              </w:rPr>
              <w:t>Section 2.01</w:t>
            </w:r>
            <w:r>
              <w:rPr>
                <w:rFonts w:asciiTheme="minorHAnsi" w:eastAsiaTheme="minorEastAsia" w:hAnsiTheme="minorHAnsi"/>
                <w:noProof/>
                <w:kern w:val="2"/>
                <w:sz w:val="24"/>
                <w:szCs w:val="24"/>
                <w:lang w:eastAsia="fr-FR"/>
                <w14:ligatures w14:val="standardContextual"/>
              </w:rPr>
              <w:tab/>
            </w:r>
            <w:r w:rsidRPr="003B7587">
              <w:rPr>
                <w:rStyle w:val="Lienhypertexte"/>
                <w:noProof/>
              </w:rPr>
              <w:t>Définitions</w:t>
            </w:r>
            <w:r>
              <w:rPr>
                <w:noProof/>
                <w:webHidden/>
              </w:rPr>
              <w:tab/>
            </w:r>
            <w:r>
              <w:rPr>
                <w:noProof/>
                <w:webHidden/>
              </w:rPr>
              <w:fldChar w:fldCharType="begin"/>
            </w:r>
            <w:r>
              <w:rPr>
                <w:noProof/>
                <w:webHidden/>
              </w:rPr>
              <w:instrText xml:space="preserve"> PAGEREF _Toc185597423 \h </w:instrText>
            </w:r>
            <w:r>
              <w:rPr>
                <w:noProof/>
                <w:webHidden/>
              </w:rPr>
            </w:r>
            <w:r>
              <w:rPr>
                <w:noProof/>
                <w:webHidden/>
              </w:rPr>
              <w:fldChar w:fldCharType="separate"/>
            </w:r>
            <w:r>
              <w:rPr>
                <w:noProof/>
                <w:webHidden/>
              </w:rPr>
              <w:t>4</w:t>
            </w:r>
            <w:r>
              <w:rPr>
                <w:noProof/>
                <w:webHidden/>
              </w:rPr>
              <w:fldChar w:fldCharType="end"/>
            </w:r>
          </w:hyperlink>
        </w:p>
        <w:p w14:paraId="4D2BC970" w14:textId="0042BFCD"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24" w:history="1">
            <w:r w:rsidRPr="003B7587">
              <w:rPr>
                <w:rStyle w:val="Lienhypertexte"/>
                <w:noProof/>
              </w:rPr>
              <w:t>Section 2.02</w:t>
            </w:r>
            <w:r>
              <w:rPr>
                <w:rFonts w:asciiTheme="minorHAnsi" w:eastAsiaTheme="minorEastAsia" w:hAnsiTheme="minorHAnsi"/>
                <w:noProof/>
                <w:kern w:val="2"/>
                <w:sz w:val="24"/>
                <w:szCs w:val="24"/>
                <w:lang w:eastAsia="fr-FR"/>
                <w14:ligatures w14:val="standardContextual"/>
              </w:rPr>
              <w:tab/>
            </w:r>
            <w:r w:rsidRPr="003B7587">
              <w:rPr>
                <w:rStyle w:val="Lienhypertexte"/>
                <w:noProof/>
              </w:rPr>
              <w:t>Titulaire</w:t>
            </w:r>
            <w:r>
              <w:rPr>
                <w:noProof/>
                <w:webHidden/>
              </w:rPr>
              <w:tab/>
            </w:r>
            <w:r>
              <w:rPr>
                <w:noProof/>
                <w:webHidden/>
              </w:rPr>
              <w:fldChar w:fldCharType="begin"/>
            </w:r>
            <w:r>
              <w:rPr>
                <w:noProof/>
                <w:webHidden/>
              </w:rPr>
              <w:instrText xml:space="preserve"> PAGEREF _Toc185597424 \h </w:instrText>
            </w:r>
            <w:r>
              <w:rPr>
                <w:noProof/>
                <w:webHidden/>
              </w:rPr>
            </w:r>
            <w:r>
              <w:rPr>
                <w:noProof/>
                <w:webHidden/>
              </w:rPr>
              <w:fldChar w:fldCharType="separate"/>
            </w:r>
            <w:r>
              <w:rPr>
                <w:noProof/>
                <w:webHidden/>
              </w:rPr>
              <w:t>5</w:t>
            </w:r>
            <w:r>
              <w:rPr>
                <w:noProof/>
                <w:webHidden/>
              </w:rPr>
              <w:fldChar w:fldCharType="end"/>
            </w:r>
          </w:hyperlink>
        </w:p>
        <w:p w14:paraId="23DBBC6F" w14:textId="086693F8" w:rsidR="00F61DF7" w:rsidRDefault="00F61DF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7425" w:history="1">
            <w:r w:rsidRPr="003B7587">
              <w:rPr>
                <w:rStyle w:val="Lienhypertexte"/>
                <w:bCs/>
                <w:noProof/>
              </w:rPr>
              <w:t>(a)</w:t>
            </w:r>
            <w:r>
              <w:rPr>
                <w:rFonts w:asciiTheme="minorHAnsi" w:eastAsiaTheme="minorEastAsia" w:hAnsiTheme="minorHAnsi"/>
                <w:noProof/>
                <w:kern w:val="2"/>
                <w:sz w:val="24"/>
                <w:szCs w:val="24"/>
                <w:lang w:eastAsia="fr-FR"/>
                <w14:ligatures w14:val="standardContextual"/>
              </w:rPr>
              <w:tab/>
            </w:r>
            <w:r w:rsidRPr="003B7587">
              <w:rPr>
                <w:rStyle w:val="Lienhypertexte"/>
                <w:noProof/>
              </w:rPr>
              <w:t>Généralités</w:t>
            </w:r>
            <w:r>
              <w:rPr>
                <w:noProof/>
                <w:webHidden/>
              </w:rPr>
              <w:tab/>
            </w:r>
            <w:r>
              <w:rPr>
                <w:noProof/>
                <w:webHidden/>
              </w:rPr>
              <w:fldChar w:fldCharType="begin"/>
            </w:r>
            <w:r>
              <w:rPr>
                <w:noProof/>
                <w:webHidden/>
              </w:rPr>
              <w:instrText xml:space="preserve"> PAGEREF _Toc185597425 \h </w:instrText>
            </w:r>
            <w:r>
              <w:rPr>
                <w:noProof/>
                <w:webHidden/>
              </w:rPr>
            </w:r>
            <w:r>
              <w:rPr>
                <w:noProof/>
                <w:webHidden/>
              </w:rPr>
              <w:fldChar w:fldCharType="separate"/>
            </w:r>
            <w:r>
              <w:rPr>
                <w:noProof/>
                <w:webHidden/>
              </w:rPr>
              <w:t>5</w:t>
            </w:r>
            <w:r>
              <w:rPr>
                <w:noProof/>
                <w:webHidden/>
              </w:rPr>
              <w:fldChar w:fldCharType="end"/>
            </w:r>
          </w:hyperlink>
        </w:p>
        <w:p w14:paraId="3FD8B3A2" w14:textId="771037FD"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26" w:history="1">
            <w:r w:rsidRPr="003B7587">
              <w:rPr>
                <w:rStyle w:val="Lienhypertexte"/>
                <w:noProof/>
              </w:rPr>
              <w:t>Section 2.03</w:t>
            </w:r>
            <w:r>
              <w:rPr>
                <w:rFonts w:asciiTheme="minorHAnsi" w:eastAsiaTheme="minorEastAsia" w:hAnsiTheme="minorHAnsi"/>
                <w:noProof/>
                <w:kern w:val="2"/>
                <w:sz w:val="24"/>
                <w:szCs w:val="24"/>
                <w:lang w:eastAsia="fr-FR"/>
                <w14:ligatures w14:val="standardContextual"/>
              </w:rPr>
              <w:tab/>
            </w:r>
            <w:r w:rsidRPr="003B7587">
              <w:rPr>
                <w:rStyle w:val="Lienhypertexte"/>
                <w:noProof/>
              </w:rPr>
              <w:t>Entreprises groupées</w:t>
            </w:r>
            <w:r>
              <w:rPr>
                <w:noProof/>
                <w:webHidden/>
              </w:rPr>
              <w:tab/>
            </w:r>
            <w:r>
              <w:rPr>
                <w:noProof/>
                <w:webHidden/>
              </w:rPr>
              <w:fldChar w:fldCharType="begin"/>
            </w:r>
            <w:r>
              <w:rPr>
                <w:noProof/>
                <w:webHidden/>
              </w:rPr>
              <w:instrText xml:space="preserve"> PAGEREF _Toc185597426 \h </w:instrText>
            </w:r>
            <w:r>
              <w:rPr>
                <w:noProof/>
                <w:webHidden/>
              </w:rPr>
            </w:r>
            <w:r>
              <w:rPr>
                <w:noProof/>
                <w:webHidden/>
              </w:rPr>
              <w:fldChar w:fldCharType="separate"/>
            </w:r>
            <w:r>
              <w:rPr>
                <w:noProof/>
                <w:webHidden/>
              </w:rPr>
              <w:t>5</w:t>
            </w:r>
            <w:r>
              <w:rPr>
                <w:noProof/>
                <w:webHidden/>
              </w:rPr>
              <w:fldChar w:fldCharType="end"/>
            </w:r>
          </w:hyperlink>
        </w:p>
        <w:p w14:paraId="7770285D" w14:textId="448FD0E0"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27" w:history="1">
            <w:r w:rsidRPr="003B7587">
              <w:rPr>
                <w:rStyle w:val="Lienhypertexte"/>
                <w:noProof/>
              </w:rPr>
              <w:t>Section 2.04</w:t>
            </w:r>
            <w:r>
              <w:rPr>
                <w:rFonts w:asciiTheme="minorHAnsi" w:eastAsiaTheme="minorEastAsia" w:hAnsiTheme="minorHAnsi"/>
                <w:noProof/>
                <w:kern w:val="2"/>
                <w:sz w:val="24"/>
                <w:szCs w:val="24"/>
                <w:lang w:eastAsia="fr-FR"/>
                <w14:ligatures w14:val="standardContextual"/>
              </w:rPr>
              <w:tab/>
            </w:r>
            <w:r w:rsidRPr="003B7587">
              <w:rPr>
                <w:rStyle w:val="Lienhypertexte"/>
                <w:noProof/>
              </w:rPr>
              <w:t>Sous-traitance</w:t>
            </w:r>
            <w:r>
              <w:rPr>
                <w:noProof/>
                <w:webHidden/>
              </w:rPr>
              <w:tab/>
            </w:r>
            <w:r>
              <w:rPr>
                <w:noProof/>
                <w:webHidden/>
              </w:rPr>
              <w:fldChar w:fldCharType="begin"/>
            </w:r>
            <w:r>
              <w:rPr>
                <w:noProof/>
                <w:webHidden/>
              </w:rPr>
              <w:instrText xml:space="preserve"> PAGEREF _Toc185597427 \h </w:instrText>
            </w:r>
            <w:r>
              <w:rPr>
                <w:noProof/>
                <w:webHidden/>
              </w:rPr>
            </w:r>
            <w:r>
              <w:rPr>
                <w:noProof/>
                <w:webHidden/>
              </w:rPr>
              <w:fldChar w:fldCharType="separate"/>
            </w:r>
            <w:r>
              <w:rPr>
                <w:noProof/>
                <w:webHidden/>
              </w:rPr>
              <w:t>5</w:t>
            </w:r>
            <w:r>
              <w:rPr>
                <w:noProof/>
                <w:webHidden/>
              </w:rPr>
              <w:fldChar w:fldCharType="end"/>
            </w:r>
          </w:hyperlink>
        </w:p>
        <w:p w14:paraId="24C961D0" w14:textId="033A1DE8"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28" w:history="1">
            <w:r w:rsidRPr="003B7587">
              <w:rPr>
                <w:rStyle w:val="Lienhypertexte"/>
                <w:noProof/>
              </w:rPr>
              <w:t>Section 2.05</w:t>
            </w:r>
            <w:r>
              <w:rPr>
                <w:rFonts w:asciiTheme="minorHAnsi" w:eastAsiaTheme="minorEastAsia" w:hAnsiTheme="minorHAnsi"/>
                <w:noProof/>
                <w:kern w:val="2"/>
                <w:sz w:val="24"/>
                <w:szCs w:val="24"/>
                <w:lang w:eastAsia="fr-FR"/>
                <w14:ligatures w14:val="standardContextual"/>
              </w:rPr>
              <w:tab/>
            </w:r>
            <w:r w:rsidRPr="003B7587">
              <w:rPr>
                <w:rStyle w:val="Lienhypertexte"/>
                <w:noProof/>
              </w:rPr>
              <w:t>Forme de notification et communications</w:t>
            </w:r>
            <w:r>
              <w:rPr>
                <w:noProof/>
                <w:webHidden/>
              </w:rPr>
              <w:tab/>
            </w:r>
            <w:r>
              <w:rPr>
                <w:noProof/>
                <w:webHidden/>
              </w:rPr>
              <w:fldChar w:fldCharType="begin"/>
            </w:r>
            <w:r>
              <w:rPr>
                <w:noProof/>
                <w:webHidden/>
              </w:rPr>
              <w:instrText xml:space="preserve"> PAGEREF _Toc185597428 \h </w:instrText>
            </w:r>
            <w:r>
              <w:rPr>
                <w:noProof/>
                <w:webHidden/>
              </w:rPr>
            </w:r>
            <w:r>
              <w:rPr>
                <w:noProof/>
                <w:webHidden/>
              </w:rPr>
              <w:fldChar w:fldCharType="separate"/>
            </w:r>
            <w:r>
              <w:rPr>
                <w:noProof/>
                <w:webHidden/>
              </w:rPr>
              <w:t>6</w:t>
            </w:r>
            <w:r>
              <w:rPr>
                <w:noProof/>
                <w:webHidden/>
              </w:rPr>
              <w:fldChar w:fldCharType="end"/>
            </w:r>
          </w:hyperlink>
        </w:p>
        <w:p w14:paraId="5CBA1CF0" w14:textId="4EACF05F"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29" w:history="1">
            <w:r w:rsidRPr="003B7587">
              <w:rPr>
                <w:rStyle w:val="Lienhypertexte"/>
                <w:noProof/>
              </w:rPr>
              <w:t>Article III.</w:t>
            </w:r>
            <w:r>
              <w:rPr>
                <w:rFonts w:asciiTheme="minorHAnsi" w:eastAsiaTheme="minorEastAsia" w:hAnsiTheme="minorHAnsi"/>
                <w:noProof/>
                <w:kern w:val="2"/>
                <w:sz w:val="24"/>
                <w:szCs w:val="24"/>
                <w:lang w:eastAsia="fr-FR"/>
                <w14:ligatures w14:val="standardContextual"/>
              </w:rPr>
              <w:tab/>
            </w:r>
            <w:r w:rsidRPr="003B7587">
              <w:rPr>
                <w:rStyle w:val="Lienhypertexte"/>
                <w:noProof/>
              </w:rPr>
              <w:t>PIECES CONTRACTUELLES</w:t>
            </w:r>
            <w:r>
              <w:rPr>
                <w:noProof/>
                <w:webHidden/>
              </w:rPr>
              <w:tab/>
            </w:r>
            <w:r>
              <w:rPr>
                <w:noProof/>
                <w:webHidden/>
              </w:rPr>
              <w:fldChar w:fldCharType="begin"/>
            </w:r>
            <w:r>
              <w:rPr>
                <w:noProof/>
                <w:webHidden/>
              </w:rPr>
              <w:instrText xml:space="preserve"> PAGEREF _Toc185597429 \h </w:instrText>
            </w:r>
            <w:r>
              <w:rPr>
                <w:noProof/>
                <w:webHidden/>
              </w:rPr>
            </w:r>
            <w:r>
              <w:rPr>
                <w:noProof/>
                <w:webHidden/>
              </w:rPr>
              <w:fldChar w:fldCharType="separate"/>
            </w:r>
            <w:r>
              <w:rPr>
                <w:noProof/>
                <w:webHidden/>
              </w:rPr>
              <w:t>6</w:t>
            </w:r>
            <w:r>
              <w:rPr>
                <w:noProof/>
                <w:webHidden/>
              </w:rPr>
              <w:fldChar w:fldCharType="end"/>
            </w:r>
          </w:hyperlink>
        </w:p>
        <w:p w14:paraId="6AF4FBC0" w14:textId="7FD87494"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30" w:history="1">
            <w:r w:rsidRPr="003B7587">
              <w:rPr>
                <w:rStyle w:val="Lienhypertexte"/>
                <w:noProof/>
              </w:rPr>
              <w:t>Article IV.</w:t>
            </w:r>
            <w:r>
              <w:rPr>
                <w:rFonts w:asciiTheme="minorHAnsi" w:eastAsiaTheme="minorEastAsia" w:hAnsiTheme="minorHAnsi"/>
                <w:noProof/>
                <w:kern w:val="2"/>
                <w:sz w:val="24"/>
                <w:szCs w:val="24"/>
                <w:lang w:eastAsia="fr-FR"/>
                <w14:ligatures w14:val="standardContextual"/>
              </w:rPr>
              <w:tab/>
            </w:r>
            <w:r w:rsidRPr="003B7587">
              <w:rPr>
                <w:rStyle w:val="Lienhypertexte"/>
                <w:noProof/>
              </w:rPr>
              <w:t>DUREE ET DELAIS D’EXECUTION</w:t>
            </w:r>
            <w:r>
              <w:rPr>
                <w:noProof/>
                <w:webHidden/>
              </w:rPr>
              <w:tab/>
            </w:r>
            <w:r>
              <w:rPr>
                <w:noProof/>
                <w:webHidden/>
              </w:rPr>
              <w:fldChar w:fldCharType="begin"/>
            </w:r>
            <w:r>
              <w:rPr>
                <w:noProof/>
                <w:webHidden/>
              </w:rPr>
              <w:instrText xml:space="preserve"> PAGEREF _Toc185597430 \h </w:instrText>
            </w:r>
            <w:r>
              <w:rPr>
                <w:noProof/>
                <w:webHidden/>
              </w:rPr>
            </w:r>
            <w:r>
              <w:rPr>
                <w:noProof/>
                <w:webHidden/>
              </w:rPr>
              <w:fldChar w:fldCharType="separate"/>
            </w:r>
            <w:r>
              <w:rPr>
                <w:noProof/>
                <w:webHidden/>
              </w:rPr>
              <w:t>6</w:t>
            </w:r>
            <w:r>
              <w:rPr>
                <w:noProof/>
                <w:webHidden/>
              </w:rPr>
              <w:fldChar w:fldCharType="end"/>
            </w:r>
          </w:hyperlink>
        </w:p>
        <w:p w14:paraId="536AE96A" w14:textId="3693A8A5"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31" w:history="1">
            <w:r w:rsidRPr="003B7587">
              <w:rPr>
                <w:rStyle w:val="Lienhypertexte"/>
                <w:noProof/>
              </w:rPr>
              <w:t>Section 4.01</w:t>
            </w:r>
            <w:r>
              <w:rPr>
                <w:rFonts w:asciiTheme="minorHAnsi" w:eastAsiaTheme="minorEastAsia" w:hAnsiTheme="minorHAnsi"/>
                <w:noProof/>
                <w:kern w:val="2"/>
                <w:sz w:val="24"/>
                <w:szCs w:val="24"/>
                <w:lang w:eastAsia="fr-FR"/>
                <w14:ligatures w14:val="standardContextual"/>
              </w:rPr>
              <w:tab/>
            </w:r>
            <w:r w:rsidRPr="003B7587">
              <w:rPr>
                <w:rStyle w:val="Lienhypertexte"/>
                <w:noProof/>
              </w:rPr>
              <w:t>Durée du contrat</w:t>
            </w:r>
            <w:r>
              <w:rPr>
                <w:noProof/>
                <w:webHidden/>
              </w:rPr>
              <w:tab/>
            </w:r>
            <w:r>
              <w:rPr>
                <w:noProof/>
                <w:webHidden/>
              </w:rPr>
              <w:fldChar w:fldCharType="begin"/>
            </w:r>
            <w:r>
              <w:rPr>
                <w:noProof/>
                <w:webHidden/>
              </w:rPr>
              <w:instrText xml:space="preserve"> PAGEREF _Toc185597431 \h </w:instrText>
            </w:r>
            <w:r>
              <w:rPr>
                <w:noProof/>
                <w:webHidden/>
              </w:rPr>
            </w:r>
            <w:r>
              <w:rPr>
                <w:noProof/>
                <w:webHidden/>
              </w:rPr>
              <w:fldChar w:fldCharType="separate"/>
            </w:r>
            <w:r>
              <w:rPr>
                <w:noProof/>
                <w:webHidden/>
              </w:rPr>
              <w:t>6</w:t>
            </w:r>
            <w:r>
              <w:rPr>
                <w:noProof/>
                <w:webHidden/>
              </w:rPr>
              <w:fldChar w:fldCharType="end"/>
            </w:r>
          </w:hyperlink>
        </w:p>
        <w:p w14:paraId="47895A4E" w14:textId="532520D0"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32" w:history="1">
            <w:r w:rsidRPr="003B7587">
              <w:rPr>
                <w:rStyle w:val="Lienhypertexte"/>
                <w:noProof/>
              </w:rPr>
              <w:t>Section 4.02</w:t>
            </w:r>
            <w:r>
              <w:rPr>
                <w:rFonts w:asciiTheme="minorHAnsi" w:eastAsiaTheme="minorEastAsia" w:hAnsiTheme="minorHAnsi"/>
                <w:noProof/>
                <w:kern w:val="2"/>
                <w:sz w:val="24"/>
                <w:szCs w:val="24"/>
                <w:lang w:eastAsia="fr-FR"/>
                <w14:ligatures w14:val="standardContextual"/>
              </w:rPr>
              <w:tab/>
            </w:r>
            <w:r w:rsidRPr="003B7587">
              <w:rPr>
                <w:rStyle w:val="Lienhypertexte"/>
                <w:noProof/>
              </w:rPr>
              <w:t>Reconduction</w:t>
            </w:r>
            <w:r>
              <w:rPr>
                <w:noProof/>
                <w:webHidden/>
              </w:rPr>
              <w:tab/>
            </w:r>
            <w:r>
              <w:rPr>
                <w:noProof/>
                <w:webHidden/>
              </w:rPr>
              <w:fldChar w:fldCharType="begin"/>
            </w:r>
            <w:r>
              <w:rPr>
                <w:noProof/>
                <w:webHidden/>
              </w:rPr>
              <w:instrText xml:space="preserve"> PAGEREF _Toc185597432 \h </w:instrText>
            </w:r>
            <w:r>
              <w:rPr>
                <w:noProof/>
                <w:webHidden/>
              </w:rPr>
            </w:r>
            <w:r>
              <w:rPr>
                <w:noProof/>
                <w:webHidden/>
              </w:rPr>
              <w:fldChar w:fldCharType="separate"/>
            </w:r>
            <w:r>
              <w:rPr>
                <w:noProof/>
                <w:webHidden/>
              </w:rPr>
              <w:t>6</w:t>
            </w:r>
            <w:r>
              <w:rPr>
                <w:noProof/>
                <w:webHidden/>
              </w:rPr>
              <w:fldChar w:fldCharType="end"/>
            </w:r>
          </w:hyperlink>
        </w:p>
        <w:p w14:paraId="7B5A3128" w14:textId="5417643D"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33" w:history="1">
            <w:r w:rsidRPr="003B7587">
              <w:rPr>
                <w:rStyle w:val="Lienhypertexte"/>
                <w:noProof/>
              </w:rPr>
              <w:t>Article V.</w:t>
            </w:r>
            <w:r>
              <w:rPr>
                <w:rFonts w:asciiTheme="minorHAnsi" w:eastAsiaTheme="minorEastAsia" w:hAnsiTheme="minorHAnsi"/>
                <w:noProof/>
                <w:kern w:val="2"/>
                <w:sz w:val="24"/>
                <w:szCs w:val="24"/>
                <w:lang w:eastAsia="fr-FR"/>
                <w14:ligatures w14:val="standardContextual"/>
              </w:rPr>
              <w:tab/>
            </w:r>
            <w:r w:rsidRPr="003B7587">
              <w:rPr>
                <w:rStyle w:val="Lienhypertexte"/>
                <w:noProof/>
              </w:rPr>
              <w:t>EXECUTION DU MARCHE</w:t>
            </w:r>
            <w:r>
              <w:rPr>
                <w:noProof/>
                <w:webHidden/>
              </w:rPr>
              <w:tab/>
            </w:r>
            <w:r>
              <w:rPr>
                <w:noProof/>
                <w:webHidden/>
              </w:rPr>
              <w:fldChar w:fldCharType="begin"/>
            </w:r>
            <w:r>
              <w:rPr>
                <w:noProof/>
                <w:webHidden/>
              </w:rPr>
              <w:instrText xml:space="preserve"> PAGEREF _Toc185597433 \h </w:instrText>
            </w:r>
            <w:r>
              <w:rPr>
                <w:noProof/>
                <w:webHidden/>
              </w:rPr>
            </w:r>
            <w:r>
              <w:rPr>
                <w:noProof/>
                <w:webHidden/>
              </w:rPr>
              <w:fldChar w:fldCharType="separate"/>
            </w:r>
            <w:r>
              <w:rPr>
                <w:noProof/>
                <w:webHidden/>
              </w:rPr>
              <w:t>6</w:t>
            </w:r>
            <w:r>
              <w:rPr>
                <w:noProof/>
                <w:webHidden/>
              </w:rPr>
              <w:fldChar w:fldCharType="end"/>
            </w:r>
          </w:hyperlink>
        </w:p>
        <w:p w14:paraId="4E1CCF08" w14:textId="6298EA3E"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34" w:history="1">
            <w:r w:rsidRPr="003B7587">
              <w:rPr>
                <w:rStyle w:val="Lienhypertexte"/>
                <w:noProof/>
              </w:rPr>
              <w:t>Section 5.01</w:t>
            </w:r>
            <w:r>
              <w:rPr>
                <w:rFonts w:asciiTheme="minorHAnsi" w:eastAsiaTheme="minorEastAsia" w:hAnsiTheme="minorHAnsi"/>
                <w:noProof/>
                <w:kern w:val="2"/>
                <w:sz w:val="24"/>
                <w:szCs w:val="24"/>
                <w:lang w:eastAsia="fr-FR"/>
                <w14:ligatures w14:val="standardContextual"/>
              </w:rPr>
              <w:tab/>
            </w:r>
            <w:r w:rsidRPr="003B7587">
              <w:rPr>
                <w:rStyle w:val="Lienhypertexte"/>
                <w:noProof/>
              </w:rPr>
              <w:t>Emission de bon de commande.</w:t>
            </w:r>
            <w:r>
              <w:rPr>
                <w:noProof/>
                <w:webHidden/>
              </w:rPr>
              <w:tab/>
            </w:r>
            <w:r>
              <w:rPr>
                <w:noProof/>
                <w:webHidden/>
              </w:rPr>
              <w:fldChar w:fldCharType="begin"/>
            </w:r>
            <w:r>
              <w:rPr>
                <w:noProof/>
                <w:webHidden/>
              </w:rPr>
              <w:instrText xml:space="preserve"> PAGEREF _Toc185597434 \h </w:instrText>
            </w:r>
            <w:r>
              <w:rPr>
                <w:noProof/>
                <w:webHidden/>
              </w:rPr>
            </w:r>
            <w:r>
              <w:rPr>
                <w:noProof/>
                <w:webHidden/>
              </w:rPr>
              <w:fldChar w:fldCharType="separate"/>
            </w:r>
            <w:r>
              <w:rPr>
                <w:noProof/>
                <w:webHidden/>
              </w:rPr>
              <w:t>6</w:t>
            </w:r>
            <w:r>
              <w:rPr>
                <w:noProof/>
                <w:webHidden/>
              </w:rPr>
              <w:fldChar w:fldCharType="end"/>
            </w:r>
          </w:hyperlink>
        </w:p>
        <w:p w14:paraId="423F375A" w14:textId="7D3DB0BB" w:rsidR="00F61DF7" w:rsidRDefault="00F61DF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7435" w:history="1">
            <w:r w:rsidRPr="003B7587">
              <w:rPr>
                <w:rStyle w:val="Lienhypertexte"/>
                <w:bCs/>
                <w:noProof/>
              </w:rPr>
              <w:t>(a)</w:t>
            </w:r>
            <w:r>
              <w:rPr>
                <w:rFonts w:asciiTheme="minorHAnsi" w:eastAsiaTheme="minorEastAsia" w:hAnsiTheme="minorHAnsi"/>
                <w:noProof/>
                <w:kern w:val="2"/>
                <w:sz w:val="24"/>
                <w:szCs w:val="24"/>
                <w:lang w:eastAsia="fr-FR"/>
                <w14:ligatures w14:val="standardContextual"/>
              </w:rPr>
              <w:tab/>
            </w:r>
            <w:r w:rsidRPr="003B7587">
              <w:rPr>
                <w:rStyle w:val="Lienhypertexte"/>
                <w:noProof/>
              </w:rPr>
              <w:t>Validité des bons de commande en cas de résiliation du marché</w:t>
            </w:r>
            <w:r>
              <w:rPr>
                <w:noProof/>
                <w:webHidden/>
              </w:rPr>
              <w:tab/>
            </w:r>
            <w:r>
              <w:rPr>
                <w:noProof/>
                <w:webHidden/>
              </w:rPr>
              <w:fldChar w:fldCharType="begin"/>
            </w:r>
            <w:r>
              <w:rPr>
                <w:noProof/>
                <w:webHidden/>
              </w:rPr>
              <w:instrText xml:space="preserve"> PAGEREF _Toc185597435 \h </w:instrText>
            </w:r>
            <w:r>
              <w:rPr>
                <w:noProof/>
                <w:webHidden/>
              </w:rPr>
            </w:r>
            <w:r>
              <w:rPr>
                <w:noProof/>
                <w:webHidden/>
              </w:rPr>
              <w:fldChar w:fldCharType="separate"/>
            </w:r>
            <w:r>
              <w:rPr>
                <w:noProof/>
                <w:webHidden/>
              </w:rPr>
              <w:t>7</w:t>
            </w:r>
            <w:r>
              <w:rPr>
                <w:noProof/>
                <w:webHidden/>
              </w:rPr>
              <w:fldChar w:fldCharType="end"/>
            </w:r>
          </w:hyperlink>
        </w:p>
        <w:p w14:paraId="0E3B628C" w14:textId="2C40DB53" w:rsidR="00F61DF7" w:rsidRDefault="00F61DF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7436" w:history="1">
            <w:r w:rsidRPr="003B7587">
              <w:rPr>
                <w:rStyle w:val="Lienhypertexte"/>
                <w:bCs/>
                <w:noProof/>
              </w:rPr>
              <w:t>(b)</w:t>
            </w:r>
            <w:r>
              <w:rPr>
                <w:rFonts w:asciiTheme="minorHAnsi" w:eastAsiaTheme="minorEastAsia" w:hAnsiTheme="minorHAnsi"/>
                <w:noProof/>
                <w:kern w:val="2"/>
                <w:sz w:val="24"/>
                <w:szCs w:val="24"/>
                <w:lang w:eastAsia="fr-FR"/>
                <w14:ligatures w14:val="standardContextual"/>
              </w:rPr>
              <w:tab/>
            </w:r>
            <w:r w:rsidRPr="003B7587">
              <w:rPr>
                <w:rStyle w:val="Lienhypertexte"/>
                <w:noProof/>
              </w:rPr>
              <w:t>Prolongation de délai</w:t>
            </w:r>
            <w:r>
              <w:rPr>
                <w:noProof/>
                <w:webHidden/>
              </w:rPr>
              <w:tab/>
            </w:r>
            <w:r>
              <w:rPr>
                <w:noProof/>
                <w:webHidden/>
              </w:rPr>
              <w:fldChar w:fldCharType="begin"/>
            </w:r>
            <w:r>
              <w:rPr>
                <w:noProof/>
                <w:webHidden/>
              </w:rPr>
              <w:instrText xml:space="preserve"> PAGEREF _Toc185597436 \h </w:instrText>
            </w:r>
            <w:r>
              <w:rPr>
                <w:noProof/>
                <w:webHidden/>
              </w:rPr>
            </w:r>
            <w:r>
              <w:rPr>
                <w:noProof/>
                <w:webHidden/>
              </w:rPr>
              <w:fldChar w:fldCharType="separate"/>
            </w:r>
            <w:r>
              <w:rPr>
                <w:noProof/>
                <w:webHidden/>
              </w:rPr>
              <w:t>7</w:t>
            </w:r>
            <w:r>
              <w:rPr>
                <w:noProof/>
                <w:webHidden/>
              </w:rPr>
              <w:fldChar w:fldCharType="end"/>
            </w:r>
          </w:hyperlink>
        </w:p>
        <w:p w14:paraId="17404916" w14:textId="47DB7BB9"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37" w:history="1">
            <w:r w:rsidRPr="003B7587">
              <w:rPr>
                <w:rStyle w:val="Lienhypertexte"/>
                <w:noProof/>
              </w:rPr>
              <w:t>Section 5.02</w:t>
            </w:r>
            <w:r>
              <w:rPr>
                <w:rFonts w:asciiTheme="minorHAnsi" w:eastAsiaTheme="minorEastAsia" w:hAnsiTheme="minorHAnsi"/>
                <w:noProof/>
                <w:kern w:val="2"/>
                <w:sz w:val="24"/>
                <w:szCs w:val="24"/>
                <w:lang w:eastAsia="fr-FR"/>
                <w14:ligatures w14:val="standardContextual"/>
              </w:rPr>
              <w:tab/>
            </w:r>
            <w:r w:rsidRPr="003B7587">
              <w:rPr>
                <w:rStyle w:val="Lienhypertexte"/>
                <w:noProof/>
              </w:rPr>
              <w:t>Prix</w:t>
            </w:r>
            <w:r>
              <w:rPr>
                <w:noProof/>
                <w:webHidden/>
              </w:rPr>
              <w:tab/>
            </w:r>
            <w:r>
              <w:rPr>
                <w:noProof/>
                <w:webHidden/>
              </w:rPr>
              <w:fldChar w:fldCharType="begin"/>
            </w:r>
            <w:r>
              <w:rPr>
                <w:noProof/>
                <w:webHidden/>
              </w:rPr>
              <w:instrText xml:space="preserve"> PAGEREF _Toc185597437 \h </w:instrText>
            </w:r>
            <w:r>
              <w:rPr>
                <w:noProof/>
                <w:webHidden/>
              </w:rPr>
            </w:r>
            <w:r>
              <w:rPr>
                <w:noProof/>
                <w:webHidden/>
              </w:rPr>
              <w:fldChar w:fldCharType="separate"/>
            </w:r>
            <w:r>
              <w:rPr>
                <w:noProof/>
                <w:webHidden/>
              </w:rPr>
              <w:t>7</w:t>
            </w:r>
            <w:r>
              <w:rPr>
                <w:noProof/>
                <w:webHidden/>
              </w:rPr>
              <w:fldChar w:fldCharType="end"/>
            </w:r>
          </w:hyperlink>
        </w:p>
        <w:p w14:paraId="18409BA0" w14:textId="45773E71" w:rsidR="00F61DF7" w:rsidRDefault="00F61DF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7438" w:history="1">
            <w:r w:rsidRPr="003B7587">
              <w:rPr>
                <w:rStyle w:val="Lienhypertexte"/>
                <w:bCs/>
                <w:noProof/>
              </w:rPr>
              <w:t>(a)</w:t>
            </w:r>
            <w:r>
              <w:rPr>
                <w:rFonts w:asciiTheme="minorHAnsi" w:eastAsiaTheme="minorEastAsia" w:hAnsiTheme="minorHAnsi"/>
                <w:noProof/>
                <w:kern w:val="2"/>
                <w:sz w:val="24"/>
                <w:szCs w:val="24"/>
                <w:lang w:eastAsia="fr-FR"/>
                <w14:ligatures w14:val="standardContextual"/>
              </w:rPr>
              <w:tab/>
            </w:r>
            <w:r w:rsidRPr="003B7587">
              <w:rPr>
                <w:rStyle w:val="Lienhypertexte"/>
                <w:noProof/>
              </w:rPr>
              <w:t>Révision du prix</w:t>
            </w:r>
            <w:r>
              <w:rPr>
                <w:noProof/>
                <w:webHidden/>
              </w:rPr>
              <w:tab/>
            </w:r>
            <w:r>
              <w:rPr>
                <w:noProof/>
                <w:webHidden/>
              </w:rPr>
              <w:fldChar w:fldCharType="begin"/>
            </w:r>
            <w:r>
              <w:rPr>
                <w:noProof/>
                <w:webHidden/>
              </w:rPr>
              <w:instrText xml:space="preserve"> PAGEREF _Toc185597438 \h </w:instrText>
            </w:r>
            <w:r>
              <w:rPr>
                <w:noProof/>
                <w:webHidden/>
              </w:rPr>
            </w:r>
            <w:r>
              <w:rPr>
                <w:noProof/>
                <w:webHidden/>
              </w:rPr>
              <w:fldChar w:fldCharType="separate"/>
            </w:r>
            <w:r>
              <w:rPr>
                <w:noProof/>
                <w:webHidden/>
              </w:rPr>
              <w:t>7</w:t>
            </w:r>
            <w:r>
              <w:rPr>
                <w:noProof/>
                <w:webHidden/>
              </w:rPr>
              <w:fldChar w:fldCharType="end"/>
            </w:r>
          </w:hyperlink>
        </w:p>
        <w:p w14:paraId="019EF94F" w14:textId="0D5BCF8D" w:rsidR="00F61DF7" w:rsidRDefault="00F61DF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7439" w:history="1">
            <w:r w:rsidRPr="003B7587">
              <w:rPr>
                <w:rStyle w:val="Lienhypertexte"/>
                <w:bCs/>
                <w:noProof/>
              </w:rPr>
              <w:t>(b)</w:t>
            </w:r>
            <w:r>
              <w:rPr>
                <w:rFonts w:asciiTheme="minorHAnsi" w:eastAsiaTheme="minorEastAsia" w:hAnsiTheme="minorHAnsi"/>
                <w:noProof/>
                <w:kern w:val="2"/>
                <w:sz w:val="24"/>
                <w:szCs w:val="24"/>
                <w:lang w:eastAsia="fr-FR"/>
                <w14:ligatures w14:val="standardContextual"/>
              </w:rPr>
              <w:tab/>
            </w:r>
            <w:r w:rsidRPr="003B7587">
              <w:rPr>
                <w:rStyle w:val="Lienhypertexte"/>
                <w:noProof/>
              </w:rPr>
              <w:t>Contenu des prix pratiqués</w:t>
            </w:r>
            <w:r>
              <w:rPr>
                <w:noProof/>
                <w:webHidden/>
              </w:rPr>
              <w:tab/>
            </w:r>
            <w:r>
              <w:rPr>
                <w:noProof/>
                <w:webHidden/>
              </w:rPr>
              <w:fldChar w:fldCharType="begin"/>
            </w:r>
            <w:r>
              <w:rPr>
                <w:noProof/>
                <w:webHidden/>
              </w:rPr>
              <w:instrText xml:space="preserve"> PAGEREF _Toc185597439 \h </w:instrText>
            </w:r>
            <w:r>
              <w:rPr>
                <w:noProof/>
                <w:webHidden/>
              </w:rPr>
            </w:r>
            <w:r>
              <w:rPr>
                <w:noProof/>
                <w:webHidden/>
              </w:rPr>
              <w:fldChar w:fldCharType="separate"/>
            </w:r>
            <w:r>
              <w:rPr>
                <w:noProof/>
                <w:webHidden/>
              </w:rPr>
              <w:t>7</w:t>
            </w:r>
            <w:r>
              <w:rPr>
                <w:noProof/>
                <w:webHidden/>
              </w:rPr>
              <w:fldChar w:fldCharType="end"/>
            </w:r>
          </w:hyperlink>
        </w:p>
        <w:p w14:paraId="4ACEF74F" w14:textId="0E9E96A9" w:rsidR="00F61DF7" w:rsidRDefault="00F61DF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7440" w:history="1">
            <w:r w:rsidRPr="003B7587">
              <w:rPr>
                <w:rStyle w:val="Lienhypertexte"/>
                <w:bCs/>
                <w:noProof/>
              </w:rPr>
              <w:t>(c)</w:t>
            </w:r>
            <w:r>
              <w:rPr>
                <w:rFonts w:asciiTheme="minorHAnsi" w:eastAsiaTheme="minorEastAsia" w:hAnsiTheme="minorHAnsi"/>
                <w:noProof/>
                <w:kern w:val="2"/>
                <w:sz w:val="24"/>
                <w:szCs w:val="24"/>
                <w:lang w:eastAsia="fr-FR"/>
                <w14:ligatures w14:val="standardContextual"/>
              </w:rPr>
              <w:tab/>
            </w:r>
            <w:r w:rsidRPr="003B7587">
              <w:rPr>
                <w:rStyle w:val="Lienhypertexte"/>
                <w:noProof/>
              </w:rPr>
              <w:t>Caractéristiques des prix pratiqués</w:t>
            </w:r>
            <w:r>
              <w:rPr>
                <w:noProof/>
                <w:webHidden/>
              </w:rPr>
              <w:tab/>
            </w:r>
            <w:r>
              <w:rPr>
                <w:noProof/>
                <w:webHidden/>
              </w:rPr>
              <w:fldChar w:fldCharType="begin"/>
            </w:r>
            <w:r>
              <w:rPr>
                <w:noProof/>
                <w:webHidden/>
              </w:rPr>
              <w:instrText xml:space="preserve"> PAGEREF _Toc185597440 \h </w:instrText>
            </w:r>
            <w:r>
              <w:rPr>
                <w:noProof/>
                <w:webHidden/>
              </w:rPr>
            </w:r>
            <w:r>
              <w:rPr>
                <w:noProof/>
                <w:webHidden/>
              </w:rPr>
              <w:fldChar w:fldCharType="separate"/>
            </w:r>
            <w:r>
              <w:rPr>
                <w:noProof/>
                <w:webHidden/>
              </w:rPr>
              <w:t>7</w:t>
            </w:r>
            <w:r>
              <w:rPr>
                <w:noProof/>
                <w:webHidden/>
              </w:rPr>
              <w:fldChar w:fldCharType="end"/>
            </w:r>
          </w:hyperlink>
        </w:p>
        <w:p w14:paraId="00F2609B" w14:textId="779FD23C"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41" w:history="1">
            <w:r w:rsidRPr="003B7587">
              <w:rPr>
                <w:rStyle w:val="Lienhypertexte"/>
                <w:noProof/>
              </w:rPr>
              <w:t>Article VI.</w:t>
            </w:r>
            <w:r>
              <w:rPr>
                <w:rFonts w:asciiTheme="minorHAnsi" w:eastAsiaTheme="minorEastAsia" w:hAnsiTheme="minorHAnsi"/>
                <w:noProof/>
                <w:kern w:val="2"/>
                <w:sz w:val="24"/>
                <w:szCs w:val="24"/>
                <w:lang w:eastAsia="fr-FR"/>
                <w14:ligatures w14:val="standardContextual"/>
              </w:rPr>
              <w:tab/>
            </w:r>
            <w:r w:rsidRPr="003B7587">
              <w:rPr>
                <w:rStyle w:val="Lienhypertexte"/>
                <w:noProof/>
              </w:rPr>
              <w:t>GARANTIES FINANCIERES</w:t>
            </w:r>
            <w:r>
              <w:rPr>
                <w:noProof/>
                <w:webHidden/>
              </w:rPr>
              <w:tab/>
            </w:r>
            <w:r>
              <w:rPr>
                <w:noProof/>
                <w:webHidden/>
              </w:rPr>
              <w:fldChar w:fldCharType="begin"/>
            </w:r>
            <w:r>
              <w:rPr>
                <w:noProof/>
                <w:webHidden/>
              </w:rPr>
              <w:instrText xml:space="preserve"> PAGEREF _Toc185597441 \h </w:instrText>
            </w:r>
            <w:r>
              <w:rPr>
                <w:noProof/>
                <w:webHidden/>
              </w:rPr>
            </w:r>
            <w:r>
              <w:rPr>
                <w:noProof/>
                <w:webHidden/>
              </w:rPr>
              <w:fldChar w:fldCharType="separate"/>
            </w:r>
            <w:r>
              <w:rPr>
                <w:noProof/>
                <w:webHidden/>
              </w:rPr>
              <w:t>7</w:t>
            </w:r>
            <w:r>
              <w:rPr>
                <w:noProof/>
                <w:webHidden/>
              </w:rPr>
              <w:fldChar w:fldCharType="end"/>
            </w:r>
          </w:hyperlink>
        </w:p>
        <w:p w14:paraId="6D70BD26" w14:textId="365B32DA"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42" w:history="1">
            <w:r w:rsidRPr="003B7587">
              <w:rPr>
                <w:rStyle w:val="Lienhypertexte"/>
                <w:noProof/>
              </w:rPr>
              <w:t>Article VII.</w:t>
            </w:r>
            <w:r>
              <w:rPr>
                <w:rFonts w:asciiTheme="minorHAnsi" w:eastAsiaTheme="minorEastAsia" w:hAnsiTheme="minorHAnsi"/>
                <w:noProof/>
                <w:kern w:val="2"/>
                <w:sz w:val="24"/>
                <w:szCs w:val="24"/>
                <w:lang w:eastAsia="fr-FR"/>
                <w14:ligatures w14:val="standardContextual"/>
              </w:rPr>
              <w:tab/>
            </w:r>
            <w:r w:rsidRPr="003B7587">
              <w:rPr>
                <w:rStyle w:val="Lienhypertexte"/>
                <w:noProof/>
              </w:rPr>
              <w:t>AVANCE</w:t>
            </w:r>
            <w:r>
              <w:rPr>
                <w:noProof/>
                <w:webHidden/>
              </w:rPr>
              <w:tab/>
            </w:r>
            <w:r>
              <w:rPr>
                <w:noProof/>
                <w:webHidden/>
              </w:rPr>
              <w:fldChar w:fldCharType="begin"/>
            </w:r>
            <w:r>
              <w:rPr>
                <w:noProof/>
                <w:webHidden/>
              </w:rPr>
              <w:instrText xml:space="preserve"> PAGEREF _Toc185597442 \h </w:instrText>
            </w:r>
            <w:r>
              <w:rPr>
                <w:noProof/>
                <w:webHidden/>
              </w:rPr>
            </w:r>
            <w:r>
              <w:rPr>
                <w:noProof/>
                <w:webHidden/>
              </w:rPr>
              <w:fldChar w:fldCharType="separate"/>
            </w:r>
            <w:r>
              <w:rPr>
                <w:noProof/>
                <w:webHidden/>
              </w:rPr>
              <w:t>7</w:t>
            </w:r>
            <w:r>
              <w:rPr>
                <w:noProof/>
                <w:webHidden/>
              </w:rPr>
              <w:fldChar w:fldCharType="end"/>
            </w:r>
          </w:hyperlink>
        </w:p>
        <w:p w14:paraId="19154668" w14:textId="0019DA1B"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43" w:history="1">
            <w:r w:rsidRPr="003B7587">
              <w:rPr>
                <w:rStyle w:val="Lienhypertexte"/>
                <w:noProof/>
              </w:rPr>
              <w:t>Article VIII.</w:t>
            </w:r>
            <w:r>
              <w:rPr>
                <w:rFonts w:asciiTheme="minorHAnsi" w:eastAsiaTheme="minorEastAsia" w:hAnsiTheme="minorHAnsi"/>
                <w:noProof/>
                <w:kern w:val="2"/>
                <w:sz w:val="24"/>
                <w:szCs w:val="24"/>
                <w:lang w:eastAsia="fr-FR"/>
                <w14:ligatures w14:val="standardContextual"/>
              </w:rPr>
              <w:tab/>
            </w:r>
            <w:r w:rsidRPr="003B7587">
              <w:rPr>
                <w:rStyle w:val="Lienhypertexte"/>
                <w:noProof/>
              </w:rPr>
              <w:t>MODALITES DE REGLEMENT DES COMPTES</w:t>
            </w:r>
            <w:r>
              <w:rPr>
                <w:noProof/>
                <w:webHidden/>
              </w:rPr>
              <w:tab/>
            </w:r>
            <w:r>
              <w:rPr>
                <w:noProof/>
                <w:webHidden/>
              </w:rPr>
              <w:fldChar w:fldCharType="begin"/>
            </w:r>
            <w:r>
              <w:rPr>
                <w:noProof/>
                <w:webHidden/>
              </w:rPr>
              <w:instrText xml:space="preserve"> PAGEREF _Toc185597443 \h </w:instrText>
            </w:r>
            <w:r>
              <w:rPr>
                <w:noProof/>
                <w:webHidden/>
              </w:rPr>
            </w:r>
            <w:r>
              <w:rPr>
                <w:noProof/>
                <w:webHidden/>
              </w:rPr>
              <w:fldChar w:fldCharType="separate"/>
            </w:r>
            <w:r>
              <w:rPr>
                <w:noProof/>
                <w:webHidden/>
              </w:rPr>
              <w:t>7</w:t>
            </w:r>
            <w:r>
              <w:rPr>
                <w:noProof/>
                <w:webHidden/>
              </w:rPr>
              <w:fldChar w:fldCharType="end"/>
            </w:r>
          </w:hyperlink>
        </w:p>
        <w:p w14:paraId="603ABC80" w14:textId="7ECC2FA0"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44" w:history="1">
            <w:r w:rsidRPr="003B7587">
              <w:rPr>
                <w:rStyle w:val="Lienhypertexte"/>
                <w:noProof/>
              </w:rPr>
              <w:t>Section 8.01</w:t>
            </w:r>
            <w:r>
              <w:rPr>
                <w:rFonts w:asciiTheme="minorHAnsi" w:eastAsiaTheme="minorEastAsia" w:hAnsiTheme="minorHAnsi"/>
                <w:noProof/>
                <w:kern w:val="2"/>
                <w:sz w:val="24"/>
                <w:szCs w:val="24"/>
                <w:lang w:eastAsia="fr-FR"/>
                <w14:ligatures w14:val="standardContextual"/>
              </w:rPr>
              <w:tab/>
            </w:r>
            <w:r w:rsidRPr="003B7587">
              <w:rPr>
                <w:rStyle w:val="Lienhypertexte"/>
                <w:noProof/>
              </w:rPr>
              <w:t>Paiement</w:t>
            </w:r>
            <w:r>
              <w:rPr>
                <w:noProof/>
                <w:webHidden/>
              </w:rPr>
              <w:tab/>
            </w:r>
            <w:r>
              <w:rPr>
                <w:noProof/>
                <w:webHidden/>
              </w:rPr>
              <w:fldChar w:fldCharType="begin"/>
            </w:r>
            <w:r>
              <w:rPr>
                <w:noProof/>
                <w:webHidden/>
              </w:rPr>
              <w:instrText xml:space="preserve"> PAGEREF _Toc185597444 \h </w:instrText>
            </w:r>
            <w:r>
              <w:rPr>
                <w:noProof/>
                <w:webHidden/>
              </w:rPr>
            </w:r>
            <w:r>
              <w:rPr>
                <w:noProof/>
                <w:webHidden/>
              </w:rPr>
              <w:fldChar w:fldCharType="separate"/>
            </w:r>
            <w:r>
              <w:rPr>
                <w:noProof/>
                <w:webHidden/>
              </w:rPr>
              <w:t>8</w:t>
            </w:r>
            <w:r>
              <w:rPr>
                <w:noProof/>
                <w:webHidden/>
              </w:rPr>
              <w:fldChar w:fldCharType="end"/>
            </w:r>
          </w:hyperlink>
        </w:p>
        <w:p w14:paraId="485E6798" w14:textId="077F4FD1"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45" w:history="1">
            <w:r w:rsidRPr="003B7587">
              <w:rPr>
                <w:rStyle w:val="Lienhypertexte"/>
                <w:noProof/>
              </w:rPr>
              <w:t>Section 8.02</w:t>
            </w:r>
            <w:r>
              <w:rPr>
                <w:rFonts w:asciiTheme="minorHAnsi" w:eastAsiaTheme="minorEastAsia" w:hAnsiTheme="minorHAnsi"/>
                <w:noProof/>
                <w:kern w:val="2"/>
                <w:sz w:val="24"/>
                <w:szCs w:val="24"/>
                <w:lang w:eastAsia="fr-FR"/>
                <w14:ligatures w14:val="standardContextual"/>
              </w:rPr>
              <w:tab/>
            </w:r>
            <w:r w:rsidRPr="003B7587">
              <w:rPr>
                <w:rStyle w:val="Lienhypertexte"/>
                <w:noProof/>
              </w:rPr>
              <w:t>Présentation des demandes de paiement</w:t>
            </w:r>
            <w:r>
              <w:rPr>
                <w:noProof/>
                <w:webHidden/>
              </w:rPr>
              <w:tab/>
            </w:r>
            <w:r>
              <w:rPr>
                <w:noProof/>
                <w:webHidden/>
              </w:rPr>
              <w:fldChar w:fldCharType="begin"/>
            </w:r>
            <w:r>
              <w:rPr>
                <w:noProof/>
                <w:webHidden/>
              </w:rPr>
              <w:instrText xml:space="preserve"> PAGEREF _Toc185597445 \h </w:instrText>
            </w:r>
            <w:r>
              <w:rPr>
                <w:noProof/>
                <w:webHidden/>
              </w:rPr>
            </w:r>
            <w:r>
              <w:rPr>
                <w:noProof/>
                <w:webHidden/>
              </w:rPr>
              <w:fldChar w:fldCharType="separate"/>
            </w:r>
            <w:r>
              <w:rPr>
                <w:noProof/>
                <w:webHidden/>
              </w:rPr>
              <w:t>8</w:t>
            </w:r>
            <w:r>
              <w:rPr>
                <w:noProof/>
                <w:webHidden/>
              </w:rPr>
              <w:fldChar w:fldCharType="end"/>
            </w:r>
          </w:hyperlink>
        </w:p>
        <w:p w14:paraId="68B91E0A" w14:textId="160DAC6A"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46" w:history="1">
            <w:r w:rsidRPr="003B7587">
              <w:rPr>
                <w:rStyle w:val="Lienhypertexte"/>
                <w:noProof/>
              </w:rPr>
              <w:t>Section 8.03</w:t>
            </w:r>
            <w:r>
              <w:rPr>
                <w:rFonts w:asciiTheme="minorHAnsi" w:eastAsiaTheme="minorEastAsia" w:hAnsiTheme="minorHAnsi"/>
                <w:noProof/>
                <w:kern w:val="2"/>
                <w:sz w:val="24"/>
                <w:szCs w:val="24"/>
                <w:lang w:eastAsia="fr-FR"/>
                <w14:ligatures w14:val="standardContextual"/>
              </w:rPr>
              <w:tab/>
            </w:r>
            <w:r w:rsidRPr="003B7587">
              <w:rPr>
                <w:rStyle w:val="Lienhypertexte"/>
                <w:noProof/>
              </w:rPr>
              <w:t>Délai global de paiement</w:t>
            </w:r>
            <w:r>
              <w:rPr>
                <w:noProof/>
                <w:webHidden/>
              </w:rPr>
              <w:tab/>
            </w:r>
            <w:r>
              <w:rPr>
                <w:noProof/>
                <w:webHidden/>
              </w:rPr>
              <w:fldChar w:fldCharType="begin"/>
            </w:r>
            <w:r>
              <w:rPr>
                <w:noProof/>
                <w:webHidden/>
              </w:rPr>
              <w:instrText xml:space="preserve"> PAGEREF _Toc185597446 \h </w:instrText>
            </w:r>
            <w:r>
              <w:rPr>
                <w:noProof/>
                <w:webHidden/>
              </w:rPr>
            </w:r>
            <w:r>
              <w:rPr>
                <w:noProof/>
                <w:webHidden/>
              </w:rPr>
              <w:fldChar w:fldCharType="separate"/>
            </w:r>
            <w:r>
              <w:rPr>
                <w:noProof/>
                <w:webHidden/>
              </w:rPr>
              <w:t>8</w:t>
            </w:r>
            <w:r>
              <w:rPr>
                <w:noProof/>
                <w:webHidden/>
              </w:rPr>
              <w:fldChar w:fldCharType="end"/>
            </w:r>
          </w:hyperlink>
        </w:p>
        <w:p w14:paraId="20C24E16" w14:textId="08C6A50F"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47" w:history="1">
            <w:r w:rsidRPr="003B7587">
              <w:rPr>
                <w:rStyle w:val="Lienhypertexte"/>
                <w:noProof/>
              </w:rPr>
              <w:t>Section 8.04</w:t>
            </w:r>
            <w:r>
              <w:rPr>
                <w:rFonts w:asciiTheme="minorHAnsi" w:eastAsiaTheme="minorEastAsia" w:hAnsiTheme="minorHAnsi"/>
                <w:noProof/>
                <w:kern w:val="2"/>
                <w:sz w:val="24"/>
                <w:szCs w:val="24"/>
                <w:lang w:eastAsia="fr-FR"/>
                <w14:ligatures w14:val="standardContextual"/>
              </w:rPr>
              <w:tab/>
            </w:r>
            <w:r w:rsidRPr="003B7587">
              <w:rPr>
                <w:rStyle w:val="Lienhypertexte"/>
                <w:noProof/>
              </w:rPr>
              <w:t>Paiement des sous-traitants</w:t>
            </w:r>
            <w:r>
              <w:rPr>
                <w:noProof/>
                <w:webHidden/>
              </w:rPr>
              <w:tab/>
            </w:r>
            <w:r>
              <w:rPr>
                <w:noProof/>
                <w:webHidden/>
              </w:rPr>
              <w:fldChar w:fldCharType="begin"/>
            </w:r>
            <w:r>
              <w:rPr>
                <w:noProof/>
                <w:webHidden/>
              </w:rPr>
              <w:instrText xml:space="preserve"> PAGEREF _Toc185597447 \h </w:instrText>
            </w:r>
            <w:r>
              <w:rPr>
                <w:noProof/>
                <w:webHidden/>
              </w:rPr>
            </w:r>
            <w:r>
              <w:rPr>
                <w:noProof/>
                <w:webHidden/>
              </w:rPr>
              <w:fldChar w:fldCharType="separate"/>
            </w:r>
            <w:r>
              <w:rPr>
                <w:noProof/>
                <w:webHidden/>
              </w:rPr>
              <w:t>8</w:t>
            </w:r>
            <w:r>
              <w:rPr>
                <w:noProof/>
                <w:webHidden/>
              </w:rPr>
              <w:fldChar w:fldCharType="end"/>
            </w:r>
          </w:hyperlink>
        </w:p>
        <w:p w14:paraId="593A5D69" w14:textId="7113DA5C"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48" w:history="1">
            <w:r w:rsidRPr="003B7587">
              <w:rPr>
                <w:rStyle w:val="Lienhypertexte"/>
                <w:noProof/>
              </w:rPr>
              <w:t>Article IX.</w:t>
            </w:r>
            <w:r>
              <w:rPr>
                <w:rFonts w:asciiTheme="minorHAnsi" w:eastAsiaTheme="minorEastAsia" w:hAnsiTheme="minorHAnsi"/>
                <w:noProof/>
                <w:kern w:val="2"/>
                <w:sz w:val="24"/>
                <w:szCs w:val="24"/>
                <w:lang w:eastAsia="fr-FR"/>
                <w14:ligatures w14:val="standardContextual"/>
              </w:rPr>
              <w:tab/>
            </w:r>
            <w:r w:rsidRPr="003B7587">
              <w:rPr>
                <w:rStyle w:val="Lienhypertexte"/>
                <w:noProof/>
              </w:rPr>
              <w:t>Pénalités Primes</w:t>
            </w:r>
            <w:r>
              <w:rPr>
                <w:noProof/>
                <w:webHidden/>
              </w:rPr>
              <w:tab/>
            </w:r>
            <w:r>
              <w:rPr>
                <w:noProof/>
                <w:webHidden/>
              </w:rPr>
              <w:fldChar w:fldCharType="begin"/>
            </w:r>
            <w:r>
              <w:rPr>
                <w:noProof/>
                <w:webHidden/>
              </w:rPr>
              <w:instrText xml:space="preserve"> PAGEREF _Toc185597448 \h </w:instrText>
            </w:r>
            <w:r>
              <w:rPr>
                <w:noProof/>
                <w:webHidden/>
              </w:rPr>
            </w:r>
            <w:r>
              <w:rPr>
                <w:noProof/>
                <w:webHidden/>
              </w:rPr>
              <w:fldChar w:fldCharType="separate"/>
            </w:r>
            <w:r>
              <w:rPr>
                <w:noProof/>
                <w:webHidden/>
              </w:rPr>
              <w:t>8</w:t>
            </w:r>
            <w:r>
              <w:rPr>
                <w:noProof/>
                <w:webHidden/>
              </w:rPr>
              <w:fldChar w:fldCharType="end"/>
            </w:r>
          </w:hyperlink>
        </w:p>
        <w:p w14:paraId="2F1E608F" w14:textId="09F1BD3B"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49" w:history="1">
            <w:r w:rsidRPr="003B7587">
              <w:rPr>
                <w:rStyle w:val="Lienhypertexte"/>
                <w:noProof/>
              </w:rPr>
              <w:t>Section 9.01</w:t>
            </w:r>
            <w:r>
              <w:rPr>
                <w:rFonts w:asciiTheme="minorHAnsi" w:eastAsiaTheme="minorEastAsia" w:hAnsiTheme="minorHAnsi"/>
                <w:noProof/>
                <w:kern w:val="2"/>
                <w:sz w:val="24"/>
                <w:szCs w:val="24"/>
                <w:lang w:eastAsia="fr-FR"/>
                <w14:ligatures w14:val="standardContextual"/>
              </w:rPr>
              <w:tab/>
            </w:r>
            <w:r w:rsidRPr="003B7587">
              <w:rPr>
                <w:rStyle w:val="Lienhypertexte"/>
                <w:noProof/>
              </w:rPr>
              <w:t>Généralités</w:t>
            </w:r>
            <w:r>
              <w:rPr>
                <w:noProof/>
                <w:webHidden/>
              </w:rPr>
              <w:tab/>
            </w:r>
            <w:r>
              <w:rPr>
                <w:noProof/>
                <w:webHidden/>
              </w:rPr>
              <w:fldChar w:fldCharType="begin"/>
            </w:r>
            <w:r>
              <w:rPr>
                <w:noProof/>
                <w:webHidden/>
              </w:rPr>
              <w:instrText xml:space="preserve"> PAGEREF _Toc185597449 \h </w:instrText>
            </w:r>
            <w:r>
              <w:rPr>
                <w:noProof/>
                <w:webHidden/>
              </w:rPr>
            </w:r>
            <w:r>
              <w:rPr>
                <w:noProof/>
                <w:webHidden/>
              </w:rPr>
              <w:fldChar w:fldCharType="separate"/>
            </w:r>
            <w:r>
              <w:rPr>
                <w:noProof/>
                <w:webHidden/>
              </w:rPr>
              <w:t>8</w:t>
            </w:r>
            <w:r>
              <w:rPr>
                <w:noProof/>
                <w:webHidden/>
              </w:rPr>
              <w:fldChar w:fldCharType="end"/>
            </w:r>
          </w:hyperlink>
        </w:p>
        <w:p w14:paraId="3B6B1881" w14:textId="554476B9" w:rsidR="00F61DF7" w:rsidRDefault="00F61DF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7450" w:history="1">
            <w:r w:rsidRPr="003B7587">
              <w:rPr>
                <w:rStyle w:val="Lienhypertexte"/>
                <w:bCs/>
                <w:noProof/>
              </w:rPr>
              <w:t>(a)</w:t>
            </w:r>
            <w:r>
              <w:rPr>
                <w:rFonts w:asciiTheme="minorHAnsi" w:eastAsiaTheme="minorEastAsia" w:hAnsiTheme="minorHAnsi"/>
                <w:noProof/>
                <w:kern w:val="2"/>
                <w:sz w:val="24"/>
                <w:szCs w:val="24"/>
                <w:lang w:eastAsia="fr-FR"/>
                <w14:ligatures w14:val="standardContextual"/>
              </w:rPr>
              <w:tab/>
            </w:r>
            <w:r w:rsidRPr="003B7587">
              <w:rPr>
                <w:rStyle w:val="Lienhypertexte"/>
                <w:noProof/>
              </w:rPr>
              <w:t>Primes</w:t>
            </w:r>
            <w:r>
              <w:rPr>
                <w:noProof/>
                <w:webHidden/>
              </w:rPr>
              <w:tab/>
            </w:r>
            <w:r>
              <w:rPr>
                <w:noProof/>
                <w:webHidden/>
              </w:rPr>
              <w:fldChar w:fldCharType="begin"/>
            </w:r>
            <w:r>
              <w:rPr>
                <w:noProof/>
                <w:webHidden/>
              </w:rPr>
              <w:instrText xml:space="preserve"> PAGEREF _Toc185597450 \h </w:instrText>
            </w:r>
            <w:r>
              <w:rPr>
                <w:noProof/>
                <w:webHidden/>
              </w:rPr>
            </w:r>
            <w:r>
              <w:rPr>
                <w:noProof/>
                <w:webHidden/>
              </w:rPr>
              <w:fldChar w:fldCharType="separate"/>
            </w:r>
            <w:r>
              <w:rPr>
                <w:noProof/>
                <w:webHidden/>
              </w:rPr>
              <w:t>9</w:t>
            </w:r>
            <w:r>
              <w:rPr>
                <w:noProof/>
                <w:webHidden/>
              </w:rPr>
              <w:fldChar w:fldCharType="end"/>
            </w:r>
          </w:hyperlink>
        </w:p>
        <w:p w14:paraId="1697DC71" w14:textId="2B1F26AB"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51" w:history="1">
            <w:r w:rsidRPr="003B7587">
              <w:rPr>
                <w:rStyle w:val="Lienhypertexte"/>
                <w:noProof/>
              </w:rPr>
              <w:t>Section 9.02</w:t>
            </w:r>
            <w:r>
              <w:rPr>
                <w:rFonts w:asciiTheme="minorHAnsi" w:eastAsiaTheme="minorEastAsia" w:hAnsiTheme="minorHAnsi"/>
                <w:noProof/>
                <w:kern w:val="2"/>
                <w:sz w:val="24"/>
                <w:szCs w:val="24"/>
                <w:lang w:eastAsia="fr-FR"/>
                <w14:ligatures w14:val="standardContextual"/>
              </w:rPr>
              <w:tab/>
            </w:r>
            <w:r w:rsidRPr="003B7587">
              <w:rPr>
                <w:rStyle w:val="Lienhypertexte"/>
                <w:noProof/>
              </w:rPr>
              <w:t>Pénalités pour retard de livraison</w:t>
            </w:r>
            <w:r>
              <w:rPr>
                <w:noProof/>
                <w:webHidden/>
              </w:rPr>
              <w:tab/>
            </w:r>
            <w:r>
              <w:rPr>
                <w:noProof/>
                <w:webHidden/>
              </w:rPr>
              <w:fldChar w:fldCharType="begin"/>
            </w:r>
            <w:r>
              <w:rPr>
                <w:noProof/>
                <w:webHidden/>
              </w:rPr>
              <w:instrText xml:space="preserve"> PAGEREF _Toc185597451 \h </w:instrText>
            </w:r>
            <w:r>
              <w:rPr>
                <w:noProof/>
                <w:webHidden/>
              </w:rPr>
            </w:r>
            <w:r>
              <w:rPr>
                <w:noProof/>
                <w:webHidden/>
              </w:rPr>
              <w:fldChar w:fldCharType="separate"/>
            </w:r>
            <w:r>
              <w:rPr>
                <w:noProof/>
                <w:webHidden/>
              </w:rPr>
              <w:t>9</w:t>
            </w:r>
            <w:r>
              <w:rPr>
                <w:noProof/>
                <w:webHidden/>
              </w:rPr>
              <w:fldChar w:fldCharType="end"/>
            </w:r>
          </w:hyperlink>
        </w:p>
        <w:p w14:paraId="5AF08AC7" w14:textId="24153ED9"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52" w:history="1">
            <w:r w:rsidRPr="003B7587">
              <w:rPr>
                <w:rStyle w:val="Lienhypertexte"/>
                <w:noProof/>
              </w:rPr>
              <w:t>Article X.</w:t>
            </w:r>
            <w:r>
              <w:rPr>
                <w:rFonts w:asciiTheme="minorHAnsi" w:eastAsiaTheme="minorEastAsia" w:hAnsiTheme="minorHAnsi"/>
                <w:noProof/>
                <w:kern w:val="2"/>
                <w:sz w:val="24"/>
                <w:szCs w:val="24"/>
                <w:lang w:eastAsia="fr-FR"/>
                <w14:ligatures w14:val="standardContextual"/>
              </w:rPr>
              <w:tab/>
            </w:r>
            <w:r w:rsidRPr="003B7587">
              <w:rPr>
                <w:rStyle w:val="Lienhypertexte"/>
                <w:noProof/>
              </w:rPr>
              <w:t>CONSTATATION DE LA LIVRAISON DES FOURNITURES</w:t>
            </w:r>
            <w:r>
              <w:rPr>
                <w:noProof/>
                <w:webHidden/>
              </w:rPr>
              <w:tab/>
            </w:r>
            <w:r>
              <w:rPr>
                <w:noProof/>
                <w:webHidden/>
              </w:rPr>
              <w:fldChar w:fldCharType="begin"/>
            </w:r>
            <w:r>
              <w:rPr>
                <w:noProof/>
                <w:webHidden/>
              </w:rPr>
              <w:instrText xml:space="preserve"> PAGEREF _Toc185597452 \h </w:instrText>
            </w:r>
            <w:r>
              <w:rPr>
                <w:noProof/>
                <w:webHidden/>
              </w:rPr>
            </w:r>
            <w:r>
              <w:rPr>
                <w:noProof/>
                <w:webHidden/>
              </w:rPr>
              <w:fldChar w:fldCharType="separate"/>
            </w:r>
            <w:r>
              <w:rPr>
                <w:noProof/>
                <w:webHidden/>
              </w:rPr>
              <w:t>9</w:t>
            </w:r>
            <w:r>
              <w:rPr>
                <w:noProof/>
                <w:webHidden/>
              </w:rPr>
              <w:fldChar w:fldCharType="end"/>
            </w:r>
          </w:hyperlink>
        </w:p>
        <w:p w14:paraId="5908E92E" w14:textId="468DA1FF"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53" w:history="1">
            <w:r w:rsidRPr="003B7587">
              <w:rPr>
                <w:rStyle w:val="Lienhypertexte"/>
                <w:noProof/>
              </w:rPr>
              <w:t>Section 10.01</w:t>
            </w:r>
            <w:r>
              <w:rPr>
                <w:rFonts w:asciiTheme="minorHAnsi" w:eastAsiaTheme="minorEastAsia" w:hAnsiTheme="minorHAnsi"/>
                <w:noProof/>
                <w:kern w:val="2"/>
                <w:sz w:val="24"/>
                <w:szCs w:val="24"/>
                <w:lang w:eastAsia="fr-FR"/>
                <w14:ligatures w14:val="standardContextual"/>
              </w:rPr>
              <w:tab/>
            </w:r>
            <w:r w:rsidRPr="003B7587">
              <w:rPr>
                <w:rStyle w:val="Lienhypertexte"/>
                <w:noProof/>
              </w:rPr>
              <w:t>Vérification quantitative</w:t>
            </w:r>
            <w:r>
              <w:rPr>
                <w:noProof/>
                <w:webHidden/>
              </w:rPr>
              <w:tab/>
            </w:r>
            <w:r>
              <w:rPr>
                <w:noProof/>
                <w:webHidden/>
              </w:rPr>
              <w:fldChar w:fldCharType="begin"/>
            </w:r>
            <w:r>
              <w:rPr>
                <w:noProof/>
                <w:webHidden/>
              </w:rPr>
              <w:instrText xml:space="preserve"> PAGEREF _Toc185597453 \h </w:instrText>
            </w:r>
            <w:r>
              <w:rPr>
                <w:noProof/>
                <w:webHidden/>
              </w:rPr>
            </w:r>
            <w:r>
              <w:rPr>
                <w:noProof/>
                <w:webHidden/>
              </w:rPr>
              <w:fldChar w:fldCharType="separate"/>
            </w:r>
            <w:r>
              <w:rPr>
                <w:noProof/>
                <w:webHidden/>
              </w:rPr>
              <w:t>9</w:t>
            </w:r>
            <w:r>
              <w:rPr>
                <w:noProof/>
                <w:webHidden/>
              </w:rPr>
              <w:fldChar w:fldCharType="end"/>
            </w:r>
          </w:hyperlink>
        </w:p>
        <w:p w14:paraId="45E67156" w14:textId="4290AEFB"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54" w:history="1">
            <w:r w:rsidRPr="003B7587">
              <w:rPr>
                <w:rStyle w:val="Lienhypertexte"/>
                <w:noProof/>
              </w:rPr>
              <w:t>Article XI.</w:t>
            </w:r>
            <w:r>
              <w:rPr>
                <w:rFonts w:asciiTheme="minorHAnsi" w:eastAsiaTheme="minorEastAsia" w:hAnsiTheme="minorHAnsi"/>
                <w:noProof/>
                <w:kern w:val="2"/>
                <w:sz w:val="24"/>
                <w:szCs w:val="24"/>
                <w:lang w:eastAsia="fr-FR"/>
                <w14:ligatures w14:val="standardContextual"/>
              </w:rPr>
              <w:tab/>
            </w:r>
            <w:r w:rsidRPr="003B7587">
              <w:rPr>
                <w:rStyle w:val="Lienhypertexte"/>
                <w:noProof/>
              </w:rPr>
              <w:t>RESILIATION DU CONTRAT</w:t>
            </w:r>
            <w:r>
              <w:rPr>
                <w:noProof/>
                <w:webHidden/>
              </w:rPr>
              <w:tab/>
            </w:r>
            <w:r>
              <w:rPr>
                <w:noProof/>
                <w:webHidden/>
              </w:rPr>
              <w:fldChar w:fldCharType="begin"/>
            </w:r>
            <w:r>
              <w:rPr>
                <w:noProof/>
                <w:webHidden/>
              </w:rPr>
              <w:instrText xml:space="preserve"> PAGEREF _Toc185597454 \h </w:instrText>
            </w:r>
            <w:r>
              <w:rPr>
                <w:noProof/>
                <w:webHidden/>
              </w:rPr>
            </w:r>
            <w:r>
              <w:rPr>
                <w:noProof/>
                <w:webHidden/>
              </w:rPr>
              <w:fldChar w:fldCharType="separate"/>
            </w:r>
            <w:r>
              <w:rPr>
                <w:noProof/>
                <w:webHidden/>
              </w:rPr>
              <w:t>9</w:t>
            </w:r>
            <w:r>
              <w:rPr>
                <w:noProof/>
                <w:webHidden/>
              </w:rPr>
              <w:fldChar w:fldCharType="end"/>
            </w:r>
          </w:hyperlink>
        </w:p>
        <w:p w14:paraId="3496D219" w14:textId="22A2D819"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55" w:history="1">
            <w:r w:rsidRPr="003B7587">
              <w:rPr>
                <w:rStyle w:val="Lienhypertexte"/>
                <w:noProof/>
              </w:rPr>
              <w:t>Section 11.01</w:t>
            </w:r>
            <w:r>
              <w:rPr>
                <w:rFonts w:asciiTheme="minorHAnsi" w:eastAsiaTheme="minorEastAsia" w:hAnsiTheme="minorHAnsi"/>
                <w:noProof/>
                <w:kern w:val="2"/>
                <w:sz w:val="24"/>
                <w:szCs w:val="24"/>
                <w:lang w:eastAsia="fr-FR"/>
                <w14:ligatures w14:val="standardContextual"/>
              </w:rPr>
              <w:tab/>
            </w:r>
            <w:r w:rsidRPr="003B7587">
              <w:rPr>
                <w:rStyle w:val="Lienhypertexte"/>
                <w:noProof/>
              </w:rPr>
              <w:t>Exécution par un tiers.</w:t>
            </w:r>
            <w:r>
              <w:rPr>
                <w:noProof/>
                <w:webHidden/>
              </w:rPr>
              <w:tab/>
            </w:r>
            <w:r>
              <w:rPr>
                <w:noProof/>
                <w:webHidden/>
              </w:rPr>
              <w:fldChar w:fldCharType="begin"/>
            </w:r>
            <w:r>
              <w:rPr>
                <w:noProof/>
                <w:webHidden/>
              </w:rPr>
              <w:instrText xml:space="preserve"> PAGEREF _Toc185597455 \h </w:instrText>
            </w:r>
            <w:r>
              <w:rPr>
                <w:noProof/>
                <w:webHidden/>
              </w:rPr>
            </w:r>
            <w:r>
              <w:rPr>
                <w:noProof/>
                <w:webHidden/>
              </w:rPr>
              <w:fldChar w:fldCharType="separate"/>
            </w:r>
            <w:r>
              <w:rPr>
                <w:noProof/>
                <w:webHidden/>
              </w:rPr>
              <w:t>9</w:t>
            </w:r>
            <w:r>
              <w:rPr>
                <w:noProof/>
                <w:webHidden/>
              </w:rPr>
              <w:fldChar w:fldCharType="end"/>
            </w:r>
          </w:hyperlink>
        </w:p>
        <w:p w14:paraId="1906EB77" w14:textId="5F50CEB3" w:rsidR="00F61DF7" w:rsidRDefault="00F61DF7">
          <w:pPr>
            <w:pStyle w:val="TM2"/>
            <w:rPr>
              <w:rFonts w:asciiTheme="minorHAnsi" w:eastAsiaTheme="minorEastAsia" w:hAnsiTheme="minorHAnsi"/>
              <w:noProof/>
              <w:kern w:val="2"/>
              <w:sz w:val="24"/>
              <w:szCs w:val="24"/>
              <w:lang w:eastAsia="fr-FR"/>
              <w14:ligatures w14:val="standardContextual"/>
            </w:rPr>
          </w:pPr>
          <w:hyperlink w:anchor="_Toc185597456" w:history="1">
            <w:r w:rsidRPr="003B7587">
              <w:rPr>
                <w:rStyle w:val="Lienhypertexte"/>
                <w:noProof/>
              </w:rPr>
              <w:t>Section 11.02</w:t>
            </w:r>
            <w:r>
              <w:rPr>
                <w:rFonts w:asciiTheme="minorHAnsi" w:eastAsiaTheme="minorEastAsia" w:hAnsiTheme="minorHAnsi"/>
                <w:noProof/>
                <w:kern w:val="2"/>
                <w:sz w:val="24"/>
                <w:szCs w:val="24"/>
                <w:lang w:eastAsia="fr-FR"/>
                <w14:ligatures w14:val="standardContextual"/>
              </w:rPr>
              <w:tab/>
            </w:r>
            <w:r w:rsidRPr="003B7587">
              <w:rPr>
                <w:rStyle w:val="Lienhypertexte"/>
                <w:noProof/>
              </w:rPr>
              <w:t>Redressement ou liquidation judiciaire</w:t>
            </w:r>
            <w:r>
              <w:rPr>
                <w:noProof/>
                <w:webHidden/>
              </w:rPr>
              <w:tab/>
            </w:r>
            <w:r>
              <w:rPr>
                <w:noProof/>
                <w:webHidden/>
              </w:rPr>
              <w:fldChar w:fldCharType="begin"/>
            </w:r>
            <w:r>
              <w:rPr>
                <w:noProof/>
                <w:webHidden/>
              </w:rPr>
              <w:instrText xml:space="preserve"> PAGEREF _Toc185597456 \h </w:instrText>
            </w:r>
            <w:r>
              <w:rPr>
                <w:noProof/>
                <w:webHidden/>
              </w:rPr>
            </w:r>
            <w:r>
              <w:rPr>
                <w:noProof/>
                <w:webHidden/>
              </w:rPr>
              <w:fldChar w:fldCharType="separate"/>
            </w:r>
            <w:r>
              <w:rPr>
                <w:noProof/>
                <w:webHidden/>
              </w:rPr>
              <w:t>9</w:t>
            </w:r>
            <w:r>
              <w:rPr>
                <w:noProof/>
                <w:webHidden/>
              </w:rPr>
              <w:fldChar w:fldCharType="end"/>
            </w:r>
          </w:hyperlink>
        </w:p>
        <w:p w14:paraId="3983FAAA" w14:textId="40F3F6AD"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57" w:history="1">
            <w:r w:rsidRPr="003B7587">
              <w:rPr>
                <w:rStyle w:val="Lienhypertexte"/>
                <w:noProof/>
              </w:rPr>
              <w:t>Article XII.</w:t>
            </w:r>
            <w:r>
              <w:rPr>
                <w:rFonts w:asciiTheme="minorHAnsi" w:eastAsiaTheme="minorEastAsia" w:hAnsiTheme="minorHAnsi"/>
                <w:noProof/>
                <w:kern w:val="2"/>
                <w:sz w:val="24"/>
                <w:szCs w:val="24"/>
                <w:lang w:eastAsia="fr-FR"/>
                <w14:ligatures w14:val="standardContextual"/>
              </w:rPr>
              <w:tab/>
            </w:r>
            <w:r w:rsidRPr="003B7587">
              <w:rPr>
                <w:rStyle w:val="Lienhypertexte"/>
                <w:noProof/>
              </w:rPr>
              <w:t>REGLEMENT DES LITIGES ET LANGUES</w:t>
            </w:r>
            <w:r>
              <w:rPr>
                <w:noProof/>
                <w:webHidden/>
              </w:rPr>
              <w:tab/>
            </w:r>
            <w:r>
              <w:rPr>
                <w:noProof/>
                <w:webHidden/>
              </w:rPr>
              <w:fldChar w:fldCharType="begin"/>
            </w:r>
            <w:r>
              <w:rPr>
                <w:noProof/>
                <w:webHidden/>
              </w:rPr>
              <w:instrText xml:space="preserve"> PAGEREF _Toc185597457 \h </w:instrText>
            </w:r>
            <w:r>
              <w:rPr>
                <w:noProof/>
                <w:webHidden/>
              </w:rPr>
            </w:r>
            <w:r>
              <w:rPr>
                <w:noProof/>
                <w:webHidden/>
              </w:rPr>
              <w:fldChar w:fldCharType="separate"/>
            </w:r>
            <w:r>
              <w:rPr>
                <w:noProof/>
                <w:webHidden/>
              </w:rPr>
              <w:t>10</w:t>
            </w:r>
            <w:r>
              <w:rPr>
                <w:noProof/>
                <w:webHidden/>
              </w:rPr>
              <w:fldChar w:fldCharType="end"/>
            </w:r>
          </w:hyperlink>
        </w:p>
        <w:p w14:paraId="17341BB6" w14:textId="7069C785"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58" w:history="1">
            <w:r w:rsidRPr="003B7587">
              <w:rPr>
                <w:rStyle w:val="Lienhypertexte"/>
                <w:noProof/>
              </w:rPr>
              <w:t>Article XIII.</w:t>
            </w:r>
            <w:r>
              <w:rPr>
                <w:rFonts w:asciiTheme="minorHAnsi" w:eastAsiaTheme="minorEastAsia" w:hAnsiTheme="minorHAnsi"/>
                <w:noProof/>
                <w:kern w:val="2"/>
                <w:sz w:val="24"/>
                <w:szCs w:val="24"/>
                <w:lang w:eastAsia="fr-FR"/>
                <w14:ligatures w14:val="standardContextual"/>
              </w:rPr>
              <w:tab/>
            </w:r>
            <w:r w:rsidRPr="003B7587">
              <w:rPr>
                <w:rStyle w:val="Lienhypertexte"/>
                <w:noProof/>
              </w:rPr>
              <w:t>CLAUSES COMPLEMENTAIRES</w:t>
            </w:r>
            <w:r>
              <w:rPr>
                <w:noProof/>
                <w:webHidden/>
              </w:rPr>
              <w:tab/>
            </w:r>
            <w:r>
              <w:rPr>
                <w:noProof/>
                <w:webHidden/>
              </w:rPr>
              <w:fldChar w:fldCharType="begin"/>
            </w:r>
            <w:r>
              <w:rPr>
                <w:noProof/>
                <w:webHidden/>
              </w:rPr>
              <w:instrText xml:space="preserve"> PAGEREF _Toc185597458 \h </w:instrText>
            </w:r>
            <w:r>
              <w:rPr>
                <w:noProof/>
                <w:webHidden/>
              </w:rPr>
            </w:r>
            <w:r>
              <w:rPr>
                <w:noProof/>
                <w:webHidden/>
              </w:rPr>
              <w:fldChar w:fldCharType="separate"/>
            </w:r>
            <w:r>
              <w:rPr>
                <w:noProof/>
                <w:webHidden/>
              </w:rPr>
              <w:t>10</w:t>
            </w:r>
            <w:r>
              <w:rPr>
                <w:noProof/>
                <w:webHidden/>
              </w:rPr>
              <w:fldChar w:fldCharType="end"/>
            </w:r>
          </w:hyperlink>
        </w:p>
        <w:p w14:paraId="4517C153" w14:textId="4A328862" w:rsidR="00F61DF7" w:rsidRDefault="00F61DF7">
          <w:pPr>
            <w:pStyle w:val="TM1"/>
            <w:rPr>
              <w:rFonts w:asciiTheme="minorHAnsi" w:eastAsiaTheme="minorEastAsia" w:hAnsiTheme="minorHAnsi"/>
              <w:noProof/>
              <w:kern w:val="2"/>
              <w:sz w:val="24"/>
              <w:szCs w:val="24"/>
              <w:lang w:eastAsia="fr-FR"/>
              <w14:ligatures w14:val="standardContextual"/>
            </w:rPr>
          </w:pPr>
          <w:hyperlink w:anchor="_Toc185597459" w:history="1">
            <w:r w:rsidRPr="003B7587">
              <w:rPr>
                <w:rStyle w:val="Lienhypertexte"/>
                <w:noProof/>
              </w:rPr>
              <w:t>Article XIV.</w:t>
            </w:r>
            <w:r>
              <w:rPr>
                <w:rFonts w:asciiTheme="minorHAnsi" w:eastAsiaTheme="minorEastAsia" w:hAnsiTheme="minorHAnsi"/>
                <w:noProof/>
                <w:kern w:val="2"/>
                <w:sz w:val="24"/>
                <w:szCs w:val="24"/>
                <w:lang w:eastAsia="fr-FR"/>
                <w14:ligatures w14:val="standardContextual"/>
              </w:rPr>
              <w:tab/>
            </w:r>
            <w:r w:rsidRPr="003B7587">
              <w:rPr>
                <w:rStyle w:val="Lienhypertexte"/>
                <w:noProof/>
              </w:rPr>
              <w:t>DEROGATIONS AU CCAG FCS</w:t>
            </w:r>
            <w:r>
              <w:rPr>
                <w:noProof/>
                <w:webHidden/>
              </w:rPr>
              <w:tab/>
            </w:r>
            <w:r>
              <w:rPr>
                <w:noProof/>
                <w:webHidden/>
              </w:rPr>
              <w:fldChar w:fldCharType="begin"/>
            </w:r>
            <w:r>
              <w:rPr>
                <w:noProof/>
                <w:webHidden/>
              </w:rPr>
              <w:instrText xml:space="preserve"> PAGEREF _Toc185597459 \h </w:instrText>
            </w:r>
            <w:r>
              <w:rPr>
                <w:noProof/>
                <w:webHidden/>
              </w:rPr>
            </w:r>
            <w:r>
              <w:rPr>
                <w:noProof/>
                <w:webHidden/>
              </w:rPr>
              <w:fldChar w:fldCharType="separate"/>
            </w:r>
            <w:r>
              <w:rPr>
                <w:noProof/>
                <w:webHidden/>
              </w:rPr>
              <w:t>10</w:t>
            </w:r>
            <w:r>
              <w:rPr>
                <w:noProof/>
                <w:webHidden/>
              </w:rPr>
              <w:fldChar w:fldCharType="end"/>
            </w:r>
          </w:hyperlink>
        </w:p>
        <w:p w14:paraId="66E2E4EA" w14:textId="3B606D70" w:rsidR="0084389F" w:rsidRDefault="0084389F" w:rsidP="00FC31EC">
          <w:r>
            <w:rPr>
              <w:b/>
              <w:bCs/>
            </w:rPr>
            <w:fldChar w:fldCharType="end"/>
          </w:r>
        </w:p>
      </w:sdtContent>
    </w:sdt>
    <w:p w14:paraId="2974E55D" w14:textId="77777777" w:rsidR="0084389F" w:rsidRDefault="0084389F" w:rsidP="00FC31EC"/>
    <w:p w14:paraId="048FDA09" w14:textId="77777777" w:rsidR="0070284A" w:rsidRDefault="0070284A" w:rsidP="00FC31EC"/>
    <w:p w14:paraId="1DAC360E" w14:textId="77777777" w:rsidR="0070284A" w:rsidRDefault="0070284A" w:rsidP="00FC31EC"/>
    <w:p w14:paraId="72A2860F" w14:textId="77777777" w:rsidR="00605A46" w:rsidRPr="00A93186" w:rsidRDefault="00605A46" w:rsidP="00FC31EC">
      <w:pPr>
        <w:rPr>
          <w:rFonts w:asciiTheme="majorHAnsi" w:eastAsiaTheme="majorEastAsia" w:hAnsiTheme="majorHAnsi" w:cstheme="majorBidi"/>
          <w:color w:val="365F91" w:themeColor="accent1" w:themeShade="BF"/>
          <w:sz w:val="22"/>
        </w:rPr>
      </w:pPr>
      <w:r w:rsidRPr="00A93186">
        <w:rPr>
          <w:sz w:val="14"/>
          <w:szCs w:val="16"/>
        </w:rPr>
        <w:br w:type="page"/>
      </w:r>
    </w:p>
    <w:p w14:paraId="5FFDD885" w14:textId="27DB031A" w:rsidR="0084389F" w:rsidRPr="00A93186" w:rsidRDefault="00AF59B5" w:rsidP="00FC31EC">
      <w:pPr>
        <w:pStyle w:val="Titre1"/>
        <w:rPr>
          <w:sz w:val="36"/>
          <w:szCs w:val="36"/>
        </w:rPr>
      </w:pPr>
      <w:bookmarkStart w:id="0" w:name="_Toc185597416"/>
      <w:r w:rsidRPr="00A93186">
        <w:rPr>
          <w:sz w:val="36"/>
          <w:szCs w:val="36"/>
        </w:rPr>
        <w:lastRenderedPageBreak/>
        <w:t>CARACTERISTIQUES DU MARCHE</w:t>
      </w:r>
      <w:bookmarkEnd w:id="0"/>
    </w:p>
    <w:p w14:paraId="6B057741" w14:textId="3BE7F5A3" w:rsidR="00AF59B5" w:rsidRPr="00A93186" w:rsidRDefault="00AF59B5" w:rsidP="00AF59B5">
      <w:pPr>
        <w:rPr>
          <w:sz w:val="22"/>
          <w:szCs w:val="24"/>
        </w:rPr>
      </w:pPr>
      <w:r w:rsidRPr="00A93186">
        <w:rPr>
          <w:sz w:val="22"/>
          <w:szCs w:val="24"/>
          <w:highlight w:val="green"/>
        </w:rPr>
        <w:t xml:space="preserve">Cet article ne peut pas faire l’objet de variante ni de </w:t>
      </w:r>
      <w:proofErr w:type="gramStart"/>
      <w:r w:rsidRPr="00A93186">
        <w:rPr>
          <w:sz w:val="22"/>
          <w:szCs w:val="24"/>
          <w:highlight w:val="green"/>
        </w:rPr>
        <w:t>négociation..</w:t>
      </w:r>
      <w:proofErr w:type="gramEnd"/>
    </w:p>
    <w:p w14:paraId="4BBCF9DD" w14:textId="77777777" w:rsidR="00AF59B5" w:rsidRPr="00A93186" w:rsidRDefault="00AF59B5" w:rsidP="00AF59B5">
      <w:pPr>
        <w:pStyle w:val="Titre2"/>
        <w:rPr>
          <w:sz w:val="28"/>
          <w:szCs w:val="28"/>
        </w:rPr>
      </w:pPr>
      <w:bookmarkStart w:id="1" w:name="_Toc73570403"/>
      <w:bookmarkStart w:id="2" w:name="_Toc185597417"/>
      <w:r w:rsidRPr="00A93186">
        <w:rPr>
          <w:sz w:val="28"/>
          <w:szCs w:val="28"/>
        </w:rPr>
        <w:t>Acheteur public</w:t>
      </w:r>
      <w:bookmarkEnd w:id="1"/>
      <w:bookmarkEnd w:id="2"/>
    </w:p>
    <w:p w14:paraId="1E6BE670" w14:textId="5899E4D4" w:rsidR="006B461D" w:rsidRPr="00A93186" w:rsidRDefault="00AF59B5" w:rsidP="00AF59B5">
      <w:pPr>
        <w:rPr>
          <w:sz w:val="22"/>
        </w:rPr>
      </w:pPr>
      <w:r w:rsidRPr="00A93186">
        <w:rPr>
          <w:sz w:val="22"/>
        </w:rPr>
        <w:t>L’acheteur Public est l’INC</w:t>
      </w:r>
      <w:r w:rsidR="006B461D" w:rsidRPr="00A93186">
        <w:rPr>
          <w:sz w:val="22"/>
        </w:rPr>
        <w:t xml:space="preserve"> : </w:t>
      </w:r>
      <w:r w:rsidRPr="00A93186">
        <w:rPr>
          <w:sz w:val="22"/>
        </w:rPr>
        <w:t xml:space="preserve"> </w:t>
      </w:r>
    </w:p>
    <w:p w14:paraId="6F9A5D63" w14:textId="22EC794D" w:rsidR="00AF59B5" w:rsidRPr="00A93186" w:rsidRDefault="00AF59B5" w:rsidP="00C84E08">
      <w:pPr>
        <w:jc w:val="center"/>
        <w:rPr>
          <w:sz w:val="22"/>
        </w:rPr>
      </w:pPr>
      <w:r w:rsidRPr="00A93186">
        <w:rPr>
          <w:b/>
          <w:sz w:val="22"/>
        </w:rPr>
        <w:t>Institut National de la Consommation</w:t>
      </w:r>
      <w:r w:rsidRPr="00A93186">
        <w:rPr>
          <w:b/>
          <w:sz w:val="22"/>
        </w:rPr>
        <w:br/>
      </w:r>
    </w:p>
    <w:p w14:paraId="0FFD82FF" w14:textId="77777777" w:rsidR="00AF59B5" w:rsidRPr="00A93186" w:rsidRDefault="00AF59B5" w:rsidP="00C84E08">
      <w:pPr>
        <w:jc w:val="center"/>
        <w:rPr>
          <w:sz w:val="22"/>
        </w:rPr>
      </w:pPr>
      <w:r w:rsidRPr="00A93186">
        <w:rPr>
          <w:sz w:val="22"/>
        </w:rPr>
        <w:t>76, avenue Pierre Brossolette</w:t>
      </w:r>
    </w:p>
    <w:p w14:paraId="0B9736FF" w14:textId="77777777" w:rsidR="00AF59B5" w:rsidRPr="00A93186" w:rsidRDefault="00AF59B5" w:rsidP="00C84E08">
      <w:pPr>
        <w:jc w:val="center"/>
        <w:rPr>
          <w:sz w:val="22"/>
        </w:rPr>
      </w:pPr>
      <w:r w:rsidRPr="00A93186">
        <w:rPr>
          <w:sz w:val="22"/>
        </w:rPr>
        <w:t>CS10037</w:t>
      </w:r>
    </w:p>
    <w:p w14:paraId="43259D9E" w14:textId="77777777" w:rsidR="00AF59B5" w:rsidRPr="00A93186" w:rsidRDefault="00AF59B5" w:rsidP="00C84E08">
      <w:pPr>
        <w:jc w:val="center"/>
        <w:rPr>
          <w:sz w:val="22"/>
        </w:rPr>
      </w:pPr>
      <w:r w:rsidRPr="00A93186">
        <w:rPr>
          <w:sz w:val="22"/>
        </w:rPr>
        <w:t>92240 MALAKOFF</w:t>
      </w:r>
    </w:p>
    <w:p w14:paraId="7C01AC5F" w14:textId="77777777" w:rsidR="00A229B6" w:rsidRPr="00A93186" w:rsidRDefault="00A229B6" w:rsidP="00A229B6">
      <w:pPr>
        <w:rPr>
          <w:sz w:val="22"/>
        </w:rPr>
      </w:pPr>
      <w:bookmarkStart w:id="3" w:name="_Toc73570404"/>
      <w:bookmarkStart w:id="4" w:name="_Toc185597418"/>
      <w:r w:rsidRPr="00A93186">
        <w:rPr>
          <w:sz w:val="22"/>
        </w:rPr>
        <w:t>Représentée par son Directeur Général.</w:t>
      </w:r>
    </w:p>
    <w:p w14:paraId="786F9FB1" w14:textId="77777777" w:rsidR="00AF59B5" w:rsidRPr="00A93186" w:rsidRDefault="00AF59B5" w:rsidP="00AF59B5">
      <w:pPr>
        <w:pStyle w:val="Titre2"/>
        <w:rPr>
          <w:sz w:val="28"/>
          <w:szCs w:val="28"/>
        </w:rPr>
      </w:pPr>
      <w:r w:rsidRPr="00A93186">
        <w:rPr>
          <w:sz w:val="28"/>
          <w:szCs w:val="28"/>
        </w:rPr>
        <w:t>Objet du contrat</w:t>
      </w:r>
      <w:bookmarkEnd w:id="3"/>
      <w:bookmarkEnd w:id="4"/>
      <w:r w:rsidRPr="00A93186">
        <w:rPr>
          <w:sz w:val="28"/>
          <w:szCs w:val="28"/>
        </w:rPr>
        <w:t xml:space="preserve"> </w:t>
      </w:r>
    </w:p>
    <w:p w14:paraId="462246C0" w14:textId="289A46C1" w:rsidR="00A229B6" w:rsidRPr="00872CFD" w:rsidRDefault="00A229B6" w:rsidP="00A229B6">
      <w:pPr>
        <w:rPr>
          <w:sz w:val="22"/>
          <w:szCs w:val="24"/>
        </w:rPr>
      </w:pPr>
      <w:r w:rsidRPr="00872CFD">
        <w:rPr>
          <w:sz w:val="22"/>
          <w:szCs w:val="24"/>
        </w:rPr>
        <w:t xml:space="preserve">Le présent accord-cadre a pour objet l’envoi aux abonnés </w:t>
      </w:r>
      <w:r w:rsidR="00A93186" w:rsidRPr="00872CFD">
        <w:rPr>
          <w:sz w:val="22"/>
          <w:szCs w:val="24"/>
        </w:rPr>
        <w:t xml:space="preserve">et aux clients </w:t>
      </w:r>
      <w:r w:rsidRPr="00872CFD">
        <w:rPr>
          <w:sz w:val="22"/>
          <w:szCs w:val="24"/>
        </w:rPr>
        <w:t>des magazines de l’INC</w:t>
      </w:r>
      <w:r w:rsidR="00A93186" w:rsidRPr="00872CFD">
        <w:rPr>
          <w:sz w:val="22"/>
          <w:szCs w:val="24"/>
        </w:rPr>
        <w:t xml:space="preserve"> (</w:t>
      </w:r>
      <w:r w:rsidRPr="00872CFD">
        <w:rPr>
          <w:sz w:val="22"/>
          <w:szCs w:val="24"/>
        </w:rPr>
        <w:t>mensuel</w:t>
      </w:r>
      <w:r w:rsidR="00A93186" w:rsidRPr="00872CFD">
        <w:rPr>
          <w:sz w:val="22"/>
          <w:szCs w:val="24"/>
        </w:rPr>
        <w:t xml:space="preserve">s, </w:t>
      </w:r>
      <w:r w:rsidRPr="00872CFD">
        <w:rPr>
          <w:sz w:val="22"/>
          <w:szCs w:val="24"/>
        </w:rPr>
        <w:t>hors-série</w:t>
      </w:r>
      <w:r w:rsidR="00A93186" w:rsidRPr="00872CFD">
        <w:rPr>
          <w:sz w:val="22"/>
          <w:szCs w:val="24"/>
        </w:rPr>
        <w:t>s et Mooks)</w:t>
      </w:r>
    </w:p>
    <w:p w14:paraId="73D572CA" w14:textId="77777777" w:rsidR="00AF59B5" w:rsidRPr="00A93186" w:rsidRDefault="00AF59B5" w:rsidP="00AF59B5">
      <w:pPr>
        <w:pStyle w:val="Titre2"/>
        <w:rPr>
          <w:sz w:val="28"/>
          <w:szCs w:val="28"/>
        </w:rPr>
      </w:pPr>
      <w:bookmarkStart w:id="5" w:name="_Toc73570406"/>
      <w:bookmarkStart w:id="6" w:name="_Toc185597419"/>
      <w:r w:rsidRPr="00A93186">
        <w:rPr>
          <w:sz w:val="28"/>
          <w:szCs w:val="28"/>
        </w:rPr>
        <w:t>Type d’accord-cadre</w:t>
      </w:r>
      <w:bookmarkEnd w:id="5"/>
      <w:bookmarkEnd w:id="6"/>
      <w:r w:rsidRPr="00A93186">
        <w:rPr>
          <w:sz w:val="28"/>
          <w:szCs w:val="28"/>
        </w:rPr>
        <w:t xml:space="preserve"> </w:t>
      </w:r>
    </w:p>
    <w:p w14:paraId="3BA7133F" w14:textId="77777777" w:rsidR="00AF59B5" w:rsidRPr="00A93186" w:rsidRDefault="00AF59B5" w:rsidP="00AF59B5">
      <w:pPr>
        <w:rPr>
          <w:sz w:val="22"/>
          <w:szCs w:val="24"/>
        </w:rPr>
      </w:pPr>
      <w:r w:rsidRPr="00A93186">
        <w:rPr>
          <w:sz w:val="22"/>
          <w:szCs w:val="24"/>
        </w:rPr>
        <w:t>Ce marché est un accord-cadre mono attributaire</w:t>
      </w:r>
    </w:p>
    <w:p w14:paraId="7B7DE360" w14:textId="77777777" w:rsidR="00AF59B5" w:rsidRPr="00A93186" w:rsidRDefault="00AF59B5" w:rsidP="00AF59B5">
      <w:pPr>
        <w:rPr>
          <w:sz w:val="22"/>
          <w:szCs w:val="24"/>
        </w:rPr>
      </w:pPr>
      <w:r w:rsidRPr="00A93186">
        <w:rPr>
          <w:sz w:val="22"/>
          <w:szCs w:val="24"/>
        </w:rPr>
        <w:t xml:space="preserve">L’accord-cadre de fournitures courantes et services est passé en application des articles R2162-1 à R2162-12 du Code de la Commande publique. </w:t>
      </w:r>
    </w:p>
    <w:p w14:paraId="0EC04F37" w14:textId="4B932C11" w:rsidR="00A229B6" w:rsidRPr="00A93186" w:rsidRDefault="00A229B6" w:rsidP="00AF59B5">
      <w:pPr>
        <w:rPr>
          <w:sz w:val="22"/>
          <w:szCs w:val="24"/>
        </w:rPr>
      </w:pPr>
      <w:r w:rsidRPr="00A93186">
        <w:rPr>
          <w:sz w:val="22"/>
          <w:szCs w:val="24"/>
        </w:rPr>
        <w:t>Il donne lieu à une constatation du service fait, qui déclenche les paiements, sur la base de tarifs prédéterminés.</w:t>
      </w:r>
    </w:p>
    <w:p w14:paraId="45E13D15" w14:textId="10FE81A5" w:rsidR="00AF59B5" w:rsidRPr="00A93186" w:rsidRDefault="00AF59B5" w:rsidP="00AF59B5">
      <w:pPr>
        <w:rPr>
          <w:sz w:val="22"/>
          <w:szCs w:val="24"/>
        </w:rPr>
      </w:pPr>
      <w:r w:rsidRPr="00A93186">
        <w:rPr>
          <w:sz w:val="22"/>
          <w:szCs w:val="24"/>
        </w:rPr>
        <w:t>L’accord-cadre est conclu sans montant minimum ni maximum.</w:t>
      </w:r>
    </w:p>
    <w:p w14:paraId="759BEC56" w14:textId="77777777" w:rsidR="00AF59B5" w:rsidRPr="00A93186" w:rsidRDefault="00AF59B5" w:rsidP="00AF59B5">
      <w:pPr>
        <w:pStyle w:val="Titre2"/>
        <w:rPr>
          <w:sz w:val="28"/>
          <w:szCs w:val="28"/>
        </w:rPr>
      </w:pPr>
      <w:bookmarkStart w:id="7" w:name="_Toc73570407"/>
      <w:bookmarkStart w:id="8" w:name="_Toc185597420"/>
      <w:r w:rsidRPr="00A93186">
        <w:rPr>
          <w:sz w:val="28"/>
          <w:szCs w:val="28"/>
        </w:rPr>
        <w:t>Allotissement</w:t>
      </w:r>
      <w:bookmarkEnd w:id="7"/>
      <w:bookmarkEnd w:id="8"/>
    </w:p>
    <w:p w14:paraId="518F84CD" w14:textId="4892EA3B" w:rsidR="00AF59B5" w:rsidRPr="00A93186" w:rsidRDefault="00AF59B5" w:rsidP="00AF59B5">
      <w:pPr>
        <w:rPr>
          <w:sz w:val="22"/>
          <w:szCs w:val="24"/>
        </w:rPr>
      </w:pPr>
      <w:bookmarkStart w:id="9" w:name="_Hlk69026905"/>
      <w:r w:rsidRPr="00A93186">
        <w:rPr>
          <w:sz w:val="22"/>
          <w:szCs w:val="24"/>
        </w:rPr>
        <w:t>Le marché est décomposé en</w:t>
      </w:r>
      <w:r w:rsidR="00A229B6" w:rsidRPr="00A93186">
        <w:rPr>
          <w:sz w:val="22"/>
          <w:szCs w:val="24"/>
        </w:rPr>
        <w:t xml:space="preserve"> 3</w:t>
      </w:r>
      <w:r w:rsidRPr="00A93186">
        <w:rPr>
          <w:sz w:val="22"/>
          <w:szCs w:val="24"/>
        </w:rPr>
        <w:t xml:space="preserve"> lots :</w:t>
      </w:r>
    </w:p>
    <w:p w14:paraId="0CCD20DD" w14:textId="7ED630B0" w:rsidR="00A229B6" w:rsidRPr="00A93186" w:rsidRDefault="00A229B6" w:rsidP="00A229B6">
      <w:pPr>
        <w:pStyle w:val="Paragraphedeliste"/>
        <w:rPr>
          <w:sz w:val="22"/>
          <w:szCs w:val="24"/>
        </w:rPr>
      </w:pPr>
      <w:bookmarkStart w:id="10" w:name="_Hlk185589342"/>
      <w:r w:rsidRPr="00A93186">
        <w:rPr>
          <w:sz w:val="22"/>
          <w:szCs w:val="24"/>
        </w:rPr>
        <w:t>Lot 1 : envoi en nombre des magazines presse</w:t>
      </w:r>
      <w:r w:rsidR="00A93186" w:rsidRPr="00A93186">
        <w:rPr>
          <w:sz w:val="22"/>
          <w:szCs w:val="24"/>
        </w:rPr>
        <w:t xml:space="preserve"> </w:t>
      </w:r>
      <w:r w:rsidR="00A93186" w:rsidRPr="00A93186">
        <w:rPr>
          <w:color w:val="FF0000"/>
          <w:sz w:val="22"/>
          <w:szCs w:val="24"/>
        </w:rPr>
        <w:t>aux abonnés</w:t>
      </w:r>
    </w:p>
    <w:p w14:paraId="34726A7E" w14:textId="77777777" w:rsidR="00A229B6" w:rsidRPr="00A93186" w:rsidRDefault="00A229B6" w:rsidP="00A229B6">
      <w:pPr>
        <w:pStyle w:val="Paragraphedeliste"/>
        <w:rPr>
          <w:sz w:val="22"/>
          <w:szCs w:val="24"/>
        </w:rPr>
      </w:pPr>
      <w:r w:rsidRPr="00A93186">
        <w:rPr>
          <w:sz w:val="22"/>
          <w:szCs w:val="24"/>
        </w:rPr>
        <w:t>Lot 2 : envoi égrené des magazines presse</w:t>
      </w:r>
    </w:p>
    <w:p w14:paraId="246C440F" w14:textId="05474EB9" w:rsidR="00A229B6" w:rsidRPr="00A93186" w:rsidRDefault="00A229B6" w:rsidP="00A229B6">
      <w:pPr>
        <w:pStyle w:val="Paragraphedeliste"/>
        <w:rPr>
          <w:sz w:val="22"/>
          <w:szCs w:val="24"/>
        </w:rPr>
      </w:pPr>
      <w:r w:rsidRPr="00A93186">
        <w:rPr>
          <w:sz w:val="22"/>
          <w:szCs w:val="24"/>
        </w:rPr>
        <w:t xml:space="preserve">Lot 3 : envoi </w:t>
      </w:r>
      <w:r w:rsidR="00A93186" w:rsidRPr="00A93186">
        <w:rPr>
          <w:color w:val="FF0000"/>
          <w:sz w:val="22"/>
          <w:szCs w:val="24"/>
        </w:rPr>
        <w:t xml:space="preserve">égrené </w:t>
      </w:r>
      <w:r w:rsidRPr="00A93186">
        <w:rPr>
          <w:sz w:val="22"/>
          <w:szCs w:val="24"/>
        </w:rPr>
        <w:t>des autres publications hors presse.</w:t>
      </w:r>
    </w:p>
    <w:bookmarkEnd w:id="10"/>
    <w:p w14:paraId="1ADB55D1" w14:textId="77777777" w:rsidR="00F86A85" w:rsidRPr="00A93186" w:rsidRDefault="00F86A85" w:rsidP="00F86A85">
      <w:pPr>
        <w:pStyle w:val="Paragraphedeliste"/>
        <w:numPr>
          <w:ilvl w:val="0"/>
          <w:numId w:val="0"/>
        </w:numPr>
        <w:spacing w:before="0" w:line="248" w:lineRule="auto"/>
        <w:ind w:left="720"/>
        <w:rPr>
          <w:sz w:val="22"/>
          <w:szCs w:val="24"/>
        </w:rPr>
      </w:pPr>
    </w:p>
    <w:p w14:paraId="148FF6AF" w14:textId="75EF9968" w:rsidR="00F86A85" w:rsidRPr="00A93186" w:rsidRDefault="00F86A85" w:rsidP="00F86A85">
      <w:pPr>
        <w:pStyle w:val="Paragraphedeliste"/>
        <w:numPr>
          <w:ilvl w:val="0"/>
          <w:numId w:val="0"/>
        </w:numPr>
        <w:spacing w:before="0" w:line="248" w:lineRule="auto"/>
        <w:ind w:left="720"/>
        <w:rPr>
          <w:b/>
          <w:bCs/>
          <w:color w:val="0070C0"/>
          <w:sz w:val="22"/>
          <w:szCs w:val="24"/>
        </w:rPr>
      </w:pPr>
      <w:r w:rsidRPr="00A93186">
        <w:rPr>
          <w:b/>
          <w:bCs/>
          <w:color w:val="0070C0"/>
          <w:sz w:val="22"/>
          <w:szCs w:val="24"/>
        </w:rPr>
        <w:t>A MODIFIER</w:t>
      </w:r>
    </w:p>
    <w:p w14:paraId="05CF0E0D" w14:textId="730885C3" w:rsidR="00AF59B5" w:rsidRPr="00A93186" w:rsidRDefault="00AF59B5" w:rsidP="00AF59B5">
      <w:pPr>
        <w:pStyle w:val="Titre2"/>
        <w:rPr>
          <w:sz w:val="28"/>
          <w:szCs w:val="28"/>
        </w:rPr>
      </w:pPr>
      <w:bookmarkStart w:id="11" w:name="_Toc73570408"/>
      <w:bookmarkStart w:id="12" w:name="_Toc185597421"/>
      <w:bookmarkEnd w:id="9"/>
      <w:r w:rsidRPr="00A93186">
        <w:rPr>
          <w:sz w:val="28"/>
          <w:szCs w:val="28"/>
        </w:rPr>
        <w:t>Lieu d’exécution</w:t>
      </w:r>
      <w:bookmarkEnd w:id="11"/>
      <w:bookmarkEnd w:id="12"/>
      <w:r w:rsidRPr="00A93186">
        <w:rPr>
          <w:sz w:val="28"/>
          <w:szCs w:val="28"/>
        </w:rPr>
        <w:t xml:space="preserve"> </w:t>
      </w:r>
    </w:p>
    <w:p w14:paraId="57BD4C84" w14:textId="5DD7229E" w:rsidR="00A93186" w:rsidRPr="00A93186" w:rsidRDefault="00A93186" w:rsidP="00AF59B5">
      <w:pPr>
        <w:rPr>
          <w:color w:val="FF0000"/>
          <w:sz w:val="22"/>
          <w:szCs w:val="24"/>
        </w:rPr>
      </w:pPr>
      <w:r w:rsidRPr="00A93186">
        <w:rPr>
          <w:color w:val="FF0000"/>
          <w:sz w:val="22"/>
          <w:szCs w:val="24"/>
        </w:rPr>
        <w:t xml:space="preserve">Les fournitures sont </w:t>
      </w:r>
      <w:r w:rsidR="00396D93" w:rsidRPr="00A93186">
        <w:rPr>
          <w:color w:val="FF0000"/>
          <w:sz w:val="22"/>
          <w:szCs w:val="24"/>
        </w:rPr>
        <w:t>routées</w:t>
      </w:r>
      <w:r w:rsidRPr="00A93186">
        <w:rPr>
          <w:color w:val="FF0000"/>
          <w:sz w:val="22"/>
          <w:szCs w:val="24"/>
        </w:rPr>
        <w:t xml:space="preserve"> par les imprimeurs (MAURY, AGIR-GRAPHIC) pour le lot 1 et par les routeurs (Lots 2 et 3) pour les envoi</w:t>
      </w:r>
      <w:r w:rsidR="00396D93">
        <w:rPr>
          <w:color w:val="FF0000"/>
          <w:sz w:val="22"/>
          <w:szCs w:val="24"/>
        </w:rPr>
        <w:t>s</w:t>
      </w:r>
      <w:r w:rsidRPr="00A93186">
        <w:rPr>
          <w:color w:val="FF0000"/>
          <w:sz w:val="22"/>
          <w:szCs w:val="24"/>
        </w:rPr>
        <w:t xml:space="preserve"> égrené</w:t>
      </w:r>
      <w:r w:rsidR="00396D93">
        <w:rPr>
          <w:color w:val="FF0000"/>
          <w:sz w:val="22"/>
          <w:szCs w:val="24"/>
        </w:rPr>
        <w:t>s.</w:t>
      </w:r>
    </w:p>
    <w:p w14:paraId="422B2B42" w14:textId="77777777" w:rsidR="00AF59B5" w:rsidRPr="00A93186" w:rsidRDefault="00AF59B5" w:rsidP="00AF59B5">
      <w:pPr>
        <w:pStyle w:val="Titre1"/>
        <w:rPr>
          <w:sz w:val="36"/>
          <w:szCs w:val="36"/>
        </w:rPr>
      </w:pPr>
      <w:bookmarkStart w:id="13" w:name="_Toc73570409"/>
      <w:bookmarkStart w:id="14" w:name="_Toc185597422"/>
      <w:r w:rsidRPr="00A93186">
        <w:rPr>
          <w:sz w:val="36"/>
          <w:szCs w:val="36"/>
        </w:rPr>
        <w:t>DEFINITIONS ET OBLIGATIONS DES PARTIES CONTRACTANTES</w:t>
      </w:r>
      <w:bookmarkEnd w:id="13"/>
      <w:bookmarkEnd w:id="14"/>
      <w:r w:rsidRPr="00A93186">
        <w:rPr>
          <w:sz w:val="36"/>
          <w:szCs w:val="36"/>
        </w:rPr>
        <w:t xml:space="preserve"> </w:t>
      </w:r>
    </w:p>
    <w:p w14:paraId="0D274956" w14:textId="137D5A43" w:rsidR="00AF59B5" w:rsidRPr="00A93186" w:rsidRDefault="00AF59B5" w:rsidP="00AF59B5">
      <w:pPr>
        <w:rPr>
          <w:sz w:val="22"/>
          <w:szCs w:val="24"/>
        </w:rPr>
      </w:pPr>
      <w:r w:rsidRPr="00A93186">
        <w:rPr>
          <w:sz w:val="22"/>
          <w:szCs w:val="24"/>
          <w:highlight w:val="green"/>
        </w:rPr>
        <w:t xml:space="preserve">Cet article ne peut pas faire l’objet de variante ni de </w:t>
      </w:r>
      <w:proofErr w:type="gramStart"/>
      <w:r w:rsidRPr="00A93186">
        <w:rPr>
          <w:sz w:val="22"/>
          <w:szCs w:val="24"/>
          <w:highlight w:val="green"/>
        </w:rPr>
        <w:t>négociation..</w:t>
      </w:r>
      <w:proofErr w:type="gramEnd"/>
    </w:p>
    <w:p w14:paraId="0EAE2E67" w14:textId="77777777" w:rsidR="00AF59B5" w:rsidRPr="00A93186" w:rsidRDefault="00AF59B5" w:rsidP="00AF59B5">
      <w:pPr>
        <w:pStyle w:val="Titre2"/>
        <w:rPr>
          <w:sz w:val="28"/>
          <w:szCs w:val="28"/>
        </w:rPr>
      </w:pPr>
      <w:bookmarkStart w:id="15" w:name="_Toc73570410"/>
      <w:bookmarkStart w:id="16" w:name="_Toc185597423"/>
      <w:r w:rsidRPr="00A93186">
        <w:rPr>
          <w:sz w:val="28"/>
          <w:szCs w:val="28"/>
        </w:rPr>
        <w:lastRenderedPageBreak/>
        <w:t>Définitions</w:t>
      </w:r>
      <w:bookmarkEnd w:id="15"/>
      <w:bookmarkEnd w:id="16"/>
      <w:r w:rsidRPr="00A93186">
        <w:rPr>
          <w:sz w:val="28"/>
          <w:szCs w:val="28"/>
        </w:rPr>
        <w:t xml:space="preserve"> </w:t>
      </w:r>
    </w:p>
    <w:p w14:paraId="4B36DEF6" w14:textId="77777777" w:rsidR="00AF59B5" w:rsidRPr="00A93186" w:rsidRDefault="00AF59B5" w:rsidP="00AF59B5">
      <w:pPr>
        <w:pStyle w:val="Default"/>
      </w:pPr>
    </w:p>
    <w:p w14:paraId="13147064" w14:textId="77777777" w:rsidR="00AF59B5" w:rsidRPr="00A93186" w:rsidRDefault="00AF59B5" w:rsidP="00AF59B5">
      <w:pPr>
        <w:rPr>
          <w:sz w:val="22"/>
          <w:szCs w:val="24"/>
        </w:rPr>
      </w:pPr>
      <w:r w:rsidRPr="00A93186">
        <w:rPr>
          <w:sz w:val="22"/>
          <w:szCs w:val="24"/>
        </w:rPr>
        <w:t xml:space="preserve">- Pouvoir adjudicateur : l’INC, personne publique contractante, </w:t>
      </w:r>
    </w:p>
    <w:p w14:paraId="12286AD2" w14:textId="64F6421B" w:rsidR="00AF59B5" w:rsidRPr="00A93186" w:rsidRDefault="00AF59B5" w:rsidP="00AF59B5">
      <w:pPr>
        <w:rPr>
          <w:sz w:val="22"/>
          <w:szCs w:val="24"/>
        </w:rPr>
      </w:pPr>
      <w:r w:rsidRPr="00A93186">
        <w:rPr>
          <w:sz w:val="22"/>
          <w:szCs w:val="24"/>
        </w:rPr>
        <w:t>- Représentant légal du pouvoir adjudicateur : le Directeur Général de l’INC</w:t>
      </w:r>
    </w:p>
    <w:p w14:paraId="3396C07F" w14:textId="77777777" w:rsidR="00AF59B5" w:rsidRPr="00A93186" w:rsidRDefault="00AF59B5" w:rsidP="00AF59B5">
      <w:pPr>
        <w:rPr>
          <w:sz w:val="22"/>
          <w:szCs w:val="24"/>
        </w:rPr>
      </w:pPr>
      <w:r w:rsidRPr="00A93186">
        <w:rPr>
          <w:sz w:val="22"/>
          <w:szCs w:val="24"/>
        </w:rPr>
        <w:t xml:space="preserve">- Titulaires de l’accord-cadre : entreprises attributaires du présent accord-cadre, </w:t>
      </w:r>
    </w:p>
    <w:p w14:paraId="3963A98B" w14:textId="77777777" w:rsidR="00AF59B5" w:rsidRPr="00A93186" w:rsidRDefault="00AF59B5" w:rsidP="00AF59B5">
      <w:pPr>
        <w:pStyle w:val="Default"/>
      </w:pPr>
    </w:p>
    <w:p w14:paraId="3F6C186E" w14:textId="77777777" w:rsidR="00AF59B5" w:rsidRPr="00A93186" w:rsidRDefault="00AF59B5" w:rsidP="00AF59B5">
      <w:pPr>
        <w:pStyle w:val="Titre2"/>
        <w:rPr>
          <w:sz w:val="28"/>
          <w:szCs w:val="28"/>
        </w:rPr>
      </w:pPr>
      <w:bookmarkStart w:id="17" w:name="_Toc73570411"/>
      <w:bookmarkStart w:id="18" w:name="_Toc185597424"/>
      <w:r w:rsidRPr="00A93186">
        <w:rPr>
          <w:sz w:val="28"/>
          <w:szCs w:val="28"/>
        </w:rPr>
        <w:t>Titulaire</w:t>
      </w:r>
      <w:bookmarkEnd w:id="17"/>
      <w:bookmarkEnd w:id="18"/>
      <w:r w:rsidRPr="00A93186">
        <w:rPr>
          <w:sz w:val="28"/>
          <w:szCs w:val="28"/>
        </w:rPr>
        <w:t xml:space="preserve"> </w:t>
      </w:r>
    </w:p>
    <w:p w14:paraId="51D459F6" w14:textId="77777777" w:rsidR="00AF59B5" w:rsidRPr="00A93186" w:rsidRDefault="00AF59B5" w:rsidP="00AF59B5">
      <w:pPr>
        <w:pStyle w:val="Titre3"/>
        <w:rPr>
          <w:sz w:val="24"/>
          <w:szCs w:val="28"/>
        </w:rPr>
      </w:pPr>
      <w:bookmarkStart w:id="19" w:name="_Toc73570412"/>
      <w:bookmarkStart w:id="20" w:name="_Toc185597425"/>
      <w:r w:rsidRPr="00A93186">
        <w:rPr>
          <w:sz w:val="24"/>
          <w:szCs w:val="28"/>
        </w:rPr>
        <w:t>Généralités</w:t>
      </w:r>
      <w:bookmarkEnd w:id="19"/>
      <w:bookmarkEnd w:id="20"/>
      <w:r w:rsidRPr="00A93186">
        <w:rPr>
          <w:sz w:val="24"/>
          <w:szCs w:val="28"/>
        </w:rPr>
        <w:t xml:space="preserve"> </w:t>
      </w:r>
    </w:p>
    <w:p w14:paraId="4BD0E700" w14:textId="77777777" w:rsidR="00AF59B5" w:rsidRPr="00A93186" w:rsidRDefault="00AF59B5" w:rsidP="00AF59B5">
      <w:pPr>
        <w:rPr>
          <w:sz w:val="22"/>
          <w:szCs w:val="24"/>
        </w:rPr>
      </w:pPr>
      <w:r w:rsidRPr="00A93186">
        <w:rPr>
          <w:sz w:val="22"/>
          <w:szCs w:val="24"/>
        </w:rPr>
        <w:t xml:space="preserve">Chaque titulaire désigne, dès la notification de l’accord-cadre, un interlocuteur privilégié ayant qualité pour le représenter vis-à-vis de l’INC. Il devra fournir ses coordonnées et notamment son numéro de téléphone et son adresse </w:t>
      </w:r>
      <w:proofErr w:type="gramStart"/>
      <w:r w:rsidRPr="00A93186">
        <w:rPr>
          <w:sz w:val="22"/>
          <w:szCs w:val="24"/>
        </w:rPr>
        <w:t>mail</w:t>
      </w:r>
      <w:proofErr w:type="gramEnd"/>
      <w:r w:rsidRPr="00A93186">
        <w:rPr>
          <w:sz w:val="22"/>
          <w:szCs w:val="24"/>
        </w:rPr>
        <w:t xml:space="preserve">. </w:t>
      </w:r>
    </w:p>
    <w:p w14:paraId="7247D625" w14:textId="77777777" w:rsidR="00AF59B5" w:rsidRPr="00A93186" w:rsidRDefault="00AF59B5" w:rsidP="00AF59B5">
      <w:pPr>
        <w:rPr>
          <w:sz w:val="22"/>
          <w:szCs w:val="24"/>
        </w:rPr>
      </w:pPr>
      <w:r w:rsidRPr="00A93186">
        <w:rPr>
          <w:sz w:val="22"/>
          <w:szCs w:val="24"/>
        </w:rPr>
        <w:t xml:space="preserve">Les titulaires sont tenus de notifier immédiatement de l’INC les modifications survenant au cours de l'exécution du marché qui se rapportent à la structure même de son entreprise ou à son fonctionnement, </w:t>
      </w:r>
    </w:p>
    <w:p w14:paraId="48EF3C3B" w14:textId="77777777" w:rsidR="00AF59B5" w:rsidRPr="00A93186" w:rsidRDefault="00AF59B5" w:rsidP="00AF59B5">
      <w:pPr>
        <w:rPr>
          <w:sz w:val="22"/>
          <w:szCs w:val="24"/>
        </w:rPr>
      </w:pPr>
      <w:proofErr w:type="gramStart"/>
      <w:r w:rsidRPr="00A93186">
        <w:rPr>
          <w:sz w:val="22"/>
          <w:szCs w:val="24"/>
        </w:rPr>
        <w:t>en</w:t>
      </w:r>
      <w:proofErr w:type="gramEnd"/>
      <w:r w:rsidRPr="00A93186">
        <w:rPr>
          <w:sz w:val="22"/>
          <w:szCs w:val="24"/>
        </w:rPr>
        <w:t xml:space="preserve"> particulier : </w:t>
      </w:r>
    </w:p>
    <w:p w14:paraId="1CE687C4" w14:textId="77777777" w:rsidR="00AF59B5" w:rsidRPr="00A93186" w:rsidRDefault="00AF59B5" w:rsidP="00AF59B5">
      <w:pPr>
        <w:pStyle w:val="Paragraphedeliste"/>
        <w:numPr>
          <w:ilvl w:val="0"/>
          <w:numId w:val="53"/>
        </w:numPr>
        <w:spacing w:before="0" w:line="248" w:lineRule="auto"/>
        <w:rPr>
          <w:sz w:val="22"/>
          <w:szCs w:val="24"/>
        </w:rPr>
      </w:pPr>
      <w:proofErr w:type="gramStart"/>
      <w:r w:rsidRPr="00A93186">
        <w:rPr>
          <w:sz w:val="22"/>
          <w:szCs w:val="24"/>
        </w:rPr>
        <w:t>aux</w:t>
      </w:r>
      <w:proofErr w:type="gramEnd"/>
      <w:r w:rsidRPr="00A93186">
        <w:rPr>
          <w:sz w:val="22"/>
          <w:szCs w:val="24"/>
        </w:rPr>
        <w:t xml:space="preserve"> personnes ayant le pouvoir d'engager l'entreprise, </w:t>
      </w:r>
    </w:p>
    <w:p w14:paraId="52F325FF" w14:textId="77777777" w:rsidR="00AF59B5" w:rsidRPr="00A93186" w:rsidRDefault="00AF59B5" w:rsidP="00AF59B5">
      <w:pPr>
        <w:pStyle w:val="Paragraphedeliste"/>
        <w:numPr>
          <w:ilvl w:val="0"/>
          <w:numId w:val="53"/>
        </w:numPr>
        <w:spacing w:before="0" w:line="248" w:lineRule="auto"/>
        <w:rPr>
          <w:sz w:val="22"/>
          <w:szCs w:val="24"/>
        </w:rPr>
      </w:pPr>
      <w:proofErr w:type="gramStart"/>
      <w:r w:rsidRPr="00A93186">
        <w:rPr>
          <w:sz w:val="22"/>
          <w:szCs w:val="24"/>
        </w:rPr>
        <w:t>à</w:t>
      </w:r>
      <w:proofErr w:type="gramEnd"/>
      <w:r w:rsidRPr="00A93186">
        <w:rPr>
          <w:sz w:val="22"/>
          <w:szCs w:val="24"/>
        </w:rPr>
        <w:t xml:space="preserve"> la dénomination sociale (modification) ; le titulaire doit impérativement informer le pouvoir adjudicateur par écrit et communiquer un extrait KBIS mentionnant ce changement, dans les plus brefs délais, </w:t>
      </w:r>
    </w:p>
    <w:p w14:paraId="55057F87" w14:textId="77358A92" w:rsidR="00AF59B5" w:rsidRPr="00A93186" w:rsidRDefault="00AF59B5" w:rsidP="00AF59B5">
      <w:pPr>
        <w:pStyle w:val="Paragraphedeliste"/>
        <w:numPr>
          <w:ilvl w:val="0"/>
          <w:numId w:val="53"/>
        </w:numPr>
        <w:spacing w:before="0" w:line="248" w:lineRule="auto"/>
        <w:rPr>
          <w:sz w:val="22"/>
          <w:szCs w:val="24"/>
        </w:rPr>
      </w:pPr>
      <w:proofErr w:type="gramStart"/>
      <w:r w:rsidRPr="00A93186">
        <w:rPr>
          <w:sz w:val="22"/>
          <w:szCs w:val="24"/>
        </w:rPr>
        <w:t>en</w:t>
      </w:r>
      <w:proofErr w:type="gramEnd"/>
      <w:r w:rsidRPr="00A93186">
        <w:rPr>
          <w:sz w:val="22"/>
          <w:szCs w:val="24"/>
        </w:rPr>
        <w:t xml:space="preserve"> cas de changement d’adresse, de siège social, de capital social…., </w:t>
      </w:r>
    </w:p>
    <w:p w14:paraId="4EFA3A5B" w14:textId="77777777" w:rsidR="00AF59B5" w:rsidRPr="00A93186" w:rsidRDefault="00AF59B5" w:rsidP="00AF59B5">
      <w:pPr>
        <w:pStyle w:val="Paragraphedeliste"/>
        <w:numPr>
          <w:ilvl w:val="0"/>
          <w:numId w:val="53"/>
        </w:numPr>
        <w:spacing w:before="0" w:line="248" w:lineRule="auto"/>
        <w:rPr>
          <w:sz w:val="22"/>
          <w:szCs w:val="24"/>
        </w:rPr>
      </w:pPr>
      <w:proofErr w:type="gramStart"/>
      <w:r w:rsidRPr="00A93186">
        <w:rPr>
          <w:sz w:val="22"/>
          <w:szCs w:val="24"/>
        </w:rPr>
        <w:t>en</w:t>
      </w:r>
      <w:proofErr w:type="gramEnd"/>
      <w:r w:rsidRPr="00A93186">
        <w:rPr>
          <w:sz w:val="22"/>
          <w:szCs w:val="24"/>
        </w:rPr>
        <w:t xml:space="preserve"> cas de de changement d’un interlocuteur privilégié, </w:t>
      </w:r>
    </w:p>
    <w:p w14:paraId="709D8681" w14:textId="77777777" w:rsidR="00AF59B5" w:rsidRPr="00A93186" w:rsidRDefault="00AF59B5" w:rsidP="00AF59B5">
      <w:pPr>
        <w:pStyle w:val="Paragraphedeliste"/>
        <w:numPr>
          <w:ilvl w:val="0"/>
          <w:numId w:val="53"/>
        </w:numPr>
        <w:spacing w:before="0" w:line="248" w:lineRule="auto"/>
        <w:rPr>
          <w:sz w:val="22"/>
          <w:szCs w:val="24"/>
        </w:rPr>
      </w:pPr>
      <w:proofErr w:type="gramStart"/>
      <w:r w:rsidRPr="00A93186">
        <w:rPr>
          <w:sz w:val="22"/>
          <w:szCs w:val="24"/>
        </w:rPr>
        <w:t>en</w:t>
      </w:r>
      <w:proofErr w:type="gramEnd"/>
      <w:r w:rsidRPr="00A93186">
        <w:rPr>
          <w:sz w:val="22"/>
          <w:szCs w:val="24"/>
        </w:rPr>
        <w:t xml:space="preserve"> cas de tout projet de fusion ou d’absorption de l’entreprise titulaire et de tout projet de cession de l’accord-cadre. </w:t>
      </w:r>
    </w:p>
    <w:p w14:paraId="3F195F20" w14:textId="290077FC" w:rsidR="00AF59B5" w:rsidRPr="00A93186" w:rsidRDefault="00AF59B5" w:rsidP="00AF59B5">
      <w:pPr>
        <w:rPr>
          <w:sz w:val="22"/>
          <w:szCs w:val="24"/>
        </w:rPr>
      </w:pPr>
      <w:r w:rsidRPr="00A93186">
        <w:rPr>
          <w:sz w:val="22"/>
          <w:szCs w:val="24"/>
        </w:rPr>
        <w:t xml:space="preserve">Le titulaire doit informer l’INC dans les plus brefs délais et produire les documents et renseignements utiles qui lui seront notifiés concernant la nouvelle entreprise à qui le marché est transféré ou cédé. En cas d’acceptation de la cession par le pouvoir adjudicateur, elle fera l’objet d’un avenant ou d’une modification unilatérale constatant le transfert de l’accord-cadre au nouveau titulaire. </w:t>
      </w:r>
    </w:p>
    <w:p w14:paraId="345F4290" w14:textId="77777777" w:rsidR="00AF59B5" w:rsidRPr="00A93186" w:rsidRDefault="00AF59B5" w:rsidP="00AF59B5">
      <w:pPr>
        <w:rPr>
          <w:sz w:val="22"/>
          <w:szCs w:val="24"/>
        </w:rPr>
      </w:pPr>
      <w:r w:rsidRPr="00A93186">
        <w:rPr>
          <w:sz w:val="22"/>
          <w:szCs w:val="24"/>
        </w:rPr>
        <w:t>La notification des accords-cadres par l’INC engage les titulaires à honorer tous les bons de commandes, y compris ceux déjà émis en cas de résiliation du marché.</w:t>
      </w:r>
    </w:p>
    <w:p w14:paraId="3F7F5F1B" w14:textId="77777777" w:rsidR="00AF59B5" w:rsidRPr="00A93186" w:rsidRDefault="00AF59B5" w:rsidP="00AF59B5">
      <w:pPr>
        <w:rPr>
          <w:sz w:val="22"/>
          <w:szCs w:val="24"/>
        </w:rPr>
      </w:pPr>
      <w:r w:rsidRPr="00A93186">
        <w:rPr>
          <w:sz w:val="22"/>
          <w:szCs w:val="24"/>
        </w:rPr>
        <w:t xml:space="preserve">Afin d'assurer une bonne exécution du marché et le suivi des contrats, le titulaire s'engage à participer au minimum 1 fois par an à une réunion dans les locaux de l’INC au cours de laquelle un point détaillé sera fait sur tous les aspects des marchés. </w:t>
      </w:r>
    </w:p>
    <w:p w14:paraId="5EE39463" w14:textId="77777777" w:rsidR="00AF59B5" w:rsidRPr="00A93186" w:rsidRDefault="00AF59B5" w:rsidP="00AF59B5">
      <w:pPr>
        <w:pStyle w:val="Titre2"/>
        <w:rPr>
          <w:sz w:val="28"/>
          <w:szCs w:val="28"/>
        </w:rPr>
      </w:pPr>
      <w:bookmarkStart w:id="21" w:name="_Toc73570413"/>
      <w:bookmarkStart w:id="22" w:name="_Toc185597426"/>
      <w:r w:rsidRPr="00A93186">
        <w:rPr>
          <w:sz w:val="28"/>
          <w:szCs w:val="28"/>
        </w:rPr>
        <w:t>Entreprises groupées</w:t>
      </w:r>
      <w:bookmarkEnd w:id="21"/>
      <w:bookmarkEnd w:id="22"/>
      <w:r w:rsidRPr="00A93186">
        <w:rPr>
          <w:sz w:val="28"/>
          <w:szCs w:val="28"/>
        </w:rPr>
        <w:t xml:space="preserve"> </w:t>
      </w:r>
    </w:p>
    <w:p w14:paraId="04C22E00" w14:textId="77777777" w:rsidR="00AF59B5" w:rsidRPr="00A93186" w:rsidRDefault="00AF59B5" w:rsidP="00AF59B5">
      <w:pPr>
        <w:rPr>
          <w:sz w:val="22"/>
          <w:szCs w:val="24"/>
        </w:rPr>
      </w:pPr>
      <w:r w:rsidRPr="00A93186">
        <w:rPr>
          <w:sz w:val="22"/>
          <w:szCs w:val="24"/>
        </w:rPr>
        <w:t xml:space="preserve">Les contractants seront soit des entreprises individuelles, soit des entreprises en groupement en application de l’article R2142-20 du Code de la Commande Publique. </w:t>
      </w:r>
    </w:p>
    <w:p w14:paraId="38E2FFB6" w14:textId="77777777" w:rsidR="00AF59B5" w:rsidRPr="00A93186" w:rsidRDefault="00AF59B5" w:rsidP="00AF59B5">
      <w:pPr>
        <w:rPr>
          <w:sz w:val="22"/>
          <w:szCs w:val="24"/>
        </w:rPr>
      </w:pPr>
      <w:r w:rsidRPr="00A93186">
        <w:rPr>
          <w:sz w:val="22"/>
          <w:szCs w:val="24"/>
        </w:rPr>
        <w:t xml:space="preserve"> En cas de groupement conjoint, chaque groupement en titre aura l’obligation de désigner un mandataire solidaire dans l’acte d’engagement qui représentera l’ensemble des membres vis-à-vis du pouvoir adjudicateur, coordonnera les prestations des membres du groupement et sera responsable de chacun des membres du groupement pour ses obligations contractuelles à l’égard du pouvoir adjudicateur. </w:t>
      </w:r>
    </w:p>
    <w:p w14:paraId="7778C952" w14:textId="77777777" w:rsidR="00AF59B5" w:rsidRPr="00A93186" w:rsidRDefault="00AF59B5" w:rsidP="00AF59B5">
      <w:pPr>
        <w:rPr>
          <w:sz w:val="22"/>
          <w:szCs w:val="24"/>
        </w:rPr>
      </w:pPr>
      <w:r w:rsidRPr="00A93186">
        <w:rPr>
          <w:sz w:val="22"/>
          <w:szCs w:val="24"/>
        </w:rPr>
        <w:lastRenderedPageBreak/>
        <w:t xml:space="preserve">Les différentes clauses prévues explicitement au Cahier des Clauses Administratives Générales – Fournitures et Services, doivent être respectées (nomination d’un mandataire, </w:t>
      </w:r>
      <w:proofErr w:type="gramStart"/>
      <w:r w:rsidRPr="00A93186">
        <w:rPr>
          <w:sz w:val="22"/>
          <w:szCs w:val="24"/>
        </w:rPr>
        <w:t>paiement….</w:t>
      </w:r>
      <w:proofErr w:type="gramEnd"/>
      <w:r w:rsidRPr="00A93186">
        <w:rPr>
          <w:sz w:val="22"/>
          <w:szCs w:val="24"/>
        </w:rPr>
        <w:t xml:space="preserve">) </w:t>
      </w:r>
    </w:p>
    <w:p w14:paraId="26C0A905" w14:textId="77777777" w:rsidR="00AF59B5" w:rsidRPr="00A93186" w:rsidRDefault="00AF59B5" w:rsidP="00AF59B5">
      <w:pPr>
        <w:pStyle w:val="Titre2"/>
        <w:rPr>
          <w:sz w:val="28"/>
          <w:szCs w:val="28"/>
        </w:rPr>
      </w:pPr>
      <w:r w:rsidRPr="00A93186">
        <w:rPr>
          <w:sz w:val="24"/>
          <w:szCs w:val="24"/>
        </w:rPr>
        <w:t xml:space="preserve"> </w:t>
      </w:r>
      <w:bookmarkStart w:id="23" w:name="_Toc73570414"/>
      <w:bookmarkStart w:id="24" w:name="_Toc185597427"/>
      <w:r w:rsidRPr="00A93186">
        <w:rPr>
          <w:sz w:val="28"/>
          <w:szCs w:val="28"/>
        </w:rPr>
        <w:t>Sous-traitance</w:t>
      </w:r>
      <w:bookmarkEnd w:id="23"/>
      <w:bookmarkEnd w:id="24"/>
      <w:r w:rsidRPr="00A93186">
        <w:rPr>
          <w:sz w:val="28"/>
          <w:szCs w:val="28"/>
        </w:rPr>
        <w:t xml:space="preserve"> </w:t>
      </w:r>
    </w:p>
    <w:p w14:paraId="332CD7D8" w14:textId="77777777" w:rsidR="00AF59B5" w:rsidRPr="00A93186" w:rsidRDefault="00AF59B5" w:rsidP="00AF59B5">
      <w:pPr>
        <w:rPr>
          <w:sz w:val="22"/>
          <w:szCs w:val="24"/>
        </w:rPr>
      </w:pPr>
      <w:r w:rsidRPr="00A93186">
        <w:rPr>
          <w:sz w:val="22"/>
          <w:szCs w:val="24"/>
        </w:rPr>
        <w:t xml:space="preserve">Le titulaire peut sous-traiter le marché à condition d'avoir obtenu du pouvoir adjudicateur, l'acceptation écrite de chaque sous-traitant et l'agrément des conditions de paiement de chaque contrat de sous-traitance. </w:t>
      </w:r>
    </w:p>
    <w:p w14:paraId="5A614EF6" w14:textId="77777777" w:rsidR="00AF59B5" w:rsidRPr="00A93186" w:rsidRDefault="00AF59B5" w:rsidP="00AF59B5">
      <w:pPr>
        <w:rPr>
          <w:sz w:val="22"/>
          <w:szCs w:val="24"/>
        </w:rPr>
      </w:pPr>
      <w:r w:rsidRPr="00A93186">
        <w:rPr>
          <w:sz w:val="22"/>
          <w:szCs w:val="24"/>
        </w:rPr>
        <w:t xml:space="preserve">Les demandes d’agrément des sous-traitants sont faites par lettre recommandée avec accusé de réception en utilisant le formulaire modèle DC4, de préférence lors de la soumission au marché. </w:t>
      </w:r>
    </w:p>
    <w:p w14:paraId="621F16DF" w14:textId="77777777" w:rsidR="00AF59B5" w:rsidRPr="00A93186" w:rsidRDefault="00AF59B5" w:rsidP="00AF59B5">
      <w:pPr>
        <w:rPr>
          <w:sz w:val="22"/>
          <w:szCs w:val="24"/>
        </w:rPr>
      </w:pPr>
      <w:r w:rsidRPr="00A93186">
        <w:rPr>
          <w:sz w:val="22"/>
          <w:szCs w:val="24"/>
        </w:rPr>
        <w:t xml:space="preserve">L’entreprise sous-traitante doit justifier d’une assurance garantissant sa responsabilité au regard des tiers. </w:t>
      </w:r>
    </w:p>
    <w:p w14:paraId="5DBD4B3E" w14:textId="77777777" w:rsidR="00AF59B5" w:rsidRPr="00A93186" w:rsidRDefault="00AF59B5" w:rsidP="00AF59B5">
      <w:pPr>
        <w:rPr>
          <w:sz w:val="22"/>
          <w:szCs w:val="24"/>
        </w:rPr>
      </w:pPr>
      <w:r w:rsidRPr="00A93186">
        <w:rPr>
          <w:sz w:val="22"/>
          <w:szCs w:val="24"/>
        </w:rPr>
        <w:t xml:space="preserve">Les demandes de sous-traitance en cours de marché sont exceptionnelles et susceptibles d’être acceptées par l’INC sous les réserves suivantes : </w:t>
      </w:r>
    </w:p>
    <w:p w14:paraId="41FC6862" w14:textId="77777777" w:rsidR="00AF59B5" w:rsidRPr="00A93186" w:rsidRDefault="00AF59B5" w:rsidP="00AF59B5">
      <w:pPr>
        <w:pStyle w:val="Paragraphedeliste"/>
        <w:numPr>
          <w:ilvl w:val="0"/>
          <w:numId w:val="54"/>
        </w:numPr>
        <w:spacing w:before="0" w:line="248" w:lineRule="auto"/>
        <w:rPr>
          <w:sz w:val="22"/>
          <w:szCs w:val="24"/>
        </w:rPr>
      </w:pPr>
      <w:proofErr w:type="gramStart"/>
      <w:r w:rsidRPr="00A93186">
        <w:rPr>
          <w:sz w:val="22"/>
          <w:szCs w:val="24"/>
        </w:rPr>
        <w:t>d’apprécier</w:t>
      </w:r>
      <w:proofErr w:type="gramEnd"/>
      <w:r w:rsidRPr="00A93186">
        <w:rPr>
          <w:sz w:val="22"/>
          <w:szCs w:val="24"/>
        </w:rPr>
        <w:t xml:space="preserve"> les capacités professionnelles, techniques et financières du sous-traitant, </w:t>
      </w:r>
    </w:p>
    <w:p w14:paraId="0B3D4FCC" w14:textId="77777777" w:rsidR="00AF59B5" w:rsidRPr="00A93186" w:rsidRDefault="00AF59B5" w:rsidP="00AF59B5">
      <w:pPr>
        <w:pStyle w:val="Paragraphedeliste"/>
        <w:numPr>
          <w:ilvl w:val="0"/>
          <w:numId w:val="54"/>
        </w:numPr>
        <w:spacing w:before="0" w:line="248" w:lineRule="auto"/>
        <w:rPr>
          <w:sz w:val="22"/>
          <w:szCs w:val="24"/>
        </w:rPr>
      </w:pPr>
      <w:proofErr w:type="gramStart"/>
      <w:r w:rsidRPr="00A93186">
        <w:rPr>
          <w:sz w:val="22"/>
          <w:szCs w:val="24"/>
        </w:rPr>
        <w:t>que</w:t>
      </w:r>
      <w:proofErr w:type="gramEnd"/>
      <w:r w:rsidRPr="00A93186">
        <w:rPr>
          <w:sz w:val="22"/>
          <w:szCs w:val="24"/>
        </w:rPr>
        <w:t xml:space="preserve"> le besoin de sous-traitance ne pouvait pas être apprécié au moment de la remise de l’offre, </w:t>
      </w:r>
    </w:p>
    <w:p w14:paraId="4A2AF091" w14:textId="77777777" w:rsidR="00AF59B5" w:rsidRPr="00A93186" w:rsidRDefault="00AF59B5" w:rsidP="00AF59B5">
      <w:pPr>
        <w:pStyle w:val="Paragraphedeliste"/>
        <w:numPr>
          <w:ilvl w:val="0"/>
          <w:numId w:val="54"/>
        </w:numPr>
        <w:spacing w:before="0" w:line="248" w:lineRule="auto"/>
        <w:rPr>
          <w:sz w:val="22"/>
          <w:szCs w:val="24"/>
        </w:rPr>
      </w:pPr>
      <w:proofErr w:type="gramStart"/>
      <w:r w:rsidRPr="00A93186">
        <w:rPr>
          <w:sz w:val="22"/>
          <w:szCs w:val="24"/>
        </w:rPr>
        <w:t>que</w:t>
      </w:r>
      <w:proofErr w:type="gramEnd"/>
      <w:r w:rsidRPr="00A93186">
        <w:rPr>
          <w:sz w:val="22"/>
          <w:szCs w:val="24"/>
        </w:rPr>
        <w:t xml:space="preserve"> la demande se fasse 5 semaines avant les livraisons prévues</w:t>
      </w:r>
    </w:p>
    <w:p w14:paraId="65F5C0FB" w14:textId="521C1E9A" w:rsidR="00AF59B5" w:rsidRPr="00A93186" w:rsidRDefault="00AF59B5" w:rsidP="00AF59B5">
      <w:pPr>
        <w:rPr>
          <w:sz w:val="24"/>
          <w:szCs w:val="24"/>
        </w:rPr>
      </w:pPr>
      <w:r w:rsidRPr="00A93186">
        <w:rPr>
          <w:sz w:val="22"/>
          <w:szCs w:val="24"/>
        </w:rPr>
        <w:t xml:space="preserve">Le sous-traitant doit accepter, sans réserve, toutes les pièces du marché au même titre que le titulaire du marché. </w:t>
      </w:r>
    </w:p>
    <w:p w14:paraId="1FF9566B" w14:textId="77777777" w:rsidR="00AF59B5" w:rsidRPr="00A93186" w:rsidRDefault="00AF59B5" w:rsidP="00AF59B5">
      <w:pPr>
        <w:pStyle w:val="Titre2"/>
        <w:rPr>
          <w:sz w:val="28"/>
          <w:szCs w:val="28"/>
        </w:rPr>
      </w:pPr>
      <w:bookmarkStart w:id="25" w:name="_Toc73570415"/>
      <w:bookmarkStart w:id="26" w:name="_Toc185597428"/>
      <w:r w:rsidRPr="00A93186">
        <w:rPr>
          <w:sz w:val="28"/>
          <w:szCs w:val="28"/>
        </w:rPr>
        <w:t>Forme de notification et communications</w:t>
      </w:r>
      <w:bookmarkEnd w:id="25"/>
      <w:bookmarkEnd w:id="26"/>
      <w:r w:rsidRPr="00A93186">
        <w:rPr>
          <w:sz w:val="28"/>
          <w:szCs w:val="28"/>
        </w:rPr>
        <w:t xml:space="preserve"> </w:t>
      </w:r>
    </w:p>
    <w:p w14:paraId="16D97EC7" w14:textId="77777777" w:rsidR="00AF59B5" w:rsidRPr="00A93186" w:rsidRDefault="00AF59B5" w:rsidP="00AF59B5">
      <w:pPr>
        <w:rPr>
          <w:sz w:val="24"/>
          <w:szCs w:val="24"/>
        </w:rPr>
      </w:pPr>
      <w:r w:rsidRPr="00A93186">
        <w:rPr>
          <w:sz w:val="22"/>
          <w:szCs w:val="24"/>
        </w:rPr>
        <w:t xml:space="preserve">Lorsque la notification d'une décision ou communication du pouvoir adjudicateur fait courir un délai, ce document est notifié au titulaire à son adresse indiquée dans l’acte d’engagement, par simple courrier ou par lettre recommandée avec demande d'avis de réception postal. </w:t>
      </w:r>
      <w:r w:rsidRPr="00A93186">
        <w:rPr>
          <w:sz w:val="24"/>
          <w:szCs w:val="24"/>
        </w:rPr>
        <w:t xml:space="preserve"> </w:t>
      </w:r>
    </w:p>
    <w:p w14:paraId="30E143AD" w14:textId="77777777" w:rsidR="00AF59B5" w:rsidRPr="00A93186" w:rsidRDefault="00AF59B5" w:rsidP="00AF59B5">
      <w:pPr>
        <w:pStyle w:val="Titre1"/>
        <w:rPr>
          <w:sz w:val="36"/>
          <w:szCs w:val="36"/>
        </w:rPr>
      </w:pPr>
      <w:bookmarkStart w:id="27" w:name="_Toc73570416"/>
      <w:bookmarkStart w:id="28" w:name="_Toc185597429"/>
      <w:r w:rsidRPr="00A93186">
        <w:rPr>
          <w:sz w:val="36"/>
          <w:szCs w:val="36"/>
        </w:rPr>
        <w:t>PIECES CONTRACTUELLES</w:t>
      </w:r>
      <w:bookmarkEnd w:id="27"/>
      <w:bookmarkEnd w:id="28"/>
      <w:r w:rsidRPr="00A93186">
        <w:rPr>
          <w:sz w:val="36"/>
          <w:szCs w:val="36"/>
        </w:rPr>
        <w:t xml:space="preserve"> </w:t>
      </w:r>
    </w:p>
    <w:p w14:paraId="4CEE2434" w14:textId="529C681D" w:rsidR="00AF59B5" w:rsidRPr="00A93186" w:rsidRDefault="00AF59B5" w:rsidP="00AF59B5">
      <w:pPr>
        <w:rPr>
          <w:sz w:val="22"/>
          <w:szCs w:val="24"/>
        </w:rPr>
      </w:pPr>
      <w:r w:rsidRPr="00A93186">
        <w:rPr>
          <w:sz w:val="22"/>
          <w:szCs w:val="24"/>
          <w:highlight w:val="green"/>
        </w:rPr>
        <w:t xml:space="preserve">Cet article ne peut pas faire l’objet de variante ni de </w:t>
      </w:r>
      <w:proofErr w:type="gramStart"/>
      <w:r w:rsidRPr="00A93186">
        <w:rPr>
          <w:sz w:val="22"/>
          <w:szCs w:val="24"/>
          <w:highlight w:val="green"/>
        </w:rPr>
        <w:t>négociation..</w:t>
      </w:r>
      <w:proofErr w:type="gramEnd"/>
    </w:p>
    <w:p w14:paraId="18F2C88D" w14:textId="77777777" w:rsidR="00AF59B5" w:rsidRPr="00A93186" w:rsidRDefault="00AF59B5" w:rsidP="00AF59B5">
      <w:pPr>
        <w:rPr>
          <w:sz w:val="22"/>
          <w:szCs w:val="24"/>
        </w:rPr>
      </w:pPr>
      <w:r w:rsidRPr="00A93186">
        <w:rPr>
          <w:sz w:val="22"/>
          <w:szCs w:val="24"/>
        </w:rPr>
        <w:t xml:space="preserve">Par dérogation à l'article correspondant du CCAG FCS les pièces contractuelles de l'accord-cadre sont les suivantes et, en cas de contradiction entre leurs stipulations, prévalent dans cet ordre de priorité : </w:t>
      </w:r>
    </w:p>
    <w:p w14:paraId="350491AE" w14:textId="6679E246" w:rsidR="00AF59B5" w:rsidRPr="00A93186" w:rsidRDefault="00AF59B5" w:rsidP="00AF59B5">
      <w:pPr>
        <w:pStyle w:val="Paragraphedeliste"/>
        <w:numPr>
          <w:ilvl w:val="0"/>
          <w:numId w:val="51"/>
        </w:numPr>
        <w:spacing w:before="0" w:line="248" w:lineRule="auto"/>
        <w:rPr>
          <w:sz w:val="22"/>
          <w:szCs w:val="24"/>
        </w:rPr>
      </w:pPr>
      <w:r w:rsidRPr="00A93186">
        <w:rPr>
          <w:sz w:val="22"/>
          <w:szCs w:val="24"/>
        </w:rPr>
        <w:t xml:space="preserve">L’acte d’engagement AEAC </w:t>
      </w:r>
      <w:r w:rsidR="00F61DF7" w:rsidRPr="00A93186">
        <w:rPr>
          <w:b/>
          <w:bCs/>
          <w:sz w:val="22"/>
          <w:szCs w:val="24"/>
        </w:rPr>
        <w:t xml:space="preserve">INC ENVOI A L’ABONNE </w:t>
      </w:r>
      <w:r w:rsidR="00A229B6" w:rsidRPr="00A93186">
        <w:rPr>
          <w:b/>
          <w:bCs/>
          <w:sz w:val="22"/>
          <w:szCs w:val="24"/>
        </w:rPr>
        <w:t>2025-045</w:t>
      </w:r>
      <w:r w:rsidR="00F61DF7" w:rsidRPr="00A93186">
        <w:rPr>
          <w:b/>
          <w:bCs/>
          <w:sz w:val="22"/>
          <w:szCs w:val="24"/>
        </w:rPr>
        <w:t xml:space="preserve"> RX</w:t>
      </w:r>
      <w:r w:rsidR="006B461D" w:rsidRPr="00A93186">
        <w:rPr>
          <w:b/>
          <w:bCs/>
          <w:sz w:val="22"/>
          <w:szCs w:val="24"/>
        </w:rPr>
        <w:t xml:space="preserve"> </w:t>
      </w:r>
      <w:r w:rsidRPr="00A93186">
        <w:rPr>
          <w:sz w:val="22"/>
          <w:szCs w:val="24"/>
        </w:rPr>
        <w:t xml:space="preserve">dans la version résultant des dernières modifications éventuelles, opérées par avenant ; </w:t>
      </w:r>
    </w:p>
    <w:p w14:paraId="0B558C7E" w14:textId="797290F3" w:rsidR="00AF59B5" w:rsidRPr="00A93186" w:rsidRDefault="00AF59B5" w:rsidP="00AF59B5">
      <w:pPr>
        <w:pStyle w:val="Paragraphedeliste"/>
        <w:numPr>
          <w:ilvl w:val="0"/>
          <w:numId w:val="51"/>
        </w:numPr>
        <w:spacing w:before="0" w:line="248" w:lineRule="auto"/>
        <w:rPr>
          <w:sz w:val="22"/>
          <w:szCs w:val="24"/>
        </w:rPr>
      </w:pPr>
      <w:proofErr w:type="gramStart"/>
      <w:r w:rsidRPr="00A93186">
        <w:rPr>
          <w:sz w:val="22"/>
          <w:szCs w:val="24"/>
        </w:rPr>
        <w:t>les</w:t>
      </w:r>
      <w:proofErr w:type="gramEnd"/>
      <w:r w:rsidRPr="00A93186">
        <w:rPr>
          <w:sz w:val="22"/>
          <w:szCs w:val="24"/>
        </w:rPr>
        <w:t xml:space="preserve"> annexes 0 à 3 AAE </w:t>
      </w:r>
      <w:r w:rsidR="00F61DF7" w:rsidRPr="00A93186">
        <w:rPr>
          <w:b/>
          <w:bCs/>
          <w:sz w:val="22"/>
          <w:szCs w:val="24"/>
        </w:rPr>
        <w:t xml:space="preserve">INC ENVOI A L’ABONNE </w:t>
      </w:r>
      <w:r w:rsidR="00A229B6" w:rsidRPr="00A93186">
        <w:rPr>
          <w:b/>
          <w:bCs/>
          <w:sz w:val="22"/>
          <w:szCs w:val="24"/>
        </w:rPr>
        <w:t>2025-045</w:t>
      </w:r>
      <w:r w:rsidR="00F61DF7" w:rsidRPr="00A93186">
        <w:rPr>
          <w:b/>
          <w:bCs/>
          <w:sz w:val="22"/>
          <w:szCs w:val="24"/>
        </w:rPr>
        <w:t xml:space="preserve"> RX</w:t>
      </w:r>
    </w:p>
    <w:p w14:paraId="6BFB6DCD" w14:textId="77777777" w:rsidR="00AF59B5" w:rsidRPr="00A93186" w:rsidRDefault="00AF59B5" w:rsidP="00AF59B5">
      <w:pPr>
        <w:pStyle w:val="Paragraphedeliste"/>
        <w:numPr>
          <w:ilvl w:val="0"/>
          <w:numId w:val="51"/>
        </w:numPr>
        <w:spacing w:before="0" w:line="248" w:lineRule="auto"/>
        <w:rPr>
          <w:sz w:val="22"/>
          <w:szCs w:val="24"/>
        </w:rPr>
      </w:pPr>
      <w:r w:rsidRPr="00A93186">
        <w:rPr>
          <w:sz w:val="22"/>
          <w:szCs w:val="24"/>
        </w:rPr>
        <w:t xml:space="preserve">Le présent Cahier des Clauses Administratives Particulières (CCAP) ; </w:t>
      </w:r>
    </w:p>
    <w:p w14:paraId="27B03BDF" w14:textId="3128D166" w:rsidR="00AF59B5" w:rsidRPr="00A93186" w:rsidRDefault="00AF59B5" w:rsidP="00AF59B5">
      <w:pPr>
        <w:pStyle w:val="Paragraphedeliste"/>
        <w:numPr>
          <w:ilvl w:val="0"/>
          <w:numId w:val="51"/>
        </w:numPr>
        <w:spacing w:before="0" w:line="248" w:lineRule="auto"/>
        <w:rPr>
          <w:sz w:val="22"/>
          <w:szCs w:val="24"/>
        </w:rPr>
      </w:pPr>
      <w:r w:rsidRPr="00A93186">
        <w:rPr>
          <w:sz w:val="22"/>
          <w:szCs w:val="24"/>
        </w:rPr>
        <w:t xml:space="preserve">Le Cahier des Clauses Techniques Particulières (CCTP </w:t>
      </w:r>
      <w:r w:rsidR="00F61DF7" w:rsidRPr="00A93186">
        <w:rPr>
          <w:b/>
          <w:bCs/>
          <w:sz w:val="22"/>
          <w:szCs w:val="24"/>
        </w:rPr>
        <w:t xml:space="preserve">INC ENVOI A L’ABONNE </w:t>
      </w:r>
      <w:r w:rsidR="00A229B6" w:rsidRPr="00A93186">
        <w:rPr>
          <w:b/>
          <w:bCs/>
          <w:sz w:val="22"/>
          <w:szCs w:val="24"/>
        </w:rPr>
        <w:t>2025-045</w:t>
      </w:r>
      <w:r w:rsidR="00F61DF7" w:rsidRPr="00A93186">
        <w:rPr>
          <w:b/>
          <w:bCs/>
          <w:sz w:val="22"/>
          <w:szCs w:val="24"/>
        </w:rPr>
        <w:t xml:space="preserve"> RX</w:t>
      </w:r>
      <w:r w:rsidRPr="00A93186">
        <w:rPr>
          <w:sz w:val="22"/>
          <w:szCs w:val="24"/>
        </w:rPr>
        <w:t xml:space="preserve">) et ses annexes </w:t>
      </w:r>
    </w:p>
    <w:p w14:paraId="2EF5B128" w14:textId="77777777" w:rsidR="00AF59B5" w:rsidRPr="00A93186" w:rsidRDefault="00AF59B5" w:rsidP="00AF59B5">
      <w:pPr>
        <w:pStyle w:val="Paragraphedeliste"/>
        <w:numPr>
          <w:ilvl w:val="0"/>
          <w:numId w:val="51"/>
        </w:numPr>
        <w:spacing w:before="0" w:line="248" w:lineRule="auto"/>
        <w:rPr>
          <w:sz w:val="22"/>
          <w:szCs w:val="24"/>
        </w:rPr>
      </w:pPr>
      <w:r w:rsidRPr="00A93186">
        <w:rPr>
          <w:sz w:val="22"/>
          <w:szCs w:val="24"/>
        </w:rPr>
        <w:t xml:space="preserve">Le mémoire technique du titulaire éventuel. </w:t>
      </w:r>
    </w:p>
    <w:p w14:paraId="229A0886" w14:textId="77777777" w:rsidR="00AF59B5" w:rsidRPr="00A93186" w:rsidRDefault="00AF59B5" w:rsidP="00AF59B5">
      <w:pPr>
        <w:pStyle w:val="Paragraphedeliste"/>
        <w:numPr>
          <w:ilvl w:val="0"/>
          <w:numId w:val="51"/>
        </w:numPr>
        <w:spacing w:before="0" w:line="248" w:lineRule="auto"/>
        <w:rPr>
          <w:sz w:val="22"/>
          <w:szCs w:val="24"/>
        </w:rPr>
      </w:pPr>
      <w:r w:rsidRPr="00A93186">
        <w:rPr>
          <w:sz w:val="22"/>
          <w:szCs w:val="24"/>
        </w:rPr>
        <w:t>Le Cahier des Clauses Administratives Générales applicables aux marchés de fournitures courantes et services (CCAG-FCS) approuvé par l'arrêté du 31 mars 2021</w:t>
      </w:r>
    </w:p>
    <w:p w14:paraId="336EC78F" w14:textId="77777777" w:rsidR="00AF59B5" w:rsidRPr="00A93186" w:rsidRDefault="00AF59B5" w:rsidP="00AF59B5">
      <w:pPr>
        <w:pStyle w:val="Titre1"/>
        <w:rPr>
          <w:sz w:val="36"/>
          <w:szCs w:val="36"/>
        </w:rPr>
      </w:pPr>
      <w:bookmarkStart w:id="29" w:name="_Toc73570417"/>
      <w:bookmarkStart w:id="30" w:name="_Toc185597430"/>
      <w:r w:rsidRPr="00A93186">
        <w:rPr>
          <w:sz w:val="36"/>
          <w:szCs w:val="36"/>
        </w:rPr>
        <w:lastRenderedPageBreak/>
        <w:t>DUREE ET DELAIS D’EXECUTION</w:t>
      </w:r>
      <w:bookmarkEnd w:id="29"/>
      <w:bookmarkEnd w:id="30"/>
      <w:r w:rsidRPr="00A93186">
        <w:rPr>
          <w:sz w:val="36"/>
          <w:szCs w:val="36"/>
        </w:rPr>
        <w:t xml:space="preserve"> </w:t>
      </w:r>
    </w:p>
    <w:p w14:paraId="30B22532" w14:textId="77777777" w:rsidR="00AF59B5" w:rsidRPr="00A93186" w:rsidRDefault="00AF59B5" w:rsidP="00AF59B5">
      <w:pPr>
        <w:pStyle w:val="Titre2"/>
        <w:rPr>
          <w:sz w:val="28"/>
          <w:szCs w:val="28"/>
        </w:rPr>
      </w:pPr>
      <w:bookmarkStart w:id="31" w:name="_Toc73570418"/>
      <w:bookmarkStart w:id="32" w:name="_Toc185597431"/>
      <w:r w:rsidRPr="00A93186">
        <w:rPr>
          <w:sz w:val="28"/>
          <w:szCs w:val="28"/>
        </w:rPr>
        <w:t>Durée du contrat</w:t>
      </w:r>
      <w:bookmarkEnd w:id="31"/>
      <w:bookmarkEnd w:id="32"/>
      <w:r w:rsidRPr="00A93186">
        <w:rPr>
          <w:sz w:val="28"/>
          <w:szCs w:val="28"/>
        </w:rPr>
        <w:t xml:space="preserve"> </w:t>
      </w:r>
    </w:p>
    <w:p w14:paraId="4F63E30E" w14:textId="5652FC6B" w:rsidR="00AF59B5" w:rsidRPr="00A93186" w:rsidRDefault="00AF59B5" w:rsidP="00AF59B5">
      <w:pPr>
        <w:rPr>
          <w:sz w:val="22"/>
          <w:szCs w:val="24"/>
        </w:rPr>
      </w:pPr>
      <w:r w:rsidRPr="00A93186">
        <w:rPr>
          <w:sz w:val="22"/>
          <w:szCs w:val="24"/>
        </w:rPr>
        <w:t>L'accord-cadre est conclu pour une période initiale d</w:t>
      </w:r>
      <w:r w:rsidR="006B461D" w:rsidRPr="00A93186">
        <w:rPr>
          <w:sz w:val="22"/>
          <w:szCs w:val="24"/>
        </w:rPr>
        <w:t>’</w:t>
      </w:r>
      <w:r w:rsidRPr="00A93186">
        <w:rPr>
          <w:sz w:val="22"/>
          <w:szCs w:val="24"/>
        </w:rPr>
        <w:t xml:space="preserve">un an à compter de sa date de notification. </w:t>
      </w:r>
    </w:p>
    <w:p w14:paraId="460A7FCE" w14:textId="77777777" w:rsidR="00AF59B5" w:rsidRPr="00A93186" w:rsidRDefault="00AF59B5" w:rsidP="00AF59B5">
      <w:pPr>
        <w:pStyle w:val="Titre2"/>
        <w:rPr>
          <w:sz w:val="28"/>
          <w:szCs w:val="28"/>
        </w:rPr>
      </w:pPr>
      <w:bookmarkStart w:id="33" w:name="_Toc73570419"/>
      <w:bookmarkStart w:id="34" w:name="_Toc185597432"/>
      <w:r w:rsidRPr="00A93186">
        <w:rPr>
          <w:sz w:val="28"/>
          <w:szCs w:val="28"/>
        </w:rPr>
        <w:t>Reconduction</w:t>
      </w:r>
      <w:bookmarkEnd w:id="33"/>
      <w:bookmarkEnd w:id="34"/>
      <w:r w:rsidRPr="00A93186">
        <w:rPr>
          <w:sz w:val="28"/>
          <w:szCs w:val="28"/>
        </w:rPr>
        <w:t xml:space="preserve"> </w:t>
      </w:r>
    </w:p>
    <w:p w14:paraId="75597907" w14:textId="77777777" w:rsidR="00AF59B5" w:rsidRPr="00A93186" w:rsidRDefault="00AF59B5" w:rsidP="00AF59B5">
      <w:pPr>
        <w:rPr>
          <w:sz w:val="22"/>
          <w:szCs w:val="24"/>
        </w:rPr>
      </w:pPr>
      <w:r w:rsidRPr="00A93186">
        <w:rPr>
          <w:sz w:val="22"/>
          <w:szCs w:val="24"/>
        </w:rPr>
        <w:t xml:space="preserve">L'accord-cadre est reconduit tacitement jusqu'à son terme. Le nombre de périodes de reconduction est fixé à 3. La durée de chaque période de reconduction est de 1 an. La durée maximale du contrat, toutes périodes confondues, est de 4 ans. </w:t>
      </w:r>
    </w:p>
    <w:p w14:paraId="0484F071" w14:textId="77777777" w:rsidR="00AF59B5" w:rsidRPr="00A93186" w:rsidRDefault="00AF59B5" w:rsidP="00AF59B5">
      <w:pPr>
        <w:rPr>
          <w:sz w:val="22"/>
          <w:szCs w:val="24"/>
        </w:rPr>
      </w:pPr>
      <w:r w:rsidRPr="00A93186">
        <w:rPr>
          <w:sz w:val="22"/>
          <w:szCs w:val="24"/>
        </w:rPr>
        <w:t xml:space="preserve">La reconduction est considérée comme acceptée si aucune décision écrite contraire n'est prise par le pouvoir adjudicateur au moins 3 mois avant la fin de la durée de validité de l'accord-cadre. Le titulaire ne peut pas refuser la reconduction. </w:t>
      </w:r>
    </w:p>
    <w:p w14:paraId="7B08CBEE" w14:textId="77777777" w:rsidR="00AF59B5" w:rsidRPr="00A93186" w:rsidRDefault="00AF59B5" w:rsidP="00AF59B5">
      <w:pPr>
        <w:pStyle w:val="Titre1"/>
        <w:rPr>
          <w:sz w:val="36"/>
          <w:szCs w:val="36"/>
        </w:rPr>
      </w:pPr>
      <w:bookmarkStart w:id="35" w:name="_Toc73570420"/>
      <w:bookmarkStart w:id="36" w:name="_Toc185597433"/>
      <w:r w:rsidRPr="00A93186">
        <w:rPr>
          <w:sz w:val="36"/>
          <w:szCs w:val="36"/>
        </w:rPr>
        <w:t>EXECUTION DU MARCHE</w:t>
      </w:r>
      <w:bookmarkEnd w:id="35"/>
      <w:bookmarkEnd w:id="36"/>
    </w:p>
    <w:p w14:paraId="40B41DA4" w14:textId="77777777" w:rsidR="00AF59B5" w:rsidRPr="00A93186" w:rsidRDefault="00AF59B5" w:rsidP="00AF59B5">
      <w:pPr>
        <w:pStyle w:val="Titre2"/>
        <w:rPr>
          <w:sz w:val="28"/>
          <w:szCs w:val="28"/>
        </w:rPr>
      </w:pPr>
      <w:bookmarkStart w:id="37" w:name="_Toc73570421"/>
      <w:bookmarkStart w:id="38" w:name="_Toc185597434"/>
      <w:commentRangeStart w:id="39"/>
      <w:r w:rsidRPr="00A93186">
        <w:rPr>
          <w:sz w:val="28"/>
          <w:szCs w:val="28"/>
        </w:rPr>
        <w:t>Emission de bon de commande.</w:t>
      </w:r>
      <w:bookmarkEnd w:id="37"/>
      <w:bookmarkEnd w:id="38"/>
      <w:commentRangeEnd w:id="39"/>
      <w:r w:rsidR="00544AA8">
        <w:rPr>
          <w:rStyle w:val="Marquedecommentaire"/>
          <w:rFonts w:ascii="Arial" w:eastAsiaTheme="minorHAnsi" w:hAnsi="Arial" w:cstheme="minorBidi"/>
          <w:color w:val="auto"/>
        </w:rPr>
        <w:commentReference w:id="39"/>
      </w:r>
    </w:p>
    <w:p w14:paraId="660B7409" w14:textId="0E7D2F9A" w:rsidR="00AF59B5" w:rsidRPr="00A93186" w:rsidRDefault="00F61DF7" w:rsidP="00AF59B5">
      <w:pPr>
        <w:rPr>
          <w:sz w:val="22"/>
          <w:szCs w:val="24"/>
        </w:rPr>
      </w:pPr>
      <w:r w:rsidRPr="00A93186">
        <w:rPr>
          <w:sz w:val="22"/>
          <w:szCs w:val="24"/>
        </w:rPr>
        <w:t>L’INC appliquera les modalités administratives décrites dans l’annexe 2 au marché.</w:t>
      </w:r>
    </w:p>
    <w:p w14:paraId="1E117C07" w14:textId="4FD73347" w:rsidR="00A9270E" w:rsidRPr="00A93186" w:rsidRDefault="000F3A93" w:rsidP="00A9270E">
      <w:pPr>
        <w:pStyle w:val="Titre2"/>
        <w:rPr>
          <w:sz w:val="28"/>
          <w:szCs w:val="28"/>
        </w:rPr>
      </w:pPr>
      <w:bookmarkStart w:id="40" w:name="_Toc73570444"/>
      <w:bookmarkStart w:id="41" w:name="_Toc185597452"/>
      <w:r>
        <w:rPr>
          <w:sz w:val="28"/>
          <w:szCs w:val="28"/>
        </w:rPr>
        <w:t>C</w:t>
      </w:r>
      <w:r w:rsidRPr="00A93186">
        <w:rPr>
          <w:sz w:val="28"/>
          <w:szCs w:val="28"/>
        </w:rPr>
        <w:t>onstatation d</w:t>
      </w:r>
      <w:bookmarkEnd w:id="40"/>
      <w:bookmarkEnd w:id="41"/>
      <w:r w:rsidRPr="00A93186">
        <w:rPr>
          <w:sz w:val="28"/>
          <w:szCs w:val="28"/>
        </w:rPr>
        <w:t>u service fait</w:t>
      </w:r>
    </w:p>
    <w:p w14:paraId="1FCFEB0B" w14:textId="060A5300" w:rsidR="00A9270E" w:rsidRPr="00A93186" w:rsidRDefault="00A9270E" w:rsidP="00A9270E">
      <w:pPr>
        <w:rPr>
          <w:sz w:val="22"/>
          <w:szCs w:val="24"/>
        </w:rPr>
      </w:pPr>
      <w:r w:rsidRPr="00A93186">
        <w:rPr>
          <w:sz w:val="22"/>
          <w:szCs w:val="24"/>
        </w:rPr>
        <w:t xml:space="preserve">La vérification quantitative et qualitative des services demandés est assurée pour le compte de l’INC par le représentant du routeur, A ce titre, le représentant du titulaire visera le bon de diffusion ou délivrera un récépissé prévu au présent CCAP, selon les modalités définies dans les annexes à l’acte d’engagement. </w:t>
      </w:r>
    </w:p>
    <w:p w14:paraId="7976E542" w14:textId="77777777" w:rsidR="00AF59B5" w:rsidRPr="00A93186" w:rsidRDefault="00AF59B5" w:rsidP="00A9270E">
      <w:pPr>
        <w:pStyle w:val="Titre2"/>
        <w:rPr>
          <w:sz w:val="28"/>
          <w:szCs w:val="24"/>
        </w:rPr>
      </w:pPr>
      <w:bookmarkStart w:id="42" w:name="_Toc73570424"/>
      <w:bookmarkStart w:id="43" w:name="_Toc185597436"/>
      <w:r w:rsidRPr="00A93186">
        <w:rPr>
          <w:sz w:val="28"/>
          <w:szCs w:val="28"/>
        </w:rPr>
        <w:t>Prolongation de délai</w:t>
      </w:r>
      <w:bookmarkEnd w:id="42"/>
      <w:bookmarkEnd w:id="43"/>
      <w:r w:rsidRPr="00A93186">
        <w:rPr>
          <w:sz w:val="28"/>
          <w:szCs w:val="28"/>
        </w:rPr>
        <w:t xml:space="preserve"> </w:t>
      </w:r>
    </w:p>
    <w:p w14:paraId="58F4F40A" w14:textId="77777777" w:rsidR="00AF59B5" w:rsidRPr="00A93186" w:rsidRDefault="00AF59B5" w:rsidP="00AF59B5">
      <w:pPr>
        <w:rPr>
          <w:sz w:val="22"/>
          <w:szCs w:val="24"/>
        </w:rPr>
      </w:pPr>
      <w:r w:rsidRPr="00A93186">
        <w:rPr>
          <w:sz w:val="22"/>
          <w:szCs w:val="24"/>
        </w:rPr>
        <w:t xml:space="preserve">Une prolongation du délai de livraison peut être accordée par le pouvoir adjudicateur au titulaire lorsqu'une cause n'engageant pas la responsabilité de ce dernier fait obstacle à l'exécution du marché dans le délai contractuel. Le délai ainsi prolongé a, pour l'application du marché, les mêmes effets que le délai contractuel.  </w:t>
      </w:r>
    </w:p>
    <w:p w14:paraId="48430EC8" w14:textId="77777777" w:rsidR="00AF59B5" w:rsidRPr="00A93186" w:rsidRDefault="00AF59B5" w:rsidP="00AF59B5">
      <w:pPr>
        <w:rPr>
          <w:sz w:val="22"/>
          <w:szCs w:val="24"/>
        </w:rPr>
      </w:pPr>
      <w:r w:rsidRPr="00A93186">
        <w:rPr>
          <w:sz w:val="22"/>
          <w:szCs w:val="24"/>
        </w:rPr>
        <w:t xml:space="preserve">Pour pouvoir bénéficier d’une prolongation du délai d’exécution, le titulaire doit signaler, par écrit adressé au pouvoir adjudicateur, les causes faisant obstacle à l'exécution du marché dans le délai contractuel qui, selon lui, échappent à sa responsabilité. Il dispose à cet effet d'un délai de trois jours à compter de la date à laquelle ces causes sont apparues. </w:t>
      </w:r>
    </w:p>
    <w:p w14:paraId="4F9ADEC1" w14:textId="77777777" w:rsidR="00AF59B5" w:rsidRPr="00A93186" w:rsidRDefault="00AF59B5" w:rsidP="00AF59B5">
      <w:pPr>
        <w:rPr>
          <w:sz w:val="22"/>
          <w:szCs w:val="24"/>
        </w:rPr>
      </w:pPr>
      <w:r w:rsidRPr="00A93186">
        <w:rPr>
          <w:sz w:val="22"/>
          <w:szCs w:val="24"/>
        </w:rPr>
        <w:t xml:space="preserve">Il formule en même temps une demande de prolongation du délai d'exécution. La pouvoir adjudicateur notifie par écrit au titulaire sa décision. </w:t>
      </w:r>
    </w:p>
    <w:p w14:paraId="036072A0" w14:textId="77777777" w:rsidR="00AF59B5" w:rsidRPr="00A93186" w:rsidRDefault="00AF59B5" w:rsidP="00AF59B5">
      <w:pPr>
        <w:rPr>
          <w:sz w:val="22"/>
          <w:szCs w:val="24"/>
        </w:rPr>
      </w:pPr>
      <w:r w:rsidRPr="00A93186">
        <w:rPr>
          <w:sz w:val="22"/>
          <w:szCs w:val="24"/>
        </w:rPr>
        <w:t xml:space="preserve">Aucune demande de prolongation du délai d'exécution ne peut être présentée pour des événements survenus après l'expiration du délai contractuel, éventuellement déjà prolongé. </w:t>
      </w:r>
    </w:p>
    <w:p w14:paraId="261A15CE" w14:textId="4740F89C" w:rsidR="00AF59B5" w:rsidRPr="00A93186" w:rsidRDefault="00A9270E" w:rsidP="00A9270E">
      <w:pPr>
        <w:pStyle w:val="Titre1"/>
        <w:rPr>
          <w:sz w:val="36"/>
          <w:szCs w:val="36"/>
        </w:rPr>
      </w:pPr>
      <w:bookmarkStart w:id="44" w:name="_Ref66523829"/>
      <w:bookmarkStart w:id="45" w:name="_Toc73570425"/>
      <w:bookmarkStart w:id="46" w:name="_Toc185597437"/>
      <w:r w:rsidRPr="00A93186">
        <w:rPr>
          <w:sz w:val="36"/>
          <w:szCs w:val="36"/>
        </w:rPr>
        <w:t>PRIX</w:t>
      </w:r>
      <w:bookmarkEnd w:id="44"/>
      <w:bookmarkEnd w:id="45"/>
      <w:bookmarkEnd w:id="46"/>
      <w:r w:rsidRPr="00A93186">
        <w:rPr>
          <w:sz w:val="36"/>
          <w:szCs w:val="36"/>
        </w:rPr>
        <w:t xml:space="preserve"> </w:t>
      </w:r>
    </w:p>
    <w:p w14:paraId="4B09D969" w14:textId="77777777" w:rsidR="00AF59B5" w:rsidRPr="00A93186" w:rsidRDefault="00AF59B5" w:rsidP="00AF59B5">
      <w:pPr>
        <w:pStyle w:val="Titre3"/>
        <w:rPr>
          <w:sz w:val="24"/>
          <w:szCs w:val="28"/>
        </w:rPr>
      </w:pPr>
      <w:bookmarkStart w:id="47" w:name="_Toc73570426"/>
      <w:bookmarkStart w:id="48" w:name="_Toc185597438"/>
      <w:r w:rsidRPr="00A93186">
        <w:rPr>
          <w:sz w:val="24"/>
          <w:szCs w:val="28"/>
        </w:rPr>
        <w:t>Révision du prix</w:t>
      </w:r>
      <w:bookmarkEnd w:id="47"/>
      <w:bookmarkEnd w:id="48"/>
    </w:p>
    <w:p w14:paraId="4C4C5891" w14:textId="70B1531B" w:rsidR="00AF59B5" w:rsidRPr="00A93186" w:rsidRDefault="00AF59B5" w:rsidP="00AF59B5">
      <w:pPr>
        <w:rPr>
          <w:sz w:val="22"/>
          <w:szCs w:val="24"/>
        </w:rPr>
      </w:pPr>
      <w:r w:rsidRPr="00A93186">
        <w:rPr>
          <w:sz w:val="22"/>
          <w:szCs w:val="24"/>
        </w:rPr>
        <w:t>Les prix évoluent comme indiqués dans l’annexe AAE 2 à l’acte d’engagement.</w:t>
      </w:r>
    </w:p>
    <w:p w14:paraId="6B621F89" w14:textId="77777777" w:rsidR="00AF59B5" w:rsidRPr="00A93186" w:rsidRDefault="00AF59B5" w:rsidP="00AF59B5">
      <w:pPr>
        <w:pStyle w:val="Titre3"/>
        <w:rPr>
          <w:sz w:val="24"/>
          <w:szCs w:val="28"/>
        </w:rPr>
      </w:pPr>
      <w:bookmarkStart w:id="49" w:name="_Toc73570427"/>
      <w:bookmarkStart w:id="50" w:name="_Toc185597439"/>
      <w:r w:rsidRPr="00A93186">
        <w:rPr>
          <w:sz w:val="24"/>
          <w:szCs w:val="28"/>
        </w:rPr>
        <w:lastRenderedPageBreak/>
        <w:t>Contenu des prix pratiqués</w:t>
      </w:r>
      <w:bookmarkEnd w:id="49"/>
      <w:bookmarkEnd w:id="50"/>
      <w:r w:rsidRPr="00A93186">
        <w:rPr>
          <w:sz w:val="24"/>
          <w:szCs w:val="28"/>
        </w:rPr>
        <w:t xml:space="preserve"> </w:t>
      </w:r>
    </w:p>
    <w:p w14:paraId="4E1EB4D4" w14:textId="77777777" w:rsidR="00AF59B5" w:rsidRPr="00A93186" w:rsidRDefault="00AF59B5" w:rsidP="00AF59B5">
      <w:pPr>
        <w:rPr>
          <w:sz w:val="22"/>
          <w:szCs w:val="24"/>
        </w:rPr>
      </w:pPr>
      <w:r w:rsidRPr="00A93186">
        <w:rPr>
          <w:sz w:val="22"/>
          <w:szCs w:val="24"/>
        </w:rPr>
        <w:t xml:space="preserve">Les prestations sont réglées par des prix unitaires selon les stipulations de l'acte d'engagement. </w:t>
      </w:r>
    </w:p>
    <w:p w14:paraId="0B0C185D" w14:textId="77777777" w:rsidR="00AF59B5" w:rsidRPr="00A93186" w:rsidRDefault="00AF59B5" w:rsidP="00AF59B5">
      <w:pPr>
        <w:rPr>
          <w:sz w:val="22"/>
          <w:szCs w:val="24"/>
        </w:rPr>
      </w:pPr>
      <w:r w:rsidRPr="00A93186">
        <w:rPr>
          <w:sz w:val="22"/>
          <w:szCs w:val="24"/>
        </w:rPr>
        <w:t xml:space="preserve">Les prix sont réputés comprendre toutes les charges fiscales, parafiscales ou autres frappant obligatoirement les livraisons. </w:t>
      </w:r>
    </w:p>
    <w:p w14:paraId="40B34C12" w14:textId="31FF7A53" w:rsidR="00AF59B5" w:rsidRPr="00A93186" w:rsidRDefault="00AF59B5" w:rsidP="00F61DF7">
      <w:pPr>
        <w:rPr>
          <w:sz w:val="22"/>
          <w:szCs w:val="24"/>
        </w:rPr>
      </w:pPr>
      <w:r w:rsidRPr="00A93186">
        <w:rPr>
          <w:sz w:val="22"/>
          <w:szCs w:val="24"/>
        </w:rPr>
        <w:t xml:space="preserve">Les prix doivent également comprendre tous les frais annexes nécessaires à la prise en garantie ; </w:t>
      </w:r>
    </w:p>
    <w:p w14:paraId="20126FE7" w14:textId="77777777" w:rsidR="00AF59B5" w:rsidRPr="00A93186" w:rsidRDefault="00AF59B5" w:rsidP="00AF59B5">
      <w:pPr>
        <w:pStyle w:val="Titre3"/>
        <w:rPr>
          <w:sz w:val="24"/>
          <w:szCs w:val="28"/>
        </w:rPr>
      </w:pPr>
      <w:bookmarkStart w:id="51" w:name="_Toc73570428"/>
      <w:bookmarkStart w:id="52" w:name="_Toc185597440"/>
      <w:r w:rsidRPr="00A93186">
        <w:rPr>
          <w:sz w:val="24"/>
          <w:szCs w:val="28"/>
        </w:rPr>
        <w:t>Caractéristiques des prix pratiqués</w:t>
      </w:r>
      <w:bookmarkEnd w:id="51"/>
      <w:bookmarkEnd w:id="52"/>
      <w:r w:rsidRPr="00A93186">
        <w:rPr>
          <w:sz w:val="24"/>
          <w:szCs w:val="28"/>
        </w:rPr>
        <w:t xml:space="preserve"> </w:t>
      </w:r>
    </w:p>
    <w:p w14:paraId="0A5A4A8F" w14:textId="77777777" w:rsidR="00A229B6" w:rsidRPr="00A93186" w:rsidRDefault="00AF59B5" w:rsidP="00AF59B5">
      <w:pPr>
        <w:rPr>
          <w:sz w:val="22"/>
          <w:szCs w:val="24"/>
        </w:rPr>
      </w:pPr>
      <w:r w:rsidRPr="00A93186">
        <w:rPr>
          <w:sz w:val="22"/>
          <w:szCs w:val="24"/>
        </w:rPr>
        <w:t>Les prix du marché sont ceux du bordereau de prix, établis hors taxes.</w:t>
      </w:r>
      <w:r w:rsidR="00F61DF7" w:rsidRPr="00A93186">
        <w:rPr>
          <w:sz w:val="22"/>
          <w:szCs w:val="24"/>
        </w:rPr>
        <w:t xml:space="preserve"> Ils sont identiques pour tout le territoire national, </w:t>
      </w:r>
    </w:p>
    <w:p w14:paraId="61B554CD" w14:textId="051DB3C4" w:rsidR="00A229B6" w:rsidRPr="00A93186" w:rsidRDefault="00A229B6" w:rsidP="00A229B6">
      <w:pPr>
        <w:rPr>
          <w:color w:val="0070C0"/>
          <w:sz w:val="22"/>
          <w:szCs w:val="24"/>
        </w:rPr>
      </w:pPr>
      <w:r w:rsidRPr="00A93186">
        <w:rPr>
          <w:color w:val="FF0000"/>
          <w:sz w:val="22"/>
          <w:szCs w:val="24"/>
        </w:rPr>
        <w:t xml:space="preserve">Un tarif spécifique est fourni pour les </w:t>
      </w:r>
      <w:r w:rsidR="00F61DF7" w:rsidRPr="00A93186">
        <w:rPr>
          <w:color w:val="FF0000"/>
          <w:sz w:val="22"/>
          <w:szCs w:val="24"/>
        </w:rPr>
        <w:t xml:space="preserve">DOM TOM </w:t>
      </w:r>
      <w:r w:rsidR="00A93186" w:rsidRPr="00A93186">
        <w:rPr>
          <w:color w:val="FF0000"/>
          <w:sz w:val="22"/>
          <w:szCs w:val="24"/>
        </w:rPr>
        <w:t xml:space="preserve">et pour l’étranger </w:t>
      </w:r>
      <w:r w:rsidR="00F61DF7" w:rsidRPr="00A93186">
        <w:rPr>
          <w:sz w:val="22"/>
          <w:szCs w:val="24"/>
        </w:rPr>
        <w:t>compris.</w:t>
      </w:r>
      <w:r w:rsidR="00F86A85" w:rsidRPr="00A93186">
        <w:rPr>
          <w:sz w:val="22"/>
          <w:szCs w:val="24"/>
        </w:rPr>
        <w:t xml:space="preserve"> </w:t>
      </w:r>
      <w:bookmarkStart w:id="53" w:name="_Toc73570430"/>
      <w:bookmarkStart w:id="54" w:name="_Toc185597441"/>
    </w:p>
    <w:p w14:paraId="34A844FA" w14:textId="77777777" w:rsidR="00A229B6" w:rsidRPr="00A93186" w:rsidRDefault="00A229B6" w:rsidP="00A229B6">
      <w:pPr>
        <w:rPr>
          <w:color w:val="0070C0"/>
          <w:sz w:val="22"/>
          <w:szCs w:val="24"/>
        </w:rPr>
      </w:pPr>
    </w:p>
    <w:p w14:paraId="72A4AD05" w14:textId="13D2C811" w:rsidR="00AF59B5" w:rsidRPr="00A93186" w:rsidRDefault="00A229B6" w:rsidP="00A229B6">
      <w:pPr>
        <w:pStyle w:val="Titre2"/>
        <w:rPr>
          <w:sz w:val="28"/>
          <w:szCs w:val="28"/>
        </w:rPr>
      </w:pPr>
      <w:r w:rsidRPr="00A93186">
        <w:rPr>
          <w:sz w:val="28"/>
          <w:szCs w:val="28"/>
        </w:rPr>
        <w:t xml:space="preserve">Garanties </w:t>
      </w:r>
      <w:bookmarkEnd w:id="53"/>
      <w:bookmarkEnd w:id="54"/>
      <w:r w:rsidRPr="00A93186">
        <w:rPr>
          <w:sz w:val="28"/>
          <w:szCs w:val="28"/>
        </w:rPr>
        <w:t xml:space="preserve">financières </w:t>
      </w:r>
    </w:p>
    <w:p w14:paraId="23CD83C6" w14:textId="77777777" w:rsidR="00AF59B5" w:rsidRPr="00A93186" w:rsidRDefault="00AF59B5" w:rsidP="00AF59B5">
      <w:pPr>
        <w:rPr>
          <w:sz w:val="22"/>
          <w:szCs w:val="24"/>
        </w:rPr>
      </w:pPr>
      <w:r w:rsidRPr="00A93186">
        <w:rPr>
          <w:sz w:val="22"/>
          <w:szCs w:val="24"/>
        </w:rPr>
        <w:t xml:space="preserve">Aucune clause de garantie financière ne sera appliquée. </w:t>
      </w:r>
    </w:p>
    <w:p w14:paraId="1E451282" w14:textId="21D2C0D7" w:rsidR="00AF59B5" w:rsidRPr="00A93186" w:rsidRDefault="00AF59B5" w:rsidP="00A229B6">
      <w:pPr>
        <w:pStyle w:val="Titre2"/>
        <w:rPr>
          <w:sz w:val="28"/>
          <w:szCs w:val="28"/>
        </w:rPr>
      </w:pPr>
      <w:r w:rsidRPr="00A93186">
        <w:rPr>
          <w:sz w:val="24"/>
          <w:szCs w:val="24"/>
        </w:rPr>
        <w:t xml:space="preserve"> </w:t>
      </w:r>
      <w:bookmarkStart w:id="55" w:name="_Toc73570431"/>
      <w:bookmarkStart w:id="56" w:name="_Toc185597442"/>
      <w:r w:rsidR="00A229B6" w:rsidRPr="00A93186">
        <w:rPr>
          <w:sz w:val="28"/>
          <w:szCs w:val="28"/>
        </w:rPr>
        <w:t>Avance</w:t>
      </w:r>
      <w:bookmarkEnd w:id="55"/>
      <w:bookmarkEnd w:id="56"/>
      <w:r w:rsidR="00A229B6" w:rsidRPr="00A93186">
        <w:rPr>
          <w:sz w:val="28"/>
          <w:szCs w:val="28"/>
        </w:rPr>
        <w:t xml:space="preserve"> </w:t>
      </w:r>
    </w:p>
    <w:p w14:paraId="5AE3B4F4" w14:textId="77777777" w:rsidR="00AF59B5" w:rsidRPr="00A93186" w:rsidRDefault="00AF59B5" w:rsidP="00AF59B5">
      <w:pPr>
        <w:rPr>
          <w:sz w:val="22"/>
          <w:szCs w:val="24"/>
        </w:rPr>
      </w:pPr>
      <w:r w:rsidRPr="00A93186">
        <w:rPr>
          <w:sz w:val="22"/>
          <w:szCs w:val="24"/>
        </w:rPr>
        <w:t>Une avance pourra être accordée au titulaire dans les conditions définies par le code de la commande publique.</w:t>
      </w:r>
    </w:p>
    <w:p w14:paraId="6CA1E987" w14:textId="77777777" w:rsidR="00AF59B5" w:rsidRPr="00A93186" w:rsidRDefault="00AF59B5" w:rsidP="00AF59B5">
      <w:pPr>
        <w:pStyle w:val="Titre1"/>
        <w:rPr>
          <w:sz w:val="36"/>
          <w:szCs w:val="36"/>
        </w:rPr>
      </w:pPr>
      <w:bookmarkStart w:id="57" w:name="_Toc73570432"/>
      <w:bookmarkStart w:id="58" w:name="_Toc185597443"/>
      <w:r w:rsidRPr="00A93186">
        <w:rPr>
          <w:sz w:val="36"/>
          <w:szCs w:val="36"/>
        </w:rPr>
        <w:t>MODALITES DE REGLEMENT DES COMPTES</w:t>
      </w:r>
      <w:bookmarkEnd w:id="57"/>
      <w:bookmarkEnd w:id="58"/>
      <w:r w:rsidRPr="00A93186">
        <w:rPr>
          <w:sz w:val="36"/>
          <w:szCs w:val="36"/>
        </w:rPr>
        <w:t xml:space="preserve"> </w:t>
      </w:r>
    </w:p>
    <w:p w14:paraId="1A88C7AC" w14:textId="2A23D91E" w:rsidR="00AF59B5" w:rsidRPr="00A93186" w:rsidRDefault="00AF59B5" w:rsidP="00AF59B5">
      <w:pPr>
        <w:rPr>
          <w:sz w:val="22"/>
          <w:szCs w:val="24"/>
        </w:rPr>
      </w:pPr>
      <w:r w:rsidRPr="00A93186">
        <w:rPr>
          <w:sz w:val="22"/>
          <w:szCs w:val="24"/>
          <w:highlight w:val="green"/>
        </w:rPr>
        <w:t>Cet article ne peut pas faire l’objet de variante ni de négociation.</w:t>
      </w:r>
    </w:p>
    <w:p w14:paraId="0C60CD0E" w14:textId="77777777" w:rsidR="00AF59B5" w:rsidRPr="00A93186" w:rsidRDefault="00AF59B5" w:rsidP="00AF59B5">
      <w:pPr>
        <w:pStyle w:val="Titre2"/>
        <w:rPr>
          <w:sz w:val="28"/>
          <w:szCs w:val="28"/>
        </w:rPr>
      </w:pPr>
      <w:bookmarkStart w:id="59" w:name="_Toc73570433"/>
      <w:bookmarkStart w:id="60" w:name="_Toc185597444"/>
      <w:r w:rsidRPr="00A93186">
        <w:rPr>
          <w:sz w:val="28"/>
          <w:szCs w:val="28"/>
        </w:rPr>
        <w:t>Paiement</w:t>
      </w:r>
      <w:bookmarkEnd w:id="59"/>
      <w:bookmarkEnd w:id="60"/>
      <w:r w:rsidRPr="00A93186">
        <w:rPr>
          <w:sz w:val="28"/>
          <w:szCs w:val="28"/>
        </w:rPr>
        <w:t xml:space="preserve"> </w:t>
      </w:r>
    </w:p>
    <w:p w14:paraId="3F12B4C3" w14:textId="77777777" w:rsidR="00F61DF7" w:rsidRPr="00A93186" w:rsidRDefault="00AF59B5" w:rsidP="00AF59B5">
      <w:pPr>
        <w:rPr>
          <w:sz w:val="22"/>
          <w:szCs w:val="24"/>
        </w:rPr>
      </w:pPr>
      <w:r w:rsidRPr="00A93186">
        <w:rPr>
          <w:sz w:val="22"/>
          <w:szCs w:val="24"/>
        </w:rPr>
        <w:t xml:space="preserve">Les factures sont payées </w:t>
      </w:r>
      <w:r w:rsidR="00F61DF7" w:rsidRPr="00A93186">
        <w:rPr>
          <w:sz w:val="22"/>
          <w:szCs w:val="24"/>
        </w:rPr>
        <w:t xml:space="preserve">chaque mois. </w:t>
      </w:r>
    </w:p>
    <w:p w14:paraId="70E51A60" w14:textId="77777777" w:rsidR="00AF59B5" w:rsidRPr="00A93186" w:rsidRDefault="00AF59B5" w:rsidP="00AF59B5">
      <w:pPr>
        <w:pStyle w:val="Titre2"/>
        <w:rPr>
          <w:sz w:val="28"/>
          <w:szCs w:val="28"/>
        </w:rPr>
      </w:pPr>
      <w:bookmarkStart w:id="61" w:name="_Toc73570434"/>
      <w:bookmarkStart w:id="62" w:name="_Toc185597445"/>
      <w:r w:rsidRPr="00A93186">
        <w:rPr>
          <w:sz w:val="28"/>
          <w:szCs w:val="28"/>
        </w:rPr>
        <w:t>Présentation des demandes de paiement</w:t>
      </w:r>
      <w:bookmarkEnd w:id="61"/>
      <w:bookmarkEnd w:id="62"/>
      <w:r w:rsidRPr="00A93186">
        <w:rPr>
          <w:sz w:val="28"/>
          <w:szCs w:val="28"/>
        </w:rPr>
        <w:t xml:space="preserve"> </w:t>
      </w:r>
    </w:p>
    <w:p w14:paraId="32359889" w14:textId="77777777" w:rsidR="00AF59B5" w:rsidRPr="00A93186" w:rsidRDefault="00AF59B5" w:rsidP="00AF59B5">
      <w:pPr>
        <w:rPr>
          <w:sz w:val="22"/>
          <w:szCs w:val="24"/>
        </w:rPr>
      </w:pPr>
      <w:r w:rsidRPr="00A93186">
        <w:rPr>
          <w:sz w:val="22"/>
          <w:szCs w:val="24"/>
        </w:rPr>
        <w:t xml:space="preserve">Les demandes de paiement seront présentées selon les conditions prévues à l'article correspondant du CCAG FCS et seront établies en un original portant, outre les mentions légales, les indications suivantes : </w:t>
      </w:r>
    </w:p>
    <w:p w14:paraId="4D298527"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le</w:t>
      </w:r>
      <w:proofErr w:type="gramEnd"/>
      <w:r w:rsidRPr="00A93186">
        <w:rPr>
          <w:sz w:val="22"/>
          <w:szCs w:val="24"/>
        </w:rPr>
        <w:t xml:space="preserve"> nom ou la raison sociale du créancier ; </w:t>
      </w:r>
    </w:p>
    <w:p w14:paraId="4CE60AA6"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le</w:t>
      </w:r>
      <w:proofErr w:type="gramEnd"/>
      <w:r w:rsidRPr="00A93186">
        <w:rPr>
          <w:sz w:val="22"/>
          <w:szCs w:val="24"/>
        </w:rPr>
        <w:t xml:space="preserve"> numéro de l’accord-cadre ; </w:t>
      </w:r>
    </w:p>
    <w:p w14:paraId="30336835"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la</w:t>
      </w:r>
      <w:proofErr w:type="gramEnd"/>
      <w:r w:rsidRPr="00A93186">
        <w:rPr>
          <w:sz w:val="22"/>
          <w:szCs w:val="24"/>
        </w:rPr>
        <w:t xml:space="preserve"> désignation de l'organisme débiteur ; </w:t>
      </w:r>
    </w:p>
    <w:p w14:paraId="3F31944B"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le</w:t>
      </w:r>
      <w:proofErr w:type="gramEnd"/>
      <w:r w:rsidRPr="00A93186">
        <w:rPr>
          <w:sz w:val="22"/>
          <w:szCs w:val="24"/>
        </w:rPr>
        <w:t xml:space="preserve"> nom de la personne référente au sein de l’INC (technicien, service acheteur …) ; </w:t>
      </w:r>
    </w:p>
    <w:p w14:paraId="6C12CF52"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la</w:t>
      </w:r>
      <w:proofErr w:type="gramEnd"/>
      <w:r w:rsidRPr="00A93186">
        <w:rPr>
          <w:sz w:val="22"/>
          <w:szCs w:val="24"/>
        </w:rPr>
        <w:t xml:space="preserve"> date d'exécution des livraisons</w:t>
      </w:r>
    </w:p>
    <w:p w14:paraId="5E9CDE63" w14:textId="471ED9B5"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le</w:t>
      </w:r>
      <w:proofErr w:type="gramEnd"/>
      <w:r w:rsidRPr="00A93186">
        <w:rPr>
          <w:sz w:val="22"/>
          <w:szCs w:val="24"/>
        </w:rPr>
        <w:t xml:space="preserve"> montant des prestations admises, établi conformément au détail des prix unitaires, hors TVA et, le cas échéant, diminué des </w:t>
      </w:r>
      <w:r w:rsidR="00764321">
        <w:rPr>
          <w:sz w:val="22"/>
          <w:szCs w:val="24"/>
        </w:rPr>
        <w:t xml:space="preserve">éventuelles </w:t>
      </w:r>
      <w:r w:rsidRPr="00A93186">
        <w:rPr>
          <w:sz w:val="22"/>
          <w:szCs w:val="24"/>
        </w:rPr>
        <w:t xml:space="preserve">réfactions ; </w:t>
      </w:r>
    </w:p>
    <w:p w14:paraId="430C6311"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les</w:t>
      </w:r>
      <w:proofErr w:type="gramEnd"/>
      <w:r w:rsidRPr="00A93186">
        <w:rPr>
          <w:sz w:val="22"/>
          <w:szCs w:val="24"/>
        </w:rPr>
        <w:t xml:space="preserve"> montants et taux de TVA légalement applicables ou, le cas échéant, le bénéfice d'une exonération ; </w:t>
      </w:r>
    </w:p>
    <w:p w14:paraId="4D415A9E"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le</w:t>
      </w:r>
      <w:proofErr w:type="gramEnd"/>
      <w:r w:rsidRPr="00A93186">
        <w:rPr>
          <w:sz w:val="22"/>
          <w:szCs w:val="24"/>
        </w:rPr>
        <w:t xml:space="preserve"> montant total TTC des prestations livrées ou exécutées (incluant, le cas échéant le montant de la TVA des travaux exécutés par le ou les sous-traitants) ; </w:t>
      </w:r>
    </w:p>
    <w:p w14:paraId="5F3E3843"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lastRenderedPageBreak/>
        <w:t>la</w:t>
      </w:r>
      <w:proofErr w:type="gramEnd"/>
      <w:r w:rsidRPr="00A93186">
        <w:rPr>
          <w:sz w:val="22"/>
          <w:szCs w:val="24"/>
        </w:rPr>
        <w:t xml:space="preserve"> date de facturation ; </w:t>
      </w:r>
    </w:p>
    <w:p w14:paraId="59E12630" w14:textId="77777777" w:rsidR="00AF59B5" w:rsidRPr="00A93186" w:rsidRDefault="00AF59B5" w:rsidP="00AF59B5">
      <w:pPr>
        <w:rPr>
          <w:sz w:val="22"/>
          <w:szCs w:val="24"/>
        </w:rPr>
      </w:pPr>
      <w:proofErr w:type="gramStart"/>
      <w:r w:rsidRPr="00A93186">
        <w:rPr>
          <w:sz w:val="22"/>
          <w:szCs w:val="24"/>
        </w:rPr>
        <w:t>en</w:t>
      </w:r>
      <w:proofErr w:type="gramEnd"/>
      <w:r w:rsidRPr="00A93186">
        <w:rPr>
          <w:sz w:val="22"/>
          <w:szCs w:val="24"/>
        </w:rPr>
        <w:t xml:space="preserve"> cas de groupement conjoint, pour chaque opérateur économique, le montant des prestations effectuées par l'opérateur économique . </w:t>
      </w:r>
    </w:p>
    <w:p w14:paraId="2D82EF28" w14:textId="77777777" w:rsidR="00AF59B5" w:rsidRPr="00A93186" w:rsidRDefault="00AF59B5" w:rsidP="00AF59B5">
      <w:pPr>
        <w:rPr>
          <w:sz w:val="22"/>
          <w:szCs w:val="24"/>
        </w:rPr>
      </w:pPr>
      <w:r w:rsidRPr="00A93186">
        <w:rPr>
          <w:sz w:val="22"/>
          <w:szCs w:val="24"/>
        </w:rPr>
        <w:t xml:space="preserve">Le dépôt, la transmission et la réception des factures électroniques sont effectués sur le portail de facturation Chorus Pro. Lorsqu'une facture est transmise en dehors de ce portail, la personne publique peut la rejeter après avoir rappelé cette obligation à l'émetteur et l'avoir invité à s'y conformer. </w:t>
      </w:r>
    </w:p>
    <w:p w14:paraId="131DA4B4" w14:textId="77777777" w:rsidR="00AF59B5" w:rsidRPr="00A93186" w:rsidRDefault="00AF59B5" w:rsidP="00AF59B5">
      <w:pPr>
        <w:rPr>
          <w:sz w:val="22"/>
          <w:szCs w:val="24"/>
        </w:rPr>
      </w:pPr>
      <w:r w:rsidRPr="00A93186">
        <w:rPr>
          <w:sz w:val="22"/>
          <w:szCs w:val="24"/>
        </w:rPr>
        <w:t xml:space="preserve">Le Comptable assignataire des paiements est l’agent comptable de l’INC. </w:t>
      </w:r>
    </w:p>
    <w:p w14:paraId="200B6D32" w14:textId="77777777" w:rsidR="00AF59B5" w:rsidRPr="00A93186" w:rsidRDefault="00AF59B5" w:rsidP="00AF59B5">
      <w:pPr>
        <w:pStyle w:val="Titre2"/>
        <w:rPr>
          <w:sz w:val="28"/>
          <w:szCs w:val="28"/>
        </w:rPr>
      </w:pPr>
      <w:bookmarkStart w:id="63" w:name="_Toc73570435"/>
      <w:bookmarkStart w:id="64" w:name="_Toc185597446"/>
      <w:r w:rsidRPr="00A93186">
        <w:rPr>
          <w:sz w:val="28"/>
          <w:szCs w:val="28"/>
        </w:rPr>
        <w:t>Délai global de paiement</w:t>
      </w:r>
      <w:bookmarkEnd w:id="63"/>
      <w:bookmarkEnd w:id="64"/>
      <w:r w:rsidRPr="00A93186">
        <w:rPr>
          <w:sz w:val="28"/>
          <w:szCs w:val="28"/>
        </w:rPr>
        <w:t xml:space="preserve"> </w:t>
      </w:r>
    </w:p>
    <w:p w14:paraId="60F5906A" w14:textId="3A178D1A" w:rsidR="00AF59B5" w:rsidRPr="00A93186" w:rsidRDefault="00AF59B5" w:rsidP="00AF59B5">
      <w:pPr>
        <w:rPr>
          <w:sz w:val="22"/>
          <w:szCs w:val="24"/>
        </w:rPr>
      </w:pPr>
      <w:r w:rsidRPr="00A93186">
        <w:rPr>
          <w:sz w:val="22"/>
          <w:szCs w:val="24"/>
        </w:rPr>
        <w:t xml:space="preserve">Les sommes dues au(x) titulaire(s) seront payées dans un délai global de </w:t>
      </w:r>
      <w:r w:rsidR="002A42EF" w:rsidRPr="00A93186">
        <w:rPr>
          <w:sz w:val="22"/>
          <w:szCs w:val="24"/>
        </w:rPr>
        <w:t>60</w:t>
      </w:r>
      <w:r w:rsidRPr="00A93186">
        <w:rPr>
          <w:sz w:val="22"/>
          <w:szCs w:val="24"/>
        </w:rPr>
        <w:t xml:space="preserve"> jours à compter de la date de réception des demandes de paiement. </w:t>
      </w:r>
    </w:p>
    <w:p w14:paraId="47B21D6E" w14:textId="5F86207F" w:rsidR="00AF59B5" w:rsidRPr="00A93186" w:rsidRDefault="00AF59B5" w:rsidP="00AF59B5">
      <w:pPr>
        <w:rPr>
          <w:sz w:val="22"/>
          <w:szCs w:val="24"/>
        </w:rPr>
      </w:pPr>
      <w:r w:rsidRPr="00A93186">
        <w:rPr>
          <w:sz w:val="22"/>
          <w:szCs w:val="24"/>
        </w:rPr>
        <w:t xml:space="preserve">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7C83222B" w14:textId="3CDD55ED" w:rsidR="00F86A85" w:rsidRPr="00A93186" w:rsidRDefault="00A229B6" w:rsidP="00AF59B5">
      <w:pPr>
        <w:rPr>
          <w:sz w:val="22"/>
          <w:szCs w:val="24"/>
        </w:rPr>
      </w:pPr>
      <w:r w:rsidRPr="00A93186">
        <w:rPr>
          <w:sz w:val="22"/>
          <w:szCs w:val="24"/>
        </w:rPr>
        <w:t>Le titulaire indique dans son mémoire technique les méthodes de règlement des factures et notamment s’il impose le prélèvement.</w:t>
      </w:r>
    </w:p>
    <w:p w14:paraId="171FE685" w14:textId="77777777" w:rsidR="00AF59B5" w:rsidRPr="00A93186" w:rsidRDefault="00AF59B5" w:rsidP="00AF59B5">
      <w:pPr>
        <w:pStyle w:val="Titre2"/>
        <w:rPr>
          <w:sz w:val="28"/>
          <w:szCs w:val="28"/>
        </w:rPr>
      </w:pPr>
      <w:bookmarkStart w:id="65" w:name="_Toc73570436"/>
      <w:bookmarkStart w:id="66" w:name="_Toc185597447"/>
      <w:r w:rsidRPr="00A93186">
        <w:rPr>
          <w:sz w:val="28"/>
          <w:szCs w:val="28"/>
        </w:rPr>
        <w:t>Paiement des sous-traitants</w:t>
      </w:r>
      <w:bookmarkEnd w:id="65"/>
      <w:bookmarkEnd w:id="66"/>
      <w:r w:rsidRPr="00A93186">
        <w:rPr>
          <w:sz w:val="28"/>
          <w:szCs w:val="28"/>
        </w:rPr>
        <w:t xml:space="preserve"> </w:t>
      </w:r>
    </w:p>
    <w:p w14:paraId="1F9F6F92" w14:textId="77777777" w:rsidR="00AF59B5" w:rsidRPr="00A93186" w:rsidRDefault="00AF59B5" w:rsidP="00AF59B5">
      <w:pPr>
        <w:rPr>
          <w:sz w:val="22"/>
          <w:szCs w:val="24"/>
        </w:rPr>
      </w:pPr>
      <w:r w:rsidRPr="00A93186">
        <w:rPr>
          <w:sz w:val="22"/>
          <w:szCs w:val="24"/>
        </w:rPr>
        <w:t xml:space="preserve">Les prestations exécutées par des sous-traitants sont payées selon les modalités des articles R2193-1 et suivants du Code de la Commande Publique. </w:t>
      </w:r>
    </w:p>
    <w:p w14:paraId="4288027D" w14:textId="77777777" w:rsidR="00AF59B5" w:rsidRPr="00A93186" w:rsidRDefault="00AF59B5" w:rsidP="00AF59B5">
      <w:pPr>
        <w:pStyle w:val="Titre1"/>
        <w:rPr>
          <w:sz w:val="36"/>
          <w:szCs w:val="36"/>
        </w:rPr>
      </w:pPr>
      <w:r w:rsidRPr="00A93186">
        <w:rPr>
          <w:sz w:val="36"/>
          <w:szCs w:val="36"/>
        </w:rPr>
        <w:t xml:space="preserve"> </w:t>
      </w:r>
      <w:bookmarkStart w:id="67" w:name="_Toc73570437"/>
      <w:bookmarkStart w:id="68" w:name="_Toc185597448"/>
      <w:r w:rsidRPr="00A93186">
        <w:rPr>
          <w:sz w:val="36"/>
          <w:szCs w:val="36"/>
        </w:rPr>
        <w:t>Pénalités Primes</w:t>
      </w:r>
      <w:bookmarkEnd w:id="67"/>
      <w:bookmarkEnd w:id="68"/>
    </w:p>
    <w:p w14:paraId="4AF6B027" w14:textId="77777777" w:rsidR="00AF59B5" w:rsidRPr="00A93186" w:rsidRDefault="00AF59B5" w:rsidP="00AF59B5">
      <w:pPr>
        <w:pStyle w:val="Titre2"/>
        <w:rPr>
          <w:sz w:val="28"/>
          <w:szCs w:val="28"/>
        </w:rPr>
      </w:pPr>
      <w:bookmarkStart w:id="69" w:name="_Toc73570438"/>
      <w:bookmarkStart w:id="70" w:name="_Toc185597449"/>
      <w:r w:rsidRPr="00A93186">
        <w:rPr>
          <w:sz w:val="28"/>
          <w:szCs w:val="28"/>
        </w:rPr>
        <w:t>Généralités</w:t>
      </w:r>
      <w:bookmarkEnd w:id="69"/>
      <w:bookmarkEnd w:id="70"/>
    </w:p>
    <w:p w14:paraId="04202A2D" w14:textId="001EDF86" w:rsidR="00AF59B5" w:rsidRPr="00A93186" w:rsidRDefault="00AF59B5" w:rsidP="00AF59B5">
      <w:pPr>
        <w:rPr>
          <w:sz w:val="22"/>
          <w:szCs w:val="24"/>
        </w:rPr>
      </w:pPr>
      <w:r w:rsidRPr="00A93186">
        <w:rPr>
          <w:sz w:val="22"/>
          <w:szCs w:val="24"/>
        </w:rPr>
        <w:t>Les pénalités sont applicables selon les dispositions prévues à l’annexe 2 à l’acte d’engagement.</w:t>
      </w:r>
    </w:p>
    <w:p w14:paraId="60FEBA6A" w14:textId="77777777" w:rsidR="00AF59B5" w:rsidRPr="00A93186" w:rsidRDefault="00AF59B5" w:rsidP="00AF59B5">
      <w:pPr>
        <w:pStyle w:val="Titre3"/>
        <w:rPr>
          <w:sz w:val="24"/>
          <w:szCs w:val="28"/>
        </w:rPr>
      </w:pPr>
      <w:bookmarkStart w:id="71" w:name="_Toc73570439"/>
      <w:bookmarkStart w:id="72" w:name="_Toc185597450"/>
      <w:r w:rsidRPr="00A93186">
        <w:rPr>
          <w:sz w:val="24"/>
          <w:szCs w:val="28"/>
        </w:rPr>
        <w:t>Primes</w:t>
      </w:r>
      <w:bookmarkEnd w:id="71"/>
      <w:bookmarkEnd w:id="72"/>
      <w:r w:rsidRPr="00A93186">
        <w:rPr>
          <w:sz w:val="24"/>
          <w:szCs w:val="28"/>
        </w:rPr>
        <w:t xml:space="preserve"> </w:t>
      </w:r>
    </w:p>
    <w:p w14:paraId="3A33EAEC" w14:textId="77777777" w:rsidR="00AF59B5" w:rsidRPr="00A93186" w:rsidRDefault="00AF59B5" w:rsidP="00AF59B5">
      <w:pPr>
        <w:rPr>
          <w:sz w:val="22"/>
          <w:szCs w:val="24"/>
        </w:rPr>
      </w:pPr>
      <w:r w:rsidRPr="00A93186">
        <w:rPr>
          <w:sz w:val="22"/>
          <w:szCs w:val="24"/>
        </w:rPr>
        <w:t xml:space="preserve">Non prévues. </w:t>
      </w:r>
    </w:p>
    <w:p w14:paraId="3DC90B6E" w14:textId="77777777" w:rsidR="00AF59B5" w:rsidRPr="00A93186" w:rsidRDefault="00AF59B5" w:rsidP="00AF59B5">
      <w:pPr>
        <w:pStyle w:val="Titre2"/>
        <w:rPr>
          <w:sz w:val="28"/>
          <w:szCs w:val="28"/>
        </w:rPr>
      </w:pPr>
      <w:bookmarkStart w:id="73" w:name="_Toc73570440"/>
      <w:bookmarkStart w:id="74" w:name="_Toc185597451"/>
      <w:r w:rsidRPr="00A93186">
        <w:rPr>
          <w:sz w:val="28"/>
          <w:szCs w:val="28"/>
        </w:rPr>
        <w:t>Pénalités pour retard de livraison</w:t>
      </w:r>
      <w:bookmarkEnd w:id="73"/>
      <w:bookmarkEnd w:id="74"/>
      <w:r w:rsidRPr="00A93186">
        <w:rPr>
          <w:sz w:val="28"/>
          <w:szCs w:val="28"/>
        </w:rPr>
        <w:t xml:space="preserve"> </w:t>
      </w:r>
    </w:p>
    <w:p w14:paraId="33ECAD71" w14:textId="437A830D" w:rsidR="00AF59B5" w:rsidRPr="00A93186" w:rsidRDefault="00D92A69" w:rsidP="00AF59B5">
      <w:pPr>
        <w:spacing w:before="0" w:line="248" w:lineRule="auto"/>
        <w:rPr>
          <w:sz w:val="22"/>
          <w:szCs w:val="24"/>
        </w:rPr>
      </w:pPr>
      <w:r w:rsidRPr="00A93186">
        <w:rPr>
          <w:sz w:val="22"/>
          <w:szCs w:val="24"/>
        </w:rPr>
        <w:t>Les pénalités sont mentionnées dans le CCAG par défaut, et sont, le cas échéant, précisées dans l’annexe 2.</w:t>
      </w:r>
    </w:p>
    <w:p w14:paraId="057FBCB5" w14:textId="4910D655" w:rsidR="00AF59B5" w:rsidRPr="00A93186" w:rsidRDefault="00AF59B5" w:rsidP="00F61DF7">
      <w:pPr>
        <w:rPr>
          <w:sz w:val="22"/>
          <w:szCs w:val="24"/>
        </w:rPr>
      </w:pPr>
      <w:r w:rsidRPr="00A93186">
        <w:rPr>
          <w:sz w:val="22"/>
          <w:szCs w:val="24"/>
        </w:rPr>
        <w:t>Cette pénalité sanctionne la non</w:t>
      </w:r>
      <w:r w:rsidR="00A93186" w:rsidRPr="00A93186">
        <w:rPr>
          <w:sz w:val="22"/>
          <w:szCs w:val="24"/>
        </w:rPr>
        <w:t>-</w:t>
      </w:r>
      <w:r w:rsidRPr="00A93186">
        <w:rPr>
          <w:sz w:val="22"/>
          <w:szCs w:val="24"/>
        </w:rPr>
        <w:t>réalisation d’une promesse contractuelle et n’exonère pas le fournisseur de la réparation du préjudice.</w:t>
      </w:r>
    </w:p>
    <w:p w14:paraId="750F396A" w14:textId="77777777" w:rsidR="00AF59B5" w:rsidRPr="00A93186" w:rsidRDefault="00AF59B5" w:rsidP="00AF59B5">
      <w:pPr>
        <w:pStyle w:val="Titre1"/>
        <w:rPr>
          <w:sz w:val="36"/>
          <w:szCs w:val="36"/>
        </w:rPr>
      </w:pPr>
      <w:bookmarkStart w:id="75" w:name="_Toc73570449"/>
      <w:bookmarkStart w:id="76" w:name="_Toc185597454"/>
      <w:r w:rsidRPr="00A93186">
        <w:rPr>
          <w:sz w:val="36"/>
          <w:szCs w:val="36"/>
        </w:rPr>
        <w:t>RESILIATION DU CONTRAT</w:t>
      </w:r>
      <w:bookmarkEnd w:id="75"/>
      <w:bookmarkEnd w:id="76"/>
      <w:r w:rsidRPr="00A93186">
        <w:rPr>
          <w:sz w:val="36"/>
          <w:szCs w:val="36"/>
        </w:rPr>
        <w:t xml:space="preserve"> </w:t>
      </w:r>
    </w:p>
    <w:p w14:paraId="641A99A8" w14:textId="290350A1" w:rsidR="00AF59B5" w:rsidRPr="00A93186" w:rsidRDefault="00AF59B5" w:rsidP="00AF59B5">
      <w:pPr>
        <w:rPr>
          <w:sz w:val="22"/>
          <w:szCs w:val="24"/>
        </w:rPr>
      </w:pPr>
      <w:r w:rsidRPr="00A93186">
        <w:rPr>
          <w:sz w:val="22"/>
          <w:szCs w:val="24"/>
          <w:highlight w:val="green"/>
        </w:rPr>
        <w:t xml:space="preserve">Cet article ne peut pas faire l’objet de variante ni de </w:t>
      </w:r>
      <w:proofErr w:type="gramStart"/>
      <w:r w:rsidRPr="00A93186">
        <w:rPr>
          <w:sz w:val="22"/>
          <w:szCs w:val="24"/>
          <w:highlight w:val="green"/>
        </w:rPr>
        <w:t>négociation..</w:t>
      </w:r>
      <w:proofErr w:type="gramEnd"/>
    </w:p>
    <w:p w14:paraId="02AAA9CE" w14:textId="77777777" w:rsidR="00AF59B5" w:rsidRPr="00A93186" w:rsidRDefault="00AF59B5" w:rsidP="00AF59B5">
      <w:pPr>
        <w:pStyle w:val="Titre2"/>
        <w:rPr>
          <w:sz w:val="28"/>
          <w:szCs w:val="28"/>
        </w:rPr>
      </w:pPr>
      <w:bookmarkStart w:id="77" w:name="_Toc73570450"/>
      <w:bookmarkStart w:id="78" w:name="_Toc185597455"/>
      <w:r w:rsidRPr="00A93186">
        <w:rPr>
          <w:sz w:val="28"/>
          <w:szCs w:val="28"/>
        </w:rPr>
        <w:lastRenderedPageBreak/>
        <w:t>Exécution par un tiers.</w:t>
      </w:r>
      <w:bookmarkEnd w:id="77"/>
      <w:bookmarkEnd w:id="78"/>
      <w:r w:rsidRPr="00A93186">
        <w:rPr>
          <w:sz w:val="28"/>
          <w:szCs w:val="28"/>
        </w:rPr>
        <w:t xml:space="preserve"> </w:t>
      </w:r>
    </w:p>
    <w:p w14:paraId="1E769416" w14:textId="77777777" w:rsidR="00AF59B5" w:rsidRPr="00A93186" w:rsidRDefault="00AF59B5" w:rsidP="00AF59B5">
      <w:pPr>
        <w:rPr>
          <w:sz w:val="22"/>
          <w:szCs w:val="24"/>
        </w:rPr>
      </w:pPr>
      <w:r w:rsidRPr="00A93186">
        <w:rPr>
          <w:sz w:val="22"/>
          <w:szCs w:val="24"/>
        </w:rPr>
        <w:t>Le pouvoir adjudicateur se réserve la possibilité de faire livrer par un tiers les fournitures aux frais et risques du titulaire, notamment, et sans que cette liste soit limitative :</w:t>
      </w:r>
    </w:p>
    <w:p w14:paraId="461BCA70" w14:textId="77777777" w:rsidR="00AF59B5" w:rsidRPr="00A93186" w:rsidRDefault="00AF59B5" w:rsidP="00AF59B5">
      <w:pPr>
        <w:pStyle w:val="Paragraphedeliste"/>
        <w:numPr>
          <w:ilvl w:val="0"/>
          <w:numId w:val="52"/>
        </w:numPr>
        <w:spacing w:before="0" w:line="248" w:lineRule="auto"/>
        <w:rPr>
          <w:sz w:val="22"/>
          <w:szCs w:val="24"/>
        </w:rPr>
      </w:pPr>
      <w:r w:rsidRPr="00A93186">
        <w:rPr>
          <w:sz w:val="22"/>
          <w:szCs w:val="24"/>
        </w:rPr>
        <w:t>En cas de fourniture non conforme aux engagements (disponibilité, prix délai max)</w:t>
      </w:r>
    </w:p>
    <w:p w14:paraId="3331F83D" w14:textId="77777777" w:rsidR="00AF59B5" w:rsidRPr="00A93186" w:rsidRDefault="00AF59B5" w:rsidP="00AF59B5">
      <w:pPr>
        <w:pStyle w:val="Paragraphedeliste"/>
        <w:numPr>
          <w:ilvl w:val="0"/>
          <w:numId w:val="52"/>
        </w:numPr>
        <w:spacing w:before="0" w:line="248" w:lineRule="auto"/>
        <w:rPr>
          <w:sz w:val="22"/>
          <w:szCs w:val="24"/>
        </w:rPr>
      </w:pPr>
      <w:r w:rsidRPr="00A93186">
        <w:rPr>
          <w:sz w:val="22"/>
          <w:szCs w:val="24"/>
        </w:rPr>
        <w:t>En cas de retard sur l’exécution d’une commande</w:t>
      </w:r>
    </w:p>
    <w:p w14:paraId="1F0D15ED" w14:textId="77777777" w:rsidR="00AF59B5" w:rsidRPr="00A93186" w:rsidRDefault="00AF59B5" w:rsidP="00AF59B5">
      <w:pPr>
        <w:pStyle w:val="Paragraphedeliste"/>
        <w:numPr>
          <w:ilvl w:val="0"/>
          <w:numId w:val="52"/>
        </w:numPr>
        <w:spacing w:before="0" w:line="248" w:lineRule="auto"/>
        <w:rPr>
          <w:sz w:val="22"/>
          <w:szCs w:val="24"/>
        </w:rPr>
      </w:pPr>
      <w:r w:rsidRPr="00A93186">
        <w:rPr>
          <w:sz w:val="22"/>
          <w:szCs w:val="24"/>
        </w:rPr>
        <w:t>En cas de défaillance qualité.</w:t>
      </w:r>
    </w:p>
    <w:p w14:paraId="15316030" w14:textId="04C5DF65" w:rsidR="00F86A85" w:rsidRPr="00A93186" w:rsidRDefault="00AF59B5" w:rsidP="00AF59B5">
      <w:pPr>
        <w:rPr>
          <w:sz w:val="22"/>
          <w:szCs w:val="24"/>
        </w:rPr>
      </w:pPr>
      <w:r w:rsidRPr="00A93186">
        <w:rPr>
          <w:sz w:val="22"/>
          <w:szCs w:val="24"/>
        </w:rPr>
        <w:t>L’exécution au frais et risques n’exclue pas les pénalités prévues</w:t>
      </w:r>
    </w:p>
    <w:p w14:paraId="540EEFCD" w14:textId="3617D68C" w:rsidR="00AF59B5" w:rsidRPr="00A93186" w:rsidRDefault="00AF59B5" w:rsidP="00EB1C87">
      <w:pPr>
        <w:pStyle w:val="Titre1"/>
        <w:rPr>
          <w:sz w:val="36"/>
          <w:szCs w:val="36"/>
        </w:rPr>
      </w:pPr>
      <w:r w:rsidRPr="00A93186">
        <w:rPr>
          <w:sz w:val="36"/>
          <w:szCs w:val="36"/>
        </w:rPr>
        <w:fldChar w:fldCharType="begin"/>
      </w:r>
      <w:r w:rsidRPr="00A93186">
        <w:rPr>
          <w:sz w:val="36"/>
          <w:szCs w:val="36"/>
        </w:rPr>
        <w:instrText xml:space="preserve"> REF _Ref66524025 \h  \* MERGEFORMAT </w:instrText>
      </w:r>
      <w:r w:rsidRPr="00A93186">
        <w:rPr>
          <w:sz w:val="36"/>
          <w:szCs w:val="36"/>
        </w:rPr>
      </w:r>
      <w:r w:rsidRPr="00A93186">
        <w:rPr>
          <w:sz w:val="36"/>
          <w:szCs w:val="36"/>
        </w:rPr>
        <w:fldChar w:fldCharType="separate"/>
      </w:r>
      <w:r w:rsidRPr="00A93186">
        <w:rPr>
          <w:sz w:val="36"/>
          <w:szCs w:val="36"/>
        </w:rPr>
        <w:t>Pénalités - Primes</w:t>
      </w:r>
      <w:r w:rsidRPr="00A93186">
        <w:rPr>
          <w:sz w:val="36"/>
          <w:szCs w:val="36"/>
        </w:rPr>
        <w:fldChar w:fldCharType="end"/>
      </w:r>
      <w:r w:rsidRPr="00A93186">
        <w:rPr>
          <w:sz w:val="36"/>
          <w:szCs w:val="36"/>
        </w:rPr>
        <w:t xml:space="preserve"> </w:t>
      </w:r>
    </w:p>
    <w:p w14:paraId="27E3CD1F" w14:textId="435AAAA6" w:rsidR="00F86A85" w:rsidRPr="00A93186" w:rsidRDefault="00A229B6" w:rsidP="00AF59B5">
      <w:pPr>
        <w:rPr>
          <w:sz w:val="22"/>
          <w:szCs w:val="24"/>
        </w:rPr>
      </w:pPr>
      <w:r w:rsidRPr="00A93186">
        <w:rPr>
          <w:sz w:val="22"/>
          <w:szCs w:val="24"/>
        </w:rPr>
        <w:t>Les pénalités et primes indiquées dans les annexes à l’acte d’engagement s’appliquent.</w:t>
      </w:r>
    </w:p>
    <w:tbl>
      <w:tblPr>
        <w:tblW w:w="9354" w:type="dxa"/>
        <w:tblCellMar>
          <w:left w:w="70" w:type="dxa"/>
          <w:right w:w="70" w:type="dxa"/>
        </w:tblCellMar>
        <w:tblLook w:val="04A0" w:firstRow="1" w:lastRow="0" w:firstColumn="1" w:lastColumn="0" w:noHBand="0" w:noVBand="1"/>
      </w:tblPr>
      <w:tblGrid>
        <w:gridCol w:w="3118"/>
        <w:gridCol w:w="3118"/>
        <w:gridCol w:w="3118"/>
      </w:tblGrid>
      <w:tr w:rsidR="00EB1C87" w:rsidRPr="00A93186" w14:paraId="31B1F61F" w14:textId="77777777" w:rsidTr="00EB1C87">
        <w:trPr>
          <w:trHeight w:val="300"/>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1A1C2"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r w:rsidRPr="00A93186">
              <w:rPr>
                <w:rFonts w:ascii="Aptos Narrow" w:eastAsia="Times New Roman" w:hAnsi="Aptos Narrow" w:cs="Times New Roman"/>
                <w:color w:val="000000"/>
                <w:sz w:val="24"/>
                <w:szCs w:val="24"/>
                <w:lang w:eastAsia="fr-FR"/>
              </w:rPr>
              <w:t>Exigence</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14:paraId="72F7687E"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r w:rsidRPr="00A93186">
              <w:rPr>
                <w:rFonts w:ascii="Aptos Narrow" w:eastAsia="Times New Roman" w:hAnsi="Aptos Narrow" w:cs="Times New Roman"/>
                <w:color w:val="000000"/>
                <w:sz w:val="24"/>
                <w:szCs w:val="24"/>
                <w:lang w:eastAsia="fr-FR"/>
              </w:rPr>
              <w:t>Critère</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14:paraId="18709287"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pénalités</w:t>
            </w:r>
            <w:proofErr w:type="gramEnd"/>
          </w:p>
        </w:tc>
      </w:tr>
      <w:tr w:rsidR="00EB1C87" w:rsidRPr="00A93186" w14:paraId="44A2CA79" w14:textId="77777777" w:rsidTr="00EB1C87">
        <w:trPr>
          <w:trHeight w:val="6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133BDC21"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r w:rsidRPr="00A93186">
              <w:rPr>
                <w:rFonts w:ascii="Aptos Narrow" w:eastAsia="Times New Roman" w:hAnsi="Aptos Narrow" w:cs="Times New Roman"/>
                <w:color w:val="000000"/>
                <w:sz w:val="24"/>
                <w:szCs w:val="24"/>
                <w:lang w:eastAsia="fr-FR"/>
              </w:rPr>
              <w:t>Prendre en compte les exemplaires livrés</w:t>
            </w:r>
          </w:p>
        </w:tc>
        <w:tc>
          <w:tcPr>
            <w:tcW w:w="3118" w:type="dxa"/>
            <w:tcBorders>
              <w:top w:val="nil"/>
              <w:left w:val="nil"/>
              <w:bottom w:val="single" w:sz="4" w:space="0" w:color="auto"/>
              <w:right w:val="single" w:sz="4" w:space="0" w:color="auto"/>
            </w:tcBorders>
            <w:shd w:val="clear" w:color="auto" w:fill="auto"/>
            <w:noWrap/>
            <w:vAlign w:val="center"/>
            <w:hideMark/>
          </w:tcPr>
          <w:p w14:paraId="7A78A1CC"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taux</w:t>
            </w:r>
            <w:proofErr w:type="gramEnd"/>
            <w:r w:rsidRPr="00A93186">
              <w:rPr>
                <w:rFonts w:ascii="Aptos Narrow" w:eastAsia="Times New Roman" w:hAnsi="Aptos Narrow" w:cs="Times New Roman"/>
                <w:color w:val="000000"/>
                <w:sz w:val="24"/>
                <w:szCs w:val="24"/>
                <w:lang w:eastAsia="fr-FR"/>
              </w:rPr>
              <w:t xml:space="preserve"> de respect des contraintes fixées dans l'annexe 2 dans le temps</w:t>
            </w:r>
          </w:p>
        </w:tc>
        <w:tc>
          <w:tcPr>
            <w:tcW w:w="3118" w:type="dxa"/>
            <w:tcBorders>
              <w:top w:val="nil"/>
              <w:left w:val="nil"/>
              <w:bottom w:val="single" w:sz="4" w:space="0" w:color="auto"/>
              <w:right w:val="single" w:sz="4" w:space="0" w:color="auto"/>
            </w:tcBorders>
            <w:shd w:val="clear" w:color="auto" w:fill="auto"/>
            <w:noWrap/>
            <w:vAlign w:val="center"/>
            <w:hideMark/>
          </w:tcPr>
          <w:p w14:paraId="00E3F7B7"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sans</w:t>
            </w:r>
            <w:proofErr w:type="gramEnd"/>
            <w:r w:rsidRPr="00A93186">
              <w:rPr>
                <w:rFonts w:ascii="Aptos Narrow" w:eastAsia="Times New Roman" w:hAnsi="Aptos Narrow" w:cs="Times New Roman"/>
                <w:color w:val="000000"/>
                <w:sz w:val="24"/>
                <w:szCs w:val="24"/>
                <w:lang w:eastAsia="fr-FR"/>
              </w:rPr>
              <w:t xml:space="preserve"> objet</w:t>
            </w:r>
          </w:p>
        </w:tc>
      </w:tr>
      <w:tr w:rsidR="00EB1C87" w:rsidRPr="00A93186" w14:paraId="365DD7D0" w14:textId="77777777" w:rsidTr="00EB1C87">
        <w:trPr>
          <w:trHeight w:val="3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343E5721"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r w:rsidRPr="00A93186">
              <w:rPr>
                <w:rFonts w:ascii="Aptos Narrow" w:eastAsia="Times New Roman" w:hAnsi="Aptos Narrow" w:cs="Times New Roman"/>
                <w:color w:val="000000"/>
                <w:sz w:val="24"/>
                <w:szCs w:val="24"/>
                <w:lang w:eastAsia="fr-FR"/>
              </w:rPr>
              <w:t>Prendre en compte les exemplaires livrés</w:t>
            </w:r>
          </w:p>
        </w:tc>
        <w:tc>
          <w:tcPr>
            <w:tcW w:w="3118" w:type="dxa"/>
            <w:tcBorders>
              <w:top w:val="nil"/>
              <w:left w:val="nil"/>
              <w:bottom w:val="single" w:sz="4" w:space="0" w:color="auto"/>
              <w:right w:val="single" w:sz="4" w:space="0" w:color="auto"/>
            </w:tcBorders>
            <w:shd w:val="clear" w:color="auto" w:fill="auto"/>
            <w:noWrap/>
            <w:vAlign w:val="center"/>
            <w:hideMark/>
          </w:tcPr>
          <w:p w14:paraId="56A163C1" w14:textId="22BE0F69"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délai</w:t>
            </w:r>
            <w:proofErr w:type="gramEnd"/>
            <w:r w:rsidRPr="00A93186">
              <w:rPr>
                <w:rFonts w:ascii="Aptos Narrow" w:eastAsia="Times New Roman" w:hAnsi="Aptos Narrow" w:cs="Times New Roman"/>
                <w:color w:val="000000"/>
                <w:sz w:val="24"/>
                <w:szCs w:val="24"/>
                <w:lang w:eastAsia="fr-FR"/>
              </w:rPr>
              <w:t xml:space="preserve"> de prise en compte max du camion</w:t>
            </w:r>
          </w:p>
        </w:tc>
        <w:tc>
          <w:tcPr>
            <w:tcW w:w="3118" w:type="dxa"/>
            <w:tcBorders>
              <w:top w:val="nil"/>
              <w:left w:val="nil"/>
              <w:bottom w:val="single" w:sz="4" w:space="0" w:color="auto"/>
              <w:right w:val="single" w:sz="4" w:space="0" w:color="auto"/>
            </w:tcBorders>
            <w:shd w:val="clear" w:color="auto" w:fill="auto"/>
            <w:noWrap/>
            <w:vAlign w:val="center"/>
            <w:hideMark/>
          </w:tcPr>
          <w:p w14:paraId="087CC9FE"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r w:rsidRPr="00A93186">
              <w:rPr>
                <w:rFonts w:ascii="Aptos Narrow" w:eastAsia="Times New Roman" w:hAnsi="Aptos Narrow" w:cs="Times New Roman"/>
                <w:color w:val="000000"/>
                <w:sz w:val="24"/>
                <w:szCs w:val="24"/>
                <w:lang w:eastAsia="fr-FR"/>
              </w:rPr>
              <w:t>A déterminer en annexe 2</w:t>
            </w:r>
          </w:p>
        </w:tc>
      </w:tr>
      <w:tr w:rsidR="00EB1C87" w:rsidRPr="00A93186" w14:paraId="6AF38C9D" w14:textId="77777777" w:rsidTr="00EB1C87">
        <w:trPr>
          <w:trHeight w:val="3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492D056D"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distribuer</w:t>
            </w:r>
            <w:proofErr w:type="gramEnd"/>
            <w:r w:rsidRPr="00A93186">
              <w:rPr>
                <w:rFonts w:ascii="Aptos Narrow" w:eastAsia="Times New Roman" w:hAnsi="Aptos Narrow" w:cs="Times New Roman"/>
                <w:color w:val="000000"/>
                <w:sz w:val="24"/>
                <w:szCs w:val="24"/>
                <w:lang w:eastAsia="fr-FR"/>
              </w:rPr>
              <w:t xml:space="preserve"> les envois</w:t>
            </w:r>
          </w:p>
        </w:tc>
        <w:tc>
          <w:tcPr>
            <w:tcW w:w="3118" w:type="dxa"/>
            <w:tcBorders>
              <w:top w:val="nil"/>
              <w:left w:val="nil"/>
              <w:bottom w:val="single" w:sz="4" w:space="0" w:color="auto"/>
              <w:right w:val="single" w:sz="4" w:space="0" w:color="auto"/>
            </w:tcBorders>
            <w:shd w:val="clear" w:color="auto" w:fill="auto"/>
            <w:noWrap/>
            <w:vAlign w:val="center"/>
            <w:hideMark/>
          </w:tcPr>
          <w:p w14:paraId="5F360FA5" w14:textId="673C8C6E"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délai</w:t>
            </w:r>
            <w:proofErr w:type="gramEnd"/>
            <w:r w:rsidRPr="00A93186">
              <w:rPr>
                <w:rFonts w:ascii="Aptos Narrow" w:eastAsia="Times New Roman" w:hAnsi="Aptos Narrow" w:cs="Times New Roman"/>
                <w:color w:val="000000"/>
                <w:sz w:val="24"/>
                <w:szCs w:val="24"/>
                <w:lang w:eastAsia="fr-FR"/>
              </w:rPr>
              <w:t xml:space="preserve"> de diffusion max</w:t>
            </w:r>
          </w:p>
        </w:tc>
        <w:tc>
          <w:tcPr>
            <w:tcW w:w="3118" w:type="dxa"/>
            <w:tcBorders>
              <w:top w:val="nil"/>
              <w:left w:val="nil"/>
              <w:bottom w:val="single" w:sz="4" w:space="0" w:color="auto"/>
              <w:right w:val="single" w:sz="4" w:space="0" w:color="auto"/>
            </w:tcBorders>
            <w:shd w:val="clear" w:color="auto" w:fill="auto"/>
            <w:noWrap/>
            <w:vAlign w:val="center"/>
            <w:hideMark/>
          </w:tcPr>
          <w:p w14:paraId="3803201B"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r w:rsidRPr="00A93186">
              <w:rPr>
                <w:rFonts w:ascii="Aptos Narrow" w:eastAsia="Times New Roman" w:hAnsi="Aptos Narrow" w:cs="Times New Roman"/>
                <w:color w:val="000000"/>
                <w:sz w:val="24"/>
                <w:szCs w:val="24"/>
                <w:lang w:eastAsia="fr-FR"/>
              </w:rPr>
              <w:t>A déterminer en annexe 2</w:t>
            </w:r>
          </w:p>
        </w:tc>
      </w:tr>
      <w:tr w:rsidR="00EB1C87" w:rsidRPr="00A93186" w14:paraId="5A5EDC6D" w14:textId="77777777" w:rsidTr="00EB1C87">
        <w:trPr>
          <w:trHeight w:val="3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1C6656F4"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distribuer</w:t>
            </w:r>
            <w:proofErr w:type="gramEnd"/>
            <w:r w:rsidRPr="00A93186">
              <w:rPr>
                <w:rFonts w:ascii="Aptos Narrow" w:eastAsia="Times New Roman" w:hAnsi="Aptos Narrow" w:cs="Times New Roman"/>
                <w:color w:val="000000"/>
                <w:sz w:val="24"/>
                <w:szCs w:val="24"/>
                <w:lang w:eastAsia="fr-FR"/>
              </w:rPr>
              <w:t xml:space="preserve"> les envois</w:t>
            </w:r>
          </w:p>
        </w:tc>
        <w:tc>
          <w:tcPr>
            <w:tcW w:w="3118" w:type="dxa"/>
            <w:tcBorders>
              <w:top w:val="nil"/>
              <w:left w:val="nil"/>
              <w:bottom w:val="single" w:sz="4" w:space="0" w:color="auto"/>
              <w:right w:val="single" w:sz="4" w:space="0" w:color="auto"/>
            </w:tcBorders>
            <w:shd w:val="clear" w:color="auto" w:fill="auto"/>
            <w:noWrap/>
            <w:vAlign w:val="center"/>
            <w:hideMark/>
          </w:tcPr>
          <w:p w14:paraId="1D22821E"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taux</w:t>
            </w:r>
            <w:proofErr w:type="gramEnd"/>
            <w:r w:rsidRPr="00A93186">
              <w:rPr>
                <w:rFonts w:ascii="Aptos Narrow" w:eastAsia="Times New Roman" w:hAnsi="Aptos Narrow" w:cs="Times New Roman"/>
                <w:color w:val="000000"/>
                <w:sz w:val="24"/>
                <w:szCs w:val="24"/>
                <w:lang w:eastAsia="fr-FR"/>
              </w:rPr>
              <w:t xml:space="preserve"> de diffusion pour ce délai max</w:t>
            </w:r>
          </w:p>
        </w:tc>
        <w:tc>
          <w:tcPr>
            <w:tcW w:w="3118" w:type="dxa"/>
            <w:tcBorders>
              <w:top w:val="nil"/>
              <w:left w:val="nil"/>
              <w:bottom w:val="single" w:sz="4" w:space="0" w:color="auto"/>
              <w:right w:val="single" w:sz="4" w:space="0" w:color="auto"/>
            </w:tcBorders>
            <w:shd w:val="clear" w:color="auto" w:fill="auto"/>
            <w:noWrap/>
            <w:vAlign w:val="center"/>
            <w:hideMark/>
          </w:tcPr>
          <w:p w14:paraId="4FE68A92"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r w:rsidRPr="00A93186">
              <w:rPr>
                <w:rFonts w:ascii="Aptos Narrow" w:eastAsia="Times New Roman" w:hAnsi="Aptos Narrow" w:cs="Times New Roman"/>
                <w:color w:val="000000"/>
                <w:sz w:val="24"/>
                <w:szCs w:val="24"/>
                <w:lang w:eastAsia="fr-FR"/>
              </w:rPr>
              <w:t>A déterminer en annexe 2</w:t>
            </w:r>
          </w:p>
        </w:tc>
      </w:tr>
      <w:tr w:rsidR="00EB1C87" w:rsidRPr="00A93186" w14:paraId="0F801D54" w14:textId="77777777" w:rsidTr="00EB1C87">
        <w:trPr>
          <w:trHeight w:val="3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043B3631"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distribuer</w:t>
            </w:r>
            <w:proofErr w:type="gramEnd"/>
            <w:r w:rsidRPr="00A93186">
              <w:rPr>
                <w:rFonts w:ascii="Aptos Narrow" w:eastAsia="Times New Roman" w:hAnsi="Aptos Narrow" w:cs="Times New Roman"/>
                <w:color w:val="000000"/>
                <w:sz w:val="24"/>
                <w:szCs w:val="24"/>
                <w:lang w:eastAsia="fr-FR"/>
              </w:rPr>
              <w:t xml:space="preserve"> les envois</w:t>
            </w:r>
          </w:p>
        </w:tc>
        <w:tc>
          <w:tcPr>
            <w:tcW w:w="3118" w:type="dxa"/>
            <w:tcBorders>
              <w:top w:val="nil"/>
              <w:left w:val="nil"/>
              <w:bottom w:val="single" w:sz="4" w:space="0" w:color="auto"/>
              <w:right w:val="single" w:sz="4" w:space="0" w:color="auto"/>
            </w:tcBorders>
            <w:shd w:val="clear" w:color="auto" w:fill="auto"/>
            <w:noWrap/>
            <w:vAlign w:val="center"/>
            <w:hideMark/>
          </w:tcPr>
          <w:p w14:paraId="6E9A9B30"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taux</w:t>
            </w:r>
            <w:proofErr w:type="gramEnd"/>
            <w:r w:rsidRPr="00A93186">
              <w:rPr>
                <w:rFonts w:ascii="Aptos Narrow" w:eastAsia="Times New Roman" w:hAnsi="Aptos Narrow" w:cs="Times New Roman"/>
                <w:color w:val="000000"/>
                <w:sz w:val="24"/>
                <w:szCs w:val="24"/>
                <w:lang w:eastAsia="fr-FR"/>
              </w:rPr>
              <w:t xml:space="preserve"> de couverture de la France, DOM TOM compris</w:t>
            </w:r>
          </w:p>
        </w:tc>
        <w:tc>
          <w:tcPr>
            <w:tcW w:w="3118" w:type="dxa"/>
            <w:tcBorders>
              <w:top w:val="nil"/>
              <w:left w:val="nil"/>
              <w:bottom w:val="single" w:sz="4" w:space="0" w:color="auto"/>
              <w:right w:val="single" w:sz="4" w:space="0" w:color="auto"/>
            </w:tcBorders>
            <w:shd w:val="clear" w:color="auto" w:fill="auto"/>
            <w:noWrap/>
            <w:vAlign w:val="center"/>
            <w:hideMark/>
          </w:tcPr>
          <w:p w14:paraId="3C4072C7"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r w:rsidRPr="00A93186">
              <w:rPr>
                <w:rFonts w:ascii="Aptos Narrow" w:eastAsia="Times New Roman" w:hAnsi="Aptos Narrow" w:cs="Times New Roman"/>
                <w:color w:val="000000"/>
                <w:sz w:val="24"/>
                <w:szCs w:val="24"/>
                <w:lang w:eastAsia="fr-FR"/>
              </w:rPr>
              <w:t>A déterminer en annexe 2</w:t>
            </w:r>
          </w:p>
        </w:tc>
      </w:tr>
      <w:tr w:rsidR="00EB1C87" w:rsidRPr="00A93186" w14:paraId="525ED1E1" w14:textId="77777777" w:rsidTr="00EB1C87">
        <w:trPr>
          <w:trHeight w:val="3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40F1DB9C"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donner</w:t>
            </w:r>
            <w:proofErr w:type="gramEnd"/>
            <w:r w:rsidRPr="00A93186">
              <w:rPr>
                <w:rFonts w:ascii="Aptos Narrow" w:eastAsia="Times New Roman" w:hAnsi="Aptos Narrow" w:cs="Times New Roman"/>
                <w:color w:val="000000"/>
                <w:sz w:val="24"/>
                <w:szCs w:val="24"/>
                <w:lang w:eastAsia="fr-FR"/>
              </w:rPr>
              <w:t xml:space="preserve"> les contraintes de </w:t>
            </w:r>
            <w:proofErr w:type="spellStart"/>
            <w:r w:rsidRPr="00A93186">
              <w:rPr>
                <w:rFonts w:ascii="Aptos Narrow" w:eastAsia="Times New Roman" w:hAnsi="Aptos Narrow" w:cs="Times New Roman"/>
                <w:color w:val="000000"/>
                <w:sz w:val="24"/>
                <w:szCs w:val="24"/>
                <w:lang w:eastAsia="fr-FR"/>
              </w:rPr>
              <w:t>liassage</w:t>
            </w:r>
            <w:proofErr w:type="spellEnd"/>
          </w:p>
        </w:tc>
        <w:tc>
          <w:tcPr>
            <w:tcW w:w="3118" w:type="dxa"/>
            <w:tcBorders>
              <w:top w:val="nil"/>
              <w:left w:val="nil"/>
              <w:bottom w:val="single" w:sz="4" w:space="0" w:color="auto"/>
              <w:right w:val="single" w:sz="4" w:space="0" w:color="auto"/>
            </w:tcBorders>
            <w:shd w:val="clear" w:color="auto" w:fill="auto"/>
            <w:noWrap/>
            <w:vAlign w:val="center"/>
            <w:hideMark/>
          </w:tcPr>
          <w:p w14:paraId="1982BD13"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proofErr w:type="gramStart"/>
            <w:r w:rsidRPr="00A93186">
              <w:rPr>
                <w:rFonts w:ascii="Aptos Narrow" w:eastAsia="Times New Roman" w:hAnsi="Aptos Narrow" w:cs="Times New Roman"/>
                <w:color w:val="000000"/>
                <w:sz w:val="24"/>
                <w:szCs w:val="24"/>
                <w:lang w:eastAsia="fr-FR"/>
              </w:rPr>
              <w:t>délai</w:t>
            </w:r>
            <w:proofErr w:type="gramEnd"/>
            <w:r w:rsidRPr="00A93186">
              <w:rPr>
                <w:rFonts w:ascii="Aptos Narrow" w:eastAsia="Times New Roman" w:hAnsi="Aptos Narrow" w:cs="Times New Roman"/>
                <w:color w:val="000000"/>
                <w:sz w:val="24"/>
                <w:szCs w:val="24"/>
                <w:lang w:eastAsia="fr-FR"/>
              </w:rPr>
              <w:t xml:space="preserve"> pour donner les consignes de </w:t>
            </w:r>
            <w:proofErr w:type="spellStart"/>
            <w:r w:rsidRPr="00A93186">
              <w:rPr>
                <w:rFonts w:ascii="Aptos Narrow" w:eastAsia="Times New Roman" w:hAnsi="Aptos Narrow" w:cs="Times New Roman"/>
                <w:color w:val="000000"/>
                <w:sz w:val="24"/>
                <w:szCs w:val="24"/>
                <w:lang w:eastAsia="fr-FR"/>
              </w:rPr>
              <w:t>liassage</w:t>
            </w:r>
            <w:proofErr w:type="spellEnd"/>
            <w:r w:rsidRPr="00A93186">
              <w:rPr>
                <w:rFonts w:ascii="Aptos Narrow" w:eastAsia="Times New Roman" w:hAnsi="Aptos Narrow" w:cs="Times New Roman"/>
                <w:color w:val="000000"/>
                <w:sz w:val="24"/>
                <w:szCs w:val="24"/>
                <w:lang w:eastAsia="fr-FR"/>
              </w:rPr>
              <w:t xml:space="preserve"> avant l'expédition avant</w:t>
            </w:r>
          </w:p>
        </w:tc>
        <w:tc>
          <w:tcPr>
            <w:tcW w:w="3118" w:type="dxa"/>
            <w:tcBorders>
              <w:top w:val="nil"/>
              <w:left w:val="nil"/>
              <w:bottom w:val="single" w:sz="4" w:space="0" w:color="auto"/>
              <w:right w:val="single" w:sz="4" w:space="0" w:color="auto"/>
            </w:tcBorders>
            <w:shd w:val="clear" w:color="auto" w:fill="auto"/>
            <w:noWrap/>
            <w:vAlign w:val="center"/>
            <w:hideMark/>
          </w:tcPr>
          <w:p w14:paraId="479C4DBB" w14:textId="77777777" w:rsidR="00EB1C87" w:rsidRPr="00A93186" w:rsidRDefault="00EB1C87" w:rsidP="00EB1C87">
            <w:pPr>
              <w:spacing w:before="0" w:after="0" w:line="240" w:lineRule="auto"/>
              <w:jc w:val="center"/>
              <w:rPr>
                <w:rFonts w:ascii="Aptos Narrow" w:eastAsia="Times New Roman" w:hAnsi="Aptos Narrow" w:cs="Times New Roman"/>
                <w:color w:val="000000"/>
                <w:sz w:val="24"/>
                <w:szCs w:val="24"/>
                <w:lang w:eastAsia="fr-FR"/>
              </w:rPr>
            </w:pPr>
            <w:r w:rsidRPr="00A93186">
              <w:rPr>
                <w:rFonts w:ascii="Aptos Narrow" w:eastAsia="Times New Roman" w:hAnsi="Aptos Narrow" w:cs="Times New Roman"/>
                <w:color w:val="000000"/>
                <w:sz w:val="24"/>
                <w:szCs w:val="24"/>
                <w:lang w:eastAsia="fr-FR"/>
              </w:rPr>
              <w:t>A déterminer en annexe 2</w:t>
            </w:r>
          </w:p>
        </w:tc>
      </w:tr>
    </w:tbl>
    <w:p w14:paraId="37AD1948" w14:textId="77777777" w:rsidR="00A229B6" w:rsidRPr="00A93186" w:rsidRDefault="00A229B6" w:rsidP="00AF59B5">
      <w:pPr>
        <w:rPr>
          <w:sz w:val="22"/>
          <w:szCs w:val="24"/>
        </w:rPr>
      </w:pPr>
    </w:p>
    <w:p w14:paraId="49525966" w14:textId="77777777" w:rsidR="00AF59B5" w:rsidRPr="00A93186" w:rsidRDefault="00AF59B5" w:rsidP="00AF59B5">
      <w:pPr>
        <w:pStyle w:val="Titre2"/>
        <w:rPr>
          <w:sz w:val="28"/>
          <w:szCs w:val="28"/>
        </w:rPr>
      </w:pPr>
      <w:r w:rsidRPr="00A93186">
        <w:rPr>
          <w:sz w:val="24"/>
          <w:szCs w:val="24"/>
        </w:rPr>
        <w:t xml:space="preserve"> </w:t>
      </w:r>
      <w:bookmarkStart w:id="79" w:name="_Toc73570451"/>
      <w:bookmarkStart w:id="80" w:name="_Toc185597456"/>
      <w:r w:rsidRPr="00A93186">
        <w:rPr>
          <w:sz w:val="28"/>
          <w:szCs w:val="28"/>
        </w:rPr>
        <w:t>Redressement ou liquidation judiciaire</w:t>
      </w:r>
      <w:bookmarkEnd w:id="79"/>
      <w:bookmarkEnd w:id="80"/>
      <w:r w:rsidRPr="00A93186">
        <w:rPr>
          <w:sz w:val="28"/>
          <w:szCs w:val="28"/>
        </w:rPr>
        <w:t xml:space="preserve"> </w:t>
      </w:r>
    </w:p>
    <w:p w14:paraId="643B1019" w14:textId="77777777" w:rsidR="00AF59B5" w:rsidRPr="00A93186" w:rsidRDefault="00AF59B5" w:rsidP="00AF59B5">
      <w:pPr>
        <w:rPr>
          <w:sz w:val="22"/>
          <w:szCs w:val="24"/>
        </w:rPr>
      </w:pPr>
      <w:r w:rsidRPr="00A93186">
        <w:rPr>
          <w:sz w:val="22"/>
          <w:szCs w:val="24"/>
        </w:rPr>
        <w:t xml:space="preserve">Le jugement instituant le redressement ou la liquidation judiciaire est notifié immédiatement au pouvoir adjudicateur par le titulaire de l'accord-cadre. Il en va de même de tout jugement ou décision susceptible d'avoir un effet sur l'exécution de l'accord-cadre. </w:t>
      </w:r>
    </w:p>
    <w:p w14:paraId="48E56E2A" w14:textId="77777777" w:rsidR="00AF59B5" w:rsidRPr="00A93186" w:rsidRDefault="00AF59B5" w:rsidP="00AF59B5">
      <w:pPr>
        <w:rPr>
          <w:sz w:val="22"/>
          <w:szCs w:val="24"/>
        </w:rPr>
      </w:pPr>
      <w:r w:rsidRPr="00A93186">
        <w:rPr>
          <w:sz w:val="22"/>
          <w:szCs w:val="24"/>
        </w:rPr>
        <w:t xml:space="preserve">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 </w:t>
      </w:r>
    </w:p>
    <w:p w14:paraId="7BBF1E84" w14:textId="3B71D905" w:rsidR="00AF59B5" w:rsidRPr="00A93186" w:rsidRDefault="00AF59B5" w:rsidP="00AF59B5">
      <w:pPr>
        <w:rPr>
          <w:sz w:val="22"/>
          <w:szCs w:val="24"/>
        </w:rPr>
      </w:pPr>
      <w:r w:rsidRPr="00A93186">
        <w:rPr>
          <w:sz w:val="22"/>
          <w:szCs w:val="24"/>
        </w:rPr>
        <w:t xml:space="preserve">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 </w:t>
      </w:r>
    </w:p>
    <w:p w14:paraId="7450CF59" w14:textId="77777777" w:rsidR="00AF59B5" w:rsidRPr="00A93186" w:rsidRDefault="00AF59B5" w:rsidP="00AF59B5">
      <w:pPr>
        <w:rPr>
          <w:sz w:val="22"/>
          <w:szCs w:val="24"/>
        </w:rPr>
      </w:pPr>
      <w:r w:rsidRPr="00A93186">
        <w:rPr>
          <w:sz w:val="22"/>
          <w:szCs w:val="24"/>
        </w:rPr>
        <w:lastRenderedPageBreak/>
        <w:t xml:space="preserve">La résiliation prend effet à la date de décision de l'administrateur, du liquidateur ou du titulaire de renoncer à poursuivre l'exécution de l'accord-cadre, ou à l'expiration du délai d'un mois ci-dessus. Elle n'ouvre droit, pour le titulaire, à aucune indemnité. </w:t>
      </w:r>
    </w:p>
    <w:p w14:paraId="465245D5" w14:textId="77777777" w:rsidR="00AF59B5" w:rsidRPr="00A93186" w:rsidRDefault="00AF59B5" w:rsidP="00AF59B5">
      <w:pPr>
        <w:pStyle w:val="Titre1"/>
        <w:rPr>
          <w:sz w:val="36"/>
          <w:szCs w:val="36"/>
        </w:rPr>
      </w:pPr>
      <w:bookmarkStart w:id="81" w:name="_Toc73570452"/>
      <w:bookmarkStart w:id="82" w:name="_Toc185597457"/>
      <w:r w:rsidRPr="00A93186">
        <w:rPr>
          <w:sz w:val="36"/>
          <w:szCs w:val="36"/>
        </w:rPr>
        <w:t>REGLEMENT DES LITIGES ET LANGUES</w:t>
      </w:r>
      <w:bookmarkEnd w:id="81"/>
      <w:bookmarkEnd w:id="82"/>
      <w:r w:rsidRPr="00A93186">
        <w:rPr>
          <w:sz w:val="36"/>
          <w:szCs w:val="36"/>
        </w:rPr>
        <w:t xml:space="preserve"> </w:t>
      </w:r>
    </w:p>
    <w:p w14:paraId="5D4DCF8C" w14:textId="4A66E8A7" w:rsidR="00AF59B5" w:rsidRPr="00A93186" w:rsidRDefault="00AF59B5" w:rsidP="00AF59B5">
      <w:pPr>
        <w:rPr>
          <w:sz w:val="22"/>
          <w:szCs w:val="24"/>
        </w:rPr>
      </w:pPr>
      <w:r w:rsidRPr="00A93186">
        <w:rPr>
          <w:sz w:val="22"/>
          <w:szCs w:val="24"/>
          <w:highlight w:val="green"/>
        </w:rPr>
        <w:t>Cet article ne peut pas faire l’objet de variante ni de négociation.</w:t>
      </w:r>
    </w:p>
    <w:p w14:paraId="0D201F87" w14:textId="77777777" w:rsidR="00AF59B5" w:rsidRPr="00A93186" w:rsidRDefault="00AF59B5" w:rsidP="00AF59B5">
      <w:pPr>
        <w:rPr>
          <w:sz w:val="22"/>
          <w:szCs w:val="24"/>
        </w:rPr>
      </w:pPr>
      <w:r w:rsidRPr="00A93186">
        <w:rPr>
          <w:sz w:val="22"/>
          <w:szCs w:val="24"/>
        </w:rPr>
        <w:t xml:space="preserve">En cas de litige, seul le Tribunal Administratif de Paris est compétent en la matière. </w:t>
      </w:r>
    </w:p>
    <w:p w14:paraId="24664693" w14:textId="77777777" w:rsidR="00AF59B5" w:rsidRPr="00A93186" w:rsidRDefault="00AF59B5" w:rsidP="00AF59B5">
      <w:pPr>
        <w:rPr>
          <w:sz w:val="22"/>
          <w:szCs w:val="24"/>
        </w:rPr>
      </w:pPr>
      <w:r w:rsidRPr="00A93186">
        <w:rPr>
          <w:sz w:val="22"/>
          <w:szCs w:val="24"/>
        </w:rPr>
        <w:t>Tous les documents, inscriptions sur fournitures, correspondances, demandes de paiement doivent être entièrement rédigés en langue française.</w:t>
      </w:r>
    </w:p>
    <w:p w14:paraId="7325DA93" w14:textId="77777777" w:rsidR="00AF59B5" w:rsidRPr="00A93186" w:rsidRDefault="00AF59B5" w:rsidP="00AF59B5">
      <w:pPr>
        <w:pStyle w:val="Titre1"/>
        <w:rPr>
          <w:sz w:val="36"/>
          <w:szCs w:val="36"/>
        </w:rPr>
      </w:pPr>
      <w:bookmarkStart w:id="83" w:name="_Toc73570453"/>
      <w:bookmarkStart w:id="84" w:name="_Toc185597458"/>
      <w:r w:rsidRPr="00A93186">
        <w:rPr>
          <w:sz w:val="36"/>
          <w:szCs w:val="36"/>
        </w:rPr>
        <w:t>CLAUSES COMPLEMENTAIRES</w:t>
      </w:r>
      <w:bookmarkEnd w:id="83"/>
      <w:bookmarkEnd w:id="84"/>
      <w:r w:rsidRPr="00A93186">
        <w:rPr>
          <w:sz w:val="36"/>
          <w:szCs w:val="36"/>
        </w:rPr>
        <w:t xml:space="preserve"> </w:t>
      </w:r>
    </w:p>
    <w:p w14:paraId="275BBCF9" w14:textId="37A53694" w:rsidR="00AF59B5" w:rsidRPr="00A93186" w:rsidRDefault="00AF59B5" w:rsidP="00AF59B5">
      <w:pPr>
        <w:rPr>
          <w:sz w:val="22"/>
          <w:szCs w:val="24"/>
        </w:rPr>
      </w:pPr>
      <w:r w:rsidRPr="00A93186">
        <w:rPr>
          <w:sz w:val="22"/>
          <w:szCs w:val="24"/>
          <w:highlight w:val="green"/>
        </w:rPr>
        <w:t xml:space="preserve">Cet article ne peut pas faire l’objet de variante ni de </w:t>
      </w:r>
      <w:proofErr w:type="gramStart"/>
      <w:r w:rsidRPr="00A93186">
        <w:rPr>
          <w:sz w:val="22"/>
          <w:szCs w:val="24"/>
          <w:highlight w:val="green"/>
        </w:rPr>
        <w:t>négociation..</w:t>
      </w:r>
      <w:proofErr w:type="gramEnd"/>
    </w:p>
    <w:p w14:paraId="505AD612" w14:textId="77777777" w:rsidR="00AF59B5" w:rsidRPr="00A93186" w:rsidRDefault="00AF59B5" w:rsidP="00AF59B5">
      <w:pPr>
        <w:rPr>
          <w:sz w:val="22"/>
          <w:szCs w:val="24"/>
        </w:rPr>
      </w:pPr>
      <w:r w:rsidRPr="00A93186">
        <w:rPr>
          <w:sz w:val="22"/>
          <w:szCs w:val="24"/>
        </w:rPr>
        <w:t xml:space="preserve">Des modifications pourront être apportées à l’accord-cadre en application des articles L2194-1, L2194-2 et R2194-1 à R2194-10 du Code de la Commande Publique. </w:t>
      </w:r>
    </w:p>
    <w:p w14:paraId="47D345F5" w14:textId="77777777" w:rsidR="00AF59B5" w:rsidRPr="00A93186" w:rsidRDefault="00AF59B5" w:rsidP="00AF59B5">
      <w:pPr>
        <w:rPr>
          <w:sz w:val="22"/>
          <w:szCs w:val="24"/>
        </w:rPr>
      </w:pPr>
      <w:r w:rsidRPr="00A93186">
        <w:rPr>
          <w:sz w:val="22"/>
          <w:szCs w:val="24"/>
        </w:rPr>
        <w:t xml:space="preserve">Ces modifications pourront porter sur : </w:t>
      </w:r>
    </w:p>
    <w:p w14:paraId="0F2FA48B"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la</w:t>
      </w:r>
      <w:proofErr w:type="gramEnd"/>
      <w:r w:rsidRPr="00A93186">
        <w:rPr>
          <w:sz w:val="22"/>
          <w:szCs w:val="24"/>
        </w:rPr>
        <w:t xml:space="preserve"> cession de l’accord-cadre dans les hypothèses suivantes : une reprise du contrat par l'administrateur judiciaire lorsque l'entreprise fait l'objet d'une procédure collective, un changement n'affectant pas la forme juridique de l'entreprise mais sa raison sociale ou sa domiciliation, un changement de la structure de l'entreprise n'entraînant pas la création d'une nouvelle personne morale, modifiée par une décision unilatérale du pouvoir adjudicateur. </w:t>
      </w:r>
    </w:p>
    <w:p w14:paraId="31C8287C" w14:textId="77777777" w:rsidR="00AF59B5" w:rsidRPr="00A93186" w:rsidRDefault="00AF59B5" w:rsidP="00AF59B5">
      <w:pPr>
        <w:pStyle w:val="Paragraphedeliste"/>
        <w:spacing w:before="0" w:line="248" w:lineRule="auto"/>
        <w:ind w:left="720" w:hanging="360"/>
        <w:rPr>
          <w:sz w:val="22"/>
          <w:szCs w:val="24"/>
        </w:rPr>
      </w:pPr>
      <w:proofErr w:type="gramStart"/>
      <w:r w:rsidRPr="00A93186">
        <w:rPr>
          <w:sz w:val="22"/>
          <w:szCs w:val="24"/>
        </w:rPr>
        <w:t>la</w:t>
      </w:r>
      <w:proofErr w:type="gramEnd"/>
      <w:r w:rsidRPr="00A93186">
        <w:rPr>
          <w:sz w:val="22"/>
          <w:szCs w:val="24"/>
        </w:rPr>
        <w:t xml:space="preserve"> cession de l’accord-cadre hors hypothèses citées ci-dessus, modifié par avenant. </w:t>
      </w:r>
    </w:p>
    <w:p w14:paraId="66C5FB88" w14:textId="77777777" w:rsidR="00AF59B5" w:rsidRPr="00A93186" w:rsidRDefault="00AF59B5" w:rsidP="00AF59B5">
      <w:pPr>
        <w:pStyle w:val="Titre1"/>
        <w:rPr>
          <w:sz w:val="36"/>
          <w:szCs w:val="36"/>
        </w:rPr>
      </w:pPr>
      <w:bookmarkStart w:id="85" w:name="_Toc73570454"/>
      <w:bookmarkStart w:id="86" w:name="_Toc185597459"/>
      <w:r w:rsidRPr="00A93186">
        <w:rPr>
          <w:sz w:val="36"/>
          <w:szCs w:val="36"/>
        </w:rPr>
        <w:t>DEROGATIONS AU CCAG FCS</w:t>
      </w:r>
      <w:bookmarkEnd w:id="85"/>
      <w:bookmarkEnd w:id="86"/>
      <w:r w:rsidRPr="00A93186">
        <w:rPr>
          <w:sz w:val="36"/>
          <w:szCs w:val="36"/>
        </w:rPr>
        <w:t xml:space="preserve"> </w:t>
      </w:r>
    </w:p>
    <w:p w14:paraId="544F6C1E" w14:textId="1A46E1F8" w:rsidR="00AF59B5" w:rsidRPr="00A93186" w:rsidRDefault="00AF59B5" w:rsidP="00AF59B5">
      <w:pPr>
        <w:rPr>
          <w:sz w:val="22"/>
          <w:szCs w:val="24"/>
        </w:rPr>
      </w:pPr>
      <w:r w:rsidRPr="00A93186">
        <w:rPr>
          <w:sz w:val="22"/>
          <w:szCs w:val="24"/>
          <w:highlight w:val="green"/>
        </w:rPr>
        <w:t xml:space="preserve">Cet article ne peut pas faire l’objet de variante ni de </w:t>
      </w:r>
      <w:proofErr w:type="gramStart"/>
      <w:r w:rsidRPr="00A93186">
        <w:rPr>
          <w:sz w:val="22"/>
          <w:szCs w:val="24"/>
          <w:highlight w:val="green"/>
        </w:rPr>
        <w:t>négociation..</w:t>
      </w:r>
      <w:proofErr w:type="gramEnd"/>
    </w:p>
    <w:p w14:paraId="05F3A154" w14:textId="77777777" w:rsidR="00AF59B5" w:rsidRPr="00A93186" w:rsidRDefault="00AF59B5" w:rsidP="00AF59B5">
      <w:pPr>
        <w:pStyle w:val="Default"/>
      </w:pPr>
    </w:p>
    <w:p w14:paraId="6E80D29A" w14:textId="046FC3C8" w:rsidR="00AF59B5" w:rsidRPr="00A93186" w:rsidRDefault="005B61C8" w:rsidP="00AF59B5">
      <w:pPr>
        <w:rPr>
          <w:sz w:val="22"/>
          <w:szCs w:val="24"/>
        </w:rPr>
      </w:pPr>
      <w:r w:rsidRPr="00A93186">
        <w:rPr>
          <w:sz w:val="22"/>
          <w:szCs w:val="24"/>
        </w:rPr>
        <w:t>A compléter.</w:t>
      </w:r>
    </w:p>
    <w:p w14:paraId="5F1C5BE6" w14:textId="77777777" w:rsidR="00AF59B5" w:rsidRPr="00A93186" w:rsidRDefault="00AF59B5" w:rsidP="00AF59B5">
      <w:pPr>
        <w:pStyle w:val="Default"/>
        <w:rPr>
          <w:sz w:val="44"/>
          <w:szCs w:val="44"/>
        </w:rPr>
      </w:pPr>
    </w:p>
    <w:p w14:paraId="2F6E2D2E" w14:textId="77777777" w:rsidR="001824FF" w:rsidRPr="00A93186" w:rsidRDefault="001824FF" w:rsidP="00FC31EC">
      <w:pPr>
        <w:rPr>
          <w:sz w:val="72"/>
          <w:szCs w:val="96"/>
        </w:rPr>
      </w:pPr>
    </w:p>
    <w:sectPr w:rsidR="001824FF" w:rsidRPr="00A93186">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9" w:author="Daniel Rodrigues" w:date="2024-12-30T16:45:00Z" w:initials="DR">
    <w:p w14:paraId="49C4D25B" w14:textId="77777777" w:rsidR="00544AA8" w:rsidRDefault="00544AA8" w:rsidP="006A699F">
      <w:pPr>
        <w:pStyle w:val="Commentaire"/>
        <w:jc w:val="left"/>
      </w:pPr>
      <w:r>
        <w:rPr>
          <w:rStyle w:val="Marquedecommentaire"/>
        </w:rPr>
        <w:annotationRef/>
      </w:r>
      <w:r>
        <w:t xml:space="preserve">Eviter de parler de bons de commandes…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9C4D2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1D4CB1" w16cex:dateUtc="2024-12-30T1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9C4D25B" w16cid:durableId="2B1D4C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9B0A3" w14:textId="77777777" w:rsidR="006C4B9D" w:rsidRDefault="006C4B9D" w:rsidP="00FC31EC">
      <w:r>
        <w:separator/>
      </w:r>
    </w:p>
  </w:endnote>
  <w:endnote w:type="continuationSeparator" w:id="0">
    <w:p w14:paraId="2642B83D" w14:textId="77777777" w:rsidR="006C4B9D" w:rsidRDefault="006C4B9D" w:rsidP="00FC31EC">
      <w:r>
        <w:continuationSeparator/>
      </w:r>
    </w:p>
  </w:endnote>
  <w:endnote w:type="continuationNotice" w:id="1">
    <w:p w14:paraId="453B863F" w14:textId="77777777" w:rsidR="006C4B9D" w:rsidRDefault="006C4B9D"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55FDC" w14:textId="77777777" w:rsidR="00872CFD" w:rsidRDefault="00872C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A247E" w14:textId="177552DD" w:rsidR="00A81F9E" w:rsidRDefault="00AF59B5" w:rsidP="00FC31EC">
    <w:pPr>
      <w:pStyle w:val="Pieddepage"/>
    </w:pPr>
    <w:r>
      <w:rPr>
        <w:b/>
        <w:bCs/>
      </w:rPr>
      <w:t xml:space="preserve">CCAP </w:t>
    </w:r>
    <w:r w:rsidR="00F61DF7">
      <w:rPr>
        <w:b/>
        <w:bCs/>
      </w:rPr>
      <w:t xml:space="preserve">INC ENVOI A L’ABONNE </w:t>
    </w:r>
    <w:r w:rsidR="00A229B6">
      <w:rPr>
        <w:b/>
        <w:bCs/>
      </w:rPr>
      <w:t>2025-045</w:t>
    </w:r>
    <w:r w:rsidR="00F61DF7">
      <w:rPr>
        <w:b/>
        <w:bCs/>
      </w:rPr>
      <w:t xml:space="preserve"> RX</w:t>
    </w:r>
    <w:r w:rsidR="00FC31EC">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35801" w14:textId="77777777" w:rsidR="00872CFD" w:rsidRDefault="00872C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01EE4" w14:textId="77777777" w:rsidR="006C4B9D" w:rsidRDefault="006C4B9D" w:rsidP="00FC31EC">
      <w:r>
        <w:separator/>
      </w:r>
    </w:p>
  </w:footnote>
  <w:footnote w:type="continuationSeparator" w:id="0">
    <w:p w14:paraId="19B4A998" w14:textId="77777777" w:rsidR="006C4B9D" w:rsidRDefault="006C4B9D" w:rsidP="00FC31EC">
      <w:r>
        <w:continuationSeparator/>
      </w:r>
    </w:p>
  </w:footnote>
  <w:footnote w:type="continuationNotice" w:id="1">
    <w:p w14:paraId="65ACD454" w14:textId="77777777" w:rsidR="006C4B9D" w:rsidRDefault="006C4B9D" w:rsidP="00FC31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A0A17" w14:textId="77777777" w:rsidR="00872CFD" w:rsidRDefault="00872C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721B" w14:textId="77777777" w:rsidR="00872CFD" w:rsidRDefault="00872C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87B0A" w14:textId="77777777" w:rsidR="00872CFD" w:rsidRDefault="00872C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14092"/>
    <w:multiLevelType w:val="hybridMultilevel"/>
    <w:tmpl w:val="A0B013E6"/>
    <w:lvl w:ilvl="0" w:tplc="B346FC3A">
      <w:start w:val="4"/>
      <w:numFmt w:val="bullet"/>
      <w:lvlText w:val="-"/>
      <w:lvlJc w:val="left"/>
      <w:pPr>
        <w:ind w:left="920" w:hanging="360"/>
      </w:pPr>
      <w:rPr>
        <w:rFonts w:hint="default"/>
      </w:rPr>
    </w:lvl>
    <w:lvl w:ilvl="1" w:tplc="040C0003">
      <w:start w:val="1"/>
      <w:numFmt w:val="bullet"/>
      <w:lvlText w:val="o"/>
      <w:lvlJc w:val="left"/>
      <w:pPr>
        <w:ind w:left="1640" w:hanging="360"/>
      </w:pPr>
      <w:rPr>
        <w:rFonts w:ascii="Courier New" w:hAnsi="Courier New" w:cs="Courier New" w:hint="default"/>
      </w:rPr>
    </w:lvl>
    <w:lvl w:ilvl="2" w:tplc="040C0005">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1" w15:restartNumberingAfterBreak="0">
    <w:nsid w:val="093A27E0"/>
    <w:multiLevelType w:val="hybridMultilevel"/>
    <w:tmpl w:val="FA94B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1599F"/>
    <w:multiLevelType w:val="hybridMultilevel"/>
    <w:tmpl w:val="064CE436"/>
    <w:lvl w:ilvl="0" w:tplc="FFFFFFFF">
      <w:start w:val="1"/>
      <w:numFmt w:val="lowerRoman"/>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CA67C0F"/>
    <w:multiLevelType w:val="hybridMultilevel"/>
    <w:tmpl w:val="54407732"/>
    <w:lvl w:ilvl="0" w:tplc="6CB028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0F0C1D"/>
    <w:multiLevelType w:val="singleLevel"/>
    <w:tmpl w:val="10027ABE"/>
    <w:lvl w:ilvl="0">
      <w:numFmt w:val="bullet"/>
      <w:lvlText w:val="-"/>
      <w:lvlJc w:val="left"/>
      <w:pPr>
        <w:tabs>
          <w:tab w:val="num" w:pos="1068"/>
        </w:tabs>
        <w:ind w:left="1068" w:hanging="360"/>
      </w:pPr>
    </w:lvl>
  </w:abstractNum>
  <w:abstractNum w:abstractNumId="5" w15:restartNumberingAfterBreak="0">
    <w:nsid w:val="0FAC758A"/>
    <w:multiLevelType w:val="hybridMultilevel"/>
    <w:tmpl w:val="F6E8B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3E3D78"/>
    <w:multiLevelType w:val="hybridMultilevel"/>
    <w:tmpl w:val="4E7679FE"/>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7" w15:restartNumberingAfterBreak="0">
    <w:nsid w:val="14B64DD5"/>
    <w:multiLevelType w:val="hybridMultilevel"/>
    <w:tmpl w:val="B7500C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1E7C2E52"/>
    <w:multiLevelType w:val="multilevel"/>
    <w:tmpl w:val="88D4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D97C7F"/>
    <w:multiLevelType w:val="hybridMultilevel"/>
    <w:tmpl w:val="F4A644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453919"/>
    <w:multiLevelType w:val="hybridMultilevel"/>
    <w:tmpl w:val="8B584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4A04F2F"/>
    <w:multiLevelType w:val="hybridMultilevel"/>
    <w:tmpl w:val="EA52E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A952A1"/>
    <w:multiLevelType w:val="hybridMultilevel"/>
    <w:tmpl w:val="40707440"/>
    <w:lvl w:ilvl="0" w:tplc="6CB028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77289F"/>
    <w:multiLevelType w:val="hybridMultilevel"/>
    <w:tmpl w:val="45926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6B54FF"/>
    <w:multiLevelType w:val="multilevel"/>
    <w:tmpl w:val="25DA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0C5E87"/>
    <w:multiLevelType w:val="hybridMultilevel"/>
    <w:tmpl w:val="DD7442EE"/>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7" w15:restartNumberingAfterBreak="0">
    <w:nsid w:val="2F4A639F"/>
    <w:multiLevelType w:val="hybridMultilevel"/>
    <w:tmpl w:val="BFCA1B4C"/>
    <w:lvl w:ilvl="0" w:tplc="2CA88452">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1DE5E0D"/>
    <w:multiLevelType w:val="hybridMultilevel"/>
    <w:tmpl w:val="DA4AE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3440F7"/>
    <w:multiLevelType w:val="hybridMultilevel"/>
    <w:tmpl w:val="1A7C8E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6B50028"/>
    <w:multiLevelType w:val="hybridMultilevel"/>
    <w:tmpl w:val="42728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542D06"/>
    <w:multiLevelType w:val="hybridMultilevel"/>
    <w:tmpl w:val="0A4C51C0"/>
    <w:lvl w:ilvl="0" w:tplc="DBF85D8E">
      <w:start w:val="1"/>
      <w:numFmt w:val="bullet"/>
      <w:lvlText w:val=""/>
      <w:lvlJc w:val="left"/>
      <w:pPr>
        <w:tabs>
          <w:tab w:val="num" w:pos="1329"/>
        </w:tabs>
        <w:ind w:left="1068" w:hanging="360"/>
      </w:pPr>
      <w:rPr>
        <w:rFonts w:ascii="Symbol" w:hAnsi="Symbol" w:hint="default"/>
        <w:color w:val="auto"/>
      </w:rPr>
    </w:lvl>
    <w:lvl w:ilvl="1" w:tplc="9E385F20" w:tentative="1">
      <w:start w:val="1"/>
      <w:numFmt w:val="bullet"/>
      <w:lvlText w:val="o"/>
      <w:lvlJc w:val="left"/>
      <w:pPr>
        <w:tabs>
          <w:tab w:val="num" w:pos="1068"/>
        </w:tabs>
        <w:ind w:left="1068" w:hanging="360"/>
      </w:pPr>
      <w:rPr>
        <w:rFonts w:ascii="Courier New" w:hAnsi="Courier New" w:cs="Courier New" w:hint="default"/>
      </w:rPr>
    </w:lvl>
    <w:lvl w:ilvl="2" w:tplc="CC2C73AA" w:tentative="1">
      <w:start w:val="1"/>
      <w:numFmt w:val="bullet"/>
      <w:lvlText w:val=""/>
      <w:lvlJc w:val="left"/>
      <w:pPr>
        <w:tabs>
          <w:tab w:val="num" w:pos="1788"/>
        </w:tabs>
        <w:ind w:left="1788" w:hanging="360"/>
      </w:pPr>
      <w:rPr>
        <w:rFonts w:ascii="Wingdings" w:hAnsi="Wingdings" w:hint="default"/>
      </w:rPr>
    </w:lvl>
    <w:lvl w:ilvl="3" w:tplc="A058C1AE" w:tentative="1">
      <w:start w:val="1"/>
      <w:numFmt w:val="bullet"/>
      <w:lvlText w:val=""/>
      <w:lvlJc w:val="left"/>
      <w:pPr>
        <w:tabs>
          <w:tab w:val="num" w:pos="2508"/>
        </w:tabs>
        <w:ind w:left="2508" w:hanging="360"/>
      </w:pPr>
      <w:rPr>
        <w:rFonts w:ascii="Symbol" w:hAnsi="Symbol" w:hint="default"/>
      </w:rPr>
    </w:lvl>
    <w:lvl w:ilvl="4" w:tplc="C52E32CA" w:tentative="1">
      <w:start w:val="1"/>
      <w:numFmt w:val="bullet"/>
      <w:lvlText w:val="o"/>
      <w:lvlJc w:val="left"/>
      <w:pPr>
        <w:tabs>
          <w:tab w:val="num" w:pos="3228"/>
        </w:tabs>
        <w:ind w:left="3228" w:hanging="360"/>
      </w:pPr>
      <w:rPr>
        <w:rFonts w:ascii="Courier New" w:hAnsi="Courier New" w:cs="Courier New" w:hint="default"/>
      </w:rPr>
    </w:lvl>
    <w:lvl w:ilvl="5" w:tplc="D0DABD54" w:tentative="1">
      <w:start w:val="1"/>
      <w:numFmt w:val="bullet"/>
      <w:lvlText w:val=""/>
      <w:lvlJc w:val="left"/>
      <w:pPr>
        <w:tabs>
          <w:tab w:val="num" w:pos="3948"/>
        </w:tabs>
        <w:ind w:left="3948" w:hanging="360"/>
      </w:pPr>
      <w:rPr>
        <w:rFonts w:ascii="Wingdings" w:hAnsi="Wingdings" w:hint="default"/>
      </w:rPr>
    </w:lvl>
    <w:lvl w:ilvl="6" w:tplc="E134056E" w:tentative="1">
      <w:start w:val="1"/>
      <w:numFmt w:val="bullet"/>
      <w:lvlText w:val=""/>
      <w:lvlJc w:val="left"/>
      <w:pPr>
        <w:tabs>
          <w:tab w:val="num" w:pos="4668"/>
        </w:tabs>
        <w:ind w:left="4668" w:hanging="360"/>
      </w:pPr>
      <w:rPr>
        <w:rFonts w:ascii="Symbol" w:hAnsi="Symbol" w:hint="default"/>
      </w:rPr>
    </w:lvl>
    <w:lvl w:ilvl="7" w:tplc="AF1E9460" w:tentative="1">
      <w:start w:val="1"/>
      <w:numFmt w:val="bullet"/>
      <w:lvlText w:val="o"/>
      <w:lvlJc w:val="left"/>
      <w:pPr>
        <w:tabs>
          <w:tab w:val="num" w:pos="5388"/>
        </w:tabs>
        <w:ind w:left="5388" w:hanging="360"/>
      </w:pPr>
      <w:rPr>
        <w:rFonts w:ascii="Courier New" w:hAnsi="Courier New" w:cs="Courier New" w:hint="default"/>
      </w:rPr>
    </w:lvl>
    <w:lvl w:ilvl="8" w:tplc="AA3C5686" w:tentative="1">
      <w:start w:val="1"/>
      <w:numFmt w:val="bullet"/>
      <w:lvlText w:val=""/>
      <w:lvlJc w:val="left"/>
      <w:pPr>
        <w:tabs>
          <w:tab w:val="num" w:pos="6108"/>
        </w:tabs>
        <w:ind w:left="6108" w:hanging="360"/>
      </w:pPr>
      <w:rPr>
        <w:rFonts w:ascii="Wingdings" w:hAnsi="Wingdings" w:hint="default"/>
      </w:rPr>
    </w:lvl>
  </w:abstractNum>
  <w:abstractNum w:abstractNumId="22" w15:restartNumberingAfterBreak="0">
    <w:nsid w:val="38734734"/>
    <w:multiLevelType w:val="hybridMultilevel"/>
    <w:tmpl w:val="C666EB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98722D1"/>
    <w:multiLevelType w:val="hybridMultilevel"/>
    <w:tmpl w:val="0BF29AD2"/>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C153461"/>
    <w:multiLevelType w:val="hybridMultilevel"/>
    <w:tmpl w:val="5B6EF2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CBD67F2"/>
    <w:multiLevelType w:val="hybridMultilevel"/>
    <w:tmpl w:val="E58603B4"/>
    <w:lvl w:ilvl="0" w:tplc="5A724454">
      <w:numFmt w:val="bullet"/>
      <w:lvlText w:val=""/>
      <w:lvlJc w:val="left"/>
      <w:pPr>
        <w:ind w:left="1243" w:hanging="360"/>
      </w:pPr>
      <w:rPr>
        <w:rFonts w:ascii="Wingdings" w:eastAsia="Wingdings" w:hAnsi="Wingdings" w:cs="Wingdings" w:hint="default"/>
        <w:w w:val="100"/>
        <w:sz w:val="22"/>
        <w:szCs w:val="22"/>
        <w:lang w:val="fr-FR" w:eastAsia="en-US" w:bidi="ar-SA"/>
      </w:rPr>
    </w:lvl>
    <w:lvl w:ilvl="1" w:tplc="99C46AC6">
      <w:numFmt w:val="bullet"/>
      <w:lvlText w:val="•"/>
      <w:lvlJc w:val="left"/>
      <w:pPr>
        <w:ind w:left="2148" w:hanging="360"/>
      </w:pPr>
      <w:rPr>
        <w:rFonts w:hint="default"/>
        <w:lang w:val="fr-FR" w:eastAsia="en-US" w:bidi="ar-SA"/>
      </w:rPr>
    </w:lvl>
    <w:lvl w:ilvl="2" w:tplc="B53E8490">
      <w:numFmt w:val="bullet"/>
      <w:lvlText w:val="•"/>
      <w:lvlJc w:val="left"/>
      <w:pPr>
        <w:ind w:left="3056" w:hanging="360"/>
      </w:pPr>
      <w:rPr>
        <w:rFonts w:hint="default"/>
        <w:lang w:val="fr-FR" w:eastAsia="en-US" w:bidi="ar-SA"/>
      </w:rPr>
    </w:lvl>
    <w:lvl w:ilvl="3" w:tplc="0BF4DC0A">
      <w:numFmt w:val="bullet"/>
      <w:lvlText w:val="•"/>
      <w:lvlJc w:val="left"/>
      <w:pPr>
        <w:ind w:left="3964" w:hanging="360"/>
      </w:pPr>
      <w:rPr>
        <w:rFonts w:hint="default"/>
        <w:lang w:val="fr-FR" w:eastAsia="en-US" w:bidi="ar-SA"/>
      </w:rPr>
    </w:lvl>
    <w:lvl w:ilvl="4" w:tplc="ED1E3B6C">
      <w:numFmt w:val="bullet"/>
      <w:lvlText w:val="•"/>
      <w:lvlJc w:val="left"/>
      <w:pPr>
        <w:ind w:left="4872" w:hanging="360"/>
      </w:pPr>
      <w:rPr>
        <w:rFonts w:hint="default"/>
        <w:lang w:val="fr-FR" w:eastAsia="en-US" w:bidi="ar-SA"/>
      </w:rPr>
    </w:lvl>
    <w:lvl w:ilvl="5" w:tplc="2C6A2ECC">
      <w:numFmt w:val="bullet"/>
      <w:lvlText w:val="•"/>
      <w:lvlJc w:val="left"/>
      <w:pPr>
        <w:ind w:left="5780" w:hanging="360"/>
      </w:pPr>
      <w:rPr>
        <w:rFonts w:hint="default"/>
        <w:lang w:val="fr-FR" w:eastAsia="en-US" w:bidi="ar-SA"/>
      </w:rPr>
    </w:lvl>
    <w:lvl w:ilvl="6" w:tplc="B044A94E">
      <w:numFmt w:val="bullet"/>
      <w:lvlText w:val="•"/>
      <w:lvlJc w:val="left"/>
      <w:pPr>
        <w:ind w:left="6688" w:hanging="360"/>
      </w:pPr>
      <w:rPr>
        <w:rFonts w:hint="default"/>
        <w:lang w:val="fr-FR" w:eastAsia="en-US" w:bidi="ar-SA"/>
      </w:rPr>
    </w:lvl>
    <w:lvl w:ilvl="7" w:tplc="C2B8A636">
      <w:numFmt w:val="bullet"/>
      <w:lvlText w:val="•"/>
      <w:lvlJc w:val="left"/>
      <w:pPr>
        <w:ind w:left="7596" w:hanging="360"/>
      </w:pPr>
      <w:rPr>
        <w:rFonts w:hint="default"/>
        <w:lang w:val="fr-FR" w:eastAsia="en-US" w:bidi="ar-SA"/>
      </w:rPr>
    </w:lvl>
    <w:lvl w:ilvl="8" w:tplc="DF7ADEC8">
      <w:numFmt w:val="bullet"/>
      <w:lvlText w:val="•"/>
      <w:lvlJc w:val="left"/>
      <w:pPr>
        <w:ind w:left="8504" w:hanging="360"/>
      </w:pPr>
      <w:rPr>
        <w:rFonts w:hint="default"/>
        <w:lang w:val="fr-FR" w:eastAsia="en-US" w:bidi="ar-SA"/>
      </w:rPr>
    </w:lvl>
  </w:abstractNum>
  <w:abstractNum w:abstractNumId="26" w15:restartNumberingAfterBreak="0">
    <w:nsid w:val="418548CB"/>
    <w:multiLevelType w:val="hybridMultilevel"/>
    <w:tmpl w:val="8C4A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58155C"/>
    <w:multiLevelType w:val="multilevel"/>
    <w:tmpl w:val="3BAED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992620"/>
    <w:multiLevelType w:val="hybridMultilevel"/>
    <w:tmpl w:val="7BFCD692"/>
    <w:lvl w:ilvl="0" w:tplc="265AC7FA">
      <w:numFmt w:val="bullet"/>
      <w:lvlText w:val="•"/>
      <w:lvlJc w:val="left"/>
      <w:pPr>
        <w:ind w:left="1494" w:hanging="360"/>
      </w:pPr>
      <w:rPr>
        <w:rFonts w:ascii="Arial" w:eastAsiaTheme="minorHAnsi" w:hAnsi="Arial" w:cs="Arial"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9" w15:restartNumberingAfterBreak="0">
    <w:nsid w:val="4B640C2E"/>
    <w:multiLevelType w:val="hybridMultilevel"/>
    <w:tmpl w:val="093EED34"/>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981C8F"/>
    <w:multiLevelType w:val="hybridMultilevel"/>
    <w:tmpl w:val="9DB2349E"/>
    <w:lvl w:ilvl="0" w:tplc="6CB028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415C55"/>
    <w:multiLevelType w:val="hybridMultilevel"/>
    <w:tmpl w:val="C310D5A6"/>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0F0E45"/>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r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33" w15:restartNumberingAfterBreak="0">
    <w:nsid w:val="5B8A793C"/>
    <w:multiLevelType w:val="hybridMultilevel"/>
    <w:tmpl w:val="99C46442"/>
    <w:lvl w:ilvl="0" w:tplc="A1B40DC8">
      <w:start w:val="1"/>
      <w:numFmt w:val="bullet"/>
      <w:lvlText w:val="-"/>
      <w:lvlJc w:val="left"/>
      <w:pPr>
        <w:ind w:left="720" w:hanging="360"/>
      </w:pPr>
      <w:rPr>
        <w:rFonts w:ascii="Calibri" w:hAnsi="Calibri" w:hint="default"/>
      </w:rPr>
    </w:lvl>
    <w:lvl w:ilvl="1" w:tplc="2E8276CA">
      <w:start w:val="1"/>
      <w:numFmt w:val="bullet"/>
      <w:lvlText w:val="o"/>
      <w:lvlJc w:val="left"/>
      <w:pPr>
        <w:ind w:left="1440" w:hanging="360"/>
      </w:pPr>
      <w:rPr>
        <w:rFonts w:ascii="Courier New" w:hAnsi="Courier New" w:hint="default"/>
      </w:rPr>
    </w:lvl>
    <w:lvl w:ilvl="2" w:tplc="BB66DABC">
      <w:start w:val="1"/>
      <w:numFmt w:val="bullet"/>
      <w:lvlText w:val=""/>
      <w:lvlJc w:val="left"/>
      <w:pPr>
        <w:ind w:left="2160" w:hanging="360"/>
      </w:pPr>
      <w:rPr>
        <w:rFonts w:ascii="Wingdings" w:hAnsi="Wingdings" w:hint="default"/>
      </w:rPr>
    </w:lvl>
    <w:lvl w:ilvl="3" w:tplc="12ACA474">
      <w:start w:val="1"/>
      <w:numFmt w:val="bullet"/>
      <w:lvlText w:val=""/>
      <w:lvlJc w:val="left"/>
      <w:pPr>
        <w:ind w:left="2880" w:hanging="360"/>
      </w:pPr>
      <w:rPr>
        <w:rFonts w:ascii="Symbol" w:hAnsi="Symbol" w:hint="default"/>
      </w:rPr>
    </w:lvl>
    <w:lvl w:ilvl="4" w:tplc="69F08B6E">
      <w:start w:val="1"/>
      <w:numFmt w:val="bullet"/>
      <w:lvlText w:val="o"/>
      <w:lvlJc w:val="left"/>
      <w:pPr>
        <w:ind w:left="3600" w:hanging="360"/>
      </w:pPr>
      <w:rPr>
        <w:rFonts w:ascii="Courier New" w:hAnsi="Courier New" w:hint="default"/>
      </w:rPr>
    </w:lvl>
    <w:lvl w:ilvl="5" w:tplc="6BEE14A0">
      <w:start w:val="1"/>
      <w:numFmt w:val="bullet"/>
      <w:lvlText w:val=""/>
      <w:lvlJc w:val="left"/>
      <w:pPr>
        <w:ind w:left="4320" w:hanging="360"/>
      </w:pPr>
      <w:rPr>
        <w:rFonts w:ascii="Wingdings" w:hAnsi="Wingdings" w:hint="default"/>
      </w:rPr>
    </w:lvl>
    <w:lvl w:ilvl="6" w:tplc="A9E42740">
      <w:start w:val="1"/>
      <w:numFmt w:val="bullet"/>
      <w:lvlText w:val=""/>
      <w:lvlJc w:val="left"/>
      <w:pPr>
        <w:ind w:left="5040" w:hanging="360"/>
      </w:pPr>
      <w:rPr>
        <w:rFonts w:ascii="Symbol" w:hAnsi="Symbol" w:hint="default"/>
      </w:rPr>
    </w:lvl>
    <w:lvl w:ilvl="7" w:tplc="2D080B34">
      <w:start w:val="1"/>
      <w:numFmt w:val="bullet"/>
      <w:lvlText w:val="o"/>
      <w:lvlJc w:val="left"/>
      <w:pPr>
        <w:ind w:left="5760" w:hanging="360"/>
      </w:pPr>
      <w:rPr>
        <w:rFonts w:ascii="Courier New" w:hAnsi="Courier New" w:hint="default"/>
      </w:rPr>
    </w:lvl>
    <w:lvl w:ilvl="8" w:tplc="22E2B936">
      <w:start w:val="1"/>
      <w:numFmt w:val="bullet"/>
      <w:lvlText w:val=""/>
      <w:lvlJc w:val="left"/>
      <w:pPr>
        <w:ind w:left="6480" w:hanging="360"/>
      </w:pPr>
      <w:rPr>
        <w:rFonts w:ascii="Wingdings" w:hAnsi="Wingdings" w:hint="default"/>
      </w:rPr>
    </w:lvl>
  </w:abstractNum>
  <w:abstractNum w:abstractNumId="34" w15:restartNumberingAfterBreak="0">
    <w:nsid w:val="5BED667A"/>
    <w:multiLevelType w:val="multilevel"/>
    <w:tmpl w:val="69D46AA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5" w15:restartNumberingAfterBreak="0">
    <w:nsid w:val="5C265E70"/>
    <w:multiLevelType w:val="hybridMultilevel"/>
    <w:tmpl w:val="A3F0BE46"/>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960474"/>
    <w:multiLevelType w:val="hybridMultilevel"/>
    <w:tmpl w:val="3D86AA46"/>
    <w:lvl w:ilvl="0" w:tplc="A95CB19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C41499"/>
    <w:multiLevelType w:val="multilevel"/>
    <w:tmpl w:val="E5F0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380E5A"/>
    <w:multiLevelType w:val="multilevel"/>
    <w:tmpl w:val="683C2C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16358D"/>
    <w:multiLevelType w:val="hybridMultilevel"/>
    <w:tmpl w:val="2D1AB9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BE45B12"/>
    <w:multiLevelType w:val="multilevel"/>
    <w:tmpl w:val="F1CE1D2A"/>
    <w:lvl w:ilvl="0">
      <w:start w:val="1"/>
      <w:numFmt w:val="decimal"/>
      <w:lvlText w:val="Article %1."/>
      <w:lvlJc w:val="left"/>
      <w:pPr>
        <w:tabs>
          <w:tab w:val="num" w:pos="360"/>
        </w:tabs>
        <w:ind w:left="360" w:hanging="360"/>
      </w:pPr>
      <w:rPr>
        <w:rFonts w:ascii="Times New Roman" w:hAnsi="Times New Roman" w:cs="Times New Roman" w:hint="default"/>
        <w:b w:val="0"/>
        <w:i w:val="0"/>
        <w:sz w:val="16"/>
        <w:szCs w:val="16"/>
      </w:rPr>
    </w:lvl>
    <w:lvl w:ilvl="1">
      <w:start w:val="1"/>
      <w:numFmt w:val="decimal"/>
      <w:lvlText w:val="%1.%2."/>
      <w:lvlJc w:val="left"/>
      <w:pPr>
        <w:tabs>
          <w:tab w:val="num" w:pos="1260"/>
        </w:tabs>
        <w:ind w:left="1260" w:hanging="720"/>
      </w:pPr>
      <w:rPr>
        <w:b w:val="0"/>
        <w:i w:val="0"/>
        <w:sz w:val="16"/>
        <w:szCs w:val="16"/>
      </w:rPr>
    </w:lvl>
    <w:lvl w:ilvl="2">
      <w:numFmt w:val="bullet"/>
      <w:lvlText w:val="-"/>
      <w:lvlJc w:val="left"/>
      <w:pPr>
        <w:tabs>
          <w:tab w:val="num" w:pos="1785"/>
        </w:tabs>
        <w:ind w:left="1785" w:hanging="705"/>
      </w:pPr>
      <w:rPr>
        <w:rFonts w:ascii="Times New Roman" w:eastAsia="Times" w:hAnsi="Times New Roman" w:cs="Times New Roman" w:hint="default"/>
        <w:b w:val="0"/>
        <w:i w:val="0"/>
        <w:sz w:val="16"/>
        <w:szCs w:val="16"/>
      </w:rPr>
    </w:lvl>
    <w:lvl w:ilvl="3">
      <w:start w:val="1"/>
      <w:numFmt w:val="decimal"/>
      <w:lvlText w:val="%1.%2.%3.%4."/>
      <w:lvlJc w:val="left"/>
      <w:pPr>
        <w:tabs>
          <w:tab w:val="num" w:pos="1620"/>
        </w:tabs>
        <w:ind w:left="1620" w:hanging="1080"/>
      </w:pPr>
      <w:rPr>
        <w:b w:val="0"/>
        <w:i w:val="0"/>
        <w:sz w:val="14"/>
        <w:szCs w:val="14"/>
      </w:rPr>
    </w:lvl>
    <w:lvl w:ilvl="4">
      <w:start w:val="1"/>
      <w:numFmt w:val="decimal"/>
      <w:lvlText w:val="%1.%2.%3.%4.%5."/>
      <w:lvlJc w:val="left"/>
      <w:pPr>
        <w:tabs>
          <w:tab w:val="num" w:pos="3240"/>
        </w:tabs>
        <w:ind w:left="3240" w:hanging="1080"/>
      </w:pPr>
      <w:rPr>
        <w:b w:val="0"/>
        <w:i w:val="0"/>
        <w:sz w:val="16"/>
        <w:szCs w:val="16"/>
      </w:rPr>
    </w:lvl>
    <w:lvl w:ilvl="5">
      <w:start w:val="1"/>
      <w:numFmt w:val="bullet"/>
      <w:lvlText w:val=""/>
      <w:lvlJc w:val="left"/>
      <w:pPr>
        <w:tabs>
          <w:tab w:val="num" w:pos="3060"/>
        </w:tabs>
        <w:ind w:left="3060" w:hanging="360"/>
      </w:pPr>
      <w:rPr>
        <w:rFonts w:ascii="Symbol" w:hAnsi="Symbol" w:hint="default"/>
        <w:b w:val="0"/>
        <w:i w:val="0"/>
        <w:sz w:val="16"/>
        <w:szCs w:val="16"/>
      </w:rPr>
    </w:lvl>
    <w:lvl w:ilvl="6">
      <w:start w:val="1"/>
      <w:numFmt w:val="decimal"/>
      <w:lvlText w:val="%1.%2-%3.%4.%5.%6.%7."/>
      <w:lvlJc w:val="left"/>
      <w:pPr>
        <w:tabs>
          <w:tab w:val="num" w:pos="4680"/>
        </w:tabs>
        <w:ind w:left="4680" w:hanging="1440"/>
      </w:pPr>
      <w:rPr>
        <w:b/>
        <w:sz w:val="22"/>
      </w:rPr>
    </w:lvl>
    <w:lvl w:ilvl="7">
      <w:start w:val="1"/>
      <w:numFmt w:val="decimal"/>
      <w:lvlText w:val="%1.%2-%3.%4.%5.%6.%7.%8."/>
      <w:lvlJc w:val="left"/>
      <w:pPr>
        <w:tabs>
          <w:tab w:val="num" w:pos="5580"/>
        </w:tabs>
        <w:ind w:left="5580" w:hanging="1800"/>
      </w:pPr>
      <w:rPr>
        <w:b/>
        <w:sz w:val="22"/>
      </w:rPr>
    </w:lvl>
    <w:lvl w:ilvl="8">
      <w:start w:val="1"/>
      <w:numFmt w:val="decimal"/>
      <w:lvlText w:val="%1.%2-%3.%4.%5.%6.%7.%8.%9."/>
      <w:lvlJc w:val="left"/>
      <w:pPr>
        <w:tabs>
          <w:tab w:val="num" w:pos="6120"/>
        </w:tabs>
        <w:ind w:left="6120" w:hanging="1800"/>
      </w:pPr>
      <w:rPr>
        <w:b/>
        <w:sz w:val="22"/>
      </w:rPr>
    </w:lvl>
  </w:abstractNum>
  <w:abstractNum w:abstractNumId="41" w15:restartNumberingAfterBreak="0">
    <w:nsid w:val="6C3C0E29"/>
    <w:multiLevelType w:val="hybridMultilevel"/>
    <w:tmpl w:val="C8585E32"/>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42" w15:restartNumberingAfterBreak="0">
    <w:nsid w:val="6D5C314C"/>
    <w:multiLevelType w:val="hybridMultilevel"/>
    <w:tmpl w:val="9824465C"/>
    <w:lvl w:ilvl="0" w:tplc="4E5C87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366CB7"/>
    <w:multiLevelType w:val="hybridMultilevel"/>
    <w:tmpl w:val="C96CD8FA"/>
    <w:lvl w:ilvl="0" w:tplc="B346FC3A">
      <w:start w:val="4"/>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C94C73"/>
    <w:multiLevelType w:val="hybridMultilevel"/>
    <w:tmpl w:val="2FF63FA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5" w15:restartNumberingAfterBreak="0">
    <w:nsid w:val="73606E56"/>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15:restartNumberingAfterBreak="0">
    <w:nsid w:val="738911F3"/>
    <w:multiLevelType w:val="hybridMultilevel"/>
    <w:tmpl w:val="0ACA5508"/>
    <w:lvl w:ilvl="0" w:tplc="040C0001">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47" w15:restartNumberingAfterBreak="0">
    <w:nsid w:val="76172F2D"/>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8" w15:restartNumberingAfterBreak="0">
    <w:nsid w:val="77026B77"/>
    <w:multiLevelType w:val="hybridMultilevel"/>
    <w:tmpl w:val="FE3AA16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7B95875"/>
    <w:multiLevelType w:val="hybridMultilevel"/>
    <w:tmpl w:val="A52E5F16"/>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7CE52C52"/>
    <w:multiLevelType w:val="multilevel"/>
    <w:tmpl w:val="2D92CA4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i w:val="0"/>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7F386603"/>
    <w:multiLevelType w:val="hybridMultilevel"/>
    <w:tmpl w:val="9BC675C6"/>
    <w:lvl w:ilvl="0" w:tplc="8A9E6A58">
      <w:start w:val="1"/>
      <w:numFmt w:val="bullet"/>
      <w:lvlText w:val="-"/>
      <w:lvlJc w:val="left"/>
      <w:pPr>
        <w:ind w:left="720" w:hanging="360"/>
      </w:pPr>
      <w:rPr>
        <w:rFonts w:ascii="Calibri" w:hAnsi="Calibri" w:hint="default"/>
      </w:rPr>
    </w:lvl>
    <w:lvl w:ilvl="1" w:tplc="0C965AC0">
      <w:start w:val="1"/>
      <w:numFmt w:val="bullet"/>
      <w:lvlText w:val="o"/>
      <w:lvlJc w:val="left"/>
      <w:pPr>
        <w:ind w:left="1440" w:hanging="360"/>
      </w:pPr>
      <w:rPr>
        <w:rFonts w:ascii="Courier New" w:hAnsi="Courier New" w:hint="default"/>
      </w:rPr>
    </w:lvl>
    <w:lvl w:ilvl="2" w:tplc="FE9894F8">
      <w:start w:val="1"/>
      <w:numFmt w:val="bullet"/>
      <w:lvlText w:val=""/>
      <w:lvlJc w:val="left"/>
      <w:pPr>
        <w:ind w:left="2160" w:hanging="360"/>
      </w:pPr>
      <w:rPr>
        <w:rFonts w:ascii="Wingdings" w:hAnsi="Wingdings" w:hint="default"/>
      </w:rPr>
    </w:lvl>
    <w:lvl w:ilvl="3" w:tplc="66843B88">
      <w:start w:val="1"/>
      <w:numFmt w:val="bullet"/>
      <w:lvlText w:val=""/>
      <w:lvlJc w:val="left"/>
      <w:pPr>
        <w:ind w:left="2880" w:hanging="360"/>
      </w:pPr>
      <w:rPr>
        <w:rFonts w:ascii="Symbol" w:hAnsi="Symbol" w:hint="default"/>
      </w:rPr>
    </w:lvl>
    <w:lvl w:ilvl="4" w:tplc="32484760">
      <w:start w:val="1"/>
      <w:numFmt w:val="bullet"/>
      <w:lvlText w:val="o"/>
      <w:lvlJc w:val="left"/>
      <w:pPr>
        <w:ind w:left="3600" w:hanging="360"/>
      </w:pPr>
      <w:rPr>
        <w:rFonts w:ascii="Courier New" w:hAnsi="Courier New" w:hint="default"/>
      </w:rPr>
    </w:lvl>
    <w:lvl w:ilvl="5" w:tplc="AD508358">
      <w:start w:val="1"/>
      <w:numFmt w:val="bullet"/>
      <w:lvlText w:val=""/>
      <w:lvlJc w:val="left"/>
      <w:pPr>
        <w:ind w:left="4320" w:hanging="360"/>
      </w:pPr>
      <w:rPr>
        <w:rFonts w:ascii="Wingdings" w:hAnsi="Wingdings" w:hint="default"/>
      </w:rPr>
    </w:lvl>
    <w:lvl w:ilvl="6" w:tplc="247C1BF4">
      <w:start w:val="1"/>
      <w:numFmt w:val="bullet"/>
      <w:lvlText w:val=""/>
      <w:lvlJc w:val="left"/>
      <w:pPr>
        <w:ind w:left="5040" w:hanging="360"/>
      </w:pPr>
      <w:rPr>
        <w:rFonts w:ascii="Symbol" w:hAnsi="Symbol" w:hint="default"/>
      </w:rPr>
    </w:lvl>
    <w:lvl w:ilvl="7" w:tplc="D6D680BC">
      <w:start w:val="1"/>
      <w:numFmt w:val="bullet"/>
      <w:lvlText w:val="o"/>
      <w:lvlJc w:val="left"/>
      <w:pPr>
        <w:ind w:left="5760" w:hanging="360"/>
      </w:pPr>
      <w:rPr>
        <w:rFonts w:ascii="Courier New" w:hAnsi="Courier New" w:hint="default"/>
      </w:rPr>
    </w:lvl>
    <w:lvl w:ilvl="8" w:tplc="24042538">
      <w:start w:val="1"/>
      <w:numFmt w:val="bullet"/>
      <w:lvlText w:val=""/>
      <w:lvlJc w:val="left"/>
      <w:pPr>
        <w:ind w:left="6480" w:hanging="360"/>
      </w:pPr>
      <w:rPr>
        <w:rFonts w:ascii="Wingdings" w:hAnsi="Wingdings" w:hint="default"/>
      </w:rPr>
    </w:lvl>
  </w:abstractNum>
  <w:abstractNum w:abstractNumId="52" w15:restartNumberingAfterBreak="0">
    <w:nsid w:val="7FDB37B9"/>
    <w:multiLevelType w:val="multilevel"/>
    <w:tmpl w:val="F0E4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82134">
    <w:abstractNumId w:val="51"/>
  </w:num>
  <w:num w:numId="2" w16cid:durableId="123895177">
    <w:abstractNumId w:val="33"/>
  </w:num>
  <w:num w:numId="3" w16cid:durableId="620303959">
    <w:abstractNumId w:val="32"/>
  </w:num>
  <w:num w:numId="4" w16cid:durableId="108403437">
    <w:abstractNumId w:val="49"/>
  </w:num>
  <w:num w:numId="5" w16cid:durableId="648244451">
    <w:abstractNumId w:val="23"/>
  </w:num>
  <w:num w:numId="6" w16cid:durableId="1804807464">
    <w:abstractNumId w:val="24"/>
  </w:num>
  <w:num w:numId="7" w16cid:durableId="1849252919">
    <w:abstractNumId w:val="11"/>
  </w:num>
  <w:num w:numId="8" w16cid:durableId="899365396">
    <w:abstractNumId w:val="15"/>
  </w:num>
  <w:num w:numId="9" w16cid:durableId="772212778">
    <w:abstractNumId w:val="29"/>
  </w:num>
  <w:num w:numId="10" w16cid:durableId="753553594">
    <w:abstractNumId w:val="35"/>
  </w:num>
  <w:num w:numId="11" w16cid:durableId="365643042">
    <w:abstractNumId w:val="31"/>
  </w:num>
  <w:num w:numId="12" w16cid:durableId="1346831232">
    <w:abstractNumId w:val="43"/>
  </w:num>
  <w:num w:numId="13" w16cid:durableId="397367247">
    <w:abstractNumId w:val="50"/>
  </w:num>
  <w:num w:numId="14" w16cid:durableId="43339416">
    <w:abstractNumId w:val="21"/>
  </w:num>
  <w:num w:numId="15" w16cid:durableId="226957469">
    <w:abstractNumId w:val="0"/>
  </w:num>
  <w:num w:numId="16" w16cid:durableId="1050374565">
    <w:abstractNumId w:val="48"/>
  </w:num>
  <w:num w:numId="17" w16cid:durableId="1301694765">
    <w:abstractNumId w:val="10"/>
  </w:num>
  <w:num w:numId="18" w16cid:durableId="730731693">
    <w:abstractNumId w:val="19"/>
  </w:num>
  <w:num w:numId="19" w16cid:durableId="1782265556">
    <w:abstractNumId w:val="7"/>
  </w:num>
  <w:num w:numId="20" w16cid:durableId="9919272">
    <w:abstractNumId w:val="36"/>
  </w:num>
  <w:num w:numId="21" w16cid:durableId="703404568">
    <w:abstractNumId w:val="17"/>
  </w:num>
  <w:num w:numId="22" w16cid:durableId="2040472666">
    <w:abstractNumId w:val="26"/>
  </w:num>
  <w:num w:numId="23" w16cid:durableId="1433041184">
    <w:abstractNumId w:val="5"/>
  </w:num>
  <w:num w:numId="24" w16cid:durableId="781146390">
    <w:abstractNumId w:val="37"/>
  </w:num>
  <w:num w:numId="25" w16cid:durableId="1452898967">
    <w:abstractNumId w:val="34"/>
  </w:num>
  <w:num w:numId="26" w16cid:durableId="1914197919">
    <w:abstractNumId w:val="38"/>
  </w:num>
  <w:num w:numId="27" w16cid:durableId="1948273712">
    <w:abstractNumId w:val="52"/>
  </w:num>
  <w:num w:numId="28" w16cid:durableId="741414012">
    <w:abstractNumId w:val="8"/>
  </w:num>
  <w:num w:numId="29" w16cid:durableId="11345804">
    <w:abstractNumId w:val="14"/>
  </w:num>
  <w:num w:numId="30" w16cid:durableId="1948998129">
    <w:abstractNumId w:val="27"/>
  </w:num>
  <w:num w:numId="31" w16cid:durableId="886450726">
    <w:abstractNumId w:val="41"/>
  </w:num>
  <w:num w:numId="32" w16cid:durableId="1611014074">
    <w:abstractNumId w:val="42"/>
  </w:num>
  <w:num w:numId="33" w16cid:durableId="783307768">
    <w:abstractNumId w:val="32"/>
  </w:num>
  <w:num w:numId="34" w16cid:durableId="66349140">
    <w:abstractNumId w:val="32"/>
  </w:num>
  <w:num w:numId="35" w16cid:durableId="163396954">
    <w:abstractNumId w:val="32"/>
  </w:num>
  <w:num w:numId="36" w16cid:durableId="745764846">
    <w:abstractNumId w:val="32"/>
  </w:num>
  <w:num w:numId="37" w16cid:durableId="999894813">
    <w:abstractNumId w:val="39"/>
  </w:num>
  <w:num w:numId="38" w16cid:durableId="35083897">
    <w:abstractNumId w:val="18"/>
  </w:num>
  <w:num w:numId="39" w16cid:durableId="19392427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190947">
    <w:abstractNumId w:val="40"/>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1" w16cid:durableId="6728778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3247986">
    <w:abstractNumId w:val="4"/>
  </w:num>
  <w:num w:numId="43" w16cid:durableId="91897572">
    <w:abstractNumId w:val="6"/>
  </w:num>
  <w:num w:numId="44" w16cid:durableId="567689389">
    <w:abstractNumId w:val="44"/>
  </w:num>
  <w:num w:numId="45" w16cid:durableId="986202012">
    <w:abstractNumId w:val="28"/>
  </w:num>
  <w:num w:numId="46" w16cid:durableId="999039881">
    <w:abstractNumId w:val="46"/>
  </w:num>
  <w:num w:numId="47" w16cid:durableId="1005206975">
    <w:abstractNumId w:val="25"/>
  </w:num>
  <w:num w:numId="48" w16cid:durableId="59602418">
    <w:abstractNumId w:val="47"/>
  </w:num>
  <w:num w:numId="49" w16cid:durableId="616836211">
    <w:abstractNumId w:val="45"/>
  </w:num>
  <w:num w:numId="50" w16cid:durableId="850294856">
    <w:abstractNumId w:val="16"/>
  </w:num>
  <w:num w:numId="51" w16cid:durableId="2068335971">
    <w:abstractNumId w:val="3"/>
  </w:num>
  <w:num w:numId="52" w16cid:durableId="1940527722">
    <w:abstractNumId w:val="13"/>
  </w:num>
  <w:num w:numId="53" w16cid:durableId="240217993">
    <w:abstractNumId w:val="1"/>
  </w:num>
  <w:num w:numId="54" w16cid:durableId="1735545110">
    <w:abstractNumId w:val="12"/>
  </w:num>
  <w:num w:numId="55" w16cid:durableId="194857281">
    <w:abstractNumId w:val="30"/>
  </w:num>
  <w:num w:numId="56" w16cid:durableId="1178537919">
    <w:abstractNumId w:val="22"/>
  </w:num>
  <w:num w:numId="57" w16cid:durableId="404185994">
    <w:abstractNumId w:val="9"/>
  </w:num>
  <w:num w:numId="58" w16cid:durableId="1310556009">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niel Rodrigues">
    <w15:presenceInfo w15:providerId="AD" w15:userId="S::d.rodrigues@inc60.fr::9308ead8-54aa-4f65-b62b-8bf29ccb9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9B5"/>
    <w:rsid w:val="000049C9"/>
    <w:rsid w:val="0000651D"/>
    <w:rsid w:val="000071E3"/>
    <w:rsid w:val="000124AD"/>
    <w:rsid w:val="00012F0B"/>
    <w:rsid w:val="00016A90"/>
    <w:rsid w:val="000379D9"/>
    <w:rsid w:val="0004369C"/>
    <w:rsid w:val="00050486"/>
    <w:rsid w:val="00063E9C"/>
    <w:rsid w:val="00064B2F"/>
    <w:rsid w:val="00065D4E"/>
    <w:rsid w:val="00076537"/>
    <w:rsid w:val="00082520"/>
    <w:rsid w:val="00084136"/>
    <w:rsid w:val="0008770A"/>
    <w:rsid w:val="0009286A"/>
    <w:rsid w:val="000A2866"/>
    <w:rsid w:val="000A5EBF"/>
    <w:rsid w:val="000B1396"/>
    <w:rsid w:val="000B7137"/>
    <w:rsid w:val="000C4CDA"/>
    <w:rsid w:val="000D03CA"/>
    <w:rsid w:val="000D1F45"/>
    <w:rsid w:val="000E4EFB"/>
    <w:rsid w:val="000F3A93"/>
    <w:rsid w:val="00110203"/>
    <w:rsid w:val="0012758A"/>
    <w:rsid w:val="00155EC7"/>
    <w:rsid w:val="00160D0F"/>
    <w:rsid w:val="00162C71"/>
    <w:rsid w:val="001824FF"/>
    <w:rsid w:val="0018717B"/>
    <w:rsid w:val="00190B4E"/>
    <w:rsid w:val="001B1381"/>
    <w:rsid w:val="001B7E57"/>
    <w:rsid w:val="001C1868"/>
    <w:rsid w:val="001D6F34"/>
    <w:rsid w:val="001D7C3C"/>
    <w:rsid w:val="001E1B3E"/>
    <w:rsid w:val="001E2429"/>
    <w:rsid w:val="001E2443"/>
    <w:rsid w:val="001E3CBB"/>
    <w:rsid w:val="001E51C0"/>
    <w:rsid w:val="001F5FA8"/>
    <w:rsid w:val="001F6309"/>
    <w:rsid w:val="002023F5"/>
    <w:rsid w:val="002140ED"/>
    <w:rsid w:val="002508F0"/>
    <w:rsid w:val="00254AC2"/>
    <w:rsid w:val="0025646C"/>
    <w:rsid w:val="002679C3"/>
    <w:rsid w:val="00271D3C"/>
    <w:rsid w:val="00275B5C"/>
    <w:rsid w:val="00277ECA"/>
    <w:rsid w:val="0028055C"/>
    <w:rsid w:val="00282160"/>
    <w:rsid w:val="0029517E"/>
    <w:rsid w:val="002A1A17"/>
    <w:rsid w:val="002A3626"/>
    <w:rsid w:val="002A42EF"/>
    <w:rsid w:val="002B24EE"/>
    <w:rsid w:val="002C2BD8"/>
    <w:rsid w:val="002C6829"/>
    <w:rsid w:val="002D4AEB"/>
    <w:rsid w:val="002F7334"/>
    <w:rsid w:val="00305844"/>
    <w:rsid w:val="0031030E"/>
    <w:rsid w:val="00312B62"/>
    <w:rsid w:val="003402E3"/>
    <w:rsid w:val="00341C64"/>
    <w:rsid w:val="00345F64"/>
    <w:rsid w:val="00353DE8"/>
    <w:rsid w:val="0035453D"/>
    <w:rsid w:val="003608F9"/>
    <w:rsid w:val="00362E2F"/>
    <w:rsid w:val="00367BD5"/>
    <w:rsid w:val="0037492A"/>
    <w:rsid w:val="00383847"/>
    <w:rsid w:val="00396D93"/>
    <w:rsid w:val="003A3B93"/>
    <w:rsid w:val="003C32F2"/>
    <w:rsid w:val="003C36B7"/>
    <w:rsid w:val="003E0940"/>
    <w:rsid w:val="003E6D58"/>
    <w:rsid w:val="0040769A"/>
    <w:rsid w:val="00421E25"/>
    <w:rsid w:val="00423852"/>
    <w:rsid w:val="0042627D"/>
    <w:rsid w:val="00426B45"/>
    <w:rsid w:val="00426CC4"/>
    <w:rsid w:val="00434952"/>
    <w:rsid w:val="004358A4"/>
    <w:rsid w:val="004362CB"/>
    <w:rsid w:val="00444F8F"/>
    <w:rsid w:val="00446E17"/>
    <w:rsid w:val="00447E62"/>
    <w:rsid w:val="0047196B"/>
    <w:rsid w:val="00487107"/>
    <w:rsid w:val="00495995"/>
    <w:rsid w:val="00496093"/>
    <w:rsid w:val="004A1679"/>
    <w:rsid w:val="004A7DDA"/>
    <w:rsid w:val="004B1673"/>
    <w:rsid w:val="004B3DD6"/>
    <w:rsid w:val="004B3F27"/>
    <w:rsid w:val="004B42F4"/>
    <w:rsid w:val="004C627E"/>
    <w:rsid w:val="004C7865"/>
    <w:rsid w:val="004D4111"/>
    <w:rsid w:val="004E4B71"/>
    <w:rsid w:val="004F06C4"/>
    <w:rsid w:val="00506058"/>
    <w:rsid w:val="00507253"/>
    <w:rsid w:val="00524B60"/>
    <w:rsid w:val="005320B9"/>
    <w:rsid w:val="0054142E"/>
    <w:rsid w:val="00542339"/>
    <w:rsid w:val="00544AA8"/>
    <w:rsid w:val="00546019"/>
    <w:rsid w:val="00566785"/>
    <w:rsid w:val="0057570C"/>
    <w:rsid w:val="00576C22"/>
    <w:rsid w:val="005778C2"/>
    <w:rsid w:val="00580D63"/>
    <w:rsid w:val="005813B1"/>
    <w:rsid w:val="00595DCC"/>
    <w:rsid w:val="00596979"/>
    <w:rsid w:val="005A00DB"/>
    <w:rsid w:val="005A44FA"/>
    <w:rsid w:val="005B61C8"/>
    <w:rsid w:val="005B69FF"/>
    <w:rsid w:val="005B6F5B"/>
    <w:rsid w:val="005B7EBB"/>
    <w:rsid w:val="005C248D"/>
    <w:rsid w:val="005D52FF"/>
    <w:rsid w:val="005E0662"/>
    <w:rsid w:val="005E0BF2"/>
    <w:rsid w:val="005F42BF"/>
    <w:rsid w:val="005F471B"/>
    <w:rsid w:val="005F5D93"/>
    <w:rsid w:val="00605A46"/>
    <w:rsid w:val="00630A9D"/>
    <w:rsid w:val="00642C33"/>
    <w:rsid w:val="0064419B"/>
    <w:rsid w:val="006656B8"/>
    <w:rsid w:val="00672AEB"/>
    <w:rsid w:val="00696FCA"/>
    <w:rsid w:val="006B461D"/>
    <w:rsid w:val="006B513D"/>
    <w:rsid w:val="006C15E9"/>
    <w:rsid w:val="006C320B"/>
    <w:rsid w:val="006C4B9D"/>
    <w:rsid w:val="006C7D77"/>
    <w:rsid w:val="006D1A06"/>
    <w:rsid w:val="006D6DE2"/>
    <w:rsid w:val="006E68B0"/>
    <w:rsid w:val="006F095C"/>
    <w:rsid w:val="006F2311"/>
    <w:rsid w:val="006F3844"/>
    <w:rsid w:val="0070284A"/>
    <w:rsid w:val="00730E3A"/>
    <w:rsid w:val="007329BD"/>
    <w:rsid w:val="00741786"/>
    <w:rsid w:val="00753E1A"/>
    <w:rsid w:val="00762E29"/>
    <w:rsid w:val="00764321"/>
    <w:rsid w:val="00765F06"/>
    <w:rsid w:val="00766536"/>
    <w:rsid w:val="00773202"/>
    <w:rsid w:val="00787727"/>
    <w:rsid w:val="00790F84"/>
    <w:rsid w:val="007A4C74"/>
    <w:rsid w:val="007A763C"/>
    <w:rsid w:val="007B3DC5"/>
    <w:rsid w:val="007D2E22"/>
    <w:rsid w:val="007D7EA3"/>
    <w:rsid w:val="007E7377"/>
    <w:rsid w:val="007F3A61"/>
    <w:rsid w:val="007F619F"/>
    <w:rsid w:val="0080279B"/>
    <w:rsid w:val="008063E9"/>
    <w:rsid w:val="008074F7"/>
    <w:rsid w:val="008144B7"/>
    <w:rsid w:val="00817E9F"/>
    <w:rsid w:val="00823D30"/>
    <w:rsid w:val="00825838"/>
    <w:rsid w:val="00834228"/>
    <w:rsid w:val="0084389F"/>
    <w:rsid w:val="00845673"/>
    <w:rsid w:val="00857FDB"/>
    <w:rsid w:val="00872BC5"/>
    <w:rsid w:val="00872CFD"/>
    <w:rsid w:val="00890FD2"/>
    <w:rsid w:val="00891F06"/>
    <w:rsid w:val="008A44AC"/>
    <w:rsid w:val="008A4ABF"/>
    <w:rsid w:val="008A5911"/>
    <w:rsid w:val="008B0412"/>
    <w:rsid w:val="008B30F4"/>
    <w:rsid w:val="008B56BF"/>
    <w:rsid w:val="008C1657"/>
    <w:rsid w:val="008C7EDE"/>
    <w:rsid w:val="008E05AD"/>
    <w:rsid w:val="008E7461"/>
    <w:rsid w:val="008E79B1"/>
    <w:rsid w:val="00902635"/>
    <w:rsid w:val="00907077"/>
    <w:rsid w:val="00913CF7"/>
    <w:rsid w:val="009345C6"/>
    <w:rsid w:val="009461CB"/>
    <w:rsid w:val="00971420"/>
    <w:rsid w:val="0099537E"/>
    <w:rsid w:val="009A7F21"/>
    <w:rsid w:val="009B758A"/>
    <w:rsid w:val="009D35EB"/>
    <w:rsid w:val="009D7779"/>
    <w:rsid w:val="009D7F51"/>
    <w:rsid w:val="009E1182"/>
    <w:rsid w:val="009E2052"/>
    <w:rsid w:val="009E5157"/>
    <w:rsid w:val="009F453E"/>
    <w:rsid w:val="009F6628"/>
    <w:rsid w:val="00A10840"/>
    <w:rsid w:val="00A10F1C"/>
    <w:rsid w:val="00A1214B"/>
    <w:rsid w:val="00A229B6"/>
    <w:rsid w:val="00A234D5"/>
    <w:rsid w:val="00A40095"/>
    <w:rsid w:val="00A44B0B"/>
    <w:rsid w:val="00A56E38"/>
    <w:rsid w:val="00A57391"/>
    <w:rsid w:val="00A57AD6"/>
    <w:rsid w:val="00A60FC3"/>
    <w:rsid w:val="00A703C9"/>
    <w:rsid w:val="00A723B1"/>
    <w:rsid w:val="00A81F9E"/>
    <w:rsid w:val="00A9270E"/>
    <w:rsid w:val="00A93186"/>
    <w:rsid w:val="00A93827"/>
    <w:rsid w:val="00A95578"/>
    <w:rsid w:val="00A9595B"/>
    <w:rsid w:val="00AA7C86"/>
    <w:rsid w:val="00AB60A7"/>
    <w:rsid w:val="00AC7985"/>
    <w:rsid w:val="00AD5956"/>
    <w:rsid w:val="00AF28E0"/>
    <w:rsid w:val="00AF59B5"/>
    <w:rsid w:val="00AF7A9D"/>
    <w:rsid w:val="00B019F2"/>
    <w:rsid w:val="00B06262"/>
    <w:rsid w:val="00B113E9"/>
    <w:rsid w:val="00B14FFD"/>
    <w:rsid w:val="00B1696A"/>
    <w:rsid w:val="00B21BB6"/>
    <w:rsid w:val="00B21D49"/>
    <w:rsid w:val="00B244C8"/>
    <w:rsid w:val="00B36BC7"/>
    <w:rsid w:val="00B4274B"/>
    <w:rsid w:val="00B5139B"/>
    <w:rsid w:val="00B522C7"/>
    <w:rsid w:val="00B530AA"/>
    <w:rsid w:val="00B5480A"/>
    <w:rsid w:val="00B71D75"/>
    <w:rsid w:val="00B73141"/>
    <w:rsid w:val="00B74C1B"/>
    <w:rsid w:val="00B851A5"/>
    <w:rsid w:val="00B932AF"/>
    <w:rsid w:val="00BB3093"/>
    <w:rsid w:val="00BB60CD"/>
    <w:rsid w:val="00BC192C"/>
    <w:rsid w:val="00BC4120"/>
    <w:rsid w:val="00BC5D81"/>
    <w:rsid w:val="00BD212F"/>
    <w:rsid w:val="00C04A6F"/>
    <w:rsid w:val="00C12001"/>
    <w:rsid w:val="00C15CDA"/>
    <w:rsid w:val="00C2328D"/>
    <w:rsid w:val="00C36B8A"/>
    <w:rsid w:val="00C378A1"/>
    <w:rsid w:val="00C41EEB"/>
    <w:rsid w:val="00C44D74"/>
    <w:rsid w:val="00C532B6"/>
    <w:rsid w:val="00C66170"/>
    <w:rsid w:val="00C7085F"/>
    <w:rsid w:val="00C72F55"/>
    <w:rsid w:val="00C84E08"/>
    <w:rsid w:val="00C86D9F"/>
    <w:rsid w:val="00C87EF6"/>
    <w:rsid w:val="00C94F06"/>
    <w:rsid w:val="00CA7758"/>
    <w:rsid w:val="00CB4EF2"/>
    <w:rsid w:val="00CD0C0D"/>
    <w:rsid w:val="00CD3C56"/>
    <w:rsid w:val="00CD6492"/>
    <w:rsid w:val="00CD799E"/>
    <w:rsid w:val="00CE55C8"/>
    <w:rsid w:val="00CF394B"/>
    <w:rsid w:val="00D10E88"/>
    <w:rsid w:val="00D369BD"/>
    <w:rsid w:val="00D41D7D"/>
    <w:rsid w:val="00D44BA3"/>
    <w:rsid w:val="00D57FAC"/>
    <w:rsid w:val="00D65665"/>
    <w:rsid w:val="00D7283D"/>
    <w:rsid w:val="00D82131"/>
    <w:rsid w:val="00D858C8"/>
    <w:rsid w:val="00D900FB"/>
    <w:rsid w:val="00D92A69"/>
    <w:rsid w:val="00DA5E87"/>
    <w:rsid w:val="00DB205E"/>
    <w:rsid w:val="00DB5EE9"/>
    <w:rsid w:val="00DB6479"/>
    <w:rsid w:val="00DD1F55"/>
    <w:rsid w:val="00DD3D9F"/>
    <w:rsid w:val="00DD5D12"/>
    <w:rsid w:val="00DE7BB2"/>
    <w:rsid w:val="00E03AE9"/>
    <w:rsid w:val="00E044DB"/>
    <w:rsid w:val="00E15A41"/>
    <w:rsid w:val="00E4484B"/>
    <w:rsid w:val="00E653A8"/>
    <w:rsid w:val="00E80F16"/>
    <w:rsid w:val="00E83195"/>
    <w:rsid w:val="00E90032"/>
    <w:rsid w:val="00E90701"/>
    <w:rsid w:val="00E91B8E"/>
    <w:rsid w:val="00E975E0"/>
    <w:rsid w:val="00EB1C87"/>
    <w:rsid w:val="00EC2C5D"/>
    <w:rsid w:val="00ED70A0"/>
    <w:rsid w:val="00ED7A7D"/>
    <w:rsid w:val="00EF7E91"/>
    <w:rsid w:val="00F041AB"/>
    <w:rsid w:val="00F222A2"/>
    <w:rsid w:val="00F34E0A"/>
    <w:rsid w:val="00F36865"/>
    <w:rsid w:val="00F41A71"/>
    <w:rsid w:val="00F45AD8"/>
    <w:rsid w:val="00F53119"/>
    <w:rsid w:val="00F55612"/>
    <w:rsid w:val="00F56C06"/>
    <w:rsid w:val="00F617AE"/>
    <w:rsid w:val="00F61DF7"/>
    <w:rsid w:val="00F6689B"/>
    <w:rsid w:val="00F82A31"/>
    <w:rsid w:val="00F839BD"/>
    <w:rsid w:val="00F86A85"/>
    <w:rsid w:val="00F90A41"/>
    <w:rsid w:val="00FA470E"/>
    <w:rsid w:val="00FA78DC"/>
    <w:rsid w:val="00FC0759"/>
    <w:rsid w:val="00FC31EC"/>
    <w:rsid w:val="00FD0C0D"/>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A99DE"/>
  <w15:docId w15:val="{BEF4D3A7-1E36-43AC-AAD7-37268D4A5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9BD"/>
    <w:pPr>
      <w:spacing w:before="120" w:after="120" w:line="256" w:lineRule="auto"/>
      <w:jc w:val="both"/>
    </w:pPr>
    <w:rPr>
      <w:rFonts w:ascii="Arial" w:hAnsi="Arial"/>
      <w:sz w:val="20"/>
    </w:rPr>
  </w:style>
  <w:style w:type="paragraph" w:styleId="Titre1">
    <w:name w:val="heading 1"/>
    <w:aliases w:val="Partie"/>
    <w:basedOn w:val="Normal"/>
    <w:next w:val="Normal"/>
    <w:link w:val="Titre1Car"/>
    <w:uiPriority w:val="1"/>
    <w:qFormat/>
    <w:rsid w:val="009D7F51"/>
    <w:pPr>
      <w:keepNext/>
      <w:keepLines/>
      <w:numPr>
        <w:numId w:val="3"/>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iPriority w:val="2"/>
    <w:unhideWhenUsed/>
    <w:qFormat/>
    <w:rsid w:val="009D7F51"/>
    <w:pPr>
      <w:keepNext/>
      <w:keepLines/>
      <w:numPr>
        <w:ilvl w:val="1"/>
        <w:numId w:val="3"/>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iPriority w:val="2"/>
    <w:unhideWhenUsed/>
    <w:qFormat/>
    <w:rsid w:val="00741786"/>
    <w:pPr>
      <w:keepNext/>
      <w:keepLines/>
      <w:numPr>
        <w:ilvl w:val="2"/>
        <w:numId w:val="3"/>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iPriority w:val="2"/>
    <w:unhideWhenUsed/>
    <w:qFormat/>
    <w:rsid w:val="00741786"/>
    <w:pPr>
      <w:keepNext/>
      <w:keepLines/>
      <w:numPr>
        <w:ilvl w:val="3"/>
        <w:numId w:val="3"/>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iPriority w:val="3"/>
    <w:unhideWhenUsed/>
    <w:qFormat/>
    <w:rsid w:val="0084389F"/>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3"/>
    <w:unhideWhenUsed/>
    <w:rsid w:val="0084389F"/>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3"/>
    <w:unhideWhenUsed/>
    <w:rsid w:val="0084389F"/>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3"/>
    <w:unhideWhenUsed/>
    <w:rsid w:val="0084389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3"/>
    <w:unhideWhenUsed/>
    <w:rsid w:val="0084389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1"/>
    <w:rsid w:val="002C6829"/>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uiPriority w:val="2"/>
    <w:rsid w:val="002C6829"/>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uiPriority w:val="2"/>
    <w:rsid w:val="002C6829"/>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uiPriority w:val="2"/>
    <w:rsid w:val="00D369BD"/>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uiPriority w:val="3"/>
    <w:rsid w:val="00D369BD"/>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3"/>
    <w:rsid w:val="00D369BD"/>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3"/>
    <w:rsid w:val="00D369BD"/>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3"/>
    <w:rsid w:val="002C682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3"/>
    <w:rsid w:val="002C6829"/>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34"/>
    <w:qFormat/>
    <w:rsid w:val="00FC31EC"/>
    <w:pPr>
      <w:numPr>
        <w:numId w:val="50"/>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uiPriority w:val="99"/>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uiPriority w:val="99"/>
    <w:rsid w:val="002C6829"/>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uiPriority w:val="99"/>
    <w:rsid w:val="005B6F5B"/>
  </w:style>
  <w:style w:type="character" w:customStyle="1" w:styleId="apple-style-span">
    <w:name w:val="apple-style-span"/>
    <w:basedOn w:val="Policepardfaut"/>
    <w:uiPriority w:val="99"/>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uiPriority w:val="99"/>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uiPriority w:val="99"/>
    <w:rsid w:val="007D7EA3"/>
  </w:style>
  <w:style w:type="table" w:styleId="Grilledutableau">
    <w:name w:val="Table Grid"/>
    <w:basedOn w:val="TableauNormal"/>
    <w:uiPriority w:val="5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qFormat/>
    <w:rsid w:val="00E83195"/>
    <w:pPr>
      <w:numPr>
        <w:ilvl w:val="2"/>
      </w:numPr>
    </w:pPr>
  </w:style>
  <w:style w:type="character" w:customStyle="1" w:styleId="ParagraphedelisteCar">
    <w:name w:val="Paragraphe de liste Car"/>
    <w:basedOn w:val="Policepardfaut"/>
    <w:link w:val="Paragraphedeliste"/>
    <w:uiPriority w:val="34"/>
    <w:rsid w:val="002C6829"/>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uiPriority w:val="21"/>
    <w:rsid w:val="002C6829"/>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uiPriority w:val="32"/>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uiPriority w:val="32"/>
    <w:rsid w:val="002C6829"/>
    <w:rPr>
      <w:rFonts w:ascii="Arial" w:hAnsi="Arial"/>
      <w:b/>
      <w:bCs/>
      <w:color w:val="548DD4" w:themeColor="text2" w:themeTint="99"/>
      <w:sz w:val="20"/>
    </w:rPr>
  </w:style>
  <w:style w:type="paragraph" w:customStyle="1" w:styleId="Default">
    <w:name w:val="Default"/>
    <w:rsid w:val="00AF59B5"/>
    <w:pPr>
      <w:autoSpaceDE w:val="0"/>
      <w:autoSpaceDN w:val="0"/>
      <w:adjustRightInd w:val="0"/>
      <w:spacing w:after="0" w:line="240" w:lineRule="auto"/>
    </w:pPr>
    <w:rPr>
      <w:rFonts w:ascii="Franklin Gothic Book" w:hAnsi="Franklin Gothic Book" w:cs="Franklin Gothic Book"/>
      <w:color w:val="000000"/>
      <w:sz w:val="24"/>
      <w:szCs w:val="24"/>
    </w:rPr>
  </w:style>
  <w:style w:type="character" w:customStyle="1" w:styleId="sous-titre">
    <w:name w:val="sous-titre"/>
    <w:basedOn w:val="Policepardfaut"/>
    <w:rsid w:val="00AF5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988718">
      <w:bodyDiv w:val="1"/>
      <w:marLeft w:val="0"/>
      <w:marRight w:val="0"/>
      <w:marTop w:val="0"/>
      <w:marBottom w:val="0"/>
      <w:divBdr>
        <w:top w:val="none" w:sz="0" w:space="0" w:color="auto"/>
        <w:left w:val="none" w:sz="0" w:space="0" w:color="auto"/>
        <w:bottom w:val="none" w:sz="0" w:space="0" w:color="auto"/>
        <w:right w:val="none" w:sz="0" w:space="0" w:color="auto"/>
      </w:divBdr>
    </w:div>
    <w:div w:id="398292380">
      <w:bodyDiv w:val="1"/>
      <w:marLeft w:val="0"/>
      <w:marRight w:val="0"/>
      <w:marTop w:val="0"/>
      <w:marBottom w:val="0"/>
      <w:divBdr>
        <w:top w:val="none" w:sz="0" w:space="0" w:color="auto"/>
        <w:left w:val="none" w:sz="0" w:space="0" w:color="auto"/>
        <w:bottom w:val="none" w:sz="0" w:space="0" w:color="auto"/>
        <w:right w:val="none" w:sz="0" w:space="0" w:color="auto"/>
      </w:divBdr>
    </w:div>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096749531">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1904679172">
      <w:bodyDiv w:val="1"/>
      <w:marLeft w:val="0"/>
      <w:marRight w:val="0"/>
      <w:marTop w:val="0"/>
      <w:marBottom w:val="0"/>
      <w:divBdr>
        <w:top w:val="none" w:sz="0" w:space="0" w:color="auto"/>
        <w:left w:val="none" w:sz="0" w:space="0" w:color="auto"/>
        <w:bottom w:val="none" w:sz="0" w:space="0" w:color="auto"/>
        <w:right w:val="none" w:sz="0" w:space="0" w:color="auto"/>
      </w:divBdr>
    </w:div>
    <w:div w:id="1985237205">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269F98-9F7C-467C-8F98-09C855F8AACE}">
  <ds:schemaRefs>
    <ds:schemaRef ds:uri="http://schemas.openxmlformats.org/officeDocument/2006/bibliography"/>
  </ds:schemaRefs>
</ds:datastoreItem>
</file>

<file path=customXml/itemProps2.xml><?xml version="1.0" encoding="utf-8"?>
<ds:datastoreItem xmlns:ds="http://schemas.openxmlformats.org/officeDocument/2006/customXml" ds:itemID="{1CACA330-08DD-49F3-A857-D6003F02E716}">
  <ds:schemaRefs>
    <ds:schemaRef ds:uri="http://schemas.microsoft.com/sharepoint/v3/contenttype/forms"/>
  </ds:schemaRefs>
</ds:datastoreItem>
</file>

<file path=customXml/itemProps3.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INC feuille de style 2025</Template>
  <TotalTime>1</TotalTime>
  <Pages>11</Pages>
  <Words>3233</Words>
  <Characters>17782</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cp:lastModifiedBy>
  <cp:revision>2</cp:revision>
  <cp:lastPrinted>2024-08-09T14:47:00Z</cp:lastPrinted>
  <dcterms:created xsi:type="dcterms:W3CDTF">2024-12-31T10:45:00Z</dcterms:created>
  <dcterms:modified xsi:type="dcterms:W3CDTF">2024-12-31T10:45:00Z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