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7E64D" w14:textId="30C1278D" w:rsidR="006B51FC" w:rsidRDefault="00444A11" w:rsidP="008C5F46">
      <w:pPr>
        <w:ind w:right="8100"/>
        <w:rPr>
          <w:sz w:val="2"/>
        </w:rPr>
      </w:pPr>
      <w:r>
        <w:rPr>
          <w:noProof/>
          <w:lang w:val="fr-FR" w:eastAsia="fr-FR"/>
        </w:rPr>
        <w:drawing>
          <wp:inline distT="0" distB="0" distL="0" distR="0" wp14:anchorId="56EFB6D7" wp14:editId="4546308B">
            <wp:extent cx="4107180" cy="998220"/>
            <wp:effectExtent l="0" t="0" r="7620" b="0"/>
            <wp:docPr id="2" name="Image 2" descr="Logo"/>
            <wp:cNvGraphicFramePr/>
            <a:graphic xmlns:a="http://schemas.openxmlformats.org/drawingml/2006/main">
              <a:graphicData uri="http://schemas.openxmlformats.org/drawingml/2006/picture">
                <pic:pic xmlns:pic="http://schemas.openxmlformats.org/drawingml/2006/picture">
                  <pic:nvPicPr>
                    <pic:cNvPr id="1" name="Image 1" descr="Logo"/>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7180" cy="998220"/>
                    </a:xfrm>
                    <a:prstGeom prst="rect">
                      <a:avLst/>
                    </a:prstGeom>
                    <a:noFill/>
                    <a:ln>
                      <a:noFill/>
                    </a:ln>
                  </pic:spPr>
                </pic:pic>
              </a:graphicData>
            </a:graphic>
          </wp:inline>
        </w:drawing>
      </w:r>
    </w:p>
    <w:p w14:paraId="4D5B0D16" w14:textId="77777777" w:rsidR="006B51FC" w:rsidRDefault="006B51FC" w:rsidP="008C5F46"/>
    <w:tbl>
      <w:tblPr>
        <w:tblW w:w="0" w:type="auto"/>
        <w:shd w:val="clear" w:color="auto" w:fill="313289"/>
        <w:tblLayout w:type="fixed"/>
        <w:tblLook w:val="04A0" w:firstRow="1" w:lastRow="0" w:firstColumn="1" w:lastColumn="0" w:noHBand="0" w:noVBand="1"/>
      </w:tblPr>
      <w:tblGrid>
        <w:gridCol w:w="9620"/>
      </w:tblGrid>
      <w:tr w:rsidR="006B51FC" w14:paraId="7D118962" w14:textId="77777777" w:rsidTr="00A42778">
        <w:tc>
          <w:tcPr>
            <w:tcW w:w="9620" w:type="dxa"/>
            <w:shd w:val="clear" w:color="auto" w:fill="313289"/>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44F1FC5B" w14:textId="242580A5" w:rsidR="00524D0B" w:rsidRPr="004B37DE" w:rsidRDefault="00A52C7F" w:rsidP="00524D0B">
      <w:pPr>
        <w:jc w:val="center"/>
        <w:rPr>
          <w:rFonts w:ascii="Calibri" w:eastAsia="Calibri" w:hAnsi="Calibri" w:cs="Calibri"/>
          <w:b/>
          <w:color w:val="000000"/>
          <w:sz w:val="28"/>
          <w:u w:val="single"/>
        </w:rPr>
      </w:pPr>
      <w:r w:rsidRPr="004B37DE">
        <w:rPr>
          <w:rFonts w:ascii="Calibri" w:eastAsia="Calibri" w:hAnsi="Calibri" w:cs="Calibri"/>
          <w:b/>
          <w:color w:val="000000"/>
          <w:sz w:val="28"/>
          <w:u w:val="single"/>
        </w:rPr>
        <w:t xml:space="preserve">MARCHE </w:t>
      </w:r>
      <w:r w:rsidR="00EC22B0">
        <w:rPr>
          <w:rFonts w:ascii="Calibri" w:eastAsia="Calibri" w:hAnsi="Calibri" w:cs="Calibri"/>
          <w:b/>
          <w:color w:val="000000"/>
          <w:sz w:val="28"/>
          <w:u w:val="single"/>
        </w:rPr>
        <w:t xml:space="preserve">PUBLIC </w:t>
      </w:r>
      <w:r w:rsidR="004B37DE" w:rsidRPr="004B37DE">
        <w:rPr>
          <w:rFonts w:ascii="Calibri" w:eastAsia="Calibri" w:hAnsi="Calibri" w:cs="Calibri"/>
          <w:b/>
          <w:color w:val="000000"/>
          <w:sz w:val="28"/>
          <w:u w:val="single"/>
        </w:rPr>
        <w:t>DE</w:t>
      </w:r>
      <w:r w:rsidR="004B37DE">
        <w:rPr>
          <w:rFonts w:ascii="Calibri" w:eastAsia="Calibri" w:hAnsi="Calibri" w:cs="Calibri"/>
          <w:b/>
          <w:color w:val="000000"/>
          <w:sz w:val="28"/>
          <w:u w:val="single"/>
        </w:rPr>
        <w:t xml:space="preserve"> TRAVAUX</w:t>
      </w:r>
    </w:p>
    <w:p w14:paraId="3554D338" w14:textId="7F4D8AF6" w:rsidR="006B51FC" w:rsidRPr="004B37DE" w:rsidRDefault="006B51FC" w:rsidP="008C5F46">
      <w:pPr>
        <w:rPr>
          <w:rFonts w:ascii="Calibri" w:eastAsia="Calibri" w:hAnsi="Calibri" w:cs="Calibri"/>
          <w:b/>
          <w:color w:val="000000"/>
          <w:sz w:val="28"/>
        </w:rPr>
      </w:pPr>
    </w:p>
    <w:p w14:paraId="5CD9093C" w14:textId="77777777" w:rsidR="00A52C7F" w:rsidRPr="004B37DE" w:rsidRDefault="00A52C7F" w:rsidP="008C5F46"/>
    <w:p w14:paraId="1237EA6F" w14:textId="77777777" w:rsidR="006B51FC" w:rsidRPr="004B37DE" w:rsidRDefault="006B51FC" w:rsidP="008C5F46"/>
    <w:p w14:paraId="06295033" w14:textId="77777777" w:rsidR="006B51FC" w:rsidRPr="004B37DE" w:rsidRDefault="006B51FC" w:rsidP="008C5F46"/>
    <w:p w14:paraId="79F66245" w14:textId="77777777" w:rsidR="006B51FC" w:rsidRPr="004B37DE" w:rsidRDefault="006B51FC" w:rsidP="008C5F46"/>
    <w:p w14:paraId="7C24D9ED" w14:textId="77777777" w:rsidR="006B51FC" w:rsidRPr="004B37DE" w:rsidRDefault="006B51FC" w:rsidP="008C5F46"/>
    <w:p w14:paraId="2CC94E10" w14:textId="77777777" w:rsidR="006B51FC" w:rsidRPr="004B37DE" w:rsidRDefault="006B51FC" w:rsidP="008C5F46"/>
    <w:p w14:paraId="41C4841E" w14:textId="77777777" w:rsidR="006B51FC" w:rsidRPr="004B37DE" w:rsidRDefault="006B51FC" w:rsidP="008C5F46"/>
    <w:tbl>
      <w:tblPr>
        <w:tblW w:w="0" w:type="auto"/>
        <w:tblInd w:w="1260" w:type="dxa"/>
        <w:tblLayout w:type="fixed"/>
        <w:tblLook w:val="04A0" w:firstRow="1" w:lastRow="0" w:firstColumn="1" w:lastColumn="0" w:noHBand="0" w:noVBand="1"/>
      </w:tblPr>
      <w:tblGrid>
        <w:gridCol w:w="7100"/>
      </w:tblGrid>
      <w:tr w:rsidR="006B51FC" w:rsidRPr="00DB4521"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1168C7C" w14:textId="04997AEA" w:rsidR="00A52C7F" w:rsidRDefault="004B37DE" w:rsidP="008C5F46">
            <w:pPr>
              <w:jc w:val="center"/>
              <w:rPr>
                <w:rFonts w:ascii="Calibri" w:eastAsia="Calibri" w:hAnsi="Calibri" w:cs="Calibri"/>
                <w:b/>
                <w:color w:val="000000"/>
                <w:sz w:val="28"/>
                <w:u w:val="single"/>
                <w:lang w:val="fr-FR"/>
              </w:rPr>
            </w:pPr>
            <w:r w:rsidRPr="004B37DE">
              <w:rPr>
                <w:rFonts w:ascii="Calibri" w:eastAsia="Calibri" w:hAnsi="Calibri" w:cs="Calibri"/>
                <w:b/>
                <w:color w:val="000000"/>
                <w:sz w:val="28"/>
                <w:u w:val="single"/>
                <w:lang w:val="fr-FR"/>
              </w:rPr>
              <w:t>MAPA</w:t>
            </w:r>
            <w:r w:rsidR="00A52C7F" w:rsidRPr="004B37DE">
              <w:rPr>
                <w:rFonts w:ascii="Calibri" w:eastAsia="Calibri" w:hAnsi="Calibri" w:cs="Calibri"/>
                <w:b/>
                <w:color w:val="000000"/>
                <w:sz w:val="28"/>
                <w:u w:val="single"/>
                <w:lang w:val="fr-FR"/>
              </w:rPr>
              <w:t xml:space="preserve"> –</w:t>
            </w:r>
            <w:r w:rsidR="00D51009" w:rsidRPr="004B37DE">
              <w:rPr>
                <w:rFonts w:ascii="Calibri" w:eastAsia="Calibri" w:hAnsi="Calibri" w:cs="Calibri"/>
                <w:b/>
                <w:color w:val="000000"/>
                <w:sz w:val="28"/>
                <w:u w:val="single"/>
                <w:lang w:val="fr-FR"/>
              </w:rPr>
              <w:t xml:space="preserve"> </w:t>
            </w:r>
            <w:r w:rsidR="008C5F46" w:rsidRPr="004B37DE">
              <w:rPr>
                <w:rFonts w:ascii="Calibri" w:eastAsia="Calibri" w:hAnsi="Calibri" w:cs="Calibri"/>
                <w:b/>
                <w:color w:val="000000"/>
                <w:sz w:val="28"/>
                <w:u w:val="single"/>
                <w:lang w:val="fr-FR"/>
              </w:rPr>
              <w:t>N°202</w:t>
            </w:r>
            <w:r w:rsidR="00A52C7F" w:rsidRPr="004B37DE">
              <w:rPr>
                <w:rFonts w:ascii="Calibri" w:eastAsia="Calibri" w:hAnsi="Calibri" w:cs="Calibri"/>
                <w:b/>
                <w:color w:val="000000"/>
                <w:sz w:val="28"/>
                <w:u w:val="single"/>
                <w:lang w:val="fr-FR"/>
              </w:rPr>
              <w:t>40</w:t>
            </w:r>
            <w:r w:rsidR="00444A11">
              <w:rPr>
                <w:rFonts w:ascii="Calibri" w:eastAsia="Calibri" w:hAnsi="Calibri" w:cs="Calibri"/>
                <w:b/>
                <w:color w:val="000000"/>
                <w:sz w:val="28"/>
                <w:u w:val="single"/>
                <w:lang w:val="fr-FR"/>
              </w:rPr>
              <w:t>166</w:t>
            </w:r>
            <w:r>
              <w:rPr>
                <w:rFonts w:ascii="Calibri" w:eastAsia="Calibri" w:hAnsi="Calibri" w:cs="Calibri"/>
                <w:b/>
                <w:color w:val="000000"/>
                <w:sz w:val="28"/>
                <w:u w:val="single"/>
                <w:lang w:val="fr-FR"/>
              </w:rPr>
              <w:t>00</w:t>
            </w:r>
            <w:r w:rsidR="00DB4521">
              <w:rPr>
                <w:rFonts w:ascii="Calibri" w:eastAsia="Calibri" w:hAnsi="Calibri" w:cs="Calibri"/>
                <w:b/>
                <w:color w:val="000000"/>
                <w:sz w:val="28"/>
                <w:u w:val="single"/>
                <w:lang w:val="fr-FR"/>
              </w:rPr>
              <w:t>2</w:t>
            </w:r>
            <w:r>
              <w:rPr>
                <w:rFonts w:ascii="Calibri" w:eastAsia="Calibri" w:hAnsi="Calibri" w:cs="Calibri"/>
                <w:b/>
                <w:color w:val="000000"/>
                <w:sz w:val="28"/>
                <w:u w:val="single"/>
                <w:lang w:val="fr-FR"/>
              </w:rPr>
              <w:t>000</w:t>
            </w:r>
          </w:p>
          <w:p w14:paraId="488510D4" w14:textId="77777777" w:rsidR="00EC22B0" w:rsidRPr="00A52C7F" w:rsidRDefault="00EC22B0" w:rsidP="008C5F46">
            <w:pPr>
              <w:jc w:val="center"/>
              <w:rPr>
                <w:rFonts w:ascii="Calibri" w:eastAsia="Calibri" w:hAnsi="Calibri" w:cs="Calibri"/>
                <w:b/>
                <w:color w:val="000000"/>
                <w:sz w:val="28"/>
                <w:u w:val="single"/>
                <w:lang w:val="fr-FR"/>
              </w:rPr>
            </w:pPr>
          </w:p>
          <w:p w14:paraId="574509A1" w14:textId="77777777" w:rsidR="00444A11" w:rsidRPr="00444A11" w:rsidRDefault="00444A11" w:rsidP="00444A11">
            <w:pPr>
              <w:jc w:val="center"/>
              <w:rPr>
                <w:rFonts w:ascii="Calibri" w:eastAsia="Calibri" w:hAnsi="Calibri" w:cs="Calibri"/>
                <w:b/>
                <w:sz w:val="30"/>
                <w:szCs w:val="30"/>
                <w:lang w:val="fr-FR"/>
              </w:rPr>
            </w:pPr>
            <w:r w:rsidRPr="00444A11">
              <w:rPr>
                <w:rFonts w:ascii="Calibri" w:eastAsia="Calibri" w:hAnsi="Calibri" w:cs="Calibri"/>
                <w:b/>
                <w:sz w:val="30"/>
                <w:szCs w:val="30"/>
                <w:lang w:val="fr-FR"/>
              </w:rPr>
              <w:t>AMENAGEMENT D’UN PLATEAU D’ONCOLOGIE</w:t>
            </w:r>
          </w:p>
          <w:p w14:paraId="0E8F5BCE" w14:textId="77777777" w:rsidR="00444A11" w:rsidRPr="00DB4521" w:rsidRDefault="00444A11" w:rsidP="00444A11">
            <w:pPr>
              <w:jc w:val="center"/>
              <w:rPr>
                <w:rFonts w:ascii="Calibri" w:eastAsia="Calibri" w:hAnsi="Calibri" w:cs="Calibri"/>
                <w:b/>
                <w:sz w:val="30"/>
                <w:szCs w:val="30"/>
                <w:lang w:val="fr-FR"/>
              </w:rPr>
            </w:pPr>
            <w:r w:rsidRPr="00DB4521">
              <w:rPr>
                <w:rFonts w:ascii="Calibri" w:eastAsia="Calibri" w:hAnsi="Calibri" w:cs="Calibri"/>
                <w:b/>
                <w:sz w:val="30"/>
                <w:szCs w:val="30"/>
                <w:lang w:val="fr-FR"/>
              </w:rPr>
              <w:t>NIVEAU 7 – TOUR C</w:t>
            </w:r>
          </w:p>
          <w:p w14:paraId="3182AE25" w14:textId="1A3F7848" w:rsidR="00EC22B0" w:rsidRPr="00444A11" w:rsidRDefault="00444A11" w:rsidP="00444A11">
            <w:pPr>
              <w:jc w:val="center"/>
              <w:rPr>
                <w:rFonts w:ascii="Calibri" w:eastAsia="Calibri" w:hAnsi="Calibri" w:cs="Calibri"/>
                <w:b/>
                <w:sz w:val="28"/>
                <w:lang w:val="fr-FR"/>
              </w:rPr>
            </w:pPr>
            <w:r w:rsidRPr="00DB4521">
              <w:rPr>
                <w:rFonts w:ascii="Calibri" w:eastAsia="Calibri" w:hAnsi="Calibri" w:cs="Calibri"/>
                <w:b/>
                <w:sz w:val="30"/>
                <w:szCs w:val="30"/>
                <w:lang w:val="fr-FR"/>
              </w:rPr>
              <w:t>CENTRE HOSPITALIER DE VALENCIENNES</w:t>
            </w:r>
            <w:r w:rsidRPr="00444A11">
              <w:rPr>
                <w:rFonts w:ascii="Calibri" w:eastAsia="Calibri" w:hAnsi="Calibri" w:cs="Calibri"/>
                <w:b/>
                <w:sz w:val="28"/>
                <w:lang w:val="fr-FR"/>
              </w:rPr>
              <w:t xml:space="preserve"> </w:t>
            </w:r>
          </w:p>
          <w:p w14:paraId="1586B0E0" w14:textId="77777777" w:rsidR="00444A11" w:rsidRDefault="00444A11" w:rsidP="00A61155">
            <w:pPr>
              <w:jc w:val="center"/>
              <w:rPr>
                <w:rFonts w:ascii="Calibri" w:eastAsia="Calibri" w:hAnsi="Calibri" w:cs="Calibri"/>
                <w:b/>
                <w:color w:val="000000"/>
                <w:sz w:val="28"/>
                <w:lang w:val="fr-FR"/>
              </w:rPr>
            </w:pPr>
          </w:p>
          <w:p w14:paraId="39E68D95" w14:textId="53BECABC" w:rsidR="005C34B1" w:rsidRPr="00DB4521" w:rsidRDefault="004A6384" w:rsidP="00DB4521">
            <w:pPr>
              <w:jc w:val="center"/>
              <w:rPr>
                <w:rFonts w:ascii="Calibri" w:eastAsia="Calibri" w:hAnsi="Calibri" w:cs="Calibri"/>
                <w:b/>
                <w:color w:val="000000"/>
                <w:sz w:val="28"/>
              </w:rPr>
            </w:pPr>
            <w:r w:rsidRPr="00DB4521">
              <w:rPr>
                <w:rFonts w:ascii="Calibri" w:eastAsia="Calibri" w:hAnsi="Calibri" w:cs="Calibri"/>
                <w:b/>
                <w:color w:val="000000"/>
                <w:sz w:val="28"/>
              </w:rPr>
              <w:t>Lot n</w:t>
            </w:r>
            <w:r w:rsidR="00524D0B" w:rsidRPr="00DB4521">
              <w:rPr>
                <w:rFonts w:ascii="Calibri" w:eastAsia="Calibri" w:hAnsi="Calibri" w:cs="Calibri"/>
                <w:b/>
                <w:color w:val="000000"/>
                <w:sz w:val="28"/>
              </w:rPr>
              <w:t>°</w:t>
            </w:r>
            <w:r w:rsidR="00DB4521" w:rsidRPr="00DB4521">
              <w:rPr>
                <w:rFonts w:ascii="Calibri" w:eastAsia="Calibri" w:hAnsi="Calibri" w:cs="Calibri"/>
                <w:b/>
                <w:color w:val="000000"/>
                <w:sz w:val="28"/>
              </w:rPr>
              <w:t>2</w:t>
            </w:r>
            <w:r w:rsidR="00524D0B" w:rsidRPr="00DB4521">
              <w:rPr>
                <w:rFonts w:ascii="Calibri" w:eastAsia="Calibri" w:hAnsi="Calibri" w:cs="Calibri"/>
                <w:b/>
                <w:color w:val="000000"/>
                <w:sz w:val="28"/>
              </w:rPr>
              <w:t xml:space="preserve"> </w:t>
            </w:r>
            <w:r w:rsidR="00444A11" w:rsidRPr="00DB4521">
              <w:rPr>
                <w:rFonts w:ascii="Calibri" w:eastAsia="Calibri" w:hAnsi="Calibri" w:cs="Calibri"/>
                <w:b/>
                <w:color w:val="000000"/>
                <w:sz w:val="28"/>
              </w:rPr>
              <w:t>–</w:t>
            </w:r>
            <w:r w:rsidR="00524D0B" w:rsidRPr="00DB4521">
              <w:rPr>
                <w:rFonts w:ascii="Calibri" w:eastAsia="Calibri" w:hAnsi="Calibri" w:cs="Calibri"/>
                <w:b/>
                <w:color w:val="000000"/>
                <w:sz w:val="28"/>
              </w:rPr>
              <w:t xml:space="preserve"> </w:t>
            </w:r>
            <w:proofErr w:type="spellStart"/>
            <w:r w:rsidR="00DB4521" w:rsidRPr="00DB4521">
              <w:rPr>
                <w:rFonts w:ascii="Calibri" w:eastAsia="Calibri" w:hAnsi="Calibri" w:cs="Calibri"/>
                <w:b/>
                <w:color w:val="000000"/>
                <w:sz w:val="28"/>
              </w:rPr>
              <w:t>Electricité</w:t>
            </w:r>
            <w:proofErr w:type="spellEnd"/>
            <w:r w:rsidR="00DB4521" w:rsidRPr="00DB4521">
              <w:rPr>
                <w:rFonts w:ascii="Calibri" w:eastAsia="Calibri" w:hAnsi="Calibri" w:cs="Calibri"/>
                <w:b/>
                <w:color w:val="000000"/>
                <w:sz w:val="28"/>
              </w:rPr>
              <w:t xml:space="preserve"> CFO/CFA</w:t>
            </w:r>
          </w:p>
        </w:tc>
      </w:tr>
    </w:tbl>
    <w:p w14:paraId="0B63D0B2" w14:textId="77777777" w:rsidR="006B51FC" w:rsidRPr="00DB4521" w:rsidRDefault="009312D9" w:rsidP="008C5F46">
      <w:r w:rsidRPr="00DB4521">
        <w:t xml:space="preserve"> </w:t>
      </w:r>
    </w:p>
    <w:p w14:paraId="0F49FC82" w14:textId="77777777" w:rsidR="006B51FC" w:rsidRPr="00DB4521" w:rsidRDefault="006B51FC" w:rsidP="008C5F46"/>
    <w:p w14:paraId="2468B16A" w14:textId="77777777" w:rsidR="006B51FC" w:rsidRPr="00DB4521" w:rsidRDefault="006B51FC" w:rsidP="008C5F46"/>
    <w:p w14:paraId="5F6AED19" w14:textId="77777777" w:rsidR="006B51FC" w:rsidRPr="00DB4521" w:rsidRDefault="006B51FC" w:rsidP="008C5F46"/>
    <w:p w14:paraId="2416BDC3" w14:textId="77777777" w:rsidR="006B51FC" w:rsidRPr="00DB4521" w:rsidRDefault="006B51FC" w:rsidP="008C5F46"/>
    <w:p w14:paraId="578AD5E5" w14:textId="77777777" w:rsidR="009312D9" w:rsidRPr="00DB4521" w:rsidRDefault="009312D9" w:rsidP="008C5F46">
      <w:pPr>
        <w:jc w:val="center"/>
        <w:rPr>
          <w:rFonts w:ascii="Calibri" w:eastAsia="Calibri" w:hAnsi="Calibri" w:cs="Calibri"/>
          <w:b/>
          <w:color w:val="000000"/>
        </w:rPr>
      </w:pPr>
    </w:p>
    <w:p w14:paraId="043C9540" w14:textId="77777777" w:rsidR="009312D9" w:rsidRPr="00DB4521" w:rsidRDefault="009312D9" w:rsidP="008C5F46">
      <w:pPr>
        <w:jc w:val="center"/>
        <w:rPr>
          <w:rFonts w:ascii="Calibri" w:eastAsia="Calibri" w:hAnsi="Calibri" w:cs="Calibri"/>
          <w:b/>
          <w:color w:val="000000"/>
        </w:rPr>
      </w:pPr>
    </w:p>
    <w:p w14:paraId="233670AC" w14:textId="77777777" w:rsidR="009312D9" w:rsidRPr="00DB4521" w:rsidRDefault="009312D9" w:rsidP="008C5F46">
      <w:pPr>
        <w:jc w:val="center"/>
        <w:rPr>
          <w:rFonts w:ascii="Calibri" w:eastAsia="Calibri" w:hAnsi="Calibri" w:cs="Calibri"/>
          <w:b/>
          <w:color w:val="000000"/>
        </w:rPr>
      </w:pPr>
    </w:p>
    <w:p w14:paraId="7A8D47B4" w14:textId="77777777" w:rsidR="009312D9" w:rsidRPr="00DB4521" w:rsidRDefault="009312D9" w:rsidP="008C5F46">
      <w:pPr>
        <w:jc w:val="center"/>
        <w:rPr>
          <w:rFonts w:ascii="Calibri" w:eastAsia="Calibri" w:hAnsi="Calibri" w:cs="Calibri"/>
          <w:b/>
          <w:color w:val="000000"/>
        </w:rPr>
      </w:pPr>
    </w:p>
    <w:p w14:paraId="1904C0B3" w14:textId="77777777" w:rsidR="009312D9" w:rsidRPr="00DB4521" w:rsidRDefault="009312D9" w:rsidP="008C5F46">
      <w:pPr>
        <w:jc w:val="center"/>
        <w:rPr>
          <w:rFonts w:ascii="Calibri" w:eastAsia="Calibri" w:hAnsi="Calibri" w:cs="Calibri"/>
          <w:b/>
          <w:color w:val="000000"/>
        </w:rPr>
      </w:pPr>
    </w:p>
    <w:p w14:paraId="3FE4D607" w14:textId="581CAF73" w:rsidR="009312D9" w:rsidRPr="00DB4521" w:rsidRDefault="009312D9" w:rsidP="00F83A6D">
      <w:pPr>
        <w:rPr>
          <w:rFonts w:ascii="Calibri" w:eastAsia="Calibri" w:hAnsi="Calibri" w:cs="Calibri"/>
          <w:b/>
          <w:color w:val="000000"/>
        </w:rPr>
      </w:pPr>
    </w:p>
    <w:p w14:paraId="71666039" w14:textId="7F866F67" w:rsidR="00444A11" w:rsidRPr="00DB4521" w:rsidRDefault="00444A11" w:rsidP="00F83A6D">
      <w:pPr>
        <w:rPr>
          <w:rFonts w:ascii="Calibri" w:eastAsia="Calibri" w:hAnsi="Calibri" w:cs="Calibri"/>
          <w:b/>
          <w:color w:val="000000"/>
        </w:rPr>
      </w:pPr>
    </w:p>
    <w:p w14:paraId="17C6A6FA" w14:textId="77777777" w:rsidR="00F83A6D" w:rsidRPr="00DB4521" w:rsidRDefault="00F83A6D" w:rsidP="00F83A6D">
      <w:pPr>
        <w:rPr>
          <w:rFonts w:ascii="Calibri" w:eastAsia="Calibri" w:hAnsi="Calibri" w:cs="Calibri"/>
          <w:b/>
          <w:color w:val="000000"/>
        </w:rPr>
      </w:pPr>
    </w:p>
    <w:p w14:paraId="48F3A774" w14:textId="77777777" w:rsidR="009312D9" w:rsidRPr="00DB4521" w:rsidRDefault="009312D9" w:rsidP="008C5F46">
      <w:pPr>
        <w:jc w:val="center"/>
        <w:rPr>
          <w:rFonts w:ascii="Calibri" w:eastAsia="Calibri" w:hAnsi="Calibri" w:cs="Calibri"/>
          <w:b/>
          <w:color w:val="000000"/>
        </w:rPr>
      </w:pPr>
    </w:p>
    <w:tbl>
      <w:tblPr>
        <w:tblStyle w:val="Grilledutableau"/>
        <w:tblW w:w="0" w:type="auto"/>
        <w:jc w:val="center"/>
        <w:tblLook w:val="04A0" w:firstRow="1" w:lastRow="0" w:firstColumn="1" w:lastColumn="0" w:noHBand="0" w:noVBand="1"/>
      </w:tblPr>
      <w:tblGrid>
        <w:gridCol w:w="4886"/>
      </w:tblGrid>
      <w:tr w:rsidR="00444A11" w:rsidRPr="00DB4521" w14:paraId="5393C040" w14:textId="77777777" w:rsidTr="006A16CF">
        <w:trPr>
          <w:jc w:val="center"/>
        </w:trPr>
        <w:tc>
          <w:tcPr>
            <w:tcW w:w="4886" w:type="dxa"/>
          </w:tcPr>
          <w:p w14:paraId="353FA4DB" w14:textId="77777777" w:rsidR="00444A11" w:rsidRPr="00444A11" w:rsidRDefault="00444A11" w:rsidP="006A16CF">
            <w:pPr>
              <w:ind w:left="20" w:right="20"/>
              <w:jc w:val="center"/>
              <w:rPr>
                <w:rFonts w:asciiTheme="minorHAnsi" w:eastAsia="Arial" w:hAnsiTheme="minorHAnsi" w:cs="Arial"/>
                <w:b/>
                <w:color w:val="000000"/>
                <w:sz w:val="20"/>
                <w:szCs w:val="20"/>
                <w:u w:val="single"/>
                <w:lang w:val="fr-FR"/>
              </w:rPr>
            </w:pPr>
            <w:r w:rsidRPr="00444A11">
              <w:rPr>
                <w:rFonts w:asciiTheme="minorHAnsi" w:eastAsia="Arial" w:hAnsiTheme="minorHAnsi" w:cs="Arial"/>
                <w:b/>
                <w:color w:val="000000"/>
                <w:sz w:val="20"/>
                <w:szCs w:val="20"/>
                <w:u w:val="single"/>
                <w:lang w:val="fr-FR"/>
              </w:rPr>
              <w:t>Etablissement support :</w:t>
            </w:r>
          </w:p>
          <w:p w14:paraId="65A43521" w14:textId="77777777" w:rsidR="00444A11" w:rsidRPr="00444A11" w:rsidRDefault="00444A11" w:rsidP="006A16CF">
            <w:pPr>
              <w:ind w:left="20" w:right="20"/>
              <w:jc w:val="both"/>
              <w:rPr>
                <w:rFonts w:asciiTheme="minorHAnsi" w:eastAsia="Arial" w:hAnsiTheme="minorHAnsi" w:cs="Arial"/>
                <w:b/>
                <w:color w:val="000000"/>
                <w:sz w:val="20"/>
                <w:szCs w:val="20"/>
                <w:lang w:val="fr-FR"/>
              </w:rPr>
            </w:pPr>
          </w:p>
          <w:p w14:paraId="67972F71" w14:textId="77777777" w:rsidR="00444A11" w:rsidRPr="00444A11" w:rsidRDefault="00444A11" w:rsidP="006A16CF">
            <w:pPr>
              <w:ind w:left="20" w:right="20"/>
              <w:jc w:val="center"/>
              <w:rPr>
                <w:rFonts w:asciiTheme="minorHAnsi" w:eastAsia="Arial" w:hAnsiTheme="minorHAnsi" w:cs="Arial"/>
                <w:b/>
                <w:color w:val="000000"/>
                <w:sz w:val="20"/>
                <w:szCs w:val="20"/>
                <w:lang w:val="fr-FR"/>
              </w:rPr>
            </w:pPr>
            <w:r w:rsidRPr="00444A11">
              <w:rPr>
                <w:rFonts w:asciiTheme="minorHAnsi" w:eastAsia="Arial" w:hAnsiTheme="minorHAnsi" w:cs="Arial"/>
                <w:b/>
                <w:color w:val="000000"/>
                <w:sz w:val="20"/>
                <w:szCs w:val="20"/>
                <w:lang w:val="fr-FR"/>
              </w:rPr>
              <w:t>CENTRE HOSPITALIER DE VALENCIENNES</w:t>
            </w:r>
          </w:p>
          <w:p w14:paraId="2E03F6F1" w14:textId="77777777" w:rsidR="00444A11" w:rsidRPr="00444A11" w:rsidRDefault="00444A11" w:rsidP="006A16CF">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t>Pôle Services – Cellule des marchés publics</w:t>
            </w:r>
          </w:p>
          <w:p w14:paraId="69253CD0" w14:textId="77777777" w:rsidR="00444A11" w:rsidRPr="00444A11" w:rsidRDefault="00444A11" w:rsidP="006A16CF">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t>Avenue Désandrouin – B.P. 479</w:t>
            </w:r>
          </w:p>
          <w:p w14:paraId="549AD96B" w14:textId="77777777" w:rsidR="00444A11" w:rsidRPr="00444A11" w:rsidRDefault="00444A11" w:rsidP="006A16CF">
            <w:pPr>
              <w:ind w:left="20" w:right="20"/>
              <w:jc w:val="center"/>
              <w:rPr>
                <w:rFonts w:ascii="Arial" w:eastAsia="Arial" w:hAnsi="Arial" w:cs="Arial"/>
                <w:color w:val="000000"/>
                <w:sz w:val="20"/>
                <w:lang w:val="fr-FR"/>
              </w:rPr>
            </w:pPr>
            <w:r w:rsidRPr="00444A11">
              <w:rPr>
                <w:rFonts w:asciiTheme="minorHAnsi" w:eastAsia="Arial" w:hAnsiTheme="minorHAnsi" w:cs="Arial"/>
                <w:color w:val="000000"/>
                <w:sz w:val="20"/>
                <w:szCs w:val="20"/>
                <w:lang w:val="fr-FR"/>
              </w:rPr>
              <w:t>59322 VALENCIENNES Cedex</w:t>
            </w:r>
          </w:p>
        </w:tc>
      </w:tr>
    </w:tbl>
    <w:p w14:paraId="477327C8" w14:textId="0353277B" w:rsidR="00F83A6D" w:rsidRDefault="00F83A6D" w:rsidP="00524D0B">
      <w:pPr>
        <w:jc w:val="center"/>
        <w:rPr>
          <w:rFonts w:ascii="Calibri" w:eastAsia="Calibri" w:hAnsi="Calibri" w:cs="Calibri"/>
          <w:color w:val="000000"/>
          <w:sz w:val="22"/>
          <w:lang w:val="fr-FR"/>
        </w:rPr>
      </w:pPr>
    </w:p>
    <w:p w14:paraId="281E5DDF" w14:textId="77777777" w:rsidR="00F83A6D" w:rsidRPr="007B301D" w:rsidRDefault="00F83A6D" w:rsidP="00524D0B">
      <w:pPr>
        <w:jc w:val="center"/>
        <w:rPr>
          <w:rFonts w:ascii="Calibri" w:eastAsia="Calibri" w:hAnsi="Calibri" w:cs="Calibri"/>
          <w:color w:val="000000"/>
          <w:sz w:val="22"/>
          <w:lang w:val="fr-FR"/>
        </w:rPr>
        <w:sectPr w:rsidR="00F83A6D" w:rsidRPr="007B301D" w:rsidSect="00F83A6D">
          <w:type w:val="continuous"/>
          <w:pgSz w:w="11900" w:h="16840"/>
          <w:pgMar w:top="1400" w:right="1140" w:bottom="1440" w:left="1140" w:header="1400" w:footer="845" w:gutter="0"/>
          <w:pgNumType w:start="1"/>
          <w:cols w:space="708"/>
        </w:sectPr>
      </w:pPr>
    </w:p>
    <w:tbl>
      <w:tblPr>
        <w:tblW w:w="0" w:type="auto"/>
        <w:shd w:val="clear" w:color="auto" w:fill="313289"/>
        <w:tblLayout w:type="fixed"/>
        <w:tblLook w:val="04A0" w:firstRow="1" w:lastRow="0" w:firstColumn="1" w:lastColumn="0" w:noHBand="0" w:noVBand="1"/>
      </w:tblPr>
      <w:tblGrid>
        <w:gridCol w:w="9620"/>
      </w:tblGrid>
      <w:tr w:rsidR="006B51FC" w14:paraId="6B4D480B" w14:textId="77777777" w:rsidTr="00A42778">
        <w:tc>
          <w:tcPr>
            <w:tcW w:w="9620" w:type="dxa"/>
            <w:shd w:val="clear" w:color="auto" w:fill="313289"/>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4B21791F" w14:textId="77777777"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573AF36F"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marché</w:t>
      </w:r>
      <w:r w:rsidR="00EC22B0">
        <w:rPr>
          <w:rFonts w:ascii="Calibri" w:eastAsia="Calibri" w:hAnsi="Calibri" w:cs="Calibri"/>
          <w:i w:val="0"/>
          <w:color w:val="000000"/>
          <w:sz w:val="24"/>
          <w:u w:val="single"/>
          <w:lang w:val="fr-FR"/>
        </w:rPr>
        <w:t xml:space="preserve"> public</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DB4521">
        <w:rPr>
          <w:rFonts w:ascii="Arial" w:hAnsi="Arial" w:cs="Arial"/>
          <w:sz w:val="22"/>
        </w:rPr>
      </w:r>
      <w:r w:rsidR="00DB452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DB4521">
        <w:rPr>
          <w:rFonts w:ascii="Arial" w:hAnsi="Arial" w:cs="Arial"/>
          <w:sz w:val="22"/>
        </w:rPr>
      </w:r>
      <w:r w:rsidR="00DB452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Denain</w:t>
      </w:r>
    </w:p>
    <w:p w14:paraId="678252DA"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DB4521">
        <w:rPr>
          <w:rFonts w:ascii="Arial" w:hAnsi="Arial" w:cs="Arial"/>
          <w:sz w:val="22"/>
        </w:rPr>
      </w:r>
      <w:r w:rsidR="00DB452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Felleries-Liessies</w:t>
      </w:r>
    </w:p>
    <w:p w14:paraId="0ED3B814"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DB4521">
        <w:rPr>
          <w:rFonts w:ascii="Arial" w:hAnsi="Arial" w:cs="Arial"/>
          <w:sz w:val="22"/>
        </w:rPr>
      </w:r>
      <w:r w:rsidR="00DB452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DB4521">
        <w:rPr>
          <w:rFonts w:ascii="Arial" w:hAnsi="Arial" w:cs="Arial"/>
          <w:sz w:val="22"/>
        </w:rPr>
      </w:r>
      <w:r w:rsidR="00DB452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DB4521">
        <w:rPr>
          <w:rFonts w:ascii="Arial" w:hAnsi="Arial" w:cs="Arial"/>
          <w:sz w:val="22"/>
        </w:rPr>
      </w:r>
      <w:r w:rsidR="00DB452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DB4521">
        <w:rPr>
          <w:rFonts w:ascii="Arial" w:hAnsi="Arial" w:cs="Arial"/>
          <w:sz w:val="22"/>
        </w:rPr>
      </w:r>
      <w:r w:rsidR="00DB452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DB4521">
        <w:rPr>
          <w:rFonts w:ascii="Arial" w:hAnsi="Arial" w:cs="Arial"/>
          <w:sz w:val="22"/>
        </w:rPr>
      </w:r>
      <w:r w:rsidR="00DB452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Maubeuge</w:t>
      </w:r>
    </w:p>
    <w:p w14:paraId="760DBF5F"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DB4521">
        <w:rPr>
          <w:rFonts w:ascii="Arial" w:hAnsi="Arial" w:cs="Arial"/>
          <w:sz w:val="22"/>
        </w:rPr>
      </w:r>
      <w:r w:rsidR="00DB452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Saint-Amand-Les-Eaux</w:t>
      </w:r>
    </w:p>
    <w:p w14:paraId="4590744A" w14:textId="35C1EC8B" w:rsidR="00DD5BD8" w:rsidRPr="004B07C4" w:rsidRDefault="00444A1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sidRPr="00DB4521">
        <w:rPr>
          <w:rFonts w:ascii="Arial" w:hAnsi="Arial" w:cs="Arial"/>
          <w:sz w:val="22"/>
          <w:lang w:val="fr-FR"/>
        </w:rPr>
        <w:instrText xml:space="preserve"> FORMCHECKBOX </w:instrText>
      </w:r>
      <w:r w:rsidR="00DB4521">
        <w:rPr>
          <w:rFonts w:ascii="Arial" w:hAnsi="Arial" w:cs="Arial"/>
          <w:sz w:val="22"/>
        </w:rPr>
      </w:r>
      <w:r w:rsidR="00DB4521">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Pôle logistique – Cellule des marchés publics</w:t>
      </w:r>
    </w:p>
    <w:p w14:paraId="3A8E0DFD"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Avenue Désandrouin – B.P. 479</w:t>
      </w:r>
    </w:p>
    <w:p w14:paraId="76BB78B3" w14:textId="0493920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CD9108D" w14:textId="43E05A17" w:rsidR="00783DBC" w:rsidRPr="004B07C4" w:rsidRDefault="00783DBC" w:rsidP="007B301D">
      <w:pPr>
        <w:rPr>
          <w:rFonts w:ascii="Calibri" w:eastAsia="Calibri" w:hAnsi="Calibri" w:cs="Calibri"/>
          <w:color w:val="000000"/>
          <w:sz w:val="20"/>
          <w:szCs w:val="22"/>
          <w:lang w:val="fr-FR"/>
        </w:rPr>
      </w:pPr>
      <w:r w:rsidRPr="00EC22B0">
        <w:rPr>
          <w:rFonts w:ascii="Calibri" w:eastAsia="Calibri" w:hAnsi="Calibri" w:cs="Calibri"/>
          <w:color w:val="000000"/>
          <w:sz w:val="20"/>
          <w:szCs w:val="22"/>
          <w:lang w:val="fr-FR"/>
        </w:rPr>
        <w:t xml:space="preserve">03 27 14 00 42 – </w:t>
      </w:r>
      <w:hyperlink r:id="rId9" w:history="1">
        <w:r w:rsidRPr="00EC22B0">
          <w:rPr>
            <w:rStyle w:val="Lienhypertexte"/>
            <w:rFonts w:ascii="Calibri" w:eastAsia="Calibri" w:hAnsi="Calibri" w:cs="Calibri"/>
            <w:sz w:val="20"/>
            <w:szCs w:val="22"/>
            <w:lang w:val="fr-FR"/>
          </w:rPr>
          <w:t>noulette-j@ch-valenciennes.fr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rsidRPr="009A5651" w14:paraId="65BAEDFA" w14:textId="77777777" w:rsidTr="00A42778">
        <w:tc>
          <w:tcPr>
            <w:tcW w:w="9620" w:type="dxa"/>
            <w:shd w:val="clear" w:color="auto" w:fill="313289"/>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401DF9AE" w:rsidR="006B51FC" w:rsidRDefault="009312D9" w:rsidP="008C5F46">
      <w:pPr>
        <w:pStyle w:val="ParagrapheIndent1"/>
        <w:jc w:val="both"/>
        <w:rPr>
          <w:color w:val="000000"/>
          <w:lang w:val="fr-FR"/>
        </w:rPr>
      </w:pPr>
      <w:r>
        <w:rPr>
          <w:color w:val="000000"/>
          <w:lang w:val="fr-FR"/>
        </w:rPr>
        <w:t xml:space="preserve">Après avoir pris connaissance des pièces constitutives </w:t>
      </w:r>
      <w:r w:rsidR="004B37DE">
        <w:rPr>
          <w:color w:val="000000"/>
          <w:lang w:val="fr-FR"/>
        </w:rPr>
        <w:t>du marché</w:t>
      </w:r>
      <w:r w:rsidR="00A220E9">
        <w:rPr>
          <w:color w:val="000000"/>
          <w:lang w:val="fr-FR"/>
        </w:rPr>
        <w:t xml:space="preserve"> </w:t>
      </w:r>
      <w:r w:rsidR="00EC22B0">
        <w:rPr>
          <w:color w:val="000000"/>
          <w:lang w:val="fr-FR"/>
        </w:rPr>
        <w:t xml:space="preserve">public </w:t>
      </w:r>
      <w:r>
        <w:rPr>
          <w:color w:val="000000"/>
          <w:lang w:val="fr-FR"/>
        </w:rPr>
        <w:t>indiquées à l'article "</w:t>
      </w:r>
      <w:r w:rsidR="00C80F9A">
        <w:rPr>
          <w:color w:val="000000"/>
          <w:lang w:val="fr-FR"/>
        </w:rPr>
        <w:t>documents contractuels</w:t>
      </w:r>
      <w:r>
        <w:rPr>
          <w:color w:val="000000"/>
          <w:lang w:val="fr-FR"/>
        </w:rPr>
        <w:t xml:space="preserve">" du </w:t>
      </w:r>
      <w:r w:rsidR="00A220E9">
        <w:rPr>
          <w:color w:val="000000"/>
          <w:lang w:val="fr-FR"/>
        </w:rPr>
        <w:t>cahier des clauses administratives particulières (CCAP)</w:t>
      </w:r>
      <w:r w:rsidR="00DA0F0E">
        <w:rPr>
          <w:color w:val="000000"/>
          <w:lang w:val="fr-FR"/>
        </w:rPr>
        <w:t xml:space="preserve"> </w:t>
      </w:r>
      <w:r>
        <w:rPr>
          <w:color w:val="000000"/>
          <w:lang w:val="fr-FR"/>
        </w:rPr>
        <w:t>et conformément à leurs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DB4521">
              <w:rPr>
                <w:rFonts w:ascii="Arial" w:hAnsi="Arial" w:cs="Arial"/>
              </w:rPr>
            </w:r>
            <w:r w:rsidR="00DB4521">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DB4521"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DB4521">
              <w:rPr>
                <w:rFonts w:ascii="Arial" w:hAnsi="Arial" w:cs="Arial"/>
              </w:rPr>
            </w:r>
            <w:r w:rsidR="00DB4521">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DB4521" w14:paraId="287C1088"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DB4521"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DB4521">
              <w:rPr>
                <w:rFonts w:ascii="Arial" w:hAnsi="Arial" w:cs="Arial"/>
              </w:rPr>
            </w:r>
            <w:r w:rsidR="00DB4521">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DB4521" w14:paraId="5567F68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2A9AC5D3" w:rsidR="006B51FC" w:rsidRDefault="006B51FC" w:rsidP="008C5F46"/>
    <w:p w14:paraId="0EA3FF74" w14:textId="77777777" w:rsidR="004B37DE" w:rsidRDefault="004B37DE"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DB4521">
              <w:rPr>
                <w:rFonts w:ascii="Arial" w:hAnsi="Arial" w:cs="Arial"/>
              </w:rPr>
            </w:r>
            <w:r w:rsidR="00DB4521">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DB4521">
              <w:rPr>
                <w:rFonts w:ascii="Arial" w:hAnsi="Arial" w:cs="Arial"/>
              </w:rPr>
            </w:r>
            <w:r w:rsidR="00DB4521">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DB4521">
              <w:rPr>
                <w:rFonts w:ascii="Arial" w:hAnsi="Arial" w:cs="Arial"/>
              </w:rPr>
            </w:r>
            <w:r w:rsidR="00DB4521">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DB4521"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DB4521">
              <w:rPr>
                <w:rFonts w:ascii="Arial" w:hAnsi="Arial" w:cs="Arial"/>
              </w:rPr>
            </w:r>
            <w:r w:rsidR="00DB4521">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DB4521" w14:paraId="2F103421"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DB4521">
        <w:rPr>
          <w:rFonts w:ascii="Arial" w:hAnsi="Arial" w:cs="Arial"/>
        </w:rPr>
      </w:r>
      <w:r w:rsidR="00DB4521">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359D7D18"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w:t>
      </w:r>
      <w:r w:rsidR="00EC22B0">
        <w:rPr>
          <w:color w:val="000000"/>
          <w:lang w:val="fr-FR"/>
        </w:rPr>
        <w:t>réaliser les travaux demandés</w:t>
      </w:r>
      <w:r w:rsidR="009312D9">
        <w:rPr>
          <w:color w:val="000000"/>
          <w:lang w:val="fr-FR"/>
        </w:rPr>
        <w:t xml:space="preserve">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313289"/>
        <w:tblLayout w:type="fixed"/>
        <w:tblLook w:val="04A0" w:firstRow="1" w:lastRow="0" w:firstColumn="1" w:lastColumn="0" w:noHBand="0" w:noVBand="1"/>
      </w:tblPr>
      <w:tblGrid>
        <w:gridCol w:w="9620"/>
      </w:tblGrid>
      <w:tr w:rsidR="006B51FC" w:rsidRPr="00C80F9A" w14:paraId="7250AD15" w14:textId="77777777" w:rsidTr="00A42778">
        <w:tc>
          <w:tcPr>
            <w:tcW w:w="9620" w:type="dxa"/>
            <w:shd w:val="clear" w:color="auto" w:fill="313289"/>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2A7668F1" w14:textId="6978E898" w:rsidR="006B51FC" w:rsidRPr="00FF64DA" w:rsidRDefault="00FF64DA" w:rsidP="008C5F46">
      <w:pPr>
        <w:pStyle w:val="ParagrapheIndent2"/>
        <w:jc w:val="both"/>
        <w:rPr>
          <w:color w:val="000000"/>
          <w:lang w:val="fr-FR"/>
        </w:rPr>
      </w:pPr>
      <w:r>
        <w:rPr>
          <w:color w:val="000000"/>
          <w:lang w:val="fr-FR"/>
        </w:rPr>
        <w:t>L’objet de la présente consultation est le suivant :</w:t>
      </w:r>
    </w:p>
    <w:p w14:paraId="47DD48A1" w14:textId="52728A4D" w:rsidR="00FF64DA" w:rsidRDefault="00FF64DA" w:rsidP="00FF64DA">
      <w:pPr>
        <w:rPr>
          <w:highlight w:val="yellow"/>
          <w:lang w:val="fr-FR"/>
        </w:rPr>
      </w:pPr>
    </w:p>
    <w:p w14:paraId="6AF97D38" w14:textId="0A54340C" w:rsidR="003F5156" w:rsidRDefault="00444A11" w:rsidP="00444A11">
      <w:pPr>
        <w:rPr>
          <w:rFonts w:ascii="Calibri" w:eastAsia="Calibri" w:hAnsi="Calibri" w:cs="Calibri"/>
          <w:b/>
          <w:color w:val="000000"/>
          <w:sz w:val="20"/>
          <w:lang w:val="fr-FR"/>
        </w:rPr>
      </w:pPr>
      <w:r w:rsidRPr="00444A11">
        <w:rPr>
          <w:rFonts w:ascii="Calibri" w:eastAsia="Calibri" w:hAnsi="Calibri" w:cs="Calibri"/>
          <w:b/>
          <w:color w:val="000000"/>
          <w:sz w:val="20"/>
          <w:lang w:val="fr-FR"/>
        </w:rPr>
        <w:t>AMENAGEMENT D’UN PLATEAU D’ONCOLOGIE – NIVEAU 7 – TOUR C – CENTRE HOSPITALIER DE VALENCIENNES</w:t>
      </w:r>
    </w:p>
    <w:p w14:paraId="5B5D6C3A" w14:textId="77777777" w:rsidR="00444A11" w:rsidRDefault="00444A11" w:rsidP="00444A11">
      <w:pPr>
        <w:rPr>
          <w:highlight w:val="yellow"/>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77777777" w:rsidR="00FF64DA" w:rsidRPr="004B07C4" w:rsidRDefault="00FF64DA"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sidRPr="004B07C4">
        <w:rPr>
          <w:sz w:val="20"/>
          <w:szCs w:val="20"/>
        </w:rPr>
        <w:fldChar w:fldCharType="begin">
          <w:ffData>
            <w:name w:val=""/>
            <w:enabled/>
            <w:calcOnExit w:val="0"/>
            <w:checkBox>
              <w:size w:val="20"/>
              <w:default w:val="0"/>
            </w:checkBox>
          </w:ffData>
        </w:fldChar>
      </w:r>
      <w:r w:rsidRPr="004B07C4">
        <w:rPr>
          <w:sz w:val="20"/>
          <w:szCs w:val="20"/>
          <w:lang w:val="fr-FR"/>
        </w:rPr>
        <w:instrText xml:space="preserve"> FORMCHECKBOX </w:instrText>
      </w:r>
      <w:r w:rsidR="00DB4521">
        <w:rPr>
          <w:sz w:val="20"/>
          <w:szCs w:val="20"/>
        </w:rPr>
      </w:r>
      <w:r w:rsidR="00DB4521">
        <w:rPr>
          <w:sz w:val="20"/>
          <w:szCs w:val="20"/>
        </w:rPr>
        <w:fldChar w:fldCharType="separate"/>
      </w:r>
      <w:r w:rsidRPr="004B07C4">
        <w:rPr>
          <w:sz w:val="20"/>
          <w:szCs w:val="20"/>
        </w:rPr>
        <w:fldChar w:fldCharType="end"/>
      </w:r>
      <w:r w:rsidRPr="004B07C4">
        <w:rPr>
          <w:rFonts w:asciiTheme="minorHAnsi" w:hAnsiTheme="minorHAnsi" w:cstheme="minorHAnsi"/>
          <w:sz w:val="20"/>
          <w:szCs w:val="20"/>
          <w:lang w:val="fr-FR"/>
        </w:rPr>
        <w:tab/>
      </w:r>
      <w:proofErr w:type="gramStart"/>
      <w:r w:rsidRPr="004B07C4">
        <w:rPr>
          <w:rFonts w:asciiTheme="minorHAnsi" w:hAnsiTheme="minorHAnsi" w:cstheme="minorHAnsi"/>
          <w:sz w:val="20"/>
          <w:szCs w:val="20"/>
          <w:lang w:val="fr-FR"/>
        </w:rPr>
        <w:t>à</w:t>
      </w:r>
      <w:proofErr w:type="gramEnd"/>
      <w:r w:rsidRPr="004B07C4">
        <w:rPr>
          <w:rFonts w:asciiTheme="minorHAnsi" w:hAnsiTheme="minorHAnsi" w:cstheme="minorHAnsi"/>
          <w:sz w:val="20"/>
          <w:szCs w:val="20"/>
          <w:lang w:val="fr-FR"/>
        </w:rPr>
        <w:t xml:space="preserve"> l’ensemble </w:t>
      </w:r>
      <w:r w:rsidRPr="00C70AB0">
        <w:rPr>
          <w:rFonts w:asciiTheme="minorHAnsi" w:hAnsiTheme="minorHAnsi" w:cstheme="minorHAnsi"/>
          <w:sz w:val="20"/>
          <w:szCs w:val="20"/>
          <w:lang w:val="fr-FR"/>
        </w:rPr>
        <w:t>du marché public</w:t>
      </w:r>
      <w:r w:rsidRPr="004B07C4">
        <w:rPr>
          <w:rFonts w:asciiTheme="minorHAnsi" w:hAnsiTheme="minorHAnsi" w:cstheme="minorHAnsi"/>
          <w:szCs w:val="22"/>
          <w:lang w:val="fr-FR"/>
        </w:rPr>
        <w:t xml:space="preserve"> </w:t>
      </w:r>
      <w:r w:rsidRPr="004B07C4">
        <w:rPr>
          <w:rFonts w:asciiTheme="minorHAnsi" w:hAnsiTheme="minorHAnsi" w:cstheme="minorHAnsi"/>
          <w:i/>
          <w:iCs/>
          <w:sz w:val="18"/>
          <w:szCs w:val="22"/>
          <w:lang w:val="fr-FR"/>
        </w:rPr>
        <w:t>(en cas de non allotissement)</w:t>
      </w:r>
      <w:r w:rsidRPr="004B07C4">
        <w:rPr>
          <w:rFonts w:asciiTheme="minorHAnsi" w:hAnsiTheme="minorHAnsi" w:cstheme="minorHAnsi"/>
          <w:i/>
          <w:iCs/>
          <w:sz w:val="20"/>
          <w:szCs w:val="22"/>
          <w:lang w:val="fr-FR"/>
        </w:rPr>
        <w:t> </w:t>
      </w:r>
      <w:r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6B934C4E" w:rsidR="004B07C4" w:rsidRDefault="004B37DE"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DB4521">
        <w:rPr>
          <w:rFonts w:asciiTheme="minorHAnsi" w:hAnsiTheme="minorHAnsi" w:cstheme="minorHAnsi"/>
          <w:sz w:val="22"/>
          <w:szCs w:val="22"/>
        </w:rPr>
      </w:r>
      <w:r w:rsidR="00DB4521">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w:t>
      </w:r>
      <w:r w:rsidR="00DB4521">
        <w:rPr>
          <w:rFonts w:asciiTheme="minorHAnsi" w:hAnsiTheme="minorHAnsi" w:cstheme="minorHAnsi"/>
          <w:b/>
          <w:szCs w:val="22"/>
        </w:rPr>
        <w:t>2</w:t>
      </w:r>
      <w:r w:rsidR="00FF64DA" w:rsidRPr="004B07C4">
        <w:rPr>
          <w:rFonts w:asciiTheme="minorHAnsi" w:hAnsiTheme="minorHAnsi" w:cstheme="minorHAnsi"/>
          <w:szCs w:val="22"/>
        </w:rPr>
        <w:t xml:space="preserve">……… ou aux lots n°…………… </w:t>
      </w:r>
      <w:r w:rsidR="00FF64DA" w:rsidRPr="00C70AB0">
        <w:rPr>
          <w:rFonts w:asciiTheme="minorHAnsi" w:hAnsiTheme="minorHAnsi" w:cstheme="minorHAnsi"/>
          <w:szCs w:val="22"/>
          <w:shd w:val="clear" w:color="auto" w:fill="FFFFFF" w:themeFill="background1"/>
        </w:rPr>
        <w:t>du marché public</w:t>
      </w:r>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62AA8B3F" w14:textId="77777777" w:rsidR="004B37DE" w:rsidRDefault="004B37DE" w:rsidP="00FF64DA">
      <w:pPr>
        <w:pStyle w:val="fcasegauche"/>
        <w:tabs>
          <w:tab w:val="left" w:pos="851"/>
        </w:tabs>
        <w:spacing w:after="0"/>
        <w:ind w:left="851" w:firstLine="0"/>
        <w:rPr>
          <w:rFonts w:asciiTheme="minorHAnsi" w:hAnsiTheme="minorHAnsi" w:cstheme="minorHAnsi"/>
        </w:rPr>
      </w:pPr>
    </w:p>
    <w:p w14:paraId="305D92B1" w14:textId="41D1B489" w:rsidR="004B07C4" w:rsidRPr="004B37DE" w:rsidRDefault="004B37DE" w:rsidP="00FF64DA">
      <w:pPr>
        <w:pStyle w:val="fcasegauche"/>
        <w:tabs>
          <w:tab w:val="left" w:pos="851"/>
        </w:tabs>
        <w:spacing w:after="0"/>
        <w:ind w:left="851" w:firstLine="0"/>
        <w:rPr>
          <w:rFonts w:asciiTheme="minorHAnsi" w:hAnsiTheme="minorHAnsi" w:cstheme="minorHAnsi"/>
          <w:b/>
          <w:i/>
          <w:sz w:val="22"/>
          <w:szCs w:val="22"/>
        </w:rPr>
      </w:pPr>
      <w:r>
        <w:rPr>
          <w:rFonts w:asciiTheme="minorHAnsi" w:hAnsiTheme="minorHAnsi" w:cstheme="minorHAnsi"/>
        </w:rPr>
        <w:tab/>
      </w:r>
      <w:r w:rsidR="00DB4521">
        <w:rPr>
          <w:rFonts w:asciiTheme="minorHAnsi" w:hAnsiTheme="minorHAnsi" w:cstheme="minorHAnsi"/>
          <w:b/>
          <w:i/>
        </w:rPr>
        <w:t>Electricité CFO / CFA</w:t>
      </w:r>
      <w:bookmarkStart w:id="8" w:name="_GoBack"/>
      <w:bookmarkEnd w:id="8"/>
    </w:p>
    <w:p w14:paraId="76EEF904" w14:textId="04A0D892" w:rsidR="00FF64DA" w:rsidRPr="004B07C4" w:rsidRDefault="004B37DE"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lastRenderedPageBreak/>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DB4521">
        <w:rPr>
          <w:rFonts w:asciiTheme="minorHAnsi" w:hAnsiTheme="minorHAnsi" w:cstheme="minorHAnsi"/>
          <w:sz w:val="22"/>
          <w:szCs w:val="22"/>
        </w:rPr>
      </w:r>
      <w:r w:rsidR="00DB4521">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424FB40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DB4521">
        <w:rPr>
          <w:rFonts w:asciiTheme="minorHAnsi" w:hAnsiTheme="minorHAnsi" w:cstheme="minorHAnsi"/>
          <w:szCs w:val="22"/>
        </w:rPr>
      </w:r>
      <w:r w:rsidR="00DB4521">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127DDD8D" w14:textId="761419B7" w:rsidR="00FF64DA" w:rsidRPr="004B07C4" w:rsidRDefault="00FF64DA" w:rsidP="00FF64DA">
      <w:pPr>
        <w:pStyle w:val="fcasegauche"/>
        <w:numPr>
          <w:ilvl w:val="0"/>
          <w:numId w:val="17"/>
        </w:numPr>
        <w:tabs>
          <w:tab w:val="left" w:pos="851"/>
        </w:tabs>
        <w:spacing w:after="0"/>
        <w:ind w:left="851"/>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DB4521">
        <w:rPr>
          <w:rFonts w:asciiTheme="minorHAnsi" w:hAnsiTheme="minorHAnsi" w:cstheme="minorHAnsi"/>
          <w:szCs w:val="22"/>
        </w:rPr>
      </w:r>
      <w:r w:rsidR="00DB4521">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avec</w:t>
      </w:r>
      <w:proofErr w:type="gramEnd"/>
      <w:r w:rsidRPr="004B07C4">
        <w:rPr>
          <w:rFonts w:asciiTheme="minorHAnsi" w:hAnsiTheme="minorHAnsi" w:cstheme="minorHAnsi"/>
          <w:szCs w:val="22"/>
        </w:rPr>
        <w:t xml:space="preserve"> les prestations supplémentaires suivantes : </w:t>
      </w:r>
      <w:r w:rsidR="004B37DE">
        <w:rPr>
          <w:rFonts w:asciiTheme="minorHAnsi" w:hAnsiTheme="minorHAnsi" w:cstheme="minorHAnsi"/>
          <w:szCs w:val="22"/>
        </w:rPr>
        <w:t>/</w:t>
      </w: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9" w:name="ArtL2_AE-3-A4.2"/>
      <w:bookmarkStart w:id="10" w:name="_Toc256000004"/>
      <w:bookmarkEnd w:id="9"/>
      <w:r w:rsidRPr="004B07C4">
        <w:rPr>
          <w:rFonts w:ascii="Calibri" w:eastAsia="Calibri" w:hAnsi="Calibri" w:cs="Calibri"/>
          <w:i w:val="0"/>
          <w:color w:val="000000"/>
          <w:sz w:val="24"/>
          <w:u w:val="single"/>
          <w:lang w:val="fr-FR"/>
        </w:rPr>
        <w:t>3.2 - Mode de passation</w:t>
      </w:r>
      <w:bookmarkEnd w:id="10"/>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77C48A3D" w14:textId="47057F42" w:rsidR="00A52C7F" w:rsidRPr="00A52C7F" w:rsidRDefault="00A52C7F" w:rsidP="00A52C7F">
      <w:pPr>
        <w:pStyle w:val="ParagrapheIndent2"/>
        <w:jc w:val="both"/>
        <w:rPr>
          <w:color w:val="000000"/>
          <w:lang w:val="fr-FR"/>
        </w:rPr>
      </w:pPr>
      <w:r w:rsidRPr="004B37DE">
        <w:rPr>
          <w:color w:val="000000"/>
          <w:lang w:val="fr-FR"/>
        </w:rPr>
        <w:t xml:space="preserve">La procédure de passation utilisée est la procédure adaptée ouverte. Elle est soumise aux dispositions des articles </w:t>
      </w:r>
      <w:r w:rsidRPr="004B37DE">
        <w:rPr>
          <w:color w:val="000000"/>
          <w:lang w:val="fr-FR"/>
        </w:rPr>
        <w:br/>
        <w:t>L. 2123-1 et R. 2123-1 1° du code de la commande publique.</w:t>
      </w:r>
    </w:p>
    <w:p w14:paraId="5F0282E9" w14:textId="607A9459" w:rsidR="00A52C7F" w:rsidRPr="00A52C7F" w:rsidRDefault="00A52C7F"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1" w:name="ArtL2_AE-3-A4.3"/>
      <w:bookmarkStart w:id="12" w:name="_Toc256000005"/>
      <w:bookmarkEnd w:id="11"/>
    </w:p>
    <w:p w14:paraId="5E7DBFCA" w14:textId="26776E75" w:rsidR="00EC22B0" w:rsidRDefault="00EC22B0" w:rsidP="00EC22B0">
      <w:pPr>
        <w:pStyle w:val="ParagrapheIndent2"/>
        <w:ind w:left="20" w:right="20"/>
        <w:jc w:val="both"/>
        <w:rPr>
          <w:color w:val="000000"/>
          <w:lang w:val="fr-FR"/>
        </w:rPr>
      </w:pPr>
      <w:bookmarkStart w:id="13" w:name="ArtL1_AE-3-A5"/>
      <w:bookmarkStart w:id="14" w:name="_Toc256000006"/>
      <w:bookmarkEnd w:id="12"/>
      <w:bookmarkEnd w:id="13"/>
      <w:r w:rsidRPr="00EC22B0">
        <w:rPr>
          <w:color w:val="000000"/>
          <w:lang w:val="fr-FR"/>
        </w:rPr>
        <w:t>Il s'agit d'un marché public ordinaire.</w:t>
      </w:r>
    </w:p>
    <w:p w14:paraId="4ED54FA7" w14:textId="77777777" w:rsidR="00EC22B0" w:rsidRPr="00EC22B0" w:rsidRDefault="00EC22B0" w:rsidP="00EC22B0">
      <w:pPr>
        <w:rPr>
          <w:lang w:val="fr-FR"/>
        </w:rPr>
      </w:pPr>
    </w:p>
    <w:p w14:paraId="3FAB8BF2" w14:textId="4C9AA8C0" w:rsidR="00CD3BA2" w:rsidRPr="00A52C7F" w:rsidRDefault="00CD3BA2" w:rsidP="008C5F46">
      <w:pPr>
        <w:rPr>
          <w:sz w:val="4"/>
          <w:lang w:val="fr-FR"/>
        </w:rPr>
      </w:pPr>
    </w:p>
    <w:tbl>
      <w:tblPr>
        <w:tblW w:w="0" w:type="auto"/>
        <w:shd w:val="clear" w:color="auto" w:fill="313289"/>
        <w:tblLayout w:type="fixed"/>
        <w:tblLook w:val="04A0" w:firstRow="1" w:lastRow="0" w:firstColumn="1" w:lastColumn="0" w:noHBand="0" w:noVBand="1"/>
      </w:tblPr>
      <w:tblGrid>
        <w:gridCol w:w="9620"/>
      </w:tblGrid>
      <w:tr w:rsidR="006B51FC" w14:paraId="17945576" w14:textId="77777777" w:rsidTr="00A42778">
        <w:tc>
          <w:tcPr>
            <w:tcW w:w="9620" w:type="dxa"/>
            <w:shd w:val="clear" w:color="auto" w:fill="313289"/>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4"/>
          </w:p>
        </w:tc>
      </w:tr>
    </w:tbl>
    <w:p w14:paraId="309F460B" w14:textId="77777777" w:rsidR="006B51FC" w:rsidRPr="00A52C7F" w:rsidRDefault="009312D9" w:rsidP="008C5F46">
      <w:pPr>
        <w:rPr>
          <w:sz w:val="6"/>
          <w:lang w:val="fr-FR"/>
        </w:rPr>
      </w:pPr>
      <w:r w:rsidRPr="00A52C7F">
        <w:rPr>
          <w:lang w:val="fr-FR"/>
        </w:rPr>
        <w:t xml:space="preserve"> </w:t>
      </w:r>
    </w:p>
    <w:p w14:paraId="37E2FC91" w14:textId="798B40D2" w:rsidR="00216352" w:rsidRPr="00505369" w:rsidRDefault="00A52C7F" w:rsidP="00505369">
      <w:pPr>
        <w:pStyle w:val="ParagrapheIndent2"/>
        <w:spacing w:after="240" w:line="244" w:lineRule="exact"/>
        <w:jc w:val="both"/>
        <w:rPr>
          <w:color w:val="000000"/>
          <w:lang w:val="fr-FR"/>
        </w:rPr>
      </w:pPr>
      <w:r w:rsidRPr="00A52C7F">
        <w:rPr>
          <w:color w:val="000000"/>
          <w:highlight w:val="yellow"/>
          <w:lang w:val="fr-FR"/>
        </w:rPr>
        <w:br/>
      </w:r>
      <w:r w:rsidR="00934322" w:rsidRPr="00EC22B0">
        <w:rPr>
          <w:color w:val="000000"/>
          <w:lang w:val="fr-FR"/>
        </w:rPr>
        <w:t xml:space="preserve">Les </w:t>
      </w:r>
      <w:r w:rsidR="00C70AB0" w:rsidRPr="00EC22B0">
        <w:rPr>
          <w:color w:val="000000"/>
          <w:lang w:val="fr-FR"/>
        </w:rPr>
        <w:t xml:space="preserve">travaux à réaliser </w:t>
      </w:r>
      <w:r w:rsidR="00216352" w:rsidRPr="00EC22B0">
        <w:rPr>
          <w:color w:val="000000"/>
          <w:lang w:val="fr-FR"/>
        </w:rPr>
        <w:t xml:space="preserve">seront rémunérés </w:t>
      </w:r>
      <w:r w:rsidR="00934322" w:rsidRPr="00EC22B0">
        <w:rPr>
          <w:color w:val="000000"/>
          <w:lang w:val="fr-FR"/>
        </w:rPr>
        <w:t>par application des prix suivants :</w:t>
      </w:r>
    </w:p>
    <w:p w14:paraId="0FBD72EA" w14:textId="1BF93E97" w:rsidR="00C70AB0" w:rsidRPr="00EC22B0" w:rsidRDefault="00C70AB0" w:rsidP="00216352">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DB4521">
        <w:rPr>
          <w:rFonts w:asciiTheme="minorHAnsi" w:hAnsiTheme="minorHAnsi" w:cstheme="minorHAnsi"/>
          <w:sz w:val="20"/>
          <w:szCs w:val="20"/>
        </w:rPr>
      </w:r>
      <w:r w:rsidR="00DB4521">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Pr="00EC22B0">
        <w:rPr>
          <w:rFonts w:asciiTheme="minorHAnsi" w:hAnsiTheme="minorHAnsi" w:cstheme="minorHAnsi"/>
          <w:sz w:val="20"/>
          <w:szCs w:val="20"/>
          <w:lang w:val="fr-FR"/>
        </w:rPr>
        <w:t xml:space="preserve">Taux de la TVA : </w:t>
      </w:r>
      <w:r w:rsidR="00216352" w:rsidRPr="00EC22B0">
        <w:rPr>
          <w:rFonts w:asciiTheme="minorHAnsi" w:hAnsiTheme="minorHAnsi" w:cstheme="minorHAnsi"/>
          <w:sz w:val="20"/>
          <w:szCs w:val="20"/>
          <w:lang w:val="fr-FR"/>
        </w:rPr>
        <w:t>……………………………………………………………………………………………………………………….</w:t>
      </w:r>
    </w:p>
    <w:p w14:paraId="71EE2F88" w14:textId="386395FB" w:rsidR="00C70AB0" w:rsidRPr="00EC22B0" w:rsidRDefault="00C70AB0" w:rsidP="00216352">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DB4521">
        <w:rPr>
          <w:rFonts w:asciiTheme="minorHAnsi" w:hAnsiTheme="minorHAnsi" w:cstheme="minorHAnsi"/>
          <w:sz w:val="20"/>
          <w:szCs w:val="20"/>
        </w:rPr>
      </w:r>
      <w:r w:rsidR="00DB4521">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00216352" w:rsidRPr="00EC22B0">
        <w:rPr>
          <w:rFonts w:asciiTheme="minorHAnsi" w:hAnsiTheme="minorHAnsi" w:cstheme="minorHAnsi"/>
          <w:sz w:val="20"/>
          <w:szCs w:val="20"/>
          <w:lang w:val="fr-FR"/>
        </w:rPr>
        <w:t xml:space="preserve">  Montant HT </w:t>
      </w:r>
      <w:r w:rsidR="00216352" w:rsidRPr="00EC22B0">
        <w:rPr>
          <w:rFonts w:asciiTheme="minorHAnsi" w:hAnsiTheme="minorHAnsi" w:cstheme="minorHAnsi"/>
          <w:i/>
          <w:sz w:val="18"/>
          <w:szCs w:val="20"/>
          <w:lang w:val="fr-FR"/>
        </w:rPr>
        <w:t>(en chiffres)</w:t>
      </w:r>
      <w:r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728566DC" w14:textId="669D7039" w:rsidR="00C70AB0" w:rsidRPr="00C70AB0" w:rsidRDefault="00C70AB0" w:rsidP="00216352">
      <w:pPr>
        <w:tabs>
          <w:tab w:val="left" w:pos="426"/>
          <w:tab w:val="left" w:pos="709"/>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DB4521">
        <w:rPr>
          <w:rFonts w:asciiTheme="minorHAnsi" w:hAnsiTheme="minorHAnsi" w:cstheme="minorHAnsi"/>
          <w:sz w:val="20"/>
          <w:szCs w:val="20"/>
        </w:rPr>
      </w:r>
      <w:r w:rsidR="00DB4521">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Pr="00EC22B0">
        <w:rPr>
          <w:rFonts w:asciiTheme="minorHAnsi" w:hAnsiTheme="minorHAnsi" w:cstheme="minorHAnsi"/>
          <w:sz w:val="20"/>
          <w:szCs w:val="20"/>
          <w:lang w:val="fr-FR"/>
        </w:rPr>
        <w:t>Montant TTC</w:t>
      </w:r>
      <w:r w:rsidRPr="00EC22B0">
        <w:rPr>
          <w:rStyle w:val="Caractresdenotedebasdepage"/>
          <w:rFonts w:asciiTheme="minorHAnsi" w:hAnsiTheme="minorHAnsi" w:cstheme="minorHAnsi"/>
          <w:sz w:val="20"/>
          <w:szCs w:val="20"/>
          <w:lang w:val="fr-FR"/>
        </w:rPr>
        <w:t> </w:t>
      </w:r>
      <w:r w:rsidR="00216352" w:rsidRPr="00EC22B0">
        <w:rPr>
          <w:rFonts w:asciiTheme="minorHAnsi" w:hAnsiTheme="minorHAnsi" w:cstheme="minorHAnsi"/>
          <w:i/>
          <w:sz w:val="18"/>
          <w:szCs w:val="20"/>
          <w:lang w:val="fr-FR"/>
        </w:rPr>
        <w:t>(en chiffres)</w:t>
      </w:r>
      <w:r w:rsidR="00216352"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53C45AEC" w14:textId="77777777" w:rsidR="00934322" w:rsidRPr="008C5F46" w:rsidRDefault="00934322"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06F46C7D" w14:textId="77777777" w:rsidTr="00A42778">
        <w:tc>
          <w:tcPr>
            <w:tcW w:w="9620" w:type="dxa"/>
            <w:shd w:val="clear" w:color="auto" w:fill="313289"/>
            <w:tcMar>
              <w:top w:w="30" w:type="dxa"/>
              <w:left w:w="80" w:type="dxa"/>
              <w:bottom w:w="45" w:type="dxa"/>
              <w:right w:w="80" w:type="dxa"/>
            </w:tcMar>
          </w:tcPr>
          <w:p w14:paraId="2EE0F3C4" w14:textId="71E326A2" w:rsidR="006B51FC" w:rsidRDefault="009312D9" w:rsidP="008C5F46">
            <w:pPr>
              <w:pStyle w:val="Titre1"/>
              <w:spacing w:before="0" w:after="0"/>
              <w:rPr>
                <w:rFonts w:ascii="Calibri" w:eastAsia="Calibri" w:hAnsi="Calibri" w:cs="Calibri"/>
                <w:color w:val="FFFFFF"/>
                <w:sz w:val="28"/>
                <w:lang w:val="fr-FR"/>
              </w:rPr>
            </w:pPr>
            <w:bookmarkStart w:id="15" w:name="ArtL1_AE-3-A7"/>
            <w:bookmarkStart w:id="16" w:name="_Toc256000007"/>
            <w:bookmarkEnd w:id="15"/>
            <w:r>
              <w:rPr>
                <w:rFonts w:ascii="Calibri" w:eastAsia="Calibri" w:hAnsi="Calibri" w:cs="Calibri"/>
                <w:color w:val="FFFFFF"/>
                <w:sz w:val="28"/>
                <w:lang w:val="fr-FR"/>
              </w:rPr>
              <w:t xml:space="preserve">5 - Durée </w:t>
            </w:r>
            <w:bookmarkEnd w:id="16"/>
            <w:r w:rsidR="00EC22B0">
              <w:rPr>
                <w:rFonts w:ascii="Calibri" w:eastAsia="Calibri" w:hAnsi="Calibri" w:cs="Calibri"/>
                <w:color w:val="FFFFFF"/>
                <w:sz w:val="28"/>
                <w:lang w:val="fr-FR"/>
              </w:rPr>
              <w:t>et délai d’exécution</w:t>
            </w:r>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11972532" w14:textId="0D296171" w:rsidR="00EC22B0" w:rsidRPr="00EC22B0" w:rsidRDefault="00EC22B0" w:rsidP="00F83A6D">
      <w:pPr>
        <w:pStyle w:val="ParagrapheIndent2"/>
        <w:ind w:left="20" w:right="20"/>
        <w:jc w:val="both"/>
        <w:rPr>
          <w:color w:val="000000"/>
          <w:lang w:val="fr-FR"/>
        </w:rPr>
      </w:pPr>
      <w:r w:rsidRPr="00EC22B0">
        <w:rPr>
          <w:color w:val="000000"/>
          <w:lang w:val="fr-FR"/>
        </w:rPr>
        <w:t xml:space="preserve">Le délai global prévu pour l'exécution de la totalité du chantier est de </w:t>
      </w:r>
      <w:r w:rsidR="00444A11">
        <w:rPr>
          <w:color w:val="000000"/>
          <w:lang w:val="fr-FR"/>
        </w:rPr>
        <w:t>12</w:t>
      </w:r>
      <w:r w:rsidRPr="00EC22B0">
        <w:rPr>
          <w:color w:val="000000"/>
          <w:lang w:val="fr-FR"/>
        </w:rPr>
        <w:t xml:space="preserve"> mois.</w:t>
      </w:r>
      <w:r w:rsidRPr="00EC22B0">
        <w:rPr>
          <w:b/>
          <w:color w:val="0070C0"/>
          <w:lang w:val="fr-FR"/>
        </w:rPr>
        <w:t xml:space="preserve"> </w:t>
      </w:r>
    </w:p>
    <w:p w14:paraId="6E7AB67E" w14:textId="77777777" w:rsidR="00EC22B0" w:rsidRPr="00EC22B0" w:rsidRDefault="00EC22B0" w:rsidP="00F83A6D">
      <w:pPr>
        <w:pStyle w:val="ParagrapheIndent2"/>
        <w:ind w:left="20" w:right="20"/>
        <w:jc w:val="both"/>
        <w:rPr>
          <w:color w:val="000000"/>
          <w:lang w:val="fr-FR"/>
        </w:rPr>
      </w:pPr>
    </w:p>
    <w:p w14:paraId="74B7FCFA" w14:textId="0D0B42EC" w:rsidR="00EC22B0" w:rsidRDefault="00EC22B0" w:rsidP="00EC22B0">
      <w:pPr>
        <w:pStyle w:val="ParagrapheIndent2"/>
        <w:ind w:left="20" w:right="20"/>
        <w:jc w:val="both"/>
        <w:rPr>
          <w:color w:val="000000"/>
          <w:lang w:val="fr-FR"/>
        </w:rPr>
      </w:pPr>
      <w:r w:rsidRPr="00EC22B0">
        <w:rPr>
          <w:color w:val="000000"/>
          <w:lang w:val="fr-FR"/>
        </w:rPr>
        <w:t xml:space="preserve">La date prévisionnelle de début d’exécution des travaux est la suivante : </w:t>
      </w:r>
      <w:r w:rsidR="00444A11">
        <w:rPr>
          <w:b/>
          <w:color w:val="000000"/>
          <w:lang w:val="fr-FR"/>
        </w:rPr>
        <w:t>03/03</w:t>
      </w:r>
      <w:r w:rsidRPr="00EC22B0">
        <w:rPr>
          <w:b/>
          <w:color w:val="000000"/>
          <w:lang w:val="fr-FR"/>
        </w:rPr>
        <w:t>/202</w:t>
      </w:r>
      <w:r w:rsidR="00444A11">
        <w:rPr>
          <w:b/>
          <w:color w:val="000000"/>
          <w:lang w:val="fr-FR"/>
        </w:rPr>
        <w:t>5</w:t>
      </w:r>
      <w:r w:rsidRPr="00EC22B0">
        <w:rPr>
          <w:color w:val="000000"/>
          <w:lang w:val="fr-FR"/>
        </w:rPr>
        <w:t xml:space="preserve">. </w:t>
      </w:r>
    </w:p>
    <w:p w14:paraId="191C7EE1" w14:textId="1238B8D9" w:rsidR="00EC22B0" w:rsidRDefault="00EC22B0" w:rsidP="00EC22B0">
      <w:pPr>
        <w:rPr>
          <w:lang w:val="fr-FR"/>
        </w:rPr>
      </w:pPr>
    </w:p>
    <w:p w14:paraId="25182A03" w14:textId="2842A913" w:rsidR="00EC22B0" w:rsidRDefault="00EC22B0" w:rsidP="00EC22B0">
      <w:pPr>
        <w:rPr>
          <w:lang w:val="fr-FR"/>
        </w:rPr>
      </w:pPr>
      <w:r>
        <w:rPr>
          <w:lang w:val="fr-FR"/>
        </w:rPr>
        <w:t>---</w:t>
      </w:r>
    </w:p>
    <w:p w14:paraId="205D0AC8" w14:textId="6E8EFA44" w:rsidR="00EC22B0" w:rsidRDefault="00EC22B0" w:rsidP="00EC22B0">
      <w:pPr>
        <w:rPr>
          <w:lang w:val="fr-FR"/>
        </w:rPr>
      </w:pPr>
    </w:p>
    <w:p w14:paraId="0E3D6293" w14:textId="45547FC8" w:rsidR="00EC22B0" w:rsidRPr="00EC22B0" w:rsidRDefault="00EC22B0" w:rsidP="00EC22B0">
      <w:pPr>
        <w:pStyle w:val="ParagrapheIndent2"/>
        <w:ind w:left="20" w:right="20"/>
        <w:jc w:val="both"/>
        <w:rPr>
          <w:color w:val="000000"/>
          <w:lang w:val="fr-FR"/>
        </w:rPr>
      </w:pPr>
      <w:r w:rsidRPr="00EC22B0">
        <w:rPr>
          <w:color w:val="000000"/>
          <w:lang w:val="fr-FR"/>
        </w:rPr>
        <w:t xml:space="preserve">L'acte d'engagement (AE) fixe le délai d'exécution propre </w:t>
      </w:r>
      <w:r>
        <w:rPr>
          <w:color w:val="000000"/>
          <w:lang w:val="fr-FR"/>
        </w:rPr>
        <w:t>au présent lot</w:t>
      </w:r>
      <w:r w:rsidRPr="00EC22B0">
        <w:rPr>
          <w:color w:val="000000"/>
          <w:lang w:val="fr-FR"/>
        </w:rPr>
        <w:t>.</w:t>
      </w:r>
    </w:p>
    <w:p w14:paraId="63FB606A" w14:textId="77777777" w:rsidR="00EC22B0" w:rsidRPr="00EC22B0" w:rsidRDefault="00EC22B0" w:rsidP="00EC22B0">
      <w:pPr>
        <w:rPr>
          <w:lang w:val="fr-FR"/>
        </w:rPr>
      </w:pPr>
    </w:p>
    <w:p w14:paraId="3DAEB97F" w14:textId="77777777" w:rsidR="00EC22B0" w:rsidRPr="00EC22B0" w:rsidRDefault="00EC22B0" w:rsidP="00EC22B0">
      <w:pPr>
        <w:pStyle w:val="ParagrapheIndent2"/>
        <w:ind w:left="20" w:right="20"/>
        <w:jc w:val="both"/>
        <w:rPr>
          <w:color w:val="000000"/>
          <w:lang w:val="fr-FR"/>
        </w:rPr>
      </w:pPr>
      <w:r w:rsidRPr="00EC22B0">
        <w:rPr>
          <w:color w:val="000000"/>
          <w:lang w:val="fr-FR"/>
        </w:rPr>
        <w:t>L'exécution des travaux débute à compter de la date fixée par l'ordre de service prescrivant au titulaire de commencer les travaux jusqu’à l’expiration du délai de garantie de parfait achèvement (GPA), selon le calendrier détaillé d’exécution (planning) validé conjointement par les parties, avant le début du chantier.</w:t>
      </w:r>
    </w:p>
    <w:p w14:paraId="730F01B1" w14:textId="77777777" w:rsidR="00EC22B0" w:rsidRPr="00EC22B0" w:rsidRDefault="00EC22B0" w:rsidP="00EC22B0">
      <w:pPr>
        <w:rPr>
          <w:lang w:val="fr-FR"/>
        </w:rPr>
      </w:pPr>
    </w:p>
    <w:p w14:paraId="21C0EB39" w14:textId="6F7740CD" w:rsidR="00EC22B0" w:rsidRDefault="00EC22B0" w:rsidP="00EC22B0">
      <w:pPr>
        <w:pStyle w:val="ParagrapheIndent2"/>
        <w:ind w:left="20" w:right="20"/>
        <w:jc w:val="both"/>
        <w:rPr>
          <w:color w:val="000000"/>
          <w:lang w:val="fr-FR"/>
        </w:rPr>
      </w:pPr>
      <w:r w:rsidRPr="00EC22B0">
        <w:rPr>
          <w:color w:val="000000"/>
          <w:lang w:val="fr-FR"/>
        </w:rPr>
        <w:t xml:space="preserve">Une prolongation du délai d'exécution propre </w:t>
      </w:r>
      <w:r>
        <w:rPr>
          <w:color w:val="000000"/>
          <w:lang w:val="fr-FR"/>
        </w:rPr>
        <w:t>au présent lot</w:t>
      </w:r>
      <w:r w:rsidRPr="00EC22B0">
        <w:rPr>
          <w:color w:val="000000"/>
          <w:lang w:val="fr-FR"/>
        </w:rPr>
        <w:t xml:space="preserve"> peut être accordée par le maître d’ouvrage dans les conditions de l'article 18.2 du CCAG-Travaux.</w:t>
      </w:r>
    </w:p>
    <w:p w14:paraId="4CFDEBDD" w14:textId="19855626" w:rsidR="00EC22B0" w:rsidRDefault="00EC22B0" w:rsidP="00EC22B0">
      <w:pPr>
        <w:rPr>
          <w:lang w:val="fr-FR"/>
        </w:rPr>
      </w:pPr>
    </w:p>
    <w:tbl>
      <w:tblPr>
        <w:tblW w:w="0" w:type="auto"/>
        <w:tblInd w:w="80" w:type="dxa"/>
        <w:tblLayout w:type="fixed"/>
        <w:tblLook w:val="04A0" w:firstRow="1" w:lastRow="0" w:firstColumn="1" w:lastColumn="0" w:noHBand="0" w:noVBand="1"/>
      </w:tblPr>
      <w:tblGrid>
        <w:gridCol w:w="2460"/>
        <w:gridCol w:w="7140"/>
      </w:tblGrid>
      <w:tr w:rsidR="00F83A6D" w:rsidRPr="00DB4521" w14:paraId="26BCB516" w14:textId="77777777" w:rsidTr="00F83A6D">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C862E0" w14:textId="562B1059" w:rsidR="00F83A6D" w:rsidRDefault="00F83A6D" w:rsidP="00F83A6D">
            <w:pPr>
              <w:pStyle w:val="saisieClientHead"/>
              <w:rPr>
                <w:rFonts w:ascii="Calibri" w:eastAsia="Calibri" w:hAnsi="Calibri" w:cs="Calibri"/>
                <w:color w:val="000000"/>
                <w:lang w:val="fr-FR"/>
              </w:rPr>
            </w:pPr>
            <w:r>
              <w:rPr>
                <w:rFonts w:ascii="Calibri" w:eastAsia="Calibri" w:hAnsi="Calibri" w:cs="Calibri"/>
                <w:color w:val="000000"/>
                <w:lang w:val="fr-FR"/>
              </w:rPr>
              <w:t>Délai global d’exécution sur lequel s’engage le candidat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85F960" w14:textId="77777777" w:rsidR="00F83A6D" w:rsidRDefault="00F83A6D" w:rsidP="00F83A6D">
            <w:pPr>
              <w:pStyle w:val="saisieClientCel"/>
              <w:rPr>
                <w:rFonts w:ascii="Calibri" w:eastAsia="Calibri" w:hAnsi="Calibri" w:cs="Calibri"/>
                <w:color w:val="000000"/>
                <w:lang w:val="fr-FR"/>
              </w:rPr>
            </w:pPr>
          </w:p>
        </w:tc>
      </w:tr>
    </w:tbl>
    <w:p w14:paraId="2B46A17C" w14:textId="77777777" w:rsidR="00F83A6D" w:rsidRDefault="00F83A6D" w:rsidP="00EC22B0">
      <w:pPr>
        <w:rPr>
          <w:lang w:val="fr-FR"/>
        </w:rPr>
      </w:pPr>
    </w:p>
    <w:p w14:paraId="3E154329" w14:textId="6284EBCE" w:rsidR="00EC22B0" w:rsidRDefault="00EC22B0" w:rsidP="00EC22B0">
      <w:pPr>
        <w:rPr>
          <w:lang w:val="fr-FR"/>
        </w:rPr>
      </w:pPr>
    </w:p>
    <w:p w14:paraId="205735C3" w14:textId="0D0C141B" w:rsidR="00F83A6D" w:rsidRDefault="00F83A6D" w:rsidP="00EC22B0">
      <w:pPr>
        <w:rPr>
          <w:lang w:val="fr-FR"/>
        </w:rPr>
      </w:pPr>
    </w:p>
    <w:p w14:paraId="236C16D8" w14:textId="6534A086" w:rsidR="00F83A6D" w:rsidRDefault="00F83A6D" w:rsidP="00EC22B0">
      <w:pPr>
        <w:rPr>
          <w:lang w:val="fr-FR"/>
        </w:rPr>
      </w:pPr>
    </w:p>
    <w:p w14:paraId="2EFF3123" w14:textId="0A2025FF" w:rsidR="00F83A6D" w:rsidRDefault="00F83A6D" w:rsidP="00EC22B0">
      <w:pPr>
        <w:rPr>
          <w:lang w:val="fr-FR"/>
        </w:rPr>
      </w:pPr>
    </w:p>
    <w:p w14:paraId="0E5E55B9" w14:textId="56ADD44C" w:rsidR="00F83A6D" w:rsidRDefault="00F83A6D" w:rsidP="00EC22B0">
      <w:pPr>
        <w:rPr>
          <w:lang w:val="fr-FR"/>
        </w:rPr>
      </w:pPr>
    </w:p>
    <w:p w14:paraId="65B63C0D" w14:textId="35150EF6" w:rsidR="00505369" w:rsidRDefault="00505369">
      <w:pPr>
        <w:rPr>
          <w:lang w:val="fr-FR"/>
        </w:rPr>
      </w:pPr>
      <w:r>
        <w:rPr>
          <w:lang w:val="fr-FR"/>
        </w:rPr>
        <w:br w:type="page"/>
      </w:r>
    </w:p>
    <w:tbl>
      <w:tblPr>
        <w:tblW w:w="0" w:type="auto"/>
        <w:shd w:val="clear" w:color="auto" w:fill="313289"/>
        <w:tblLayout w:type="fixed"/>
        <w:tblLook w:val="04A0" w:firstRow="1" w:lastRow="0" w:firstColumn="1" w:lastColumn="0" w:noHBand="0" w:noVBand="1"/>
      </w:tblPr>
      <w:tblGrid>
        <w:gridCol w:w="9620"/>
      </w:tblGrid>
      <w:tr w:rsidR="006B51FC" w14:paraId="3F45591D" w14:textId="77777777" w:rsidTr="00A42778">
        <w:tc>
          <w:tcPr>
            <w:tcW w:w="9620" w:type="dxa"/>
            <w:shd w:val="clear" w:color="auto" w:fill="313289"/>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7" w:name="ArtL1_AE-3-A8"/>
            <w:bookmarkStart w:id="18" w:name="_Toc256000008"/>
            <w:bookmarkEnd w:id="17"/>
            <w:r>
              <w:rPr>
                <w:rFonts w:ascii="Calibri" w:eastAsia="Calibri" w:hAnsi="Calibri" w:cs="Calibri"/>
                <w:color w:val="FFFFFF"/>
                <w:sz w:val="28"/>
                <w:lang w:val="fr-FR"/>
              </w:rPr>
              <w:lastRenderedPageBreak/>
              <w:t>6 - Paiement</w:t>
            </w:r>
            <w:bookmarkEnd w:id="18"/>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DB4521"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DB4521">
              <w:rPr>
                <w:rFonts w:asciiTheme="minorHAnsi" w:hAnsiTheme="minorHAnsi" w:cstheme="minorHAnsi"/>
                <w:sz w:val="20"/>
                <w:szCs w:val="20"/>
              </w:rPr>
            </w:r>
            <w:r w:rsidR="00DB4521">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DB4521"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DB4521">
              <w:rPr>
                <w:rFonts w:asciiTheme="minorHAnsi" w:hAnsiTheme="minorHAnsi" w:cstheme="minorHAnsi"/>
                <w:sz w:val="20"/>
                <w:szCs w:val="20"/>
              </w:rPr>
            </w:r>
            <w:r w:rsidR="00DB4521">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DB4521"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2C399A" w14:paraId="6D48A22E" w14:textId="77777777" w:rsidTr="00A42778">
        <w:tc>
          <w:tcPr>
            <w:tcW w:w="9620" w:type="dxa"/>
            <w:shd w:val="clear" w:color="auto" w:fill="313289"/>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DB4521">
        <w:rPr>
          <w:rFonts w:asciiTheme="minorHAnsi" w:hAnsiTheme="minorHAnsi" w:cstheme="minorHAnsi"/>
          <w:sz w:val="20"/>
          <w:szCs w:val="20"/>
        </w:rPr>
      </w:r>
      <w:r w:rsidR="00DB4521">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DB4521">
        <w:rPr>
          <w:rFonts w:asciiTheme="minorHAnsi" w:hAnsiTheme="minorHAnsi" w:cstheme="minorHAnsi"/>
          <w:sz w:val="20"/>
          <w:szCs w:val="20"/>
        </w:rPr>
      </w:r>
      <w:r w:rsidR="00DB4521">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44A33E2A"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4594A52D" w14:textId="729199F8" w:rsidR="00505369" w:rsidRDefault="00505369" w:rsidP="00505369">
      <w:pPr>
        <w:rPr>
          <w:lang w:val="fr-FR"/>
        </w:rPr>
      </w:pPr>
    </w:p>
    <w:p w14:paraId="56CCAB24" w14:textId="04CE5B39" w:rsidR="00505369" w:rsidRDefault="00505369" w:rsidP="00505369">
      <w:pPr>
        <w:rPr>
          <w:lang w:val="fr-FR"/>
        </w:rPr>
      </w:pPr>
    </w:p>
    <w:p w14:paraId="7B8E56B2" w14:textId="1EA0E553" w:rsidR="00505369" w:rsidRDefault="00505369" w:rsidP="00505369">
      <w:pPr>
        <w:rPr>
          <w:lang w:val="fr-FR"/>
        </w:rPr>
      </w:pPr>
    </w:p>
    <w:p w14:paraId="1D8A61F8" w14:textId="60DD1F23" w:rsidR="00505369" w:rsidRDefault="00505369" w:rsidP="00505369">
      <w:pPr>
        <w:rPr>
          <w:lang w:val="fr-FR"/>
        </w:rPr>
      </w:pPr>
    </w:p>
    <w:p w14:paraId="1E007CD3" w14:textId="13C16ED7" w:rsidR="00505369" w:rsidRDefault="00505369" w:rsidP="00505369">
      <w:pPr>
        <w:rPr>
          <w:lang w:val="fr-FR"/>
        </w:rPr>
      </w:pPr>
    </w:p>
    <w:p w14:paraId="7EC5ECD1" w14:textId="77777777" w:rsidR="00505369" w:rsidRPr="00505369" w:rsidRDefault="00505369" w:rsidP="00505369">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4349F55C" w14:textId="77777777" w:rsidTr="00A42778">
        <w:tc>
          <w:tcPr>
            <w:tcW w:w="9620" w:type="dxa"/>
            <w:shd w:val="clear" w:color="auto" w:fill="313289"/>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br w:type="page"/>
            </w:r>
            <w:bookmarkStart w:id="19" w:name="ArtL1_AE-3-A11"/>
            <w:bookmarkStart w:id="20" w:name="ArtL1_AE-3-A13"/>
            <w:bookmarkStart w:id="21" w:name="_Toc256000010"/>
            <w:bookmarkEnd w:id="19"/>
            <w:bookmarkEnd w:id="20"/>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1"/>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5ED0461"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Pr>
          <w:color w:val="000000"/>
          <w:lang w:val="fr-FR"/>
        </w:rPr>
        <w:t xml:space="preserve">du présent marché </w:t>
      </w:r>
      <w:r w:rsidR="00505369">
        <w:rPr>
          <w:color w:val="000000"/>
          <w:lang w:val="fr-FR"/>
        </w:rPr>
        <w:t>public</w:t>
      </w:r>
      <w:r>
        <w:rPr>
          <w:color w:val="000000"/>
          <w:lang w:val="fr-FR"/>
        </w:rPr>
        <w:t xml:space="preserve"> à mes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DB4521">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DB4521">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1E15BCA1"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DB4521">
        <w:rPr>
          <w:rFonts w:asciiTheme="minorHAnsi" w:hAnsiTheme="minorHAnsi" w:cstheme="minorHAnsi"/>
          <w:sz w:val="20"/>
          <w:szCs w:val="20"/>
        </w:rPr>
      </w:r>
      <w:r w:rsidR="00DB452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marché </w:t>
      </w:r>
      <w:r w:rsidR="00505369">
        <w:rPr>
          <w:rFonts w:asciiTheme="minorHAnsi" w:hAnsiTheme="minorHAnsi" w:cstheme="minorHAnsi"/>
          <w:sz w:val="20"/>
          <w:szCs w:val="20"/>
          <w:lang w:val="fr-FR"/>
        </w:rPr>
        <w:t>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DB4521">
        <w:rPr>
          <w:rFonts w:asciiTheme="minorHAnsi" w:hAnsiTheme="minorHAnsi" w:cstheme="minorHAnsi"/>
          <w:sz w:val="20"/>
          <w:szCs w:val="20"/>
        </w:rPr>
      </w:r>
      <w:r w:rsidR="00DB452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DB4521">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DB4521">
        <w:rPr>
          <w:rFonts w:asciiTheme="minorHAnsi" w:hAnsiTheme="minorHAnsi" w:cstheme="minorHAnsi"/>
          <w:sz w:val="20"/>
          <w:szCs w:val="20"/>
        </w:rPr>
      </w:r>
      <w:r w:rsidR="00DB452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3722AFF7"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DB4521">
        <w:rPr>
          <w:rFonts w:asciiTheme="minorHAnsi" w:hAnsiTheme="minorHAnsi" w:cstheme="minorHAnsi"/>
          <w:sz w:val="20"/>
          <w:szCs w:val="20"/>
        </w:rPr>
      </w:r>
      <w:r w:rsidR="00DB452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505369">
        <w:rPr>
          <w:rFonts w:asciiTheme="minorHAnsi" w:hAnsiTheme="minorHAnsi" w:cstheme="minorHAnsi"/>
          <w:sz w:val="20"/>
          <w:szCs w:val="20"/>
          <w:lang w:val="fr-FR"/>
        </w:rPr>
        <w:t xml:space="preserve">du présent marché public </w:t>
      </w:r>
      <w:r w:rsidRPr="008C5F46">
        <w:rPr>
          <w:rFonts w:asciiTheme="minorHAnsi" w:hAnsiTheme="minorHAnsi" w:cstheme="minorHAnsi"/>
          <w:sz w:val="20"/>
          <w:szCs w:val="20"/>
          <w:lang w:val="fr-FR"/>
        </w:rPr>
        <w:t>;</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DB4521">
        <w:rPr>
          <w:rFonts w:asciiTheme="minorHAnsi" w:hAnsiTheme="minorHAnsi" w:cstheme="minorHAnsi"/>
          <w:sz w:val="20"/>
          <w:szCs w:val="20"/>
        </w:rPr>
      </w:r>
      <w:r w:rsidR="00DB452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277B01">
        <w:trPr>
          <w:trHeight w:val="172"/>
        </w:trPr>
        <w:tc>
          <w:tcPr>
            <w:tcW w:w="4207" w:type="dxa"/>
            <w:tcBorders>
              <w:top w:val="single" w:sz="4" w:space="0" w:color="000000"/>
              <w:left w:val="single" w:sz="4" w:space="0" w:color="000000"/>
              <w:bottom w:val="single" w:sz="4" w:space="0" w:color="000000"/>
            </w:tcBorders>
            <w:shd w:val="clear" w:color="auto" w:fill="DBE5F1" w:themeFill="accent1"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BE5F1" w:themeFill="accent1"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2517C207" w14:textId="236922D1" w:rsidR="00EA5E4C" w:rsidRDefault="00EA5E4C" w:rsidP="008C5F46">
      <w:pPr>
        <w:pStyle w:val="style1010"/>
        <w:ind w:right="20"/>
        <w:jc w:val="center"/>
        <w:rPr>
          <w:color w:val="000000"/>
          <w:lang w:val="fr-FR"/>
        </w:rPr>
      </w:pPr>
    </w:p>
    <w:p w14:paraId="136971FD" w14:textId="7C14B056" w:rsidR="002E4594" w:rsidRDefault="002E4594" w:rsidP="008C5F46">
      <w:pPr>
        <w:pStyle w:val="style1010"/>
        <w:ind w:right="20"/>
        <w:jc w:val="center"/>
        <w:rPr>
          <w:color w:val="000000"/>
          <w:lang w:val="fr-FR"/>
        </w:rPr>
      </w:pPr>
    </w:p>
    <w:p w14:paraId="40BDCD9A" w14:textId="33756EB7" w:rsidR="002E4594" w:rsidRDefault="002E4594" w:rsidP="008C5F46">
      <w:pPr>
        <w:pStyle w:val="style1010"/>
        <w:ind w:right="20"/>
        <w:jc w:val="center"/>
        <w:rPr>
          <w:color w:val="000000"/>
          <w:lang w:val="fr-FR"/>
        </w:rPr>
      </w:pPr>
    </w:p>
    <w:p w14:paraId="3B25295D" w14:textId="51206F98" w:rsidR="002E4594" w:rsidRDefault="002E4594"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572AD6CA" w:rsidR="00277B01" w:rsidRDefault="00277B01" w:rsidP="008C5F46">
      <w:pPr>
        <w:rPr>
          <w:lang w:val="fr-FR"/>
        </w:rPr>
      </w:pPr>
    </w:p>
    <w:p w14:paraId="217EF31A" w14:textId="7CE7B2DB" w:rsidR="00277B01" w:rsidRPr="00D07693" w:rsidRDefault="00925731" w:rsidP="008C5F46">
      <w:pPr>
        <w:rPr>
          <w:rFonts w:asciiTheme="minorHAnsi" w:hAnsiTheme="minorHAnsi" w:cstheme="minorHAnsi"/>
          <w:sz w:val="20"/>
          <w:szCs w:val="20"/>
          <w:u w:val="dotted"/>
          <w:lang w:val="fr-FR"/>
        </w:rPr>
      </w:pPr>
      <w:r w:rsidRPr="00505369">
        <w:rPr>
          <w:rFonts w:asciiTheme="minorHAnsi" w:hAnsiTheme="minorHAnsi" w:cstheme="minorHAnsi"/>
          <w:sz w:val="20"/>
          <w:szCs w:val="20"/>
          <w:u w:val="dotted"/>
          <w:lang w:val="fr-FR"/>
        </w:rPr>
        <w:t xml:space="preserve">Marché </w:t>
      </w:r>
      <w:r w:rsidR="00505369" w:rsidRPr="00505369">
        <w:rPr>
          <w:rFonts w:asciiTheme="minorHAnsi" w:hAnsiTheme="minorHAnsi" w:cstheme="minorHAnsi"/>
          <w:sz w:val="20"/>
          <w:szCs w:val="20"/>
          <w:u w:val="dotted"/>
          <w:lang w:val="fr-FR"/>
        </w:rPr>
        <w:t xml:space="preserve">public </w:t>
      </w:r>
      <w:r w:rsidRPr="00505369">
        <w:rPr>
          <w:rFonts w:asciiTheme="minorHAnsi" w:hAnsiTheme="minorHAnsi" w:cstheme="minorHAnsi"/>
          <w:sz w:val="20"/>
          <w:szCs w:val="20"/>
          <w:u w:val="dotted"/>
          <w:lang w:val="fr-FR"/>
        </w:rPr>
        <w:t>ordinaire conclu à prix global</w:t>
      </w:r>
      <w:r w:rsidR="00C4184C" w:rsidRPr="00505369">
        <w:rPr>
          <w:rFonts w:asciiTheme="minorHAnsi" w:hAnsiTheme="minorHAnsi" w:cstheme="minorHAnsi"/>
          <w:sz w:val="20"/>
          <w:szCs w:val="20"/>
          <w:u w:val="dotted"/>
          <w:lang w:val="fr-FR"/>
        </w:rPr>
        <w:t xml:space="preserve"> et </w:t>
      </w:r>
      <w:r w:rsidR="00277B01" w:rsidRPr="00505369">
        <w:rPr>
          <w:rFonts w:asciiTheme="minorHAnsi" w:hAnsiTheme="minorHAnsi" w:cstheme="minorHAnsi"/>
          <w:sz w:val="20"/>
          <w:szCs w:val="20"/>
          <w:u w:val="dotted"/>
          <w:lang w:val="fr-FR"/>
        </w:rPr>
        <w:t>forfaitaire</w:t>
      </w:r>
      <w:r w:rsidR="00D07693" w:rsidRPr="00505369">
        <w:rPr>
          <w:rFonts w:asciiTheme="minorHAnsi" w:hAnsiTheme="minorHAnsi" w:cstheme="minorHAnsi"/>
          <w:sz w:val="20"/>
          <w:szCs w:val="20"/>
          <w:u w:val="dotted"/>
          <w:lang w:val="fr-FR"/>
        </w:rPr>
        <w:t> :</w:t>
      </w:r>
    </w:p>
    <w:p w14:paraId="3A8AE498" w14:textId="77777777" w:rsidR="00EA5E4C" w:rsidRDefault="00EA5E4C" w:rsidP="008C5F46">
      <w:pPr>
        <w:pStyle w:val="ParagrapheIndent1"/>
        <w:jc w:val="both"/>
        <w:rPr>
          <w:color w:val="000000"/>
          <w:lang w:val="fr-FR"/>
        </w:rPr>
      </w:pPr>
    </w:p>
    <w:tbl>
      <w:tblPr>
        <w:tblStyle w:val="Grilledutableau"/>
        <w:tblW w:w="0" w:type="auto"/>
        <w:tblLook w:val="04A0" w:firstRow="1" w:lastRow="0" w:firstColumn="1" w:lastColumn="0" w:noHBand="0" w:noVBand="1"/>
      </w:tblPr>
      <w:tblGrid>
        <w:gridCol w:w="2830"/>
        <w:gridCol w:w="2299"/>
        <w:gridCol w:w="2231"/>
        <w:gridCol w:w="2250"/>
      </w:tblGrid>
      <w:tr w:rsidR="00EA5E4C" w14:paraId="5D8590AE" w14:textId="77777777" w:rsidTr="00277B01">
        <w:tc>
          <w:tcPr>
            <w:tcW w:w="2830" w:type="dxa"/>
            <w:shd w:val="clear" w:color="auto" w:fill="DBE5F1" w:themeFill="accent1" w:themeFillTint="33"/>
          </w:tcPr>
          <w:p w14:paraId="3033759C" w14:textId="77777777" w:rsidR="00EA5E4C" w:rsidRDefault="00EA5E4C" w:rsidP="008C5F46">
            <w:pPr>
              <w:pStyle w:val="ParagrapheIndent1"/>
              <w:jc w:val="both"/>
              <w:rPr>
                <w:color w:val="000000"/>
                <w:lang w:val="fr-FR"/>
              </w:rPr>
            </w:pPr>
          </w:p>
        </w:tc>
        <w:tc>
          <w:tcPr>
            <w:tcW w:w="2299" w:type="dxa"/>
            <w:shd w:val="clear" w:color="auto" w:fill="DBE5F1" w:themeFill="accent1" w:themeFillTint="33"/>
          </w:tcPr>
          <w:p w14:paraId="4133A51C" w14:textId="43191340" w:rsidR="00EA5E4C" w:rsidRDefault="00F565D7" w:rsidP="008C5F46">
            <w:pPr>
              <w:pStyle w:val="ParagrapheIndent1"/>
              <w:jc w:val="both"/>
              <w:rPr>
                <w:color w:val="000000"/>
                <w:lang w:val="fr-FR"/>
              </w:rPr>
            </w:pPr>
            <w:r>
              <w:rPr>
                <w:color w:val="000000"/>
                <w:lang w:val="fr-FR"/>
              </w:rPr>
              <w:t>MONTANT HT</w:t>
            </w:r>
          </w:p>
        </w:tc>
        <w:tc>
          <w:tcPr>
            <w:tcW w:w="2231" w:type="dxa"/>
            <w:shd w:val="clear" w:color="auto" w:fill="DBE5F1" w:themeFill="accent1" w:themeFillTint="33"/>
          </w:tcPr>
          <w:p w14:paraId="7551E8ED" w14:textId="0582DCEC" w:rsidR="00EA5E4C" w:rsidRDefault="00F565D7" w:rsidP="008C5F46">
            <w:pPr>
              <w:pStyle w:val="ParagrapheIndent1"/>
              <w:jc w:val="both"/>
              <w:rPr>
                <w:color w:val="000000"/>
                <w:lang w:val="fr-FR"/>
              </w:rPr>
            </w:pPr>
            <w:r>
              <w:rPr>
                <w:color w:val="000000"/>
                <w:lang w:val="fr-FR"/>
              </w:rPr>
              <w:t>MONTANT TTC</w:t>
            </w:r>
          </w:p>
        </w:tc>
        <w:tc>
          <w:tcPr>
            <w:tcW w:w="2250" w:type="dxa"/>
            <w:shd w:val="clear" w:color="auto" w:fill="DBE5F1" w:themeFill="accent1" w:themeFillTint="33"/>
          </w:tcPr>
          <w:p w14:paraId="6261D06B" w14:textId="445512E6" w:rsidR="00EA5E4C" w:rsidRDefault="00F565D7" w:rsidP="008C5F46">
            <w:pPr>
              <w:pStyle w:val="ParagrapheIndent1"/>
              <w:jc w:val="both"/>
              <w:rPr>
                <w:color w:val="000000"/>
                <w:lang w:val="fr-FR"/>
              </w:rPr>
            </w:pPr>
            <w:r>
              <w:rPr>
                <w:color w:val="000000"/>
                <w:lang w:val="fr-FR"/>
              </w:rPr>
              <w:t>RETENUE/ACCEPTEE</w:t>
            </w:r>
          </w:p>
        </w:tc>
      </w:tr>
      <w:tr w:rsidR="00EA5E4C" w14:paraId="3FA15A13" w14:textId="77777777" w:rsidTr="00F565D7">
        <w:tc>
          <w:tcPr>
            <w:tcW w:w="2830" w:type="dxa"/>
          </w:tcPr>
          <w:p w14:paraId="680C4E0E" w14:textId="5E59DECD" w:rsidR="00EA5E4C" w:rsidRDefault="00C4184C" w:rsidP="008C5F46">
            <w:pPr>
              <w:pStyle w:val="ParagrapheIndent1"/>
              <w:jc w:val="both"/>
              <w:rPr>
                <w:color w:val="000000"/>
                <w:lang w:val="fr-FR"/>
              </w:rPr>
            </w:pPr>
            <w:r>
              <w:rPr>
                <w:color w:val="000000"/>
                <w:lang w:val="fr-FR"/>
              </w:rPr>
              <w:t>Offre de base</w:t>
            </w:r>
          </w:p>
        </w:tc>
        <w:tc>
          <w:tcPr>
            <w:tcW w:w="2299" w:type="dxa"/>
          </w:tcPr>
          <w:p w14:paraId="3B1B700A" w14:textId="60204CF1" w:rsidR="00EA5E4C" w:rsidRDefault="00EA5E4C" w:rsidP="008C5F46">
            <w:pPr>
              <w:pStyle w:val="ParagrapheIndent1"/>
              <w:jc w:val="both"/>
              <w:rPr>
                <w:color w:val="000000"/>
                <w:lang w:val="fr-FR"/>
              </w:rPr>
            </w:pPr>
          </w:p>
        </w:tc>
        <w:tc>
          <w:tcPr>
            <w:tcW w:w="2231" w:type="dxa"/>
          </w:tcPr>
          <w:p w14:paraId="26A5FA43" w14:textId="77777777" w:rsidR="00EA5E4C" w:rsidRDefault="00EA5E4C" w:rsidP="008C5F46">
            <w:pPr>
              <w:pStyle w:val="ParagrapheIndent1"/>
              <w:jc w:val="both"/>
              <w:rPr>
                <w:color w:val="000000"/>
                <w:lang w:val="fr-FR"/>
              </w:rPr>
            </w:pPr>
          </w:p>
        </w:tc>
        <w:tc>
          <w:tcPr>
            <w:tcW w:w="2250" w:type="dxa"/>
          </w:tcPr>
          <w:p w14:paraId="487EB2E2" w14:textId="1FED0652" w:rsidR="00EA5E4C" w:rsidRDefault="00925731" w:rsidP="00925731">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DB4521">
              <w:rPr>
                <w:rFonts w:asciiTheme="minorHAnsi" w:hAnsiTheme="minorHAnsi" w:cstheme="minorHAnsi"/>
                <w:szCs w:val="20"/>
              </w:rPr>
            </w:r>
            <w:r w:rsidR="00DB4521">
              <w:rPr>
                <w:rFonts w:asciiTheme="minorHAnsi" w:hAnsiTheme="minorHAnsi" w:cstheme="minorHAnsi"/>
                <w:szCs w:val="20"/>
              </w:rPr>
              <w:fldChar w:fldCharType="separate"/>
            </w:r>
            <w:r>
              <w:rPr>
                <w:rFonts w:asciiTheme="minorHAnsi" w:hAnsiTheme="minorHAnsi" w:cstheme="minorHAnsi"/>
                <w:szCs w:val="20"/>
              </w:rPr>
              <w:fldChar w:fldCharType="end"/>
            </w:r>
          </w:p>
        </w:tc>
      </w:tr>
    </w:tbl>
    <w:p w14:paraId="61BFCE24" w14:textId="77777777" w:rsidR="00EA5E4C" w:rsidRDefault="00EA5E4C" w:rsidP="008C5F46">
      <w:pPr>
        <w:rPr>
          <w:lang w:val="fr-FR"/>
        </w:rPr>
      </w:pPr>
    </w:p>
    <w:p w14:paraId="38A1B82F" w14:textId="77777777" w:rsidR="00EA5E4C" w:rsidRDefault="00EA5E4C" w:rsidP="008C5F46">
      <w:pPr>
        <w:rPr>
          <w:lang w:val="fr-FR"/>
        </w:rPr>
      </w:pPr>
    </w:p>
    <w:p w14:paraId="2F23BF63" w14:textId="24673F77" w:rsidR="00EA5E4C" w:rsidRDefault="00F565D7" w:rsidP="008C5F46">
      <w:pPr>
        <w:pStyle w:val="ParagrapheIndent1"/>
        <w:jc w:val="both"/>
        <w:rPr>
          <w:color w:val="000000"/>
          <w:lang w:val="fr-FR"/>
        </w:rPr>
      </w:pPr>
      <w:r w:rsidRPr="00F565D7">
        <w:rPr>
          <w:color w:val="000000"/>
          <w:lang w:val="fr-FR"/>
        </w:rPr>
        <w:t>Taux de TVA : …</w:t>
      </w:r>
      <w:r w:rsidR="00E04716">
        <w:rPr>
          <w:color w:val="000000"/>
          <w:lang w:val="fr-FR"/>
        </w:rPr>
        <w:t>…</w:t>
      </w:r>
      <w:r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097BC35F" w14:textId="518E5298" w:rsidR="00E04716" w:rsidRDefault="00E04716" w:rsidP="008C5F46">
      <w:pPr>
        <w:pStyle w:val="style1010"/>
        <w:ind w:right="20"/>
        <w:jc w:val="center"/>
        <w:rPr>
          <w:color w:val="000000"/>
          <w:lang w:val="fr-FR"/>
        </w:rPr>
      </w:pPr>
    </w:p>
    <w:p w14:paraId="5C037ADE" w14:textId="77777777" w:rsidR="00E04716" w:rsidRDefault="00E04716" w:rsidP="008C5F46">
      <w:pPr>
        <w:pStyle w:val="style1010"/>
        <w:ind w:right="20"/>
        <w:jc w:val="center"/>
        <w:rPr>
          <w:color w:val="000000"/>
          <w:lang w:val="fr-FR"/>
        </w:rPr>
      </w:pPr>
    </w:p>
    <w:p w14:paraId="666B316B" w14:textId="6245EEE5" w:rsidR="006B51FC" w:rsidRDefault="009312D9" w:rsidP="008C5F46">
      <w:pPr>
        <w:pStyle w:val="style1010"/>
        <w:ind w:right="20"/>
        <w:jc w:val="center"/>
        <w:rPr>
          <w:color w:val="000000"/>
          <w:lang w:val="fr-FR"/>
        </w:rPr>
      </w:pPr>
      <w:r>
        <w:rPr>
          <w:color w:val="000000"/>
          <w:lang w:val="fr-FR"/>
        </w:rPr>
        <w:t>Signature du repré</w:t>
      </w:r>
      <w:r w:rsidR="002D03BE">
        <w:rPr>
          <w:color w:val="000000"/>
          <w:lang w:val="fr-FR"/>
        </w:rPr>
        <w:t>sentant du pouvoir adjudicateur</w:t>
      </w:r>
    </w:p>
    <w:p w14:paraId="2FEAB783" w14:textId="77777777" w:rsidR="00E04716" w:rsidRDefault="00E04716" w:rsidP="008C5F46">
      <w:pPr>
        <w:pStyle w:val="style1010"/>
        <w:ind w:right="20"/>
        <w:jc w:val="center"/>
        <w:rPr>
          <w:color w:val="000000"/>
          <w:lang w:val="fr-FR"/>
        </w:rPr>
      </w:pPr>
    </w:p>
    <w:p w14:paraId="3953CA16" w14:textId="4E8FD4BD" w:rsidR="002D03BE" w:rsidRPr="00505369" w:rsidRDefault="00E04716" w:rsidP="008C5F46">
      <w:pPr>
        <w:pStyle w:val="style1010"/>
        <w:ind w:right="20"/>
        <w:jc w:val="center"/>
        <w:rPr>
          <w:b/>
          <w:color w:val="000000"/>
          <w:lang w:val="fr-FR"/>
        </w:rPr>
      </w:pPr>
      <w:r w:rsidRPr="00505369">
        <w:rPr>
          <w:b/>
          <w:color w:val="000000"/>
          <w:lang w:val="fr-FR"/>
        </w:rPr>
        <w:t xml:space="preserve">Monsieur </w:t>
      </w:r>
      <w:r w:rsidR="00505369" w:rsidRPr="00505369">
        <w:rPr>
          <w:b/>
          <w:color w:val="000000"/>
          <w:lang w:val="fr-FR"/>
        </w:rPr>
        <w:t>Nicolas SALVI</w:t>
      </w:r>
    </w:p>
    <w:p w14:paraId="5E7C7D44" w14:textId="43C284D8" w:rsidR="006B51FC" w:rsidRDefault="00E04716" w:rsidP="008C5F46">
      <w:pPr>
        <w:pStyle w:val="style1010"/>
        <w:ind w:right="20"/>
        <w:jc w:val="center"/>
        <w:rPr>
          <w:color w:val="000000"/>
          <w:lang w:val="fr-FR"/>
        </w:rPr>
      </w:pPr>
      <w:r w:rsidRPr="00505369">
        <w:rPr>
          <w:color w:val="000000"/>
          <w:lang w:val="fr-FR"/>
        </w:rPr>
        <w:t>Dir</w:t>
      </w:r>
      <w:r w:rsidR="00505369" w:rsidRPr="00505369">
        <w:rPr>
          <w:color w:val="000000"/>
          <w:lang w:val="fr-FR"/>
        </w:rPr>
        <w:t>ecteur général du Centre hospitalier de Valenciennes</w:t>
      </w:r>
    </w:p>
    <w:p w14:paraId="68DE7A49" w14:textId="77777777" w:rsidR="006B51FC" w:rsidRDefault="006B51FC" w:rsidP="008C5F46">
      <w:pPr>
        <w:pStyle w:val="style1010"/>
        <w:ind w:right="20"/>
        <w:jc w:val="center"/>
        <w:rPr>
          <w:color w:val="000000"/>
          <w:lang w:val="fr-FR"/>
        </w:rPr>
      </w:pPr>
    </w:p>
    <w:p w14:paraId="3A062187" w14:textId="75327BF3" w:rsidR="006B51FC" w:rsidRDefault="006B51FC" w:rsidP="008C5F46">
      <w:pPr>
        <w:pStyle w:val="style1010"/>
        <w:ind w:right="20"/>
        <w:jc w:val="center"/>
        <w:rPr>
          <w:color w:val="000000"/>
          <w:lang w:val="fr-FR"/>
        </w:rPr>
      </w:pP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tab/>
      </w:r>
      <w:r w:rsidR="00E307EC" w:rsidRPr="00D07693">
        <w:rPr>
          <w:lang w:val="fr-FR"/>
        </w:rPr>
        <w:t xml:space="preserve"> </w:t>
      </w:r>
    </w:p>
    <w:p w14:paraId="66964F85" w14:textId="77777777" w:rsidR="00D07693" w:rsidRDefault="00D07693" w:rsidP="00D07693">
      <w:pPr>
        <w:pStyle w:val="Titre1"/>
        <w:shd w:val="clear" w:color="auto" w:fill="313289"/>
        <w:spacing w:before="0" w:after="0"/>
        <w:jc w:val="center"/>
        <w:rPr>
          <w:rFonts w:ascii="Calibri" w:eastAsia="Calibri" w:hAnsi="Calibri" w:cs="Calibri"/>
          <w:color w:val="FFFFFF"/>
          <w:sz w:val="28"/>
          <w:lang w:val="fr-FR"/>
        </w:rPr>
      </w:pPr>
      <w:r>
        <w:rPr>
          <w:rFonts w:ascii="Calibri" w:eastAsia="Calibri" w:hAnsi="Calibri" w:cs="Calibri"/>
          <w:color w:val="FFFFFF"/>
          <w:sz w:val="28"/>
          <w:shd w:val="clear" w:color="auto" w:fill="313289"/>
          <w:lang w:val="fr-FR"/>
        </w:rPr>
        <w:t>A</w:t>
      </w:r>
      <w:r w:rsidRPr="00E307EC">
        <w:rPr>
          <w:rFonts w:ascii="Calibri" w:eastAsia="Calibri" w:hAnsi="Calibri" w:cs="Calibri"/>
          <w:color w:val="FFFFFF"/>
          <w:sz w:val="28"/>
          <w:shd w:val="clear" w:color="auto" w:fill="313289"/>
          <w:lang w:val="fr-FR"/>
        </w:rPr>
        <w:t>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D07693">
        <w:trPr>
          <w:trHeight w:val="526"/>
        </w:trPr>
        <w:tc>
          <w:tcPr>
            <w:tcW w:w="60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F7587F8"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6B7DB43E" w:rsidR="006B51FC" w:rsidRPr="00D07693" w:rsidRDefault="00D07693" w:rsidP="00D07693">
      <w:pPr>
        <w:pStyle w:val="ParagrapheIndent1"/>
        <w:jc w:val="both"/>
        <w:rPr>
          <w:b/>
          <w:i/>
          <w:color w:val="000000"/>
          <w:lang w:val="fr-FR"/>
        </w:rPr>
      </w:pPr>
      <w:r w:rsidRPr="00F053B1">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4B37DE" w:rsidRDefault="004B37DE">
      <w:r>
        <w:separator/>
      </w:r>
    </w:p>
  </w:endnote>
  <w:endnote w:type="continuationSeparator" w:id="0">
    <w:p w14:paraId="088D25E0" w14:textId="77777777" w:rsidR="004B37DE" w:rsidRDefault="004B3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tblGrid>
    <w:tr w:rsidR="000D1C7C" w14:paraId="536204AD" w14:textId="77777777">
      <w:trPr>
        <w:trHeight w:val="385"/>
      </w:trPr>
      <w:tc>
        <w:tcPr>
          <w:tcW w:w="9000" w:type="dxa"/>
          <w:tcMar>
            <w:top w:w="0" w:type="dxa"/>
            <w:left w:w="0" w:type="dxa"/>
            <w:bottom w:w="0" w:type="dxa"/>
            <w:right w:w="0" w:type="dxa"/>
          </w:tcMar>
          <w:vAlign w:val="center"/>
        </w:tcPr>
        <w:p w14:paraId="1958C15D" w14:textId="77777777" w:rsidR="000D1C7C" w:rsidRDefault="000D1C7C"/>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4B37DE" w:rsidRDefault="004B37DE">
      <w:r>
        <w:separator/>
      </w:r>
    </w:p>
  </w:footnote>
  <w:footnote w:type="continuationSeparator" w:id="0">
    <w:p w14:paraId="2FC04F3E" w14:textId="77777777" w:rsidR="004B37DE" w:rsidRDefault="004B3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9.6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0D1C7C"/>
    <w:rsid w:val="0011001D"/>
    <w:rsid w:val="001301DD"/>
    <w:rsid w:val="00131890"/>
    <w:rsid w:val="00216352"/>
    <w:rsid w:val="00277002"/>
    <w:rsid w:val="00277B01"/>
    <w:rsid w:val="002C399A"/>
    <w:rsid w:val="002D03BE"/>
    <w:rsid w:val="002E4594"/>
    <w:rsid w:val="0033722F"/>
    <w:rsid w:val="003F5156"/>
    <w:rsid w:val="00444A11"/>
    <w:rsid w:val="00446F5A"/>
    <w:rsid w:val="004A6384"/>
    <w:rsid w:val="004B07C4"/>
    <w:rsid w:val="004B37DE"/>
    <w:rsid w:val="00505369"/>
    <w:rsid w:val="00524D0B"/>
    <w:rsid w:val="005A4190"/>
    <w:rsid w:val="005C34B1"/>
    <w:rsid w:val="006952A7"/>
    <w:rsid w:val="006B38E2"/>
    <w:rsid w:val="006B51FC"/>
    <w:rsid w:val="006D3B46"/>
    <w:rsid w:val="00713C3C"/>
    <w:rsid w:val="00774C0B"/>
    <w:rsid w:val="0077724E"/>
    <w:rsid w:val="00783DBC"/>
    <w:rsid w:val="007B033F"/>
    <w:rsid w:val="007B301D"/>
    <w:rsid w:val="007D222D"/>
    <w:rsid w:val="008941FE"/>
    <w:rsid w:val="008C5F46"/>
    <w:rsid w:val="008F2397"/>
    <w:rsid w:val="00925731"/>
    <w:rsid w:val="009312D9"/>
    <w:rsid w:val="00934322"/>
    <w:rsid w:val="00950CB0"/>
    <w:rsid w:val="00966A45"/>
    <w:rsid w:val="009A5651"/>
    <w:rsid w:val="009E1558"/>
    <w:rsid w:val="00A220E9"/>
    <w:rsid w:val="00A42778"/>
    <w:rsid w:val="00A52C7F"/>
    <w:rsid w:val="00A61155"/>
    <w:rsid w:val="00B31653"/>
    <w:rsid w:val="00B47DEB"/>
    <w:rsid w:val="00C4184C"/>
    <w:rsid w:val="00C70AB0"/>
    <w:rsid w:val="00C80F9A"/>
    <w:rsid w:val="00CA1ED8"/>
    <w:rsid w:val="00CC512A"/>
    <w:rsid w:val="00CD3BA2"/>
    <w:rsid w:val="00CF353B"/>
    <w:rsid w:val="00CF3644"/>
    <w:rsid w:val="00D07693"/>
    <w:rsid w:val="00D51009"/>
    <w:rsid w:val="00DA0F0E"/>
    <w:rsid w:val="00DB4521"/>
    <w:rsid w:val="00DD45C1"/>
    <w:rsid w:val="00DD5BD8"/>
    <w:rsid w:val="00E02D05"/>
    <w:rsid w:val="00E04716"/>
    <w:rsid w:val="00E307EC"/>
    <w:rsid w:val="00E3122C"/>
    <w:rsid w:val="00E70C59"/>
    <w:rsid w:val="00EA5E4C"/>
    <w:rsid w:val="00EC22B0"/>
    <w:rsid w:val="00EC475E"/>
    <w:rsid w:val="00ED371D"/>
    <w:rsid w:val="00F202E8"/>
    <w:rsid w:val="00F565D7"/>
    <w:rsid w:val="00F83A6D"/>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E34760D3-E44B-46D6-9F08-D50FDE298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iPriority w:val="99"/>
    <w:unhideWhenUsed/>
    <w:rsid w:val="002C399A"/>
    <w:pPr>
      <w:tabs>
        <w:tab w:val="center" w:pos="4536"/>
        <w:tab w:val="right" w:pos="9072"/>
      </w:tabs>
    </w:pPr>
  </w:style>
  <w:style w:type="character" w:customStyle="1" w:styleId="PieddepageCar">
    <w:name w:val="Pied de page Car"/>
    <w:basedOn w:val="Policepardfaut"/>
    <w:link w:val="Pieddepage0"/>
    <w:uiPriority w:val="99"/>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oulette-j@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0FCB6-DC65-4007-B1EC-F2407BB1B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9</Pages>
  <Words>1393</Words>
  <Characters>9295</Characters>
  <Application>Microsoft Office Word</Application>
  <DocSecurity>0</DocSecurity>
  <Lines>77</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NOULETTE, Jessica</cp:lastModifiedBy>
  <cp:revision>4</cp:revision>
  <dcterms:created xsi:type="dcterms:W3CDTF">2024-07-11T14:33:00Z</dcterms:created>
  <dcterms:modified xsi:type="dcterms:W3CDTF">2024-12-27T08:59:00Z</dcterms:modified>
</cp:coreProperties>
</file>