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8F8" w:rsidRDefault="004D28F8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D28F8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28F8" w:rsidRDefault="000908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9A </w:t>
            </w:r>
          </w:p>
          <w:p w:rsidR="004D28F8" w:rsidRDefault="000908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manuel "Ouverture fermeture" et maintenance annuelle au poste PL1 de l'arrivée C24 (OULLINS) + Comptage PL+ disjoncteur général DG1 et reports de position sur le superviseur</w:t>
            </w:r>
          </w:p>
        </w:tc>
      </w:tr>
    </w:tbl>
    <w:p w:rsidR="004D28F8" w:rsidRDefault="004D28F8">
      <w:pPr>
        <w:rPr>
          <w:b/>
          <w:sz w:val="24"/>
          <w:szCs w:val="24"/>
        </w:rPr>
      </w:pPr>
      <w:bookmarkStart w:id="0" w:name="_GoBack"/>
      <w:bookmarkEnd w:id="0"/>
    </w:p>
    <w:p w:rsidR="004D28F8" w:rsidRDefault="004D28F8">
      <w:pPr>
        <w:rPr>
          <w:b/>
          <w:sz w:val="24"/>
          <w:szCs w:val="24"/>
        </w:rPr>
      </w:pPr>
    </w:p>
    <w:p w:rsidR="004D28F8" w:rsidRDefault="00090881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4D28F8" w:rsidRDefault="00090881">
      <w:pPr>
        <w:numPr>
          <w:ilvl w:val="0"/>
          <w:numId w:val="1"/>
        </w:numPr>
        <w:rPr>
          <w:sz w:val="20"/>
          <w:szCs w:val="20"/>
        </w:rPr>
      </w:pPr>
      <w:r>
        <w:t>Configuration normale du réseau.</w:t>
      </w:r>
    </w:p>
    <w:p w:rsidR="004D28F8" w:rsidRDefault="00090881">
      <w:pPr>
        <w:numPr>
          <w:ilvl w:val="0"/>
          <w:numId w:val="1"/>
        </w:numPr>
        <w:rPr>
          <w:sz w:val="20"/>
          <w:szCs w:val="20"/>
        </w:rPr>
      </w:pPr>
      <w:r>
        <w:t>Site alimenté par PL2S</w:t>
      </w:r>
    </w:p>
    <w:p w:rsidR="004D28F8" w:rsidRDefault="00090881">
      <w:pPr>
        <w:numPr>
          <w:ilvl w:val="0"/>
          <w:numId w:val="1"/>
        </w:numPr>
        <w:rPr>
          <w:sz w:val="20"/>
          <w:szCs w:val="20"/>
        </w:rPr>
      </w:pPr>
      <w:r>
        <w:t>Groupe en mode automatique.</w:t>
      </w:r>
    </w:p>
    <w:p w:rsidR="004D28F8" w:rsidRDefault="00090881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</w:pPr>
      <w:r>
        <w:t>Groupe en fonctionnement et alimentant l’hôpital.</w:t>
      </w:r>
    </w:p>
    <w:p w:rsidR="004D28F8" w:rsidRDefault="004D28F8"/>
    <w:p w:rsidR="004D28F8" w:rsidRDefault="00090881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4D28F8" w:rsidRDefault="004D28F8">
      <w:pPr>
        <w:widowControl w:val="0"/>
        <w:spacing w:before="2" w:line="240" w:lineRule="auto"/>
      </w:pPr>
    </w:p>
    <w:p w:rsidR="004D28F8" w:rsidRDefault="00090881">
      <w:pPr>
        <w:widowControl w:val="0"/>
        <w:spacing w:before="1" w:line="240" w:lineRule="auto"/>
      </w:pPr>
      <w:r>
        <w:t>Cet essai se fait pour les cellules ARRIVÉES EDF 1 PL 1 NORMAL.</w:t>
      </w:r>
    </w:p>
    <w:p w:rsidR="004D28F8" w:rsidRDefault="00090881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before="1" w:line="240" w:lineRule="auto"/>
        <w:ind w:left="283" w:right="1285" w:firstLine="135"/>
      </w:pPr>
      <w:r>
        <w:t>Coupure par ENEDIS des alimentations des postes en amont de l’hôpital. (P024 OULINS C24).</w:t>
      </w:r>
    </w:p>
    <w:p w:rsidR="004D28F8" w:rsidRDefault="00090881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Ouverture des interrupteurs et fermeture des sectionneurs de terre.</w:t>
      </w:r>
    </w:p>
    <w:p w:rsidR="004D28F8" w:rsidRDefault="00090881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Ouverture des portes des cellules.</w:t>
      </w:r>
    </w:p>
    <w:p w:rsidR="004D28F8" w:rsidRDefault="00090881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Vérification de l’absence de tension HTA avec la perche.</w:t>
      </w:r>
    </w:p>
    <w:p w:rsidR="004D28F8" w:rsidRDefault="00090881">
      <w:pPr>
        <w:widowControl w:val="0"/>
        <w:numPr>
          <w:ilvl w:val="0"/>
          <w:numId w:val="4"/>
        </w:numPr>
        <w:tabs>
          <w:tab w:val="left" w:pos="705"/>
        </w:tabs>
        <w:spacing w:line="269" w:lineRule="auto"/>
        <w:ind w:left="708" w:hanging="285"/>
      </w:pPr>
      <w:r>
        <w:t>Mainte</w:t>
      </w:r>
      <w:r>
        <w:t>nance annuelle de la cellule</w:t>
      </w:r>
    </w:p>
    <w:p w:rsidR="004D28F8" w:rsidRDefault="00090881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Fermeture des portes des cellules.</w:t>
      </w:r>
    </w:p>
    <w:p w:rsidR="004D28F8" w:rsidRDefault="00090881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Ouverture des sectionneurs de terre.</w:t>
      </w:r>
    </w:p>
    <w:p w:rsidR="004D28F8" w:rsidRDefault="00090881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Fermeture des interrupteurs.</w:t>
      </w:r>
    </w:p>
    <w:p w:rsidR="004D28F8" w:rsidRDefault="00090881">
      <w:pPr>
        <w:widowControl w:val="0"/>
        <w:numPr>
          <w:ilvl w:val="0"/>
          <w:numId w:val="2"/>
        </w:numPr>
        <w:tabs>
          <w:tab w:val="left" w:pos="1078"/>
          <w:tab w:val="left" w:pos="1079"/>
        </w:tabs>
        <w:spacing w:line="269" w:lineRule="auto"/>
        <w:ind w:left="283" w:firstLine="135"/>
      </w:pPr>
      <w:r>
        <w:t>Remise sous tension par ENEDIS des alimentations aux postes en amont de l’hôpital.</w:t>
      </w:r>
    </w:p>
    <w:p w:rsidR="004D28F8" w:rsidRDefault="004D28F8">
      <w:pPr>
        <w:spacing w:line="240" w:lineRule="auto"/>
      </w:pPr>
    </w:p>
    <w:p w:rsidR="004D28F8" w:rsidRDefault="00090881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4D28F8" w:rsidRDefault="00090881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Eclairage de secours portatif</w:t>
      </w:r>
    </w:p>
    <w:p w:rsidR="004D28F8" w:rsidRDefault="00090881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</w:pPr>
      <w:r>
        <w:t>Moyens de télécommunication</w:t>
      </w:r>
    </w:p>
    <w:p w:rsidR="004D28F8" w:rsidRDefault="00090881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4D28F8" w:rsidRDefault="0009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4D28F8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  <w:r>
        <w:rPr>
          <w:b/>
          <w:smallCaps/>
          <w:sz w:val="20"/>
          <w:szCs w:val="20"/>
        </w:rPr>
        <w:t xml:space="preserve"> </w:t>
      </w:r>
      <w:r>
        <w:t>Annuel</w:t>
      </w:r>
    </w:p>
    <w:p w:rsidR="004D28F8" w:rsidRDefault="004D28F8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D28F8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28F8" w:rsidRDefault="00090881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4D28F8" w:rsidRDefault="004D28F8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D28F8" w:rsidRDefault="004D28F8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35"/>
        <w:gridCol w:w="6060"/>
      </w:tblGrid>
      <w:tr w:rsidR="004D28F8">
        <w:trPr>
          <w:trHeight w:val="375"/>
          <w:jc w:val="center"/>
        </w:trPr>
        <w:tc>
          <w:tcPr>
            <w:tcW w:w="31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D28F8" w:rsidRDefault="00090881">
            <w:pPr>
              <w:tabs>
                <w:tab w:val="right" w:pos="-284"/>
              </w:tabs>
              <w:spacing w:before="120" w:line="240" w:lineRule="auto"/>
              <w:ind w:right="355"/>
            </w:pPr>
            <w:r>
              <w:t>Titre :</w:t>
            </w:r>
          </w:p>
        </w:tc>
        <w:tc>
          <w:tcPr>
            <w:tcW w:w="6060" w:type="dxa"/>
            <w:tcBorders>
              <w:left w:val="nil"/>
              <w:bottom w:val="nil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  <w:rPr>
                <w:b/>
                <w:sz w:val="24"/>
                <w:szCs w:val="24"/>
              </w:rPr>
            </w:pPr>
            <w:r>
              <w:t>Essai manuel "Ouverture fermeture" et maintenance annuelle au poste PL1 de l'arrivée C24 (OULLINS) +Comptage PL+ disjoncteur général DG1 et reports de position sur le superviseur</w:t>
            </w:r>
          </w:p>
        </w:tc>
      </w:tr>
      <w:tr w:rsidR="004D28F8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Nature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Vérification du bon fonctionnement des organes de manœuvre.</w:t>
            </w:r>
          </w:p>
        </w:tc>
      </w:tr>
      <w:tr w:rsidR="004D28F8">
        <w:trPr>
          <w:jc w:val="center"/>
        </w:trPr>
        <w:tc>
          <w:tcPr>
            <w:tcW w:w="3135" w:type="dxa"/>
            <w:tcBorders>
              <w:top w:val="nil"/>
              <w:bottom w:val="nil"/>
              <w:right w:val="single" w:sz="6" w:space="0" w:color="000000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Durée :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4 h.</w:t>
            </w:r>
          </w:p>
        </w:tc>
      </w:tr>
      <w:tr w:rsidR="004D28F8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Description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Manœuvres manuelles "ouvert-fermé" des interrupteurs HTA.</w:t>
            </w:r>
          </w:p>
        </w:tc>
      </w:tr>
      <w:tr w:rsidR="004D28F8">
        <w:trPr>
          <w:jc w:val="center"/>
        </w:trPr>
        <w:tc>
          <w:tcPr>
            <w:tcW w:w="3135" w:type="dxa"/>
            <w:tcBorders>
              <w:top w:val="nil"/>
              <w:bottom w:val="nil"/>
              <w:right w:val="single" w:sz="6" w:space="0" w:color="000000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Contraintes au regard de l'exploitation :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Aucune, car les manœuvres sont réalisées lorsque la centrale groupe alimente les installations ou sur l’autre poste de livraison.</w:t>
            </w:r>
          </w:p>
        </w:tc>
      </w:tr>
      <w:tr w:rsidR="004D28F8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Risques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nil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Casse de matériel.</w:t>
            </w:r>
          </w:p>
        </w:tc>
      </w:tr>
      <w:tr w:rsidR="004D28F8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Manière de supprimer le risque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Néant.</w:t>
            </w:r>
          </w:p>
        </w:tc>
      </w:tr>
      <w:tr w:rsidR="004D28F8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Dispositions sécurisantes à prendre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Néant</w:t>
            </w:r>
          </w:p>
        </w:tc>
      </w:tr>
      <w:tr w:rsidR="004D28F8">
        <w:trPr>
          <w:jc w:val="center"/>
        </w:trPr>
        <w:tc>
          <w:tcPr>
            <w:tcW w:w="313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Organe de substitution à mettre en place :</w:t>
            </w:r>
          </w:p>
        </w:tc>
        <w:tc>
          <w:tcPr>
            <w:tcW w:w="6060" w:type="dxa"/>
            <w:tcBorders>
              <w:top w:val="nil"/>
              <w:left w:val="nil"/>
            </w:tcBorders>
          </w:tcPr>
          <w:p w:rsidR="004D28F8" w:rsidRDefault="00090881">
            <w:pPr>
              <w:tabs>
                <w:tab w:val="left" w:pos="1985"/>
              </w:tabs>
              <w:spacing w:before="120" w:line="240" w:lineRule="auto"/>
            </w:pPr>
            <w:r>
              <w:t>Néant.</w:t>
            </w:r>
          </w:p>
        </w:tc>
      </w:tr>
    </w:tbl>
    <w:p w:rsidR="004D28F8" w:rsidRDefault="004D28F8">
      <w:pPr>
        <w:spacing w:line="240" w:lineRule="auto"/>
        <w:rPr>
          <w:b/>
          <w:smallCaps/>
          <w:sz w:val="20"/>
          <w:szCs w:val="20"/>
        </w:rPr>
      </w:pPr>
    </w:p>
    <w:sectPr w:rsidR="004D28F8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90881">
      <w:pPr>
        <w:spacing w:line="240" w:lineRule="auto"/>
      </w:pPr>
      <w:r>
        <w:separator/>
      </w:r>
    </w:p>
  </w:endnote>
  <w:endnote w:type="continuationSeparator" w:id="0">
    <w:p w:rsidR="00000000" w:rsidRDefault="000908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8F8" w:rsidRDefault="00090881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90881">
      <w:pPr>
        <w:spacing w:line="240" w:lineRule="auto"/>
      </w:pPr>
      <w:r>
        <w:separator/>
      </w:r>
    </w:p>
  </w:footnote>
  <w:footnote w:type="continuationSeparator" w:id="0">
    <w:p w:rsidR="00000000" w:rsidRDefault="000908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8F8" w:rsidRDefault="004D28F8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4D28F8">
      <w:trPr>
        <w:trHeight w:val="547"/>
      </w:trPr>
      <w:tc>
        <w:tcPr>
          <w:tcW w:w="2303" w:type="dxa"/>
          <w:vMerge w:val="restart"/>
        </w:tcPr>
        <w:p w:rsidR="004D28F8" w:rsidRDefault="00090881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4D28F8" w:rsidRDefault="004D28F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4D28F8" w:rsidRDefault="004D28F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4D28F8" w:rsidRDefault="004D28F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4D28F8">
      <w:tc>
        <w:tcPr>
          <w:tcW w:w="2303" w:type="dxa"/>
          <w:vMerge/>
        </w:tcPr>
        <w:p w:rsidR="004D28F8" w:rsidRDefault="004D28F8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4D28F8" w:rsidRDefault="00090881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4D28F8" w:rsidRDefault="004D28F8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4D28F8" w:rsidRDefault="004D28F8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4D28F8" w:rsidRDefault="004D28F8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6A98"/>
    <w:multiLevelType w:val="multilevel"/>
    <w:tmpl w:val="2EDAAA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944EBD"/>
    <w:multiLevelType w:val="multilevel"/>
    <w:tmpl w:val="EE5855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79916AB"/>
    <w:multiLevelType w:val="multilevel"/>
    <w:tmpl w:val="CA8623DA"/>
    <w:lvl w:ilvl="0">
      <w:start w:val="1"/>
      <w:numFmt w:val="bullet"/>
      <w:lvlText w:val="●"/>
      <w:lvlJc w:val="left"/>
      <w:pPr>
        <w:ind w:left="1078" w:hanging="284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798" w:hanging="360"/>
      </w:pPr>
      <w:rPr>
        <w:rFonts w:ascii="Courier New" w:eastAsia="Courier New" w:hAnsi="Courier New" w:cs="Courier New"/>
        <w:sz w:val="22"/>
        <w:szCs w:val="22"/>
      </w:rPr>
    </w:lvl>
    <w:lvl w:ilvl="2">
      <w:start w:val="1"/>
      <w:numFmt w:val="bullet"/>
      <w:lvlText w:val="•"/>
      <w:lvlJc w:val="left"/>
      <w:pPr>
        <w:ind w:left="2795" w:hanging="360"/>
      </w:pPr>
    </w:lvl>
    <w:lvl w:ilvl="3">
      <w:start w:val="1"/>
      <w:numFmt w:val="bullet"/>
      <w:lvlText w:val="•"/>
      <w:lvlJc w:val="left"/>
      <w:pPr>
        <w:ind w:left="3791" w:hanging="360"/>
      </w:pPr>
    </w:lvl>
    <w:lvl w:ilvl="4">
      <w:start w:val="1"/>
      <w:numFmt w:val="bullet"/>
      <w:lvlText w:val="•"/>
      <w:lvlJc w:val="left"/>
      <w:pPr>
        <w:ind w:left="4786" w:hanging="360"/>
      </w:pPr>
    </w:lvl>
    <w:lvl w:ilvl="5">
      <w:start w:val="1"/>
      <w:numFmt w:val="bullet"/>
      <w:lvlText w:val="•"/>
      <w:lvlJc w:val="left"/>
      <w:pPr>
        <w:ind w:left="5782" w:hanging="360"/>
      </w:pPr>
    </w:lvl>
    <w:lvl w:ilvl="6">
      <w:start w:val="1"/>
      <w:numFmt w:val="bullet"/>
      <w:lvlText w:val="•"/>
      <w:lvlJc w:val="left"/>
      <w:pPr>
        <w:ind w:left="6777" w:hanging="360"/>
      </w:pPr>
    </w:lvl>
    <w:lvl w:ilvl="7">
      <w:start w:val="1"/>
      <w:numFmt w:val="bullet"/>
      <w:lvlText w:val="•"/>
      <w:lvlJc w:val="left"/>
      <w:pPr>
        <w:ind w:left="7773" w:hanging="360"/>
      </w:pPr>
    </w:lvl>
    <w:lvl w:ilvl="8">
      <w:start w:val="1"/>
      <w:numFmt w:val="bullet"/>
      <w:lvlText w:val="•"/>
      <w:lvlJc w:val="left"/>
      <w:pPr>
        <w:ind w:left="8768" w:hanging="360"/>
      </w:pPr>
    </w:lvl>
  </w:abstractNum>
  <w:abstractNum w:abstractNumId="3" w15:restartNumberingAfterBreak="0">
    <w:nsid w:val="74CE6121"/>
    <w:multiLevelType w:val="multilevel"/>
    <w:tmpl w:val="181A1F1E"/>
    <w:lvl w:ilvl="0">
      <w:start w:val="1"/>
      <w:numFmt w:val="bullet"/>
      <w:lvlText w:val="●"/>
      <w:lvlJc w:val="left"/>
      <w:pPr>
        <w:ind w:left="1078" w:hanging="284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798" w:hanging="360"/>
      </w:pPr>
      <w:rPr>
        <w:rFonts w:ascii="Courier New" w:eastAsia="Courier New" w:hAnsi="Courier New" w:cs="Courier New"/>
        <w:sz w:val="22"/>
        <w:szCs w:val="22"/>
      </w:rPr>
    </w:lvl>
    <w:lvl w:ilvl="2">
      <w:start w:val="1"/>
      <w:numFmt w:val="bullet"/>
      <w:lvlText w:val="•"/>
      <w:lvlJc w:val="left"/>
      <w:pPr>
        <w:ind w:left="2795" w:hanging="360"/>
      </w:pPr>
    </w:lvl>
    <w:lvl w:ilvl="3">
      <w:start w:val="1"/>
      <w:numFmt w:val="bullet"/>
      <w:lvlText w:val="•"/>
      <w:lvlJc w:val="left"/>
      <w:pPr>
        <w:ind w:left="3791" w:hanging="360"/>
      </w:pPr>
    </w:lvl>
    <w:lvl w:ilvl="4">
      <w:start w:val="1"/>
      <w:numFmt w:val="bullet"/>
      <w:lvlText w:val="•"/>
      <w:lvlJc w:val="left"/>
      <w:pPr>
        <w:ind w:left="4786" w:hanging="360"/>
      </w:pPr>
    </w:lvl>
    <w:lvl w:ilvl="5">
      <w:start w:val="1"/>
      <w:numFmt w:val="bullet"/>
      <w:lvlText w:val="•"/>
      <w:lvlJc w:val="left"/>
      <w:pPr>
        <w:ind w:left="5782" w:hanging="360"/>
      </w:pPr>
    </w:lvl>
    <w:lvl w:ilvl="6">
      <w:start w:val="1"/>
      <w:numFmt w:val="bullet"/>
      <w:lvlText w:val="•"/>
      <w:lvlJc w:val="left"/>
      <w:pPr>
        <w:ind w:left="6777" w:hanging="360"/>
      </w:pPr>
    </w:lvl>
    <w:lvl w:ilvl="7">
      <w:start w:val="1"/>
      <w:numFmt w:val="bullet"/>
      <w:lvlText w:val="•"/>
      <w:lvlJc w:val="left"/>
      <w:pPr>
        <w:ind w:left="7773" w:hanging="360"/>
      </w:pPr>
    </w:lvl>
    <w:lvl w:ilvl="8">
      <w:start w:val="1"/>
      <w:numFmt w:val="bullet"/>
      <w:lvlText w:val="•"/>
      <w:lvlJc w:val="left"/>
      <w:pPr>
        <w:ind w:left="8768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F8"/>
    <w:rsid w:val="00090881"/>
    <w:rsid w:val="004D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4E23A-9F57-4677-AE43-0657AE35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90881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0881"/>
  </w:style>
  <w:style w:type="paragraph" w:styleId="Pieddepage">
    <w:name w:val="footer"/>
    <w:basedOn w:val="Normal"/>
    <w:link w:val="PieddepageCar"/>
    <w:uiPriority w:val="99"/>
    <w:unhideWhenUsed/>
    <w:rsid w:val="00090881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0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1485</Characters>
  <Application>Microsoft Office Word</Application>
  <DocSecurity>0</DocSecurity>
  <Lines>12</Lines>
  <Paragraphs>3</Paragraphs>
  <ScaleCrop>false</ScaleCrop>
  <Company>Hospices Civils de Lyon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2020-12-03T08:35:00Z</dcterms:created>
  <dcterms:modified xsi:type="dcterms:W3CDTF">2020-12-03T08:35:00Z</dcterms:modified>
</cp:coreProperties>
</file>