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391" w:rsidRDefault="00332391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32391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2391" w:rsidRDefault="00ED25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10B </w:t>
            </w:r>
          </w:p>
          <w:p w:rsidR="00332391" w:rsidRDefault="00ED25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Essai manuel "Ouverture fermeture" maintenance annuelle des cellules protections transfo, des transformateurs et des disjoncteurs BT associés des Normaux  aux postes  T17, T18 et reports de position sur le superviseur,  </w:t>
            </w:r>
            <w:r>
              <w:rPr>
                <w:b/>
                <w:color w:val="FF0000"/>
                <w:sz w:val="24"/>
                <w:szCs w:val="24"/>
              </w:rPr>
              <w:t>(essai perturbant)</w:t>
            </w:r>
          </w:p>
        </w:tc>
      </w:tr>
    </w:tbl>
    <w:p w:rsidR="00332391" w:rsidRDefault="00332391">
      <w:pPr>
        <w:rPr>
          <w:b/>
          <w:sz w:val="24"/>
          <w:szCs w:val="24"/>
        </w:rPr>
      </w:pPr>
    </w:p>
    <w:p w:rsidR="00332391" w:rsidRDefault="00ED2518">
      <w:pPr>
        <w:widowControl w:val="0"/>
        <w:spacing w:before="94" w:line="240" w:lineRule="auto"/>
        <w:ind w:right="744"/>
      </w:pPr>
      <w:r>
        <w:t>Cet essai est à réaliser pour chacun des matériels nommés ci-dessous ainsi que la vérification des interlocks</w:t>
      </w:r>
    </w:p>
    <w:p w:rsidR="00332391" w:rsidRDefault="00332391">
      <w:pPr>
        <w:widowControl w:val="0"/>
        <w:spacing w:before="4" w:line="240" w:lineRule="auto"/>
      </w:pPr>
    </w:p>
    <w:tbl>
      <w:tblPr>
        <w:tblStyle w:val="a0"/>
        <w:tblW w:w="906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46"/>
        <w:gridCol w:w="1771"/>
        <w:gridCol w:w="2623"/>
        <w:gridCol w:w="1841"/>
        <w:gridCol w:w="1488"/>
      </w:tblGrid>
      <w:tr w:rsidR="00332391">
        <w:trPr>
          <w:trHeight w:val="227"/>
          <w:jc w:val="center"/>
        </w:trPr>
        <w:tc>
          <w:tcPr>
            <w:tcW w:w="1346" w:type="dxa"/>
          </w:tcPr>
          <w:p w:rsidR="00332391" w:rsidRDefault="0033239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1" w:type="dxa"/>
          </w:tcPr>
          <w:p w:rsidR="00332391" w:rsidRDefault="00ED2518">
            <w:pPr>
              <w:spacing w:line="208" w:lineRule="auto"/>
              <w:ind w:left="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Cellules HTA</w:t>
            </w:r>
          </w:p>
        </w:tc>
        <w:tc>
          <w:tcPr>
            <w:tcW w:w="2623" w:type="dxa"/>
          </w:tcPr>
          <w:p w:rsidR="00332391" w:rsidRDefault="00ED2518">
            <w:pPr>
              <w:spacing w:line="208" w:lineRule="auto"/>
              <w:ind w:left="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Transformateurs</w:t>
            </w:r>
          </w:p>
        </w:tc>
        <w:tc>
          <w:tcPr>
            <w:tcW w:w="1841" w:type="dxa"/>
          </w:tcPr>
          <w:p w:rsidR="00332391" w:rsidRDefault="00ED2518">
            <w:pPr>
              <w:spacing w:line="208" w:lineRule="auto"/>
              <w:ind w:left="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Disjoncteurs BT</w:t>
            </w:r>
          </w:p>
        </w:tc>
        <w:tc>
          <w:tcPr>
            <w:tcW w:w="1488" w:type="dxa"/>
          </w:tcPr>
          <w:p w:rsidR="00332391" w:rsidRDefault="00ED2518">
            <w:pPr>
              <w:spacing w:line="208" w:lineRule="auto"/>
              <w:ind w:left="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N/S BT</w:t>
            </w:r>
          </w:p>
        </w:tc>
      </w:tr>
      <w:tr w:rsidR="00332391">
        <w:trPr>
          <w:trHeight w:val="450"/>
          <w:jc w:val="center"/>
        </w:trPr>
        <w:tc>
          <w:tcPr>
            <w:tcW w:w="1346" w:type="dxa"/>
          </w:tcPr>
          <w:p w:rsidR="00332391" w:rsidRDefault="00ED2518">
            <w:pPr>
              <w:spacing w:line="224" w:lineRule="auto"/>
              <w:ind w:left="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Poste T17</w:t>
            </w:r>
          </w:p>
        </w:tc>
        <w:tc>
          <w:tcPr>
            <w:tcW w:w="1771" w:type="dxa"/>
          </w:tcPr>
          <w:p w:rsidR="00332391" w:rsidRDefault="00ED2518">
            <w:pPr>
              <w:spacing w:line="237" w:lineRule="auto"/>
              <w:ind w:left="69" w:right="12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DN1</w:t>
            </w:r>
          </w:p>
        </w:tc>
        <w:tc>
          <w:tcPr>
            <w:tcW w:w="2623" w:type="dxa"/>
          </w:tcPr>
          <w:p w:rsidR="00332391" w:rsidRDefault="00ED2518">
            <w:pPr>
              <w:spacing w:line="237" w:lineRule="auto"/>
              <w:ind w:left="70" w:right="112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TR1 250KVA</w:t>
            </w:r>
          </w:p>
        </w:tc>
        <w:tc>
          <w:tcPr>
            <w:tcW w:w="1841" w:type="dxa"/>
          </w:tcPr>
          <w:p w:rsidR="00332391" w:rsidRDefault="00ED2518">
            <w:pPr>
              <w:spacing w:line="237" w:lineRule="auto"/>
              <w:ind w:left="70" w:right="6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DBT1</w:t>
            </w:r>
          </w:p>
        </w:tc>
        <w:tc>
          <w:tcPr>
            <w:tcW w:w="1488" w:type="dxa"/>
          </w:tcPr>
          <w:p w:rsidR="00332391" w:rsidRDefault="00332391">
            <w:pPr>
              <w:spacing w:line="224" w:lineRule="auto"/>
              <w:ind w:left="70"/>
              <w:rPr>
                <w:sz w:val="20"/>
                <w:szCs w:val="20"/>
              </w:rPr>
            </w:pPr>
          </w:p>
        </w:tc>
      </w:tr>
      <w:tr w:rsidR="00332391">
        <w:trPr>
          <w:trHeight w:val="615"/>
          <w:jc w:val="center"/>
        </w:trPr>
        <w:tc>
          <w:tcPr>
            <w:tcW w:w="1346" w:type="dxa"/>
          </w:tcPr>
          <w:p w:rsidR="00332391" w:rsidRDefault="00ED2518">
            <w:pPr>
              <w:spacing w:line="224" w:lineRule="auto"/>
              <w:ind w:left="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Poste T18</w:t>
            </w:r>
          </w:p>
        </w:tc>
        <w:tc>
          <w:tcPr>
            <w:tcW w:w="1771" w:type="dxa"/>
          </w:tcPr>
          <w:p w:rsidR="00332391" w:rsidRDefault="00ED2518">
            <w:pPr>
              <w:spacing w:before="2" w:line="228" w:lineRule="auto"/>
              <w:ind w:left="69" w:right="106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DN1</w:t>
            </w:r>
          </w:p>
          <w:p w:rsidR="00332391" w:rsidRDefault="00ED2518">
            <w:pPr>
              <w:spacing w:before="2" w:line="228" w:lineRule="auto"/>
              <w:ind w:left="69" w:right="106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DN2</w:t>
            </w:r>
          </w:p>
          <w:p w:rsidR="00332391" w:rsidRDefault="00ED2518">
            <w:pPr>
              <w:spacing w:before="2" w:line="228" w:lineRule="auto"/>
              <w:ind w:left="69" w:right="106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DS1</w:t>
            </w:r>
          </w:p>
        </w:tc>
        <w:tc>
          <w:tcPr>
            <w:tcW w:w="2623" w:type="dxa"/>
          </w:tcPr>
          <w:p w:rsidR="00332391" w:rsidRDefault="00ED2518">
            <w:pPr>
              <w:spacing w:before="2" w:line="228" w:lineRule="auto"/>
              <w:ind w:left="70" w:right="112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TR1N 500KVA TR2N 500KVA TR1S   500KVA</w:t>
            </w:r>
          </w:p>
        </w:tc>
        <w:tc>
          <w:tcPr>
            <w:tcW w:w="1841" w:type="dxa"/>
          </w:tcPr>
          <w:p w:rsidR="00332391" w:rsidRDefault="00ED2518">
            <w:pPr>
              <w:spacing w:before="2" w:line="228" w:lineRule="auto"/>
              <w:ind w:left="70" w:right="2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DBT1N</w:t>
            </w:r>
          </w:p>
          <w:p w:rsidR="00332391" w:rsidRDefault="00ED2518">
            <w:pPr>
              <w:spacing w:before="2" w:line="228" w:lineRule="auto"/>
              <w:ind w:left="70" w:right="2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DBT2N </w:t>
            </w:r>
          </w:p>
          <w:p w:rsidR="00332391" w:rsidRDefault="00ED2518">
            <w:pPr>
              <w:spacing w:before="2" w:line="228" w:lineRule="auto"/>
              <w:ind w:left="70" w:right="2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DBTS</w:t>
            </w:r>
          </w:p>
        </w:tc>
        <w:tc>
          <w:tcPr>
            <w:tcW w:w="1488" w:type="dxa"/>
          </w:tcPr>
          <w:p w:rsidR="00332391" w:rsidRDefault="00ED2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32391" w:rsidRDefault="00332391">
            <w:pPr>
              <w:rPr>
                <w:sz w:val="20"/>
                <w:szCs w:val="20"/>
              </w:rPr>
            </w:pPr>
          </w:p>
        </w:tc>
      </w:tr>
    </w:tbl>
    <w:p w:rsidR="00332391" w:rsidRDefault="00332391">
      <w:pPr>
        <w:widowControl w:val="0"/>
        <w:spacing w:before="1" w:line="240" w:lineRule="auto"/>
      </w:pPr>
    </w:p>
    <w:p w:rsidR="00332391" w:rsidRDefault="00ED2518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332391" w:rsidRDefault="00ED2518">
      <w:pPr>
        <w:numPr>
          <w:ilvl w:val="0"/>
          <w:numId w:val="2"/>
        </w:numPr>
        <w:rPr>
          <w:sz w:val="20"/>
          <w:szCs w:val="20"/>
        </w:rPr>
      </w:pPr>
      <w:r>
        <w:t>Configuration normale du réseau.</w:t>
      </w:r>
    </w:p>
    <w:p w:rsidR="00332391" w:rsidRDefault="00ED2518">
      <w:pPr>
        <w:numPr>
          <w:ilvl w:val="0"/>
          <w:numId w:val="2"/>
        </w:numPr>
        <w:rPr>
          <w:sz w:val="20"/>
          <w:szCs w:val="20"/>
        </w:rPr>
      </w:pPr>
      <w:r>
        <w:t>Site alimenté par ENEDIS</w:t>
      </w:r>
    </w:p>
    <w:p w:rsidR="00332391" w:rsidRDefault="00332391">
      <w:bookmarkStart w:id="0" w:name="_GoBack"/>
      <w:bookmarkEnd w:id="0"/>
    </w:p>
    <w:p w:rsidR="00332391" w:rsidRDefault="00ED2518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332391" w:rsidRDefault="00332391">
      <w:pPr>
        <w:widowControl w:val="0"/>
        <w:spacing w:before="1" w:line="240" w:lineRule="auto"/>
      </w:pPr>
    </w:p>
    <w:p w:rsidR="00332391" w:rsidRDefault="00ED2518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hanging="360"/>
      </w:pPr>
      <w:r>
        <w:t>Ouverture des cellules.</w:t>
      </w:r>
    </w:p>
    <w:p w:rsidR="00332391" w:rsidRDefault="00ED2518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hanging="360"/>
      </w:pPr>
      <w:r>
        <w:t>Ouverture des disjoncteurs BT.</w:t>
      </w:r>
    </w:p>
    <w:p w:rsidR="00332391" w:rsidRDefault="00ED2518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hanging="360"/>
      </w:pPr>
      <w:r>
        <w:t>Fermeture des sectionneurs de terre.</w:t>
      </w:r>
    </w:p>
    <w:p w:rsidR="00332391" w:rsidRDefault="00ED2518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hanging="360"/>
      </w:pPr>
      <w:r>
        <w:t>Ouverture de la porte de chacune des cellules.</w:t>
      </w:r>
    </w:p>
    <w:p w:rsidR="00332391" w:rsidRDefault="00ED2518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hanging="360"/>
      </w:pPr>
      <w:r>
        <w:t>Vérification de l’absence de tension HTA avec la perche.</w:t>
      </w:r>
    </w:p>
    <w:p w:rsidR="00332391" w:rsidRDefault="00ED2518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hanging="360"/>
      </w:pPr>
      <w:r>
        <w:t>Maintenance des cellules</w:t>
      </w:r>
    </w:p>
    <w:p w:rsidR="00332391" w:rsidRDefault="00ED2518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hanging="360"/>
      </w:pPr>
      <w:r>
        <w:t>Fermeture de la porte de la cellule.</w:t>
      </w:r>
    </w:p>
    <w:p w:rsidR="00332391" w:rsidRDefault="00ED2518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hanging="360"/>
      </w:pPr>
      <w:r>
        <w:t>Vérification des transformateurs (contrôle visuel, fu</w:t>
      </w:r>
      <w:r>
        <w:t>ite, DGPT</w:t>
      </w:r>
      <w:proofErr w:type="gramStart"/>
      <w:r>
        <w:t>2….</w:t>
      </w:r>
      <w:proofErr w:type="gramEnd"/>
      <w:r>
        <w:t>.).</w:t>
      </w:r>
    </w:p>
    <w:p w:rsidR="00332391" w:rsidRDefault="00ED2518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hanging="360"/>
      </w:pPr>
      <w:r>
        <w:t>Contrôle des disjoncteurs BT.</w:t>
      </w:r>
    </w:p>
    <w:p w:rsidR="00332391" w:rsidRDefault="00ED2518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hanging="360"/>
      </w:pPr>
      <w:r>
        <w:t>Ouverture des sectionneurs de terre.</w:t>
      </w:r>
    </w:p>
    <w:p w:rsidR="00332391" w:rsidRDefault="00ED2518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hanging="360"/>
      </w:pPr>
      <w:r>
        <w:t>Fermeture des interrupteurs.</w:t>
      </w:r>
    </w:p>
    <w:p w:rsidR="00332391" w:rsidRDefault="00332391">
      <w:pPr>
        <w:widowControl w:val="0"/>
        <w:spacing w:before="1" w:line="240" w:lineRule="auto"/>
      </w:pPr>
    </w:p>
    <w:p w:rsidR="00332391" w:rsidRDefault="00ED2518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332391" w:rsidRDefault="00ED2518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Eclairage de secours portatif</w:t>
      </w:r>
    </w:p>
    <w:p w:rsidR="00332391" w:rsidRDefault="00ED2518">
      <w:pPr>
        <w:numPr>
          <w:ilvl w:val="0"/>
          <w:numId w:val="3"/>
        </w:numPr>
        <w:tabs>
          <w:tab w:val="left" w:pos="5387"/>
        </w:tabs>
        <w:spacing w:line="240" w:lineRule="auto"/>
        <w:jc w:val="both"/>
      </w:pPr>
      <w:r>
        <w:t>Moyens de télécommunication</w:t>
      </w:r>
    </w:p>
    <w:p w:rsidR="00332391" w:rsidRDefault="00ED2518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332391" w:rsidRDefault="00ED25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332391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  <w:r>
        <w:rPr>
          <w:b/>
          <w:smallCaps/>
          <w:sz w:val="20"/>
          <w:szCs w:val="20"/>
        </w:rPr>
        <w:t xml:space="preserve"> </w:t>
      </w:r>
      <w:r>
        <w:t>Annuel</w:t>
      </w:r>
    </w:p>
    <w:p w:rsidR="00332391" w:rsidRDefault="00332391">
      <w:pPr>
        <w:rPr>
          <w:b/>
          <w:sz w:val="24"/>
          <w:szCs w:val="24"/>
        </w:rPr>
      </w:pPr>
    </w:p>
    <w:tbl>
      <w:tblPr>
        <w:tblStyle w:val="a1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32391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2391" w:rsidRDefault="00ED2518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332391" w:rsidRDefault="00332391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32391" w:rsidRDefault="00332391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2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35"/>
        <w:gridCol w:w="6060"/>
      </w:tblGrid>
      <w:tr w:rsidR="00332391">
        <w:trPr>
          <w:trHeight w:val="375"/>
          <w:jc w:val="center"/>
        </w:trPr>
        <w:tc>
          <w:tcPr>
            <w:tcW w:w="313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332391" w:rsidRDefault="00ED2518">
            <w:pPr>
              <w:tabs>
                <w:tab w:val="right" w:pos="-284"/>
              </w:tabs>
              <w:spacing w:before="120" w:line="240" w:lineRule="auto"/>
              <w:ind w:right="355"/>
            </w:pPr>
            <w:r>
              <w:t>Titre :</w:t>
            </w:r>
          </w:p>
        </w:tc>
        <w:tc>
          <w:tcPr>
            <w:tcW w:w="6060" w:type="dxa"/>
            <w:tcBorders>
              <w:left w:val="nil"/>
              <w:bottom w:val="nil"/>
            </w:tcBorders>
          </w:tcPr>
          <w:p w:rsidR="00332391" w:rsidRDefault="00ED2518">
            <w:pPr>
              <w:tabs>
                <w:tab w:val="left" w:pos="1985"/>
              </w:tabs>
              <w:spacing w:before="120" w:line="240" w:lineRule="auto"/>
            </w:pPr>
            <w:r>
              <w:t>Essai manuel "Ouverture fermeture" maintenance annuelle des cellules protections transfo, des transformateurs et des disjoncteurs BT associés des Normaux  aux postes  T17, T18 et reports de position sur le superviseur</w:t>
            </w:r>
          </w:p>
        </w:tc>
      </w:tr>
      <w:tr w:rsidR="00332391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2391" w:rsidRDefault="00ED2518">
            <w:pPr>
              <w:tabs>
                <w:tab w:val="left" w:pos="1985"/>
              </w:tabs>
              <w:spacing w:before="120" w:line="240" w:lineRule="auto"/>
            </w:pPr>
            <w:r>
              <w:t>Nature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32391" w:rsidRDefault="00ED2518">
            <w:pPr>
              <w:widowControl w:val="0"/>
              <w:spacing w:line="240" w:lineRule="auto"/>
              <w:ind w:left="69"/>
            </w:pPr>
            <w:r>
              <w:t>Vérification du bon fonctionnement des organes de manœuvre et de l’état des transformateurs.</w:t>
            </w:r>
          </w:p>
        </w:tc>
      </w:tr>
      <w:tr w:rsidR="00332391">
        <w:trPr>
          <w:jc w:val="center"/>
        </w:trPr>
        <w:tc>
          <w:tcPr>
            <w:tcW w:w="3135" w:type="dxa"/>
            <w:tcBorders>
              <w:top w:val="nil"/>
              <w:bottom w:val="nil"/>
              <w:right w:val="single" w:sz="6" w:space="0" w:color="000000"/>
            </w:tcBorders>
          </w:tcPr>
          <w:p w:rsidR="00332391" w:rsidRDefault="00ED2518">
            <w:pPr>
              <w:tabs>
                <w:tab w:val="left" w:pos="1985"/>
              </w:tabs>
              <w:spacing w:before="120" w:line="240" w:lineRule="auto"/>
            </w:pPr>
            <w:r>
              <w:t>Durée :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</w:tcBorders>
          </w:tcPr>
          <w:p w:rsidR="00332391" w:rsidRDefault="00ED2518">
            <w:pPr>
              <w:tabs>
                <w:tab w:val="left" w:pos="1985"/>
              </w:tabs>
              <w:spacing w:before="120" w:line="240" w:lineRule="auto"/>
            </w:pPr>
            <w:r>
              <w:t>19 h.</w:t>
            </w:r>
          </w:p>
        </w:tc>
      </w:tr>
      <w:tr w:rsidR="00332391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2391" w:rsidRDefault="00ED2518">
            <w:pPr>
              <w:tabs>
                <w:tab w:val="left" w:pos="1985"/>
              </w:tabs>
              <w:spacing w:before="120" w:line="240" w:lineRule="auto"/>
            </w:pPr>
            <w:r>
              <w:t>Description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32391" w:rsidRDefault="00ED2518">
            <w:pPr>
              <w:tabs>
                <w:tab w:val="left" w:pos="1985"/>
              </w:tabs>
              <w:spacing w:before="120" w:line="240" w:lineRule="auto"/>
            </w:pPr>
            <w:r>
              <w:t>Manœuvres manuelles "ouvert-fermé" des interrupteurs HTA.</w:t>
            </w:r>
          </w:p>
        </w:tc>
      </w:tr>
      <w:tr w:rsidR="00332391">
        <w:trPr>
          <w:jc w:val="center"/>
        </w:trPr>
        <w:tc>
          <w:tcPr>
            <w:tcW w:w="3135" w:type="dxa"/>
            <w:tcBorders>
              <w:top w:val="nil"/>
              <w:bottom w:val="nil"/>
              <w:right w:val="single" w:sz="6" w:space="0" w:color="000000"/>
            </w:tcBorders>
          </w:tcPr>
          <w:p w:rsidR="00332391" w:rsidRDefault="00ED2518">
            <w:pPr>
              <w:tabs>
                <w:tab w:val="left" w:pos="1985"/>
              </w:tabs>
              <w:spacing w:before="120" w:line="240" w:lineRule="auto"/>
            </w:pPr>
            <w:r>
              <w:t>Contraintes au regard de l'exploitation :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</w:tcBorders>
          </w:tcPr>
          <w:p w:rsidR="00332391" w:rsidRDefault="00ED2518">
            <w:pPr>
              <w:tabs>
                <w:tab w:val="left" w:pos="1985"/>
              </w:tabs>
              <w:spacing w:before="120" w:line="240" w:lineRule="auto"/>
            </w:pPr>
            <w:r>
              <w:t>Aucune, car les manœuvres sont réalisées en présence de l’alimentation normale de la boucle.</w:t>
            </w:r>
          </w:p>
        </w:tc>
      </w:tr>
      <w:tr w:rsidR="00332391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332391" w:rsidRDefault="00ED2518">
            <w:pPr>
              <w:tabs>
                <w:tab w:val="left" w:pos="1985"/>
              </w:tabs>
              <w:spacing w:before="120" w:line="240" w:lineRule="auto"/>
            </w:pPr>
            <w:r>
              <w:t>Risques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nil"/>
            </w:tcBorders>
          </w:tcPr>
          <w:p w:rsidR="00332391" w:rsidRDefault="00ED2518">
            <w:pPr>
              <w:tabs>
                <w:tab w:val="left" w:pos="1985"/>
              </w:tabs>
              <w:spacing w:before="120" w:line="240" w:lineRule="auto"/>
            </w:pPr>
            <w:r>
              <w:t xml:space="preserve">Casse de </w:t>
            </w:r>
            <w:proofErr w:type="spellStart"/>
            <w:r>
              <w:t>matériel.Alimentation</w:t>
            </w:r>
            <w:proofErr w:type="spellEnd"/>
            <w:r>
              <w:t xml:space="preserve"> secours partiellement indisponible.</w:t>
            </w:r>
          </w:p>
        </w:tc>
      </w:tr>
      <w:tr w:rsidR="00332391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2391" w:rsidRDefault="00ED2518">
            <w:pPr>
              <w:tabs>
                <w:tab w:val="left" w:pos="1985"/>
              </w:tabs>
              <w:spacing w:before="120" w:line="240" w:lineRule="auto"/>
            </w:pPr>
            <w:r>
              <w:t>Manière de supprimer le risque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32391" w:rsidRDefault="00ED2518">
            <w:pPr>
              <w:tabs>
                <w:tab w:val="left" w:pos="1985"/>
              </w:tabs>
              <w:spacing w:before="120" w:line="240" w:lineRule="auto"/>
            </w:pPr>
            <w:r>
              <w:t>Néant.</w:t>
            </w:r>
          </w:p>
        </w:tc>
      </w:tr>
      <w:tr w:rsidR="00332391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2391" w:rsidRDefault="00ED2518">
            <w:pPr>
              <w:tabs>
                <w:tab w:val="left" w:pos="1985"/>
              </w:tabs>
              <w:spacing w:before="120" w:line="240" w:lineRule="auto"/>
            </w:pPr>
            <w:r>
              <w:t>Dispositions sécurisantes à prendre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32391" w:rsidRDefault="00ED2518">
            <w:pPr>
              <w:tabs>
                <w:tab w:val="left" w:pos="1985"/>
              </w:tabs>
              <w:spacing w:before="120" w:line="240" w:lineRule="auto"/>
            </w:pPr>
            <w:r>
              <w:t>Néant</w:t>
            </w:r>
          </w:p>
        </w:tc>
      </w:tr>
      <w:tr w:rsidR="00332391">
        <w:trPr>
          <w:jc w:val="center"/>
        </w:trPr>
        <w:tc>
          <w:tcPr>
            <w:tcW w:w="313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332391" w:rsidRDefault="00ED2518">
            <w:pPr>
              <w:tabs>
                <w:tab w:val="left" w:pos="1985"/>
              </w:tabs>
              <w:spacing w:before="120" w:line="240" w:lineRule="auto"/>
            </w:pPr>
            <w:r>
              <w:t>Organe de substitution à mettre en place :</w:t>
            </w:r>
          </w:p>
        </w:tc>
        <w:tc>
          <w:tcPr>
            <w:tcW w:w="6060" w:type="dxa"/>
            <w:tcBorders>
              <w:top w:val="nil"/>
              <w:left w:val="nil"/>
            </w:tcBorders>
          </w:tcPr>
          <w:p w:rsidR="00332391" w:rsidRDefault="00ED2518">
            <w:pPr>
              <w:tabs>
                <w:tab w:val="left" w:pos="1985"/>
              </w:tabs>
              <w:spacing w:before="120" w:line="240" w:lineRule="auto"/>
            </w:pPr>
            <w:r>
              <w:t>Néant.</w:t>
            </w:r>
          </w:p>
        </w:tc>
      </w:tr>
    </w:tbl>
    <w:p w:rsidR="00332391" w:rsidRDefault="00332391">
      <w:pPr>
        <w:spacing w:line="240" w:lineRule="auto"/>
        <w:rPr>
          <w:b/>
          <w:smallCaps/>
          <w:sz w:val="20"/>
          <w:szCs w:val="20"/>
        </w:rPr>
      </w:pPr>
    </w:p>
    <w:sectPr w:rsidR="00332391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D2518">
      <w:pPr>
        <w:spacing w:line="240" w:lineRule="auto"/>
      </w:pPr>
      <w:r>
        <w:separator/>
      </w:r>
    </w:p>
  </w:endnote>
  <w:endnote w:type="continuationSeparator" w:id="0">
    <w:p w:rsidR="00000000" w:rsidRDefault="00ED25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391" w:rsidRDefault="00ED2518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D2518">
      <w:pPr>
        <w:spacing w:line="240" w:lineRule="auto"/>
      </w:pPr>
      <w:r>
        <w:separator/>
      </w:r>
    </w:p>
  </w:footnote>
  <w:footnote w:type="continuationSeparator" w:id="0">
    <w:p w:rsidR="00000000" w:rsidRDefault="00ED25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391" w:rsidRDefault="00332391">
    <w:pPr>
      <w:widowControl w:val="0"/>
      <w:rPr>
        <w:sz w:val="20"/>
        <w:szCs w:val="20"/>
      </w:rPr>
    </w:pPr>
  </w:p>
  <w:tbl>
    <w:tblPr>
      <w:tblStyle w:val="a3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332391">
      <w:trPr>
        <w:trHeight w:val="547"/>
      </w:trPr>
      <w:tc>
        <w:tcPr>
          <w:tcW w:w="2303" w:type="dxa"/>
          <w:vMerge w:val="restart"/>
        </w:tcPr>
        <w:p w:rsidR="00332391" w:rsidRDefault="00ED2518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332391" w:rsidRDefault="00332391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332391" w:rsidRDefault="00332391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332391" w:rsidRDefault="00332391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332391">
      <w:tc>
        <w:tcPr>
          <w:tcW w:w="2303" w:type="dxa"/>
          <w:vMerge/>
        </w:tcPr>
        <w:p w:rsidR="00332391" w:rsidRDefault="00332391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332391" w:rsidRDefault="00ED2518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332391" w:rsidRDefault="00332391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332391" w:rsidRDefault="00332391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332391" w:rsidRDefault="00332391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38E7"/>
    <w:multiLevelType w:val="multilevel"/>
    <w:tmpl w:val="7EECA2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0A945CA"/>
    <w:multiLevelType w:val="multilevel"/>
    <w:tmpl w:val="1C4E574E"/>
    <w:lvl w:ilvl="0">
      <w:start w:val="1"/>
      <w:numFmt w:val="bullet"/>
      <w:lvlText w:val="●"/>
      <w:lvlJc w:val="left"/>
      <w:pPr>
        <w:ind w:left="1078" w:hanging="284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798" w:hanging="360"/>
      </w:pPr>
      <w:rPr>
        <w:rFonts w:ascii="Courier New" w:eastAsia="Courier New" w:hAnsi="Courier New" w:cs="Courier New"/>
        <w:sz w:val="22"/>
        <w:szCs w:val="22"/>
      </w:rPr>
    </w:lvl>
    <w:lvl w:ilvl="2">
      <w:start w:val="1"/>
      <w:numFmt w:val="bullet"/>
      <w:lvlText w:val="•"/>
      <w:lvlJc w:val="left"/>
      <w:pPr>
        <w:ind w:left="2795" w:hanging="360"/>
      </w:pPr>
    </w:lvl>
    <w:lvl w:ilvl="3">
      <w:start w:val="1"/>
      <w:numFmt w:val="bullet"/>
      <w:lvlText w:val="•"/>
      <w:lvlJc w:val="left"/>
      <w:pPr>
        <w:ind w:left="3791" w:hanging="360"/>
      </w:pPr>
    </w:lvl>
    <w:lvl w:ilvl="4">
      <w:start w:val="1"/>
      <w:numFmt w:val="bullet"/>
      <w:lvlText w:val="•"/>
      <w:lvlJc w:val="left"/>
      <w:pPr>
        <w:ind w:left="4786" w:hanging="360"/>
      </w:pPr>
    </w:lvl>
    <w:lvl w:ilvl="5">
      <w:start w:val="1"/>
      <w:numFmt w:val="bullet"/>
      <w:lvlText w:val="•"/>
      <w:lvlJc w:val="left"/>
      <w:pPr>
        <w:ind w:left="5782" w:hanging="360"/>
      </w:pPr>
    </w:lvl>
    <w:lvl w:ilvl="6">
      <w:start w:val="1"/>
      <w:numFmt w:val="bullet"/>
      <w:lvlText w:val="•"/>
      <w:lvlJc w:val="left"/>
      <w:pPr>
        <w:ind w:left="6777" w:hanging="360"/>
      </w:pPr>
    </w:lvl>
    <w:lvl w:ilvl="7">
      <w:start w:val="1"/>
      <w:numFmt w:val="bullet"/>
      <w:lvlText w:val="•"/>
      <w:lvlJc w:val="left"/>
      <w:pPr>
        <w:ind w:left="7773" w:hanging="360"/>
      </w:pPr>
    </w:lvl>
    <w:lvl w:ilvl="8">
      <w:start w:val="1"/>
      <w:numFmt w:val="bullet"/>
      <w:lvlText w:val="•"/>
      <w:lvlJc w:val="left"/>
      <w:pPr>
        <w:ind w:left="8768" w:hanging="360"/>
      </w:pPr>
    </w:lvl>
  </w:abstractNum>
  <w:abstractNum w:abstractNumId="2" w15:restartNumberingAfterBreak="0">
    <w:nsid w:val="5F406D82"/>
    <w:multiLevelType w:val="multilevel"/>
    <w:tmpl w:val="E15285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391"/>
    <w:rsid w:val="00332391"/>
    <w:rsid w:val="00ED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A04FD8-40F7-45E2-88E9-8555B7104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pPr>
      <w:widowControl w:val="0"/>
      <w:spacing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D2518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D2518"/>
  </w:style>
  <w:style w:type="paragraph" w:styleId="Pieddepage">
    <w:name w:val="footer"/>
    <w:basedOn w:val="Normal"/>
    <w:link w:val="PieddepageCar"/>
    <w:uiPriority w:val="99"/>
    <w:unhideWhenUsed/>
    <w:rsid w:val="00ED2518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2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1686</Characters>
  <Application>Microsoft Office Word</Application>
  <DocSecurity>0</DocSecurity>
  <Lines>14</Lines>
  <Paragraphs>3</Paragraphs>
  <ScaleCrop>false</ScaleCrop>
  <Company>Hospices Civils de Lyon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2020-12-03T08:35:00Z</dcterms:created>
  <dcterms:modified xsi:type="dcterms:W3CDTF">2020-12-03T08:36:00Z</dcterms:modified>
</cp:coreProperties>
</file>