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5610" w14:textId="140134E1" w:rsidR="00DE3A8C" w:rsidRPr="00343F8C" w:rsidRDefault="00DE3A8C" w:rsidP="00821E03">
      <w:pPr>
        <w:tabs>
          <w:tab w:val="left" w:pos="3576"/>
        </w:tabs>
        <w:jc w:val="both"/>
        <w:rPr>
          <w:rFonts w:ascii="Arial" w:hAnsi="Arial" w:cs="Arial"/>
        </w:rPr>
      </w:pPr>
      <w:r>
        <w:rPr>
          <w:noProof/>
        </w:rPr>
        <w:drawing>
          <wp:anchor distT="0" distB="0" distL="114300" distR="114300" simplePos="0" relativeHeight="251663360" behindDoc="1" locked="0" layoutInCell="1" allowOverlap="1" wp14:anchorId="7B7FCCB0" wp14:editId="70DC6356">
            <wp:simplePos x="0" y="0"/>
            <wp:positionH relativeFrom="column">
              <wp:posOffset>711835</wp:posOffset>
            </wp:positionH>
            <wp:positionV relativeFrom="paragraph">
              <wp:posOffset>-344805</wp:posOffset>
            </wp:positionV>
            <wp:extent cx="4527618" cy="14351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36879" b="28487"/>
                    <a:stretch/>
                  </pic:blipFill>
                  <pic:spPr bwMode="auto">
                    <a:xfrm>
                      <a:off x="0" y="0"/>
                      <a:ext cx="4527618" cy="143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1E03">
        <w:rPr>
          <w:rFonts w:ascii="Arial" w:hAnsi="Arial" w:cs="Arial"/>
        </w:rPr>
        <w:tab/>
      </w:r>
    </w:p>
    <w:p w14:paraId="382151F8" w14:textId="77777777" w:rsidR="00DE3A8C" w:rsidRPr="00AB5D36" w:rsidRDefault="00DE3A8C" w:rsidP="00195776">
      <w:pPr>
        <w:tabs>
          <w:tab w:val="left" w:pos="6990"/>
        </w:tabs>
        <w:jc w:val="both"/>
        <w:rPr>
          <w:rFonts w:ascii="Arial" w:hAnsi="Arial" w:cs="Arial"/>
          <w:b/>
          <w:bCs/>
          <w:noProof/>
        </w:rPr>
      </w:pPr>
      <w:r>
        <w:rPr>
          <w:rFonts w:ascii="Arial" w:hAnsi="Arial" w:cs="Arial"/>
          <w:noProof/>
        </w:rPr>
        <w:tab/>
      </w:r>
    </w:p>
    <w:p w14:paraId="71526CBC" w14:textId="77777777" w:rsidR="00DE3A8C" w:rsidRPr="00AB5D36" w:rsidRDefault="00DE3A8C" w:rsidP="00195776">
      <w:pPr>
        <w:tabs>
          <w:tab w:val="left" w:pos="3858"/>
        </w:tabs>
        <w:jc w:val="both"/>
        <w:rPr>
          <w:b/>
          <w:bCs/>
          <w:noProof/>
        </w:rPr>
      </w:pPr>
    </w:p>
    <w:p w14:paraId="022259BE" w14:textId="77777777" w:rsidR="00DE3A8C" w:rsidRPr="00D01F57" w:rsidRDefault="00DE3A8C" w:rsidP="00195776">
      <w:pPr>
        <w:spacing w:after="0"/>
        <w:jc w:val="both"/>
        <w:rPr>
          <w:rFonts w:ascii="Arial" w:hAnsi="Arial" w:cs="Arial"/>
          <w:b/>
          <w:bCs/>
          <w:color w:val="1A428A"/>
          <w:kern w:val="24"/>
          <w:sz w:val="96"/>
          <w:szCs w:val="96"/>
        </w:rPr>
      </w:pPr>
    </w:p>
    <w:p w14:paraId="7AD981CC" w14:textId="04222F2C" w:rsidR="00DE3A8C" w:rsidRDefault="00DE3A8C" w:rsidP="00DE39FF">
      <w:pPr>
        <w:jc w:val="center"/>
        <w:rPr>
          <w:rFonts w:ascii="Arial" w:hAnsi="Arial" w:cs="Arial"/>
          <w:b/>
          <w:bCs/>
          <w:color w:val="1A428A"/>
          <w:kern w:val="24"/>
          <w:sz w:val="120"/>
          <w:szCs w:val="120"/>
        </w:rPr>
      </w:pPr>
      <w:r>
        <w:rPr>
          <w:rFonts w:ascii="Arial" w:hAnsi="Arial" w:cs="Arial"/>
          <w:b/>
          <w:bCs/>
          <w:color w:val="1A428A"/>
          <w:kern w:val="24"/>
          <w:sz w:val="120"/>
          <w:szCs w:val="120"/>
        </w:rPr>
        <w:t>Règlement de la consultation</w:t>
      </w:r>
    </w:p>
    <w:p w14:paraId="05555CA9" w14:textId="77777777" w:rsidR="00DE3A8C" w:rsidRDefault="00DE3A8C" w:rsidP="00195776">
      <w:pPr>
        <w:pStyle w:val="Sansinterligne"/>
        <w:jc w:val="both"/>
        <w:rPr>
          <w:rFonts w:ascii="Arial" w:hAnsi="Arial" w:cs="Arial"/>
          <w:b/>
          <w:bCs/>
          <w:color w:val="0070C0"/>
          <w:sz w:val="40"/>
          <w:szCs w:val="40"/>
        </w:rPr>
      </w:pPr>
    </w:p>
    <w:p w14:paraId="36D07904" w14:textId="0ED01B5D" w:rsidR="00DE3A8C" w:rsidRPr="00B11E77" w:rsidRDefault="00DE3A8C" w:rsidP="00DE39FF">
      <w:pPr>
        <w:spacing w:after="0"/>
        <w:jc w:val="center"/>
        <w:rPr>
          <w:rFonts w:ascii="Arial" w:hAnsi="Arial" w:cs="Arial"/>
          <w:b/>
          <w:bCs/>
          <w:color w:val="3DBCDC"/>
          <w:kern w:val="24"/>
          <w:sz w:val="48"/>
          <w:szCs w:val="48"/>
        </w:rPr>
      </w:pPr>
      <w:r w:rsidRPr="00B11E77">
        <w:rPr>
          <w:rFonts w:ascii="Arial" w:hAnsi="Arial" w:cs="Arial"/>
          <w:b/>
          <w:bCs/>
          <w:color w:val="3DBCDC"/>
          <w:kern w:val="24"/>
          <w:sz w:val="48"/>
          <w:szCs w:val="48"/>
        </w:rPr>
        <w:t xml:space="preserve">Marché public de </w:t>
      </w:r>
      <w:r w:rsidR="00305334">
        <w:rPr>
          <w:rFonts w:ascii="Arial" w:hAnsi="Arial" w:cs="Arial"/>
          <w:b/>
          <w:bCs/>
          <w:color w:val="3DBCDC"/>
          <w:kern w:val="24"/>
          <w:sz w:val="48"/>
          <w:szCs w:val="48"/>
        </w:rPr>
        <w:t>services</w:t>
      </w:r>
    </w:p>
    <w:p w14:paraId="76BF5C13" w14:textId="2DFA106B" w:rsidR="00DE3A8C" w:rsidRDefault="00DE3A8C" w:rsidP="001C7558">
      <w:pPr>
        <w:jc w:val="center"/>
        <w:rPr>
          <w:rFonts w:ascii="Arial" w:hAnsi="Arial" w:cs="Arial"/>
          <w:b/>
          <w:bCs/>
          <w:color w:val="3DBCDC"/>
          <w:kern w:val="24"/>
          <w:sz w:val="48"/>
          <w:szCs w:val="48"/>
        </w:rPr>
      </w:pPr>
      <w:r w:rsidRPr="00B11E77">
        <w:rPr>
          <w:rFonts w:ascii="Arial" w:hAnsi="Arial" w:cs="Arial"/>
          <w:b/>
          <w:bCs/>
          <w:color w:val="3DBCDC"/>
          <w:kern w:val="24"/>
          <w:sz w:val="48"/>
          <w:szCs w:val="48"/>
        </w:rPr>
        <w:t>Consultation n°202</w:t>
      </w:r>
      <w:r w:rsidR="00E0615E">
        <w:rPr>
          <w:rFonts w:ascii="Arial" w:hAnsi="Arial" w:cs="Arial"/>
          <w:b/>
          <w:bCs/>
          <w:color w:val="3DBCDC"/>
          <w:kern w:val="24"/>
          <w:sz w:val="48"/>
          <w:szCs w:val="48"/>
        </w:rPr>
        <w:t>4</w:t>
      </w:r>
      <w:r w:rsidRPr="00B11E77">
        <w:rPr>
          <w:rFonts w:ascii="Arial" w:hAnsi="Arial" w:cs="Arial"/>
          <w:b/>
          <w:bCs/>
          <w:color w:val="3DBCDC"/>
          <w:kern w:val="24"/>
          <w:sz w:val="48"/>
          <w:szCs w:val="48"/>
        </w:rPr>
        <w:t>/</w:t>
      </w:r>
      <w:r w:rsidR="003935F8">
        <w:rPr>
          <w:rFonts w:ascii="Arial" w:hAnsi="Arial" w:cs="Arial"/>
          <w:b/>
          <w:bCs/>
          <w:color w:val="3DBCDC"/>
          <w:kern w:val="24"/>
          <w:sz w:val="48"/>
          <w:szCs w:val="48"/>
        </w:rPr>
        <w:t>20</w:t>
      </w:r>
    </w:p>
    <w:p w14:paraId="13649C0A" w14:textId="18721788" w:rsidR="00605625" w:rsidRPr="00B11E77" w:rsidRDefault="00605625" w:rsidP="001C7558">
      <w:pPr>
        <w:jc w:val="center"/>
        <w:rPr>
          <w:rFonts w:ascii="Arial" w:hAnsi="Arial" w:cs="Arial"/>
          <w:b/>
          <w:bCs/>
          <w:color w:val="3DBCDC"/>
          <w:kern w:val="24"/>
          <w:sz w:val="48"/>
          <w:szCs w:val="48"/>
        </w:rPr>
      </w:pPr>
      <w:r>
        <w:rPr>
          <w:rFonts w:ascii="Arial" w:hAnsi="Arial" w:cs="Arial"/>
          <w:b/>
          <w:bCs/>
          <w:color w:val="3DBCDC"/>
          <w:kern w:val="24"/>
          <w:sz w:val="48"/>
          <w:szCs w:val="48"/>
        </w:rPr>
        <w:t xml:space="preserve">Mise à disposition d’un outil </w:t>
      </w:r>
      <w:r w:rsidR="003935F8">
        <w:rPr>
          <w:rFonts w:ascii="Arial" w:hAnsi="Arial" w:cs="Arial"/>
          <w:b/>
          <w:bCs/>
          <w:color w:val="3DBCDC"/>
          <w:kern w:val="24"/>
          <w:sz w:val="48"/>
          <w:szCs w:val="48"/>
        </w:rPr>
        <w:t>sécurisé</w:t>
      </w:r>
      <w:r>
        <w:rPr>
          <w:rFonts w:ascii="Arial" w:hAnsi="Arial" w:cs="Arial"/>
          <w:b/>
          <w:bCs/>
          <w:color w:val="3DBCDC"/>
          <w:kern w:val="24"/>
          <w:sz w:val="48"/>
          <w:szCs w:val="48"/>
        </w:rPr>
        <w:t xml:space="preserve"> </w:t>
      </w:r>
    </w:p>
    <w:p w14:paraId="56C9032A" w14:textId="067E1024" w:rsidR="00605625" w:rsidRPr="00605625" w:rsidRDefault="00605625" w:rsidP="00605625">
      <w:pPr>
        <w:spacing w:after="0" w:line="240" w:lineRule="auto"/>
        <w:jc w:val="both"/>
        <w:rPr>
          <w:rFonts w:ascii="Arial" w:eastAsia="Times New Roman" w:hAnsi="Arial" w:cs="Arial"/>
          <w:b/>
          <w:bCs/>
          <w:i/>
          <w:iCs/>
          <w:lang w:eastAsia="fr-FR"/>
        </w:rPr>
      </w:pPr>
    </w:p>
    <w:p w14:paraId="35560CA2" w14:textId="638AD417" w:rsidR="00DE3A8C" w:rsidRPr="00A9578F" w:rsidRDefault="00DE3A8C" w:rsidP="00195776">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0F179F21" wp14:editId="4021113E">
                <wp:simplePos x="0" y="0"/>
                <wp:positionH relativeFrom="margin">
                  <wp:align>left</wp:align>
                </wp:positionH>
                <wp:positionV relativeFrom="paragraph">
                  <wp:posOffset>60960</wp:posOffset>
                </wp:positionV>
                <wp:extent cx="5781675" cy="1238250"/>
                <wp:effectExtent l="19050" t="1905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238250"/>
                        </a:xfrm>
                        <a:prstGeom prst="rect">
                          <a:avLst/>
                        </a:prstGeom>
                        <a:noFill/>
                        <a:ln w="381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2DF98" id="Rectangle 50" o:spid="_x0000_s1026" style="position:absolute;margin-left:0;margin-top:4.8pt;width:455.25pt;height:9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BPCgIAAO8DAAAOAAAAZHJzL2Uyb0RvYy54bWysU9tu2zAMfR+wfxD0vvjSJM2MOEWRrsOA&#10;7gJ0+wBFlm1hsqhRSpzs60cpl2bb2zA/CKQpHpKHR8u7/WDYTqHXYGteTHLOlJXQaNvV/NvXxzcL&#10;znwQthEGrKr5QXl+t3r9ajm6SpXQg2kUMgKxvhpdzfsQXJVlXvZqEH4CTlkKtoCDCORilzUoRkIf&#10;TFbm+TwbARuHIJX39PfhGOSrhN+2SobPbetVYKbm1FtIJ6ZzE89stRRVh8L1Wp7aEP/QxSC0paIX&#10;qAcRBNui/gtq0BLBQxsmEoYM2lZLlWagaYr8j2mee+FUmoXI8e5Ck/9/sPLT7tl9wdi6d08gv3tm&#10;Yd0L26l7RBh7JRoqV0SistH56pIQHU+pbDN+hIZWK7YBEgf7FocISNOxfaL6cKFa7QOT9HN2uyjm&#10;tzPOJMWK8mZRztIyMlGd0x368F7BwKJRc6RdJnixe/IhtiOq85VYzcKjNibt01g21vxmUeR5yvBg&#10;dBOjaUzsNmuDbCeiJPIyn58L/3Zt0IGEafRQ80Uev6NUIh/vbJPKBKHN0aZWjD0RFDmJ8vPVBpoD&#10;8YNwVB29EjJ6wJ+cjaS4mvsfW4GKM/PBEsdvi+k0SjQ509ltSQ5eRzbXEWElQdU8cHY01+Eo661D&#10;3fVUqUizW7invbQ6MfbS1alZUlUi8vQComyv/XTr5Z2ufgEAAP//AwBQSwMEFAAGAAgAAAAhAP8w&#10;hFjcAAAABgEAAA8AAABkcnMvZG93bnJldi54bWxMj8FOwzAQRO9I/QdrkbhRO1WJ2pBNVSHgwgHR&#10;IsHRjbdJSryObLdN/x5zosfRjGbelKvR9uJEPnSOEbKpAkFcO9Nxg/C5fblfgAhRs9G9Y0K4UIBV&#10;NbkpdWHcmT/otImNSCUcCo3QxjgUUoa6JavD1A3Eyds7b3VM0jfSeH1O5baXM6VyaXXHaaHVAz21&#10;VP9sjhYhsJ2/vn9nez8+Hyg/hK/LW8OId7fj+hFEpDH+h+EPP6FDlZh27sgmiB4hHYkIyxxEMpeZ&#10;egCxQ5ipeQ6yKuU1fvULAAD//wMAUEsBAi0AFAAGAAgAAAAhALaDOJL+AAAA4QEAABMAAAAAAAAA&#10;AAAAAAAAAAAAAFtDb250ZW50X1R5cGVzXS54bWxQSwECLQAUAAYACAAAACEAOP0h/9YAAACUAQAA&#10;CwAAAAAAAAAAAAAAAAAvAQAAX3JlbHMvLnJlbHNQSwECLQAUAAYACAAAACEARgVQTwoCAADvAwAA&#10;DgAAAAAAAAAAAAAAAAAuAgAAZHJzL2Uyb0RvYy54bWxQSwECLQAUAAYACAAAACEA/zCEWNwAAAAG&#10;AQAADwAAAAAAAAAAAAAAAABkBAAAZHJzL2Rvd25yZXYueG1sUEsFBgAAAAAEAAQA8wAAAG0FAAAA&#10;AA==&#10;" filled="f" strokecolor="#002060" strokeweight="3pt">
                <w10:wrap anchorx="margin"/>
              </v:rect>
            </w:pict>
          </mc:Fallback>
        </mc:AlternateContent>
      </w:r>
    </w:p>
    <w:p w14:paraId="412F798C" w14:textId="05F49441" w:rsidR="00DE3A8C" w:rsidRPr="00E0615E" w:rsidRDefault="00DE3A8C" w:rsidP="00DE39FF">
      <w:pPr>
        <w:jc w:val="center"/>
        <w:rPr>
          <w:rFonts w:ascii="Arial" w:hAnsi="Arial" w:cs="Arial"/>
          <w:b/>
          <w:bCs/>
          <w:color w:val="1A428A"/>
          <w:kern w:val="24"/>
          <w:sz w:val="40"/>
          <w:szCs w:val="40"/>
        </w:rPr>
      </w:pPr>
      <w:r w:rsidRPr="00E0615E">
        <w:rPr>
          <w:rFonts w:ascii="Arial" w:hAnsi="Arial" w:cs="Arial"/>
          <w:b/>
          <w:bCs/>
          <w:color w:val="1A428A"/>
          <w:kern w:val="24"/>
          <w:sz w:val="40"/>
          <w:szCs w:val="40"/>
        </w:rPr>
        <w:t xml:space="preserve">Date et heure limite de remise des offres : le </w:t>
      </w:r>
      <w:r w:rsidR="0058537B">
        <w:rPr>
          <w:rFonts w:ascii="Arial" w:hAnsi="Arial" w:cs="Arial"/>
          <w:b/>
          <w:bCs/>
          <w:color w:val="1A428A"/>
          <w:kern w:val="24"/>
          <w:sz w:val="40"/>
          <w:szCs w:val="40"/>
        </w:rPr>
        <w:t>lundi</w:t>
      </w:r>
      <w:r w:rsidR="006052F4" w:rsidRPr="00E0615E">
        <w:rPr>
          <w:rFonts w:ascii="Arial" w:hAnsi="Arial" w:cs="Arial"/>
          <w:b/>
          <w:bCs/>
          <w:color w:val="1A428A"/>
          <w:kern w:val="24"/>
          <w:sz w:val="40"/>
          <w:szCs w:val="40"/>
        </w:rPr>
        <w:t xml:space="preserve"> </w:t>
      </w:r>
      <w:r w:rsidR="0058537B">
        <w:rPr>
          <w:rFonts w:ascii="Arial" w:hAnsi="Arial" w:cs="Arial"/>
          <w:b/>
          <w:bCs/>
          <w:color w:val="1A428A"/>
          <w:kern w:val="24"/>
          <w:sz w:val="40"/>
          <w:szCs w:val="40"/>
        </w:rPr>
        <w:t>27</w:t>
      </w:r>
      <w:r w:rsidRPr="00E0615E">
        <w:rPr>
          <w:rFonts w:ascii="Arial" w:hAnsi="Arial" w:cs="Arial"/>
          <w:b/>
          <w:bCs/>
          <w:color w:val="1A428A"/>
          <w:kern w:val="24"/>
          <w:sz w:val="40"/>
          <w:szCs w:val="40"/>
        </w:rPr>
        <w:t xml:space="preserve"> </w:t>
      </w:r>
      <w:r w:rsidR="003935F8">
        <w:rPr>
          <w:rFonts w:ascii="Arial" w:hAnsi="Arial" w:cs="Arial"/>
          <w:b/>
          <w:bCs/>
          <w:color w:val="1A428A"/>
          <w:kern w:val="24"/>
          <w:sz w:val="40"/>
          <w:szCs w:val="40"/>
        </w:rPr>
        <w:t>janvier</w:t>
      </w:r>
      <w:r w:rsidRPr="00E0615E">
        <w:rPr>
          <w:rFonts w:ascii="Arial" w:hAnsi="Arial" w:cs="Arial"/>
          <w:b/>
          <w:bCs/>
          <w:color w:val="1A428A"/>
          <w:kern w:val="24"/>
          <w:sz w:val="40"/>
          <w:szCs w:val="40"/>
        </w:rPr>
        <w:t xml:space="preserve"> 202</w:t>
      </w:r>
      <w:r w:rsidR="003935F8">
        <w:rPr>
          <w:rFonts w:ascii="Arial" w:hAnsi="Arial" w:cs="Arial"/>
          <w:b/>
          <w:bCs/>
          <w:color w:val="1A428A"/>
          <w:kern w:val="24"/>
          <w:sz w:val="40"/>
          <w:szCs w:val="40"/>
        </w:rPr>
        <w:t>5</w:t>
      </w:r>
      <w:r w:rsidRPr="00E0615E">
        <w:rPr>
          <w:rFonts w:ascii="Arial" w:hAnsi="Arial" w:cs="Arial"/>
          <w:b/>
          <w:bCs/>
          <w:color w:val="1A428A"/>
          <w:kern w:val="24"/>
          <w:sz w:val="40"/>
          <w:szCs w:val="40"/>
        </w:rPr>
        <w:t xml:space="preserve"> à 1</w:t>
      </w:r>
      <w:r w:rsidR="00205C30">
        <w:rPr>
          <w:rFonts w:ascii="Arial" w:hAnsi="Arial" w:cs="Arial"/>
          <w:b/>
          <w:bCs/>
          <w:color w:val="1A428A"/>
          <w:kern w:val="24"/>
          <w:sz w:val="40"/>
          <w:szCs w:val="40"/>
        </w:rPr>
        <w:t>7</w:t>
      </w:r>
      <w:r w:rsidRPr="00E0615E">
        <w:rPr>
          <w:rFonts w:ascii="Arial" w:hAnsi="Arial" w:cs="Arial"/>
          <w:b/>
          <w:bCs/>
          <w:color w:val="1A428A"/>
          <w:kern w:val="24"/>
          <w:sz w:val="40"/>
          <w:szCs w:val="40"/>
        </w:rPr>
        <w:t xml:space="preserve"> h </w:t>
      </w:r>
      <w:r w:rsidR="00205C30">
        <w:rPr>
          <w:rFonts w:ascii="Arial" w:hAnsi="Arial" w:cs="Arial"/>
          <w:b/>
          <w:bCs/>
          <w:color w:val="1A428A"/>
          <w:kern w:val="24"/>
          <w:sz w:val="40"/>
          <w:szCs w:val="40"/>
        </w:rPr>
        <w:t>3</w:t>
      </w:r>
      <w:r w:rsidRPr="00E0615E">
        <w:rPr>
          <w:rFonts w:ascii="Arial" w:hAnsi="Arial" w:cs="Arial"/>
          <w:b/>
          <w:bCs/>
          <w:color w:val="1A428A"/>
          <w:kern w:val="24"/>
          <w:sz w:val="40"/>
          <w:szCs w:val="40"/>
        </w:rPr>
        <w:t>0</w:t>
      </w:r>
    </w:p>
    <w:p w14:paraId="7C2039BB" w14:textId="15BBF5F5" w:rsidR="00DE3A8C" w:rsidRPr="00343F8C" w:rsidRDefault="00DE3A8C" w:rsidP="009C46E6">
      <w:pPr>
        <w:jc w:val="center"/>
        <w:rPr>
          <w:rFonts w:ascii="Arial" w:hAnsi="Arial" w:cs="Arial"/>
          <w:b/>
          <w:bCs/>
          <w:color w:val="1A428A"/>
          <w:sz w:val="120"/>
          <w:szCs w:val="120"/>
        </w:rPr>
      </w:pPr>
      <w:r w:rsidRPr="00B11E77">
        <w:rPr>
          <w:rFonts w:ascii="Arial" w:hAnsi="Arial" w:cs="Arial"/>
          <w:sz w:val="28"/>
          <w:szCs w:val="28"/>
        </w:rPr>
        <w:br w:type="page"/>
      </w:r>
      <w:r>
        <w:rPr>
          <w:rFonts w:ascii="Arial" w:hAnsi="Arial" w:cs="Arial"/>
          <w:noProof/>
          <w:sz w:val="120"/>
          <w:szCs w:val="120"/>
        </w:rPr>
        <w:lastRenderedPageBreak/>
        <mc:AlternateContent>
          <mc:Choice Requires="wps">
            <w:drawing>
              <wp:anchor distT="4294967295" distB="4294967295" distL="114300" distR="114300" simplePos="0" relativeHeight="251664384" behindDoc="0" locked="0" layoutInCell="1" allowOverlap="1" wp14:anchorId="18406086" wp14:editId="30233D9D">
                <wp:simplePos x="0" y="0"/>
                <wp:positionH relativeFrom="page">
                  <wp:posOffset>47625</wp:posOffset>
                </wp:positionH>
                <wp:positionV relativeFrom="paragraph">
                  <wp:posOffset>986789</wp:posOffset>
                </wp:positionV>
                <wp:extent cx="6279515" cy="0"/>
                <wp:effectExtent l="0" t="38100" r="45085" b="3810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0E5DD1" id="Connecteur droit 49"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75pt,77.7pt" to="498.2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oK6wEAACoEAAAOAAAAZHJzL2Uyb0RvYy54bWysU9uO0zAQfUfiHyy/0zSF7bJR0xVqWV5W&#10;UO3CB7iO3Vj4prG3Sf+esXNhuQgJxIuV8cw5M+d4srntjSZnAUE5W9NysaREWO4aZU81/fL57tVb&#10;SkJktmHaWVHTiwj0dvvyxabzlVi51ulGAEESG6rO17SN0VdFEXgrDAsL54XFpHRgWMQQTkUDrEN2&#10;o4vVcrkuOgeNB8dFCHi7H5J0m/mlFDx+kjKISHRNcbaYT8jnMZ3FdsOqEzDfKj6Owf5hCsOUxaYz&#10;1Z5FRp5A/UJlFAcXnIwL7kzhpFRcZA2oplz+pOaxZV5kLWhO8LNN4f/R8o/nAxDV1PTNDSWWGXyj&#10;nbMWjRNPQBpwKhJMoU+dDxWW7+wBklLe20d/7/jXgLnih2QKgh/KegkmlaNU0mffL7Pvoo+E4+V6&#10;dX1zVV5RwqdcwaoJ6CHED8IZkj5qqpVNlrCKne9DTK1ZNZWka21JV9PrNS5HLgtOq+ZOaZ2SAU7H&#10;nQZyZrgO5fvdu/3rpAwpnpVhpO0oaVCR9cSLFkODByHRMZy7HDqkXRUzLeNc2FiOvNpidYJJHGEG&#10;jqP9CTjWJ6jIe/w34BmROzsbZ7BR1sHvxo79NLIc6icHBt3JgqNrLgeYXhsXMjs3/jxp45/HGf79&#10;F99+AwAA//8DAFBLAwQUAAYACAAAACEA1FRust0AAAAJAQAADwAAAGRycy9kb3ducmV2LnhtbEyP&#10;QUvDQBCF74L/YRnBi9iNxdQ2ZlNEEClSsVE8b7JjEro7G7PbJv57RxD0NvPe4803+XpyVhxxCJ0n&#10;BVezBARS7U1HjYK314fLJYgQNRltPaGCLwywLk5Pcp0ZP9IOj2VsBJdQyLSCNsY+kzLULTodZr5H&#10;Yu/DD05HXodGmkGPXO6snCfJQjrdEV9odY/3Ldb78uAU6M+Nv3h6ed+WSztusNrR837+qNT52XR3&#10;CyLiFP/C8IPP6FAwU+UPZIKwCm5SDrKcptcg2F+tFjxUv4oscvn/g+IbAAD//wMAUEsBAi0AFAAG&#10;AAgAAAAhALaDOJL+AAAA4QEAABMAAAAAAAAAAAAAAAAAAAAAAFtDb250ZW50X1R5cGVzXS54bWxQ&#10;SwECLQAUAAYACAAAACEAOP0h/9YAAACUAQAACwAAAAAAAAAAAAAAAAAvAQAAX3JlbHMvLnJlbHNQ&#10;SwECLQAUAAYACAAAACEATqc6CusBAAAqBAAADgAAAAAAAAAAAAAAAAAuAgAAZHJzL2Uyb0RvYy54&#10;bWxQSwECLQAUAAYACAAAACEA1FRust0AAAAJAQAADwAAAAAAAAAAAAAAAABFBAAAZHJzL2Rvd25y&#10;ZXYueG1sUEsFBgAAAAAEAAQA8wAAAE8FAAAAAA==&#10;" strokecolor="#1ecad3" strokeweight="6pt">
                <v:stroke joinstyle="miter"/>
                <o:lock v:ext="edit" shapetype="f"/>
                <w10:wrap anchorx="page"/>
              </v:line>
            </w:pict>
          </mc:Fallback>
        </mc:AlternateContent>
      </w:r>
      <w:r w:rsidRPr="00343F8C">
        <w:rPr>
          <w:rFonts w:ascii="Arial" w:hAnsi="Arial" w:cs="Arial"/>
          <w:b/>
          <w:bCs/>
          <w:color w:val="1A428A"/>
          <w:sz w:val="120"/>
          <w:szCs w:val="120"/>
        </w:rPr>
        <w:t>SOMMAIRE</w:t>
      </w:r>
    </w:p>
    <w:p w14:paraId="7B53C6F9" w14:textId="77777777" w:rsidR="00DE3A8C" w:rsidRDefault="00DE3A8C" w:rsidP="00195776">
      <w:pPr>
        <w:jc w:val="both"/>
        <w:rPr>
          <w:rFonts w:ascii="Arial" w:hAnsi="Arial" w:cs="Arial"/>
        </w:rPr>
      </w:pPr>
    </w:p>
    <w:p w14:paraId="58052B07" w14:textId="77777777" w:rsidR="00DE3A8C" w:rsidRPr="009A2235" w:rsidRDefault="00DE3A8C" w:rsidP="00195776">
      <w:pPr>
        <w:spacing w:after="0" w:line="240" w:lineRule="auto"/>
        <w:jc w:val="both"/>
        <w:rPr>
          <w:rFonts w:ascii="Arial" w:hAnsi="Arial" w:cs="Arial"/>
          <w:b/>
          <w:bCs/>
          <w:color w:val="002060"/>
          <w:sz w:val="26"/>
          <w:szCs w:val="26"/>
        </w:rPr>
      </w:pPr>
      <w:bookmarkStart w:id="0" w:name="_Hlk83717932"/>
      <w:r w:rsidRPr="009A2235">
        <w:rPr>
          <w:rFonts w:ascii="Arial" w:hAnsi="Arial" w:cs="Arial"/>
          <w:b/>
          <w:bCs/>
          <w:color w:val="002060"/>
          <w:sz w:val="26"/>
          <w:szCs w:val="26"/>
        </w:rPr>
        <w:t xml:space="preserve">Partie 1 – </w:t>
      </w:r>
      <w:r>
        <w:rPr>
          <w:rFonts w:ascii="Arial" w:hAnsi="Arial" w:cs="Arial"/>
          <w:b/>
          <w:bCs/>
          <w:color w:val="002060"/>
          <w:sz w:val="26"/>
          <w:szCs w:val="26"/>
        </w:rPr>
        <w:t>Informations générales</w:t>
      </w:r>
    </w:p>
    <w:p w14:paraId="59508D06" w14:textId="77777777" w:rsidR="00DE3A8C" w:rsidRPr="009A2235" w:rsidRDefault="00DE3A8C" w:rsidP="00195776">
      <w:pPr>
        <w:spacing w:after="0" w:line="240" w:lineRule="auto"/>
        <w:jc w:val="both"/>
        <w:rPr>
          <w:rFonts w:ascii="Arial" w:hAnsi="Arial" w:cs="Arial"/>
        </w:rPr>
      </w:pPr>
    </w:p>
    <w:p w14:paraId="023F0516"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1. </w:t>
      </w:r>
      <w:r>
        <w:rPr>
          <w:rFonts w:ascii="Arial" w:hAnsi="Arial" w:cs="Arial"/>
          <w:b/>
          <w:bCs/>
        </w:rPr>
        <w:t>Définition des termes</w:t>
      </w:r>
    </w:p>
    <w:p w14:paraId="46B2D1AB"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2. Description du besoin</w:t>
      </w:r>
    </w:p>
    <w:p w14:paraId="55225B33"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3. Description de la procédure de passation</w:t>
      </w:r>
    </w:p>
    <w:p w14:paraId="22118859" w14:textId="77777777" w:rsidR="00DE3A8C" w:rsidRPr="009A2235" w:rsidRDefault="00DE3A8C" w:rsidP="00195776">
      <w:pPr>
        <w:spacing w:after="0" w:line="240" w:lineRule="auto"/>
        <w:ind w:firstLine="426"/>
        <w:jc w:val="both"/>
        <w:rPr>
          <w:rFonts w:ascii="Arial" w:hAnsi="Arial" w:cs="Arial"/>
          <w:b/>
          <w:bCs/>
        </w:rPr>
      </w:pPr>
      <w:r>
        <w:rPr>
          <w:rFonts w:ascii="Arial" w:hAnsi="Arial" w:cs="Arial"/>
          <w:b/>
          <w:bCs/>
        </w:rPr>
        <w:t>Article 4. Description du marché</w:t>
      </w:r>
    </w:p>
    <w:p w14:paraId="15A8897D"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5</w:t>
      </w:r>
      <w:r w:rsidRPr="009A2235">
        <w:rPr>
          <w:rFonts w:ascii="Arial" w:hAnsi="Arial" w:cs="Arial"/>
          <w:b/>
          <w:bCs/>
        </w:rPr>
        <w:t xml:space="preserve">. </w:t>
      </w:r>
      <w:r>
        <w:rPr>
          <w:rFonts w:ascii="Arial" w:hAnsi="Arial" w:cs="Arial"/>
          <w:b/>
          <w:bCs/>
        </w:rPr>
        <w:t>Durée du marché</w:t>
      </w:r>
    </w:p>
    <w:p w14:paraId="7DAF3B00" w14:textId="77777777" w:rsidR="00DE3A8C" w:rsidRPr="009A2235" w:rsidRDefault="00DE3A8C" w:rsidP="00195776">
      <w:pPr>
        <w:spacing w:after="0" w:line="240" w:lineRule="auto"/>
        <w:jc w:val="both"/>
        <w:rPr>
          <w:rFonts w:ascii="Arial" w:hAnsi="Arial" w:cs="Arial"/>
        </w:rPr>
      </w:pPr>
    </w:p>
    <w:p w14:paraId="467770DA"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2 – </w:t>
      </w:r>
      <w:r>
        <w:rPr>
          <w:rFonts w:ascii="Arial" w:hAnsi="Arial" w:cs="Arial"/>
          <w:b/>
          <w:bCs/>
          <w:color w:val="002060"/>
          <w:sz w:val="26"/>
          <w:szCs w:val="26"/>
        </w:rPr>
        <w:t>Critères de sélection des offres</w:t>
      </w:r>
    </w:p>
    <w:p w14:paraId="6F312CCA" w14:textId="77777777" w:rsidR="00DE3A8C" w:rsidRPr="009A2235" w:rsidRDefault="00DE3A8C" w:rsidP="00195776">
      <w:pPr>
        <w:spacing w:after="0" w:line="240" w:lineRule="auto"/>
        <w:jc w:val="both"/>
        <w:rPr>
          <w:rFonts w:ascii="Arial" w:hAnsi="Arial" w:cs="Arial"/>
        </w:rPr>
      </w:pPr>
    </w:p>
    <w:p w14:paraId="4C903A2B"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6. Critères de sélection des offres</w:t>
      </w:r>
    </w:p>
    <w:p w14:paraId="541455F7" w14:textId="77777777" w:rsidR="00DE3A8C" w:rsidRPr="009A2235" w:rsidRDefault="00DE3A8C" w:rsidP="00195776">
      <w:pPr>
        <w:spacing w:after="0" w:line="240" w:lineRule="auto"/>
        <w:ind w:firstLine="426"/>
        <w:jc w:val="both"/>
        <w:rPr>
          <w:rFonts w:ascii="Arial" w:hAnsi="Arial" w:cs="Arial"/>
        </w:rPr>
      </w:pPr>
    </w:p>
    <w:p w14:paraId="2B32D679" w14:textId="77777777" w:rsidR="00DE3A8C" w:rsidRDefault="00DE3A8C" w:rsidP="00195776">
      <w:pPr>
        <w:spacing w:after="0" w:line="240" w:lineRule="auto"/>
        <w:jc w:val="both"/>
        <w:rPr>
          <w:rFonts w:ascii="Arial" w:hAnsi="Arial" w:cs="Arial"/>
          <w:b/>
          <w:bCs/>
          <w:color w:val="002060"/>
          <w:sz w:val="26"/>
          <w:szCs w:val="26"/>
        </w:rPr>
      </w:pPr>
      <w:r>
        <w:rPr>
          <w:rFonts w:ascii="Arial" w:hAnsi="Arial" w:cs="Arial"/>
          <w:b/>
          <w:bCs/>
          <w:color w:val="002060"/>
          <w:sz w:val="26"/>
          <w:szCs w:val="26"/>
        </w:rPr>
        <w:t xml:space="preserve">Partie 3 – Contenu de votre dossier </w:t>
      </w:r>
    </w:p>
    <w:p w14:paraId="585AAF74" w14:textId="77777777" w:rsidR="00DE3A8C" w:rsidRDefault="00DE3A8C" w:rsidP="00195776">
      <w:pPr>
        <w:tabs>
          <w:tab w:val="left" w:pos="3031"/>
        </w:tabs>
        <w:spacing w:after="0" w:line="240" w:lineRule="auto"/>
        <w:jc w:val="both"/>
        <w:rPr>
          <w:rFonts w:ascii="Arial" w:hAnsi="Arial" w:cs="Arial"/>
          <w:b/>
          <w:bCs/>
          <w:color w:val="002060"/>
          <w:sz w:val="26"/>
          <w:szCs w:val="26"/>
        </w:rPr>
      </w:pPr>
      <w:r>
        <w:rPr>
          <w:rFonts w:ascii="Arial" w:hAnsi="Arial" w:cs="Arial"/>
          <w:b/>
          <w:bCs/>
          <w:color w:val="002060"/>
          <w:sz w:val="26"/>
          <w:szCs w:val="26"/>
        </w:rPr>
        <w:tab/>
      </w:r>
    </w:p>
    <w:p w14:paraId="2A09EAA1" w14:textId="77777777" w:rsidR="00DE3A8C" w:rsidRDefault="00DE3A8C" w:rsidP="00195776">
      <w:pPr>
        <w:spacing w:after="0" w:line="240" w:lineRule="auto"/>
        <w:ind w:left="426"/>
        <w:jc w:val="both"/>
        <w:rPr>
          <w:rFonts w:ascii="Arial" w:hAnsi="Arial" w:cs="Arial"/>
          <w:b/>
          <w:bCs/>
        </w:rPr>
      </w:pPr>
      <w:r>
        <w:rPr>
          <w:rFonts w:ascii="Arial" w:hAnsi="Arial" w:cs="Arial"/>
          <w:b/>
          <w:bCs/>
        </w:rPr>
        <w:t>Article 7. Présentation générale des dossiers des candidats</w:t>
      </w:r>
    </w:p>
    <w:p w14:paraId="597AF522" w14:textId="77777777" w:rsidR="00DE3A8C" w:rsidRDefault="00DE3A8C" w:rsidP="00195776">
      <w:pPr>
        <w:spacing w:after="0" w:line="240" w:lineRule="auto"/>
        <w:ind w:left="426"/>
        <w:jc w:val="both"/>
        <w:rPr>
          <w:rFonts w:ascii="Arial" w:hAnsi="Arial" w:cs="Arial"/>
          <w:b/>
          <w:bCs/>
        </w:rPr>
      </w:pPr>
      <w:r>
        <w:rPr>
          <w:rFonts w:ascii="Arial" w:hAnsi="Arial" w:cs="Arial"/>
          <w:b/>
          <w:bCs/>
        </w:rPr>
        <w:t>Article 8. Contenu de votre dossier de candidature</w:t>
      </w:r>
    </w:p>
    <w:p w14:paraId="5D1B009A" w14:textId="77777777" w:rsidR="00DE3A8C" w:rsidRDefault="00DE3A8C" w:rsidP="00195776">
      <w:pPr>
        <w:spacing w:after="0" w:line="240" w:lineRule="auto"/>
        <w:ind w:left="426"/>
        <w:jc w:val="both"/>
        <w:rPr>
          <w:rFonts w:ascii="Arial" w:hAnsi="Arial" w:cs="Arial"/>
          <w:b/>
          <w:bCs/>
        </w:rPr>
      </w:pPr>
      <w:r>
        <w:rPr>
          <w:rFonts w:ascii="Arial" w:hAnsi="Arial" w:cs="Arial"/>
          <w:b/>
          <w:bCs/>
        </w:rPr>
        <w:t>Article 9. Contenu de votre offre</w:t>
      </w:r>
    </w:p>
    <w:p w14:paraId="6FF2F952" w14:textId="77777777" w:rsidR="00DE3A8C" w:rsidRDefault="00DE3A8C" w:rsidP="00195776">
      <w:pPr>
        <w:tabs>
          <w:tab w:val="left" w:pos="3031"/>
        </w:tabs>
        <w:spacing w:after="0" w:line="240" w:lineRule="auto"/>
        <w:jc w:val="both"/>
        <w:rPr>
          <w:rFonts w:ascii="Arial" w:hAnsi="Arial" w:cs="Arial"/>
          <w:b/>
          <w:bCs/>
          <w:color w:val="002060"/>
          <w:sz w:val="26"/>
          <w:szCs w:val="26"/>
        </w:rPr>
      </w:pPr>
    </w:p>
    <w:p w14:paraId="5753B5C6"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w:t>
      </w:r>
      <w:r>
        <w:rPr>
          <w:rFonts w:ascii="Arial" w:hAnsi="Arial" w:cs="Arial"/>
          <w:b/>
          <w:bCs/>
          <w:color w:val="002060"/>
          <w:sz w:val="26"/>
          <w:szCs w:val="26"/>
        </w:rPr>
        <w:t>4</w:t>
      </w:r>
      <w:r w:rsidRPr="009A2235">
        <w:rPr>
          <w:rFonts w:ascii="Arial" w:hAnsi="Arial" w:cs="Arial"/>
          <w:b/>
          <w:bCs/>
          <w:color w:val="002060"/>
          <w:sz w:val="26"/>
          <w:szCs w:val="26"/>
        </w:rPr>
        <w:t xml:space="preserve"> – </w:t>
      </w:r>
      <w:r>
        <w:rPr>
          <w:rFonts w:ascii="Arial" w:hAnsi="Arial" w:cs="Arial"/>
          <w:b/>
          <w:bCs/>
          <w:color w:val="002060"/>
          <w:sz w:val="26"/>
          <w:szCs w:val="26"/>
        </w:rPr>
        <w:t>Le déroulement de la procédure de passation</w:t>
      </w:r>
    </w:p>
    <w:p w14:paraId="417157DA" w14:textId="77777777" w:rsidR="00DE3A8C" w:rsidRPr="009A2235" w:rsidRDefault="00DE3A8C" w:rsidP="00195776">
      <w:pPr>
        <w:spacing w:after="0" w:line="240" w:lineRule="auto"/>
        <w:jc w:val="both"/>
        <w:rPr>
          <w:rFonts w:ascii="Arial" w:hAnsi="Arial" w:cs="Arial"/>
        </w:rPr>
      </w:pPr>
    </w:p>
    <w:p w14:paraId="344427C1" w14:textId="77777777" w:rsidR="00DE3A8C" w:rsidRDefault="00DE3A8C" w:rsidP="00195776">
      <w:pPr>
        <w:spacing w:after="0" w:line="240" w:lineRule="auto"/>
        <w:ind w:firstLine="426"/>
        <w:jc w:val="both"/>
        <w:rPr>
          <w:rFonts w:ascii="Arial" w:hAnsi="Arial" w:cs="Arial"/>
          <w:b/>
          <w:bCs/>
          <w:shd w:val="clear" w:color="auto" w:fill="FFFFFF"/>
        </w:rPr>
      </w:pPr>
      <w:r w:rsidRPr="009A2235">
        <w:rPr>
          <w:rFonts w:ascii="Arial" w:hAnsi="Arial" w:cs="Arial"/>
          <w:b/>
          <w:bCs/>
          <w:shd w:val="clear" w:color="auto" w:fill="FFFFFF"/>
        </w:rPr>
        <w:t xml:space="preserve">Article </w:t>
      </w:r>
      <w:r>
        <w:rPr>
          <w:rFonts w:ascii="Arial" w:hAnsi="Arial" w:cs="Arial"/>
          <w:b/>
          <w:bCs/>
          <w:shd w:val="clear" w:color="auto" w:fill="FFFFFF"/>
        </w:rPr>
        <w:t>10. Nous vous fournissons un dossier de consultation des entreprises (DCE)</w:t>
      </w:r>
    </w:p>
    <w:p w14:paraId="35B5DD9F" w14:textId="77777777" w:rsidR="00DE3A8C" w:rsidRDefault="00DE3A8C" w:rsidP="00195776">
      <w:pPr>
        <w:spacing w:after="0" w:line="240" w:lineRule="auto"/>
        <w:ind w:left="426"/>
        <w:jc w:val="both"/>
        <w:rPr>
          <w:rFonts w:ascii="Arial" w:hAnsi="Arial" w:cs="Arial"/>
          <w:b/>
          <w:bCs/>
        </w:rPr>
      </w:pPr>
      <w:r w:rsidRPr="009A2235">
        <w:rPr>
          <w:rFonts w:ascii="Arial" w:hAnsi="Arial" w:cs="Arial"/>
          <w:b/>
          <w:bCs/>
        </w:rPr>
        <w:t xml:space="preserve">Article </w:t>
      </w:r>
      <w:r>
        <w:rPr>
          <w:rFonts w:ascii="Arial" w:hAnsi="Arial" w:cs="Arial"/>
          <w:b/>
          <w:bCs/>
        </w:rPr>
        <w:t>11</w:t>
      </w:r>
      <w:r w:rsidRPr="009A2235">
        <w:rPr>
          <w:rFonts w:ascii="Arial" w:hAnsi="Arial" w:cs="Arial"/>
          <w:b/>
          <w:bCs/>
        </w:rPr>
        <w:t xml:space="preserve">. </w:t>
      </w:r>
      <w:r>
        <w:rPr>
          <w:rFonts w:ascii="Arial" w:hAnsi="Arial" w:cs="Arial"/>
          <w:b/>
          <w:bCs/>
        </w:rPr>
        <w:t>L’URSSAF IDF peut modifier le DCE</w:t>
      </w:r>
    </w:p>
    <w:p w14:paraId="1D03F3AE"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12. Vous pouvez nous poser des questions par voie électronique</w:t>
      </w:r>
    </w:p>
    <w:p w14:paraId="3BA828A9"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13. Vous nous remettez un dossier de candidature et une offre</w:t>
      </w:r>
    </w:p>
    <w:p w14:paraId="3D2CBC0D" w14:textId="77777777" w:rsidR="00DE3A8C" w:rsidRDefault="00DE3A8C" w:rsidP="00195776">
      <w:pPr>
        <w:spacing w:after="0" w:line="240" w:lineRule="auto"/>
        <w:ind w:left="426"/>
        <w:jc w:val="both"/>
        <w:rPr>
          <w:rFonts w:ascii="Arial" w:hAnsi="Arial" w:cs="Arial"/>
          <w:b/>
          <w:bCs/>
        </w:rPr>
      </w:pPr>
      <w:r>
        <w:rPr>
          <w:rFonts w:ascii="Arial" w:hAnsi="Arial" w:cs="Arial"/>
          <w:b/>
          <w:bCs/>
        </w:rPr>
        <w:t>Article 14. Nous éliminons les offres irrecevables et anormalement basses</w:t>
      </w:r>
    </w:p>
    <w:p w14:paraId="783724B2" w14:textId="77777777" w:rsidR="00DE3A8C" w:rsidRDefault="00DE3A8C" w:rsidP="00195776">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15</w:t>
      </w:r>
      <w:r w:rsidRPr="009A2235">
        <w:rPr>
          <w:rFonts w:ascii="Arial" w:hAnsi="Arial" w:cs="Arial"/>
          <w:b/>
          <w:bCs/>
        </w:rPr>
        <w:t xml:space="preserve">. </w:t>
      </w:r>
      <w:r>
        <w:rPr>
          <w:rFonts w:ascii="Arial" w:hAnsi="Arial" w:cs="Arial"/>
          <w:b/>
          <w:bCs/>
        </w:rPr>
        <w:t>Nous analysons votre offre</w:t>
      </w:r>
    </w:p>
    <w:p w14:paraId="7687C908" w14:textId="77777777" w:rsidR="00DE3A8C" w:rsidRDefault="00DE3A8C" w:rsidP="00195776">
      <w:pPr>
        <w:spacing w:after="0" w:line="240" w:lineRule="auto"/>
        <w:ind w:firstLine="426"/>
        <w:jc w:val="both"/>
        <w:rPr>
          <w:rFonts w:ascii="Arial" w:hAnsi="Arial" w:cs="Arial"/>
          <w:b/>
          <w:bCs/>
        </w:rPr>
      </w:pPr>
      <w:r>
        <w:rPr>
          <w:rFonts w:ascii="Arial" w:hAnsi="Arial" w:cs="Arial"/>
          <w:b/>
          <w:bCs/>
        </w:rPr>
        <w:t>Article 16. Nous analysons votre candidature</w:t>
      </w:r>
    </w:p>
    <w:p w14:paraId="4F6BF756" w14:textId="2D62FD4B" w:rsidR="00DE3A8C" w:rsidRDefault="00DE3A8C" w:rsidP="00195776">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7</w:t>
      </w:r>
      <w:r>
        <w:rPr>
          <w:rFonts w:ascii="Arial" w:hAnsi="Arial" w:cs="Arial"/>
          <w:b/>
          <w:bCs/>
        </w:rPr>
        <w:t xml:space="preserve">. Nous attribuons le marché </w:t>
      </w:r>
    </w:p>
    <w:p w14:paraId="7BFC75E8" w14:textId="7E29DB47" w:rsidR="00DE3A8C" w:rsidRDefault="00DE3A8C" w:rsidP="00195776">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8</w:t>
      </w:r>
      <w:r>
        <w:rPr>
          <w:rFonts w:ascii="Arial" w:hAnsi="Arial" w:cs="Arial"/>
          <w:b/>
          <w:bCs/>
        </w:rPr>
        <w:t>. Nous informons les candidats évincés</w:t>
      </w:r>
    </w:p>
    <w:p w14:paraId="1F44330E" w14:textId="745257CB" w:rsidR="00DE3A8C" w:rsidRDefault="00DE3A8C" w:rsidP="00195776">
      <w:pPr>
        <w:spacing w:after="0" w:line="240" w:lineRule="auto"/>
        <w:ind w:left="426"/>
        <w:jc w:val="both"/>
        <w:rPr>
          <w:rFonts w:ascii="Arial" w:hAnsi="Arial" w:cs="Arial"/>
          <w:b/>
          <w:bCs/>
        </w:rPr>
      </w:pPr>
      <w:r>
        <w:rPr>
          <w:rFonts w:ascii="Arial" w:hAnsi="Arial" w:cs="Arial"/>
          <w:b/>
          <w:bCs/>
        </w:rPr>
        <w:t xml:space="preserve">Article </w:t>
      </w:r>
      <w:r w:rsidR="00253D0C">
        <w:rPr>
          <w:rFonts w:ascii="Arial" w:hAnsi="Arial" w:cs="Arial"/>
          <w:b/>
          <w:bCs/>
        </w:rPr>
        <w:t>19</w:t>
      </w:r>
      <w:r>
        <w:rPr>
          <w:rFonts w:ascii="Arial" w:hAnsi="Arial" w:cs="Arial"/>
          <w:b/>
          <w:bCs/>
        </w:rPr>
        <w:t>. Nous pouvons effectuer une mise au point avec l’attributaire</w:t>
      </w:r>
    </w:p>
    <w:p w14:paraId="1667579C" w14:textId="73BD49D1" w:rsidR="00DE3A8C" w:rsidRPr="009A2235" w:rsidRDefault="00DE3A8C" w:rsidP="00195776">
      <w:pPr>
        <w:spacing w:after="0" w:line="240" w:lineRule="auto"/>
        <w:ind w:left="426"/>
        <w:jc w:val="both"/>
        <w:rPr>
          <w:rFonts w:ascii="Arial" w:hAnsi="Arial" w:cs="Arial"/>
          <w:b/>
          <w:bCs/>
        </w:rPr>
      </w:pPr>
      <w:r>
        <w:rPr>
          <w:rFonts w:ascii="Arial" w:hAnsi="Arial" w:cs="Arial"/>
          <w:b/>
          <w:bCs/>
        </w:rPr>
        <w:t>Article 2</w:t>
      </w:r>
      <w:r w:rsidR="00253D0C">
        <w:rPr>
          <w:rFonts w:ascii="Arial" w:hAnsi="Arial" w:cs="Arial"/>
          <w:b/>
          <w:bCs/>
        </w:rPr>
        <w:t>0</w:t>
      </w:r>
      <w:r>
        <w:rPr>
          <w:rFonts w:ascii="Arial" w:hAnsi="Arial" w:cs="Arial"/>
          <w:b/>
          <w:bCs/>
        </w:rPr>
        <w:t>. Nous signons et notifions le marché</w:t>
      </w:r>
    </w:p>
    <w:p w14:paraId="1598C601" w14:textId="77777777" w:rsidR="00DE3A8C" w:rsidRPr="009A2235" w:rsidRDefault="00DE3A8C" w:rsidP="00195776">
      <w:pPr>
        <w:spacing w:after="0" w:line="240" w:lineRule="auto"/>
        <w:jc w:val="both"/>
        <w:rPr>
          <w:rFonts w:ascii="Arial" w:hAnsi="Arial" w:cs="Arial"/>
        </w:rPr>
      </w:pPr>
    </w:p>
    <w:p w14:paraId="20F0CF09" w14:textId="77777777" w:rsidR="00DE3A8C" w:rsidRPr="009A2235" w:rsidRDefault="00DE3A8C" w:rsidP="00195776">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5 – </w:t>
      </w:r>
      <w:r>
        <w:rPr>
          <w:rFonts w:ascii="Arial" w:hAnsi="Arial" w:cs="Arial"/>
          <w:b/>
          <w:bCs/>
          <w:color w:val="002060"/>
          <w:sz w:val="26"/>
          <w:szCs w:val="26"/>
        </w:rPr>
        <w:t>Les voies de recours</w:t>
      </w:r>
    </w:p>
    <w:p w14:paraId="5143485C" w14:textId="77777777" w:rsidR="00DE3A8C" w:rsidRDefault="00DE3A8C" w:rsidP="00195776">
      <w:pPr>
        <w:spacing w:after="0" w:line="240" w:lineRule="auto"/>
        <w:jc w:val="both"/>
        <w:rPr>
          <w:rFonts w:ascii="Arial" w:hAnsi="Arial" w:cs="Arial"/>
        </w:rPr>
      </w:pPr>
    </w:p>
    <w:p w14:paraId="1D3BE530" w14:textId="232B86B3" w:rsidR="00DE3A8C" w:rsidRDefault="00DE3A8C" w:rsidP="00195776">
      <w:pPr>
        <w:spacing w:after="0" w:line="240" w:lineRule="auto"/>
        <w:ind w:left="426"/>
        <w:jc w:val="both"/>
        <w:rPr>
          <w:rFonts w:ascii="Arial" w:hAnsi="Arial" w:cs="Arial"/>
          <w:b/>
          <w:bCs/>
        </w:rPr>
      </w:pPr>
      <w:r w:rsidRPr="00013D77">
        <w:rPr>
          <w:rFonts w:ascii="Arial" w:hAnsi="Arial" w:cs="Arial"/>
          <w:b/>
          <w:bCs/>
        </w:rPr>
        <w:t>Article 2</w:t>
      </w:r>
      <w:r w:rsidR="00253D0C">
        <w:rPr>
          <w:rFonts w:ascii="Arial" w:hAnsi="Arial" w:cs="Arial"/>
          <w:b/>
          <w:bCs/>
        </w:rPr>
        <w:t>1</w:t>
      </w:r>
      <w:r w:rsidRPr="00013D77">
        <w:rPr>
          <w:rFonts w:ascii="Arial" w:hAnsi="Arial" w:cs="Arial"/>
          <w:b/>
          <w:bCs/>
        </w:rPr>
        <w:t xml:space="preserve">. </w:t>
      </w:r>
      <w:r>
        <w:rPr>
          <w:rFonts w:ascii="Arial" w:hAnsi="Arial" w:cs="Arial"/>
          <w:b/>
          <w:bCs/>
        </w:rPr>
        <w:t>Les voies de recours</w:t>
      </w:r>
    </w:p>
    <w:p w14:paraId="1DD42E44" w14:textId="77777777" w:rsidR="00DE3A8C" w:rsidRDefault="00DE3A8C" w:rsidP="00195776">
      <w:pPr>
        <w:jc w:val="both"/>
        <w:rPr>
          <w:rFonts w:ascii="Arial" w:hAnsi="Arial" w:cs="Arial"/>
          <w:b/>
          <w:bCs/>
        </w:rPr>
      </w:pPr>
      <w:r>
        <w:rPr>
          <w:rFonts w:ascii="Arial" w:hAnsi="Arial" w:cs="Arial"/>
          <w:b/>
          <w:bCs/>
        </w:rPr>
        <w:br w:type="page"/>
      </w:r>
    </w:p>
    <w:p w14:paraId="6FFFB9A5" w14:textId="43069E73" w:rsidR="00DE3A8C" w:rsidRPr="00013D77" w:rsidRDefault="00DE3A8C" w:rsidP="00195776">
      <w:pPr>
        <w:spacing w:after="0" w:line="240" w:lineRule="auto"/>
        <w:ind w:left="426"/>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662336" behindDoc="1" locked="0" layoutInCell="1" allowOverlap="1" wp14:anchorId="78C3BC9C" wp14:editId="2B750326">
                <wp:simplePos x="0" y="0"/>
                <wp:positionH relativeFrom="page">
                  <wp:posOffset>9525</wp:posOffset>
                </wp:positionH>
                <wp:positionV relativeFrom="paragraph">
                  <wp:posOffset>-884555</wp:posOffset>
                </wp:positionV>
                <wp:extent cx="7559675" cy="10998835"/>
                <wp:effectExtent l="0" t="0" r="22225"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4422F050" id="Rectangle 48" o:spid="_x0000_s1026" style="position:absolute;margin-left:.75pt;margin-top:-69.65pt;width:595.25pt;height:86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c5IwIAAMoEAAAOAAAAZHJzL2Uyb0RvYy54bWysVMlu2zAQvRfoPxC815Jd27EFyznEcC9p&#10;GyTtB9DU0BLKDSTj5e87JGXFbZoeivpAmLO8N/M4o9XtSUlyAOc7o2s6HpWUgOam6fS+pt+/bT8s&#10;KPGB6YZJo6GmZ/D0dv3+3epoK5iY1sgGHEEQ7aujrWkbgq2KwvMWFPMjY0GjUxinWMCr2xeNY0dE&#10;V7KYlOW8OBrXWGc4eI/WTXbSdcIXAnj4KoSHQGRNsbaQTpfOXTyL9YpVe8ds2/G+DPYPVSjWaSQd&#10;oDYsMPLsuldQquPOeCPCiBtVGCE6DqkH7GZc/tbNU8sspF5QHG8Hmfz/g+VfDg+OdE1Np/hSmil8&#10;o0dUjem9BII2FOhofYVxT/bBxRa9vTf8h0dH8YsnXnwfcxJOxVhskJyS2udBbTgFwtF4M5st5zcz&#10;Sjj6xuVyuVh8nEW+glWXfOt8+ARGkfinpg4rSzKzw70POfQSkkozsmu2nZTp4va7O+nIgeHbb8rN&#10;Zjvt0f11mNSvM+P0wZDLOAcdxolYPqvPpsmY0xJ/eYLQjHOWzfOLGftIcxyRUldXvOiLxEnBLFqS&#10;L5wlxHKkfgSBz4IyTRLvAJQ5rkvyLWsgm2dvUifAiCxQnQE79/QGdpa3j4+pkPZpSC7/VlhOHjIS&#10;s9FhSFadNu5PABKF7plz/EWkLE1UaWeaMw6tC/LO5LVmmrcGt5oHl5JjFC5MEr1f7riR1/cE+/IJ&#10;Wv8EAAD//wMAUEsDBBQABgAIAAAAIQAv0jfH3gAAAAwBAAAPAAAAZHJzL2Rvd25yZXYueG1sTI/B&#10;TsMwEETvSPyDtUjcWscp0CTEqRASEjdKC3c3XpKo8TqK3Tb9ezYnOI5mNPOm3EyuF2ccQ+dJg1om&#10;IJBqbztqNHzt3xYZiBANWdN7Qg1XDLCpbm9KU1h/oU8872IjuIRCYTS0MQ6FlKFu0Zmw9AMSez9+&#10;dCayHBtpR3PhctfLNEmepDMd8UJrBnxtsT7uTk5DJtfu41097L/VOu+ux2lbx3Sr9f3d9PIMIuIU&#10;/8Iw4zM6VMx08CeyQfSsHzmoYaFW+QrEHFB5yu8Os5WnGciqlP9PVL8AAAD//wMAUEsBAi0AFAAG&#10;AAgAAAAhALaDOJL+AAAA4QEAABMAAAAAAAAAAAAAAAAAAAAAAFtDb250ZW50X1R5cGVzXS54bWxQ&#10;SwECLQAUAAYACAAAACEAOP0h/9YAAACUAQAACwAAAAAAAAAAAAAAAAAvAQAAX3JlbHMvLnJlbHNQ&#10;SwECLQAUAAYACAAAACEAS9tXOSMCAADKBAAADgAAAAAAAAAAAAAAAAAuAgAAZHJzL2Uyb0RvYy54&#10;bWxQSwECLQAUAAYACAAAACEAL9I3x94AAAAMAQAADwAAAAAAAAAAAAAAAAB9BAAAZHJzL2Rvd25y&#10;ZXYueG1sUEsFBgAAAAAEAAQA8wAAAIgFAAAAAA==&#10;" fillcolor="#d0ddf4" strokecolor="#b4c6e7 [1300]" strokeweight="1pt">
                <v:path arrowok="t"/>
                <w10:wrap anchorx="page"/>
              </v:rect>
            </w:pict>
          </mc:Fallback>
        </mc:AlternateContent>
      </w:r>
    </w:p>
    <w:bookmarkEnd w:id="0"/>
    <w:p w14:paraId="446D3BB2" w14:textId="77777777" w:rsidR="00DE3A8C" w:rsidRDefault="00DE3A8C" w:rsidP="00195776">
      <w:pPr>
        <w:spacing w:after="0" w:line="240" w:lineRule="auto"/>
        <w:ind w:left="426"/>
        <w:jc w:val="both"/>
        <w:rPr>
          <w:rFonts w:ascii="Arial" w:hAnsi="Arial" w:cs="Arial"/>
          <w:b/>
          <w:bCs/>
        </w:rPr>
      </w:pPr>
    </w:p>
    <w:p w14:paraId="2D97E219" w14:textId="77777777" w:rsidR="00DE3A8C" w:rsidRDefault="00DE3A8C" w:rsidP="00195776">
      <w:pPr>
        <w:spacing w:after="0" w:line="240" w:lineRule="auto"/>
        <w:ind w:left="426"/>
        <w:jc w:val="both"/>
        <w:rPr>
          <w:rFonts w:ascii="Arial" w:hAnsi="Arial" w:cs="Arial"/>
          <w:b/>
          <w:bCs/>
        </w:rPr>
      </w:pPr>
    </w:p>
    <w:p w14:paraId="36C9A908" w14:textId="377542F8" w:rsidR="00DE3A8C" w:rsidRDefault="00DE3A8C" w:rsidP="00195776">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082794E7" wp14:editId="11BDBFD7">
                <wp:simplePos x="0" y="0"/>
                <wp:positionH relativeFrom="page">
                  <wp:posOffset>-581025</wp:posOffset>
                </wp:positionH>
                <wp:positionV relativeFrom="paragraph">
                  <wp:posOffset>1061719</wp:posOffset>
                </wp:positionV>
                <wp:extent cx="6279515" cy="0"/>
                <wp:effectExtent l="0" t="38100" r="45085" b="3810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F63988" id="Connecteur droit 47"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5.75pt,83.6pt" to="448.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G66wEAACoEAAAOAAAAZHJzL2Uyb0RvYy54bWysU9uO0zAQfUfiHyy/0zSFbSFqukIty8sK&#10;KhY+wHXsxsL2WLa3Sf+esXNhuQgJxIuV8cw5M+d4sr3tjSYX4YMCW9NysaREWA6Nsueafvl89+I1&#10;JSEy2zANVtT0KgK93T1/tu1cJVbQgm6EJ0hiQ9W5mrYxuqooAm+FYWEBTlhMSvCGRQz9uWg865Dd&#10;6GK1XK6LDnzjPHARAt4ehiTdZX4pBY8fpQwiEl1TnC3m0+fzlM5it2XV2TPXKj6Owf5hCsOUxaYz&#10;1YFFRh69+oXKKO4hgIwLDqYAKRUXWQOqKZc/qXlomRNZC5oT3GxT+H+0/MPl6IlqavpqQ4llBt9o&#10;D9aiceLRk8aDigRT6FPnQoXle3v0SSnv7YO7B/41YK74IZmC4IayXnqTylEq6bPv19l30UfC8XK9&#10;2ry5KW8o4VOuYNUEdD7E9wIMSR811comS1jFLvchptasmkrStbakq+lmjcuRywJo1dwprVMy+PNp&#10;rz25MFyH8t3+7eFlUoYUT8ow0naUNKjIeuJVi6HBJyHRMZy7HDqkXRUzLeNc2FiOvNpidYJJHGEG&#10;jqP9CTjWJ6jIe/w34BmRO4ONM9goC/53Y8d+GlkO9ZMDg+5kwQma69FPr40LmZ0bf5608U/jDP/+&#10;i+++AQAA//8DAFBLAwQUAAYACAAAACEArecX6d8AAAALAQAADwAAAGRycy9kb3ducmV2LnhtbEyP&#10;0UrDQBBF3wX/YRnBF2k3DdqmMZsigkiRio3i8yQ7JqHZ2ZjdNvHvXUHQx5l7uHMm20ymEycaXGtZ&#10;wWIegSCurG65VvD2+jBLQDiPrLGzTAq+yMEmPz/LMNV25D2dCl+LUMIuRQWN930qpasaMujmticO&#10;2YcdDPowDrXUA46h3HQyjqKlNNhyuNBgT/cNVYfiaBTg59ZePb2874qkG7dU7vn5ED8qdXkx3d2C&#10;8DT5Pxh+9IM65MGptEfWTnQKZuvFTUBDsFzFIAKRrFfXIMrfjcwz+f+H/BsAAP//AwBQSwECLQAU&#10;AAYACAAAACEAtoM4kv4AAADhAQAAEwAAAAAAAAAAAAAAAAAAAAAAW0NvbnRlbnRfVHlwZXNdLnht&#10;bFBLAQItABQABgAIAAAAIQA4/SH/1gAAAJQBAAALAAAAAAAAAAAAAAAAAC8BAABfcmVscy8ucmVs&#10;c1BLAQItABQABgAIAAAAIQC48uG66wEAACoEAAAOAAAAAAAAAAAAAAAAAC4CAABkcnMvZTJvRG9j&#10;LnhtbFBLAQItABQABgAIAAAAIQCt5xfp3wAAAAsBAAAPAAAAAAAAAAAAAAAAAEUEAABkcnMvZG93&#10;bnJldi54bWxQSwUGAAAAAAQABADzAAAAUQUAAAAA&#10;" strokecolor="#1ecad3" strokeweight="6pt">
                <v:stroke joinstyle="miter"/>
                <o:lock v:ext="edit" shapetype="f"/>
                <w10:wrap anchorx="page"/>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1880881" wp14:editId="4908FEAD">
                <wp:simplePos x="0" y="0"/>
                <wp:positionH relativeFrom="page">
                  <wp:posOffset>273050</wp:posOffset>
                </wp:positionH>
                <wp:positionV relativeFrom="paragraph">
                  <wp:posOffset>50800</wp:posOffset>
                </wp:positionV>
                <wp:extent cx="6629400" cy="4178935"/>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4178935"/>
                        </a:xfrm>
                        <a:prstGeom prst="rect">
                          <a:avLst/>
                        </a:prstGeom>
                        <a:noFill/>
                      </wps:spPr>
                      <wps:txbx>
                        <w:txbxContent>
                          <w:p w14:paraId="5172419B" w14:textId="157F7C48" w:rsidR="00E931B7" w:rsidRPr="00D56943" w:rsidRDefault="00E931B7" w:rsidP="00F85740">
                            <w:pPr>
                              <w:rPr>
                                <w:rFonts w:ascii="Arial" w:hAnsi="Arial" w:cs="Arial"/>
                                <w:b/>
                                <w:bCs/>
                                <w:color w:val="1A428A"/>
                                <w:kern w:val="24"/>
                                <w:sz w:val="120"/>
                                <w:szCs w:val="120"/>
                              </w:rPr>
                            </w:pPr>
                            <w:r w:rsidRPr="00D56943">
                              <w:rPr>
                                <w:rFonts w:ascii="Arial" w:hAnsi="Arial" w:cs="Arial"/>
                                <w:b/>
                                <w:bCs/>
                                <w:color w:val="1A428A"/>
                                <w:kern w:val="24"/>
                                <w:sz w:val="120"/>
                                <w:szCs w:val="120"/>
                              </w:rPr>
                              <w:t>Partie 1</w:t>
                            </w:r>
                          </w:p>
                          <w:p w14:paraId="274BC12F" w14:textId="77777777" w:rsidR="00E931B7" w:rsidRPr="00D56943" w:rsidRDefault="00E931B7" w:rsidP="00DE3A8C">
                            <w:pPr>
                              <w:rPr>
                                <w:rFonts w:ascii="Arial" w:hAnsi="Arial" w:cs="Arial"/>
                                <w:b/>
                                <w:bCs/>
                                <w:color w:val="1A428A"/>
                                <w:kern w:val="24"/>
                                <w:sz w:val="120"/>
                                <w:szCs w:val="120"/>
                              </w:rPr>
                            </w:pPr>
                          </w:p>
                          <w:p w14:paraId="203EF4CE" w14:textId="77777777" w:rsidR="00E931B7" w:rsidRPr="00D56943" w:rsidRDefault="00E931B7" w:rsidP="00F85740">
                            <w:pPr>
                              <w:rPr>
                                <w:rFonts w:ascii="Arial" w:hAnsi="Arial" w:cs="Arial"/>
                                <w:b/>
                                <w:bCs/>
                                <w:color w:val="1A428A"/>
                                <w:kern w:val="24"/>
                                <w:sz w:val="120"/>
                                <w:szCs w:val="120"/>
                              </w:rPr>
                            </w:pPr>
                            <w:r>
                              <w:rPr>
                                <w:rFonts w:ascii="Arial" w:hAnsi="Arial" w:cs="Arial"/>
                                <w:b/>
                                <w:bCs/>
                                <w:color w:val="1A428A"/>
                                <w:kern w:val="24"/>
                                <w:sz w:val="120"/>
                                <w:szCs w:val="120"/>
                              </w:rPr>
                              <w:t>Informations générales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1880881" id="_x0000_t202" coordsize="21600,21600" o:spt="202" path="m,l,21600r21600,l21600,xe">
                <v:stroke joinstyle="miter"/>
                <v:path gradientshapeok="t" o:connecttype="rect"/>
              </v:shapetype>
              <v:shape id="Zone de texte 46" o:spid="_x0000_s1026" type="#_x0000_t202" style="position:absolute;left:0;text-align:left;margin-left:21.5pt;margin-top:4pt;width:522pt;height:3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gEjgEAAAMDAAAOAAAAZHJzL2Uyb0RvYy54bWysUk1vEzEQvSPxHyzfiTehhHaVTQVU5VJB&#10;pdIf4Hjt7Iq1x8w42c2/Z+ykCaI3xMUfM+M3773x6nbyg9hbpB5CI+ezSgobDLR92Dby+cf9u2sp&#10;KOnQ6gGCbeTBkrxdv32zGmNtF9DB0FoUDBKoHmMju5RirRSZznpNM4g2cNIBep34ilvVoh4Z3Q9q&#10;UVVLNQK2EcFYIo7eHZNyXfCdsyZ9d45sEkMjmVsqK5Z1k1e1Xul6izp2vTnR0P/Awus+cNMz1J1O&#10;WuywfwXle4NA4NLMgFfgXG9s0cBq5tVfap46HW3RwuZQPNtE/w/WfNs/xUcUafoMEw+wiKD4AOYn&#10;sTdqjFSfarKnVBNXZ6GTQ593liD4IXt7OPtppyQMB5fLxc1VxSnDuav5x+ub9x+y4+ryPCKlrxa8&#10;yIdGIg+sUND7B0rH0peS3C3AfT8ML8SOXDKrNG0mjubjBtoDCxp5po2kXzuNVgpMwxcoXyCjUPy0&#10;S4xUGlzenOSy04Xi6VfkUf55L1WXv7v+DQAA//8DAFBLAwQUAAYACAAAACEAiQaz2N0AAAAJAQAA&#10;DwAAAGRycy9kb3ducmV2LnhtbEyPS0/DMBCE70j8B2uRuFE7PEIUsqkqHhIHLpRw38ZLHBHbUew2&#10;6b/HPdHT7mpGs99U68UO4sBT6L1DyFYKBLvW6951CM3X200BIkRymgbvGOHIAdb15UVFpfaz++TD&#10;NnYihbhQEoKJcSylDK1hS2HlR3ZJ+/GTpZjOqZN6ojmF20HeKpVLS71LHwyN/Gy4/d3uLUKMepMd&#10;m1cb3r+Xj5fZqPaBGsTrq2XzBCLyEv/NcMJP6FAnpp3fOx3EgHB/l6pEhCKNk6yKx7TtEPI8z0DW&#10;lTxvUP8BAAD//wMAUEsBAi0AFAAGAAgAAAAhALaDOJL+AAAA4QEAABMAAAAAAAAAAAAAAAAAAAAA&#10;AFtDb250ZW50X1R5cGVzXS54bWxQSwECLQAUAAYACAAAACEAOP0h/9YAAACUAQAACwAAAAAAAAAA&#10;AAAAAAAvAQAAX3JlbHMvLnJlbHNQSwECLQAUAAYACAAAACEAEBpoBI4BAAADAwAADgAAAAAAAAAA&#10;AAAAAAAuAgAAZHJzL2Uyb0RvYy54bWxQSwECLQAUAAYACAAAACEAiQaz2N0AAAAJAQAADwAAAAAA&#10;AAAAAAAAAADoAwAAZHJzL2Rvd25yZXYueG1sUEsFBgAAAAAEAAQA8wAAAPIEAAAAAA==&#10;" filled="f" stroked="f">
                <v:textbox style="mso-fit-shape-to-text:t">
                  <w:txbxContent>
                    <w:p w14:paraId="5172419B" w14:textId="157F7C48" w:rsidR="00E931B7" w:rsidRPr="00D56943" w:rsidRDefault="00E931B7" w:rsidP="00F85740">
                      <w:pPr>
                        <w:rPr>
                          <w:rFonts w:ascii="Arial" w:hAnsi="Arial" w:cs="Arial"/>
                          <w:b/>
                          <w:bCs/>
                          <w:color w:val="1A428A"/>
                          <w:kern w:val="24"/>
                          <w:sz w:val="120"/>
                          <w:szCs w:val="120"/>
                        </w:rPr>
                      </w:pPr>
                      <w:r w:rsidRPr="00D56943">
                        <w:rPr>
                          <w:rFonts w:ascii="Arial" w:hAnsi="Arial" w:cs="Arial"/>
                          <w:b/>
                          <w:bCs/>
                          <w:color w:val="1A428A"/>
                          <w:kern w:val="24"/>
                          <w:sz w:val="120"/>
                          <w:szCs w:val="120"/>
                        </w:rPr>
                        <w:t>Partie 1</w:t>
                      </w:r>
                    </w:p>
                    <w:p w14:paraId="274BC12F" w14:textId="77777777" w:rsidR="00E931B7" w:rsidRPr="00D56943" w:rsidRDefault="00E931B7" w:rsidP="00DE3A8C">
                      <w:pPr>
                        <w:rPr>
                          <w:rFonts w:ascii="Arial" w:hAnsi="Arial" w:cs="Arial"/>
                          <w:b/>
                          <w:bCs/>
                          <w:color w:val="1A428A"/>
                          <w:kern w:val="24"/>
                          <w:sz w:val="120"/>
                          <w:szCs w:val="120"/>
                        </w:rPr>
                      </w:pPr>
                    </w:p>
                    <w:p w14:paraId="203EF4CE" w14:textId="77777777" w:rsidR="00E931B7" w:rsidRPr="00D56943" w:rsidRDefault="00E931B7" w:rsidP="00F85740">
                      <w:pPr>
                        <w:rPr>
                          <w:rFonts w:ascii="Arial" w:hAnsi="Arial" w:cs="Arial"/>
                          <w:b/>
                          <w:bCs/>
                          <w:color w:val="1A428A"/>
                          <w:kern w:val="24"/>
                          <w:sz w:val="120"/>
                          <w:szCs w:val="120"/>
                        </w:rPr>
                      </w:pPr>
                      <w:r>
                        <w:rPr>
                          <w:rFonts w:ascii="Arial" w:hAnsi="Arial" w:cs="Arial"/>
                          <w:b/>
                          <w:bCs/>
                          <w:color w:val="1A428A"/>
                          <w:kern w:val="24"/>
                          <w:sz w:val="120"/>
                          <w:szCs w:val="120"/>
                        </w:rPr>
                        <w:t>Informations générales</w:t>
                      </w:r>
                    </w:p>
                  </w:txbxContent>
                </v:textbox>
                <w10:wrap anchorx="page"/>
              </v:shape>
            </w:pict>
          </mc:Fallback>
        </mc:AlternateContent>
      </w:r>
      <w:r>
        <w:rPr>
          <w:rFonts w:ascii="Arial" w:hAnsi="Arial" w:cs="Arial"/>
        </w:rPr>
        <w:br w:type="page"/>
      </w:r>
    </w:p>
    <w:p w14:paraId="71666A79" w14:textId="2013EB8B" w:rsidR="00DE3A8C" w:rsidRPr="00B32FA9" w:rsidRDefault="00DE3A8C" w:rsidP="00195776">
      <w:pPr>
        <w:pStyle w:val="Titre1"/>
        <w:rPr>
          <w:rStyle w:val="Titre2Car"/>
          <w:rFonts w:cs="Arial"/>
          <w:b/>
          <w:sz w:val="44"/>
          <w:szCs w:val="40"/>
          <w:u w:val="single"/>
        </w:rPr>
      </w:pPr>
      <w:bookmarkStart w:id="1" w:name="_Article_1_-"/>
      <w:bookmarkStart w:id="2" w:name="_Toc83031664"/>
      <w:bookmarkEnd w:id="1"/>
      <w:r w:rsidRPr="00B32FA9">
        <w:rPr>
          <w:rStyle w:val="Titre2Car"/>
          <w:rFonts w:cs="Arial"/>
          <w:b/>
          <w:sz w:val="44"/>
          <w:szCs w:val="40"/>
          <w:u w:val="single"/>
        </w:rPr>
        <w:lastRenderedPageBreak/>
        <w:t xml:space="preserve">Article 1. </w:t>
      </w:r>
      <w:bookmarkEnd w:id="2"/>
      <w:r w:rsidRPr="00B32FA9">
        <w:rPr>
          <w:rStyle w:val="Titre2Car"/>
          <w:rFonts w:cs="Arial"/>
          <w:b/>
          <w:sz w:val="44"/>
          <w:szCs w:val="40"/>
          <w:u w:val="single"/>
        </w:rPr>
        <w:t xml:space="preserve">Définition des termes </w:t>
      </w:r>
    </w:p>
    <w:p w14:paraId="576FDF31" w14:textId="77777777" w:rsidR="00DE3A8C" w:rsidRPr="00F96871" w:rsidRDefault="00DE3A8C" w:rsidP="00B32FA9">
      <w:pPr>
        <w:pStyle w:val="Titre2"/>
        <w:numPr>
          <w:ilvl w:val="1"/>
          <w:numId w:val="34"/>
        </w:numPr>
        <w:tabs>
          <w:tab w:val="num" w:pos="360"/>
        </w:tabs>
        <w:spacing w:before="240"/>
        <w:ind w:left="643" w:hanging="360"/>
      </w:pPr>
      <w:r w:rsidRPr="00F96871">
        <w:t>L’acheteur </w:t>
      </w:r>
    </w:p>
    <w:p w14:paraId="1353A58F" w14:textId="49489DD1" w:rsidR="00DE3A8C" w:rsidRPr="00A40314" w:rsidRDefault="00DE3A8C" w:rsidP="00195776">
      <w:pPr>
        <w:pStyle w:val="Corpsdetexte21"/>
        <w:ind w:firstLine="0"/>
        <w:rPr>
          <w:rFonts w:cs="Arial"/>
          <w:szCs w:val="22"/>
        </w:rPr>
      </w:pPr>
      <w:r>
        <w:rPr>
          <w:rFonts w:cs="Arial"/>
          <w:bCs/>
          <w:szCs w:val="22"/>
        </w:rPr>
        <w:t>L’</w:t>
      </w:r>
      <w:r w:rsidRPr="00A40314">
        <w:rPr>
          <w:rFonts w:cs="Arial"/>
          <w:bCs/>
          <w:szCs w:val="22"/>
        </w:rPr>
        <w:t xml:space="preserve">Union pour le </w:t>
      </w:r>
      <w:r>
        <w:rPr>
          <w:rFonts w:cs="Arial"/>
          <w:bCs/>
          <w:szCs w:val="22"/>
        </w:rPr>
        <w:t>r</w:t>
      </w:r>
      <w:r w:rsidRPr="00A40314">
        <w:rPr>
          <w:rFonts w:cs="Arial"/>
          <w:bCs/>
          <w:szCs w:val="22"/>
        </w:rPr>
        <w:t xml:space="preserve">ecouvrement des cotisations de </w:t>
      </w:r>
      <w:r>
        <w:rPr>
          <w:rFonts w:cs="Arial"/>
          <w:bCs/>
          <w:szCs w:val="22"/>
        </w:rPr>
        <w:t>s</w:t>
      </w:r>
      <w:r w:rsidRPr="00A40314">
        <w:rPr>
          <w:rFonts w:cs="Arial"/>
          <w:bCs/>
          <w:szCs w:val="22"/>
        </w:rPr>
        <w:t xml:space="preserve">écurité </w:t>
      </w:r>
      <w:r>
        <w:rPr>
          <w:rFonts w:cs="Arial"/>
          <w:bCs/>
          <w:szCs w:val="22"/>
        </w:rPr>
        <w:t>s</w:t>
      </w:r>
      <w:r w:rsidRPr="00A40314">
        <w:rPr>
          <w:rFonts w:cs="Arial"/>
          <w:bCs/>
          <w:szCs w:val="22"/>
        </w:rPr>
        <w:t>ociale et d’</w:t>
      </w:r>
      <w:r>
        <w:rPr>
          <w:rFonts w:cs="Arial"/>
          <w:bCs/>
          <w:szCs w:val="22"/>
        </w:rPr>
        <w:t>a</w:t>
      </w:r>
      <w:r w:rsidRPr="00A40314">
        <w:rPr>
          <w:rFonts w:cs="Arial"/>
          <w:bCs/>
          <w:szCs w:val="22"/>
        </w:rPr>
        <w:t xml:space="preserve">llocation </w:t>
      </w:r>
      <w:r>
        <w:rPr>
          <w:rFonts w:cs="Arial"/>
          <w:bCs/>
          <w:szCs w:val="22"/>
        </w:rPr>
        <w:t>f</w:t>
      </w:r>
      <w:r w:rsidRPr="00A40314">
        <w:rPr>
          <w:rFonts w:cs="Arial"/>
          <w:bCs/>
          <w:szCs w:val="22"/>
        </w:rPr>
        <w:t>amiliale d’Ile de France (Urssaf Ile de France), r</w:t>
      </w:r>
      <w:r w:rsidRPr="00A40314">
        <w:rPr>
          <w:rFonts w:cs="Arial"/>
          <w:szCs w:val="22"/>
        </w:rPr>
        <w:t xml:space="preserve">eprésentée par son </w:t>
      </w:r>
      <w:r>
        <w:rPr>
          <w:rFonts w:cs="Arial"/>
          <w:szCs w:val="22"/>
        </w:rPr>
        <w:t>d</w:t>
      </w:r>
      <w:r w:rsidRPr="00A40314">
        <w:rPr>
          <w:rFonts w:cs="Arial"/>
          <w:szCs w:val="22"/>
        </w:rPr>
        <w:t>irecteur, ou son délégataire habilité</w:t>
      </w:r>
      <w:r>
        <w:rPr>
          <w:rFonts w:cs="Arial"/>
          <w:szCs w:val="22"/>
        </w:rPr>
        <w:t>, ci-après « l’URSSAF IDF »</w:t>
      </w:r>
      <w:r w:rsidRPr="00A40314">
        <w:rPr>
          <w:rFonts w:cs="Arial"/>
          <w:szCs w:val="22"/>
        </w:rPr>
        <w:t xml:space="preserve">. </w:t>
      </w:r>
    </w:p>
    <w:p w14:paraId="0B031F9E" w14:textId="77777777" w:rsidR="00DE3A8C" w:rsidRPr="00A40314" w:rsidRDefault="00DE3A8C" w:rsidP="00195776">
      <w:pPr>
        <w:pStyle w:val="Corpsdetexte21"/>
        <w:ind w:left="360"/>
        <w:rPr>
          <w:rFonts w:cs="Arial"/>
          <w:szCs w:val="22"/>
        </w:rPr>
      </w:pPr>
    </w:p>
    <w:p w14:paraId="11E09A83" w14:textId="77777777" w:rsidR="00DE3A8C" w:rsidRPr="000F6C7C" w:rsidRDefault="00DE3A8C" w:rsidP="00B32FA9">
      <w:pPr>
        <w:pStyle w:val="Corpsdetexte21"/>
        <w:spacing w:after="120"/>
        <w:ind w:right="1275" w:firstLine="0"/>
        <w:rPr>
          <w:rFonts w:cs="Arial"/>
          <w:color w:val="000000" w:themeColor="text1"/>
          <w:szCs w:val="22"/>
        </w:rPr>
      </w:pPr>
      <w:r w:rsidRPr="00DE3A8C">
        <w:rPr>
          <w:rFonts w:cs="Arial"/>
          <w:szCs w:val="22"/>
        </w:rPr>
        <w:t xml:space="preserve">Adresse postale : </w:t>
      </w:r>
      <w:r w:rsidRPr="000F6C7C">
        <w:rPr>
          <w:rFonts w:cs="Arial"/>
          <w:color w:val="000000" w:themeColor="text1"/>
          <w:szCs w:val="22"/>
        </w:rPr>
        <w:t>22/24 rue de Lagny</w:t>
      </w:r>
      <w:r w:rsidRPr="000F6C7C">
        <w:rPr>
          <w:rFonts w:cs="Arial"/>
          <w:color w:val="000000" w:themeColor="text1"/>
        </w:rPr>
        <w:t xml:space="preserve"> - </w:t>
      </w:r>
      <w:r w:rsidRPr="000F6C7C">
        <w:rPr>
          <w:rFonts w:cs="Arial"/>
          <w:color w:val="000000" w:themeColor="text1"/>
          <w:szCs w:val="22"/>
        </w:rPr>
        <w:t>93100 Montreuil</w:t>
      </w:r>
    </w:p>
    <w:p w14:paraId="03EFE36C" w14:textId="1C7E43AF" w:rsidR="00DE3A8C" w:rsidRPr="00F96871" w:rsidRDefault="00DE3A8C" w:rsidP="00B32FA9">
      <w:pPr>
        <w:pStyle w:val="Corpsdetexte21"/>
        <w:spacing w:after="120"/>
        <w:ind w:firstLine="0"/>
        <w:rPr>
          <w:rFonts w:cs="Arial"/>
          <w:szCs w:val="22"/>
        </w:rPr>
      </w:pPr>
      <w:r w:rsidRPr="00DE3A8C">
        <w:rPr>
          <w:rFonts w:cs="Arial"/>
          <w:szCs w:val="22"/>
        </w:rPr>
        <w:t>Profil acheteur :</w:t>
      </w:r>
      <w:r w:rsidRPr="00F96871">
        <w:rPr>
          <w:rFonts w:cs="Arial"/>
          <w:szCs w:val="22"/>
        </w:rPr>
        <w:t xml:space="preserve"> </w:t>
      </w:r>
      <w:hyperlink r:id="rId9" w:history="1">
        <w:r w:rsidR="0033476E" w:rsidRPr="001C4CEB">
          <w:rPr>
            <w:rStyle w:val="Lienhypertexte"/>
            <w:rFonts w:cs="Arial"/>
            <w:szCs w:val="22"/>
          </w:rPr>
          <w:t>https://marches-publics.gouv.fr</w:t>
        </w:r>
      </w:hyperlink>
    </w:p>
    <w:p w14:paraId="4AFD8013" w14:textId="4A799A8B" w:rsidR="00DE3A8C" w:rsidRPr="0071650A" w:rsidRDefault="00DE3A8C" w:rsidP="00195776">
      <w:pPr>
        <w:pStyle w:val="Corpsdetexte21"/>
        <w:ind w:firstLine="0"/>
        <w:rPr>
          <w:rFonts w:cs="Arial"/>
          <w:color w:val="000000" w:themeColor="text1"/>
          <w:szCs w:val="22"/>
        </w:rPr>
      </w:pPr>
      <w:r w:rsidRPr="0071650A">
        <w:rPr>
          <w:rFonts w:cs="Arial"/>
          <w:bCs/>
          <w:color w:val="000000" w:themeColor="text1"/>
          <w:szCs w:val="22"/>
        </w:rPr>
        <w:t>L’Urssaf</w:t>
      </w:r>
      <w:r w:rsidRPr="0071650A">
        <w:rPr>
          <w:rFonts w:cs="Arial"/>
          <w:color w:val="000000" w:themeColor="text1"/>
          <w:szCs w:val="22"/>
        </w:rPr>
        <w:t xml:space="preserve"> </w:t>
      </w:r>
      <w:r>
        <w:rPr>
          <w:rFonts w:cs="Arial"/>
          <w:color w:val="000000" w:themeColor="text1"/>
          <w:szCs w:val="22"/>
        </w:rPr>
        <w:t>IDF</w:t>
      </w:r>
      <w:r w:rsidRPr="0071650A">
        <w:rPr>
          <w:rFonts w:cs="Arial"/>
          <w:color w:val="000000" w:themeColor="text1"/>
          <w:szCs w:val="22"/>
        </w:rPr>
        <w:t xml:space="preserve"> est un organisme privé en charge d’une mission de service public. </w:t>
      </w:r>
    </w:p>
    <w:p w14:paraId="4D484F64" w14:textId="77777777" w:rsidR="00DE3A8C" w:rsidRPr="0071650A" w:rsidRDefault="00DE3A8C" w:rsidP="00B32FA9">
      <w:pPr>
        <w:pStyle w:val="Corpsdetexte21"/>
        <w:spacing w:after="120"/>
        <w:ind w:firstLine="0"/>
        <w:rPr>
          <w:rFonts w:cs="Arial"/>
          <w:bCs/>
          <w:szCs w:val="22"/>
        </w:rPr>
      </w:pPr>
      <w:r w:rsidRPr="0071650A">
        <w:rPr>
          <w:rFonts w:cs="Arial"/>
          <w:bCs/>
          <w:szCs w:val="22"/>
        </w:rPr>
        <w:t xml:space="preserve">C’est un organisme de </w:t>
      </w:r>
      <w:r>
        <w:rPr>
          <w:rFonts w:cs="Arial"/>
          <w:bCs/>
          <w:szCs w:val="22"/>
        </w:rPr>
        <w:t>s</w:t>
      </w:r>
      <w:r w:rsidRPr="0071650A">
        <w:rPr>
          <w:rFonts w:cs="Arial"/>
          <w:bCs/>
          <w:szCs w:val="22"/>
        </w:rPr>
        <w:t>écurité sociale soumis pour ses achats aux textes et dispositions suivants :</w:t>
      </w:r>
    </w:p>
    <w:p w14:paraId="1A6B617F" w14:textId="77777777" w:rsidR="00DE3A8C" w:rsidRPr="0071650A" w:rsidRDefault="00DE3A8C" w:rsidP="00B32FA9">
      <w:pPr>
        <w:pStyle w:val="Corpsdetexte21"/>
        <w:numPr>
          <w:ilvl w:val="0"/>
          <w:numId w:val="6"/>
        </w:numPr>
        <w:suppressAutoHyphens/>
        <w:spacing w:after="120"/>
        <w:ind w:left="360"/>
        <w:rPr>
          <w:rFonts w:cs="Arial"/>
          <w:szCs w:val="22"/>
        </w:rPr>
      </w:pPr>
      <w:r>
        <w:rPr>
          <w:rFonts w:cs="Arial"/>
          <w:szCs w:val="22"/>
        </w:rPr>
        <w:t>Le</w:t>
      </w:r>
      <w:r w:rsidRPr="0071650A">
        <w:rPr>
          <w:rFonts w:cs="Arial"/>
          <w:szCs w:val="22"/>
        </w:rPr>
        <w:t xml:space="preserve"> code de la commande publique. </w:t>
      </w:r>
    </w:p>
    <w:p w14:paraId="13BA7E46" w14:textId="77777777" w:rsidR="00DE3A8C" w:rsidRPr="0071650A" w:rsidRDefault="00DE3A8C" w:rsidP="00B32FA9">
      <w:pPr>
        <w:pStyle w:val="Corpsdetexte21"/>
        <w:numPr>
          <w:ilvl w:val="0"/>
          <w:numId w:val="6"/>
        </w:numPr>
        <w:suppressAutoHyphens/>
        <w:spacing w:after="120"/>
        <w:ind w:left="360"/>
        <w:rPr>
          <w:rFonts w:cs="Arial"/>
          <w:szCs w:val="22"/>
        </w:rPr>
      </w:pPr>
      <w:r w:rsidRPr="0071650A">
        <w:rPr>
          <w:rFonts w:cs="Arial"/>
          <w:szCs w:val="22"/>
        </w:rPr>
        <w:t>L’article L. 124-4 du code de la sécurité sociale ;</w:t>
      </w:r>
    </w:p>
    <w:p w14:paraId="12B8EDC0" w14:textId="77777777" w:rsidR="00DE3A8C" w:rsidRPr="0071650A" w:rsidRDefault="00DE3A8C" w:rsidP="00B32FA9">
      <w:pPr>
        <w:pStyle w:val="Corpsdetexte21"/>
        <w:numPr>
          <w:ilvl w:val="0"/>
          <w:numId w:val="6"/>
        </w:numPr>
        <w:suppressAutoHyphens/>
        <w:ind w:left="360"/>
        <w:rPr>
          <w:rFonts w:cs="Arial"/>
          <w:szCs w:val="22"/>
        </w:rPr>
      </w:pPr>
      <w:r w:rsidRPr="0071650A">
        <w:rPr>
          <w:rFonts w:cs="Arial"/>
          <w:szCs w:val="22"/>
        </w:rPr>
        <w:t>L’arrêté du 19 juillet 2018 portant règlementation sur les marchés des organismes de sécurité sociale (paru au JORF n°0171 du 27 juillet 2018) ;</w:t>
      </w:r>
    </w:p>
    <w:p w14:paraId="2D56179B" w14:textId="77777777" w:rsidR="00DE3A8C" w:rsidRPr="00F96871" w:rsidRDefault="00DE3A8C" w:rsidP="00B32FA9">
      <w:pPr>
        <w:pStyle w:val="Titre2"/>
        <w:numPr>
          <w:ilvl w:val="1"/>
          <w:numId w:val="34"/>
        </w:numPr>
        <w:tabs>
          <w:tab w:val="num" w:pos="360"/>
        </w:tabs>
        <w:spacing w:before="240"/>
        <w:ind w:left="643" w:hanging="360"/>
      </w:pPr>
      <w:r w:rsidRPr="00F96871">
        <w:t>Les candidats</w:t>
      </w:r>
    </w:p>
    <w:p w14:paraId="22CA15B4" w14:textId="017DC8B2" w:rsidR="00DE3A8C" w:rsidRDefault="00DE3A8C" w:rsidP="00195776">
      <w:pPr>
        <w:spacing w:after="240" w:line="240" w:lineRule="auto"/>
        <w:jc w:val="both"/>
        <w:rPr>
          <w:rFonts w:ascii="Arial" w:hAnsi="Arial" w:cs="Arial"/>
        </w:rPr>
      </w:pPr>
      <w:r>
        <w:rPr>
          <w:rFonts w:ascii="Arial" w:hAnsi="Arial" w:cs="Arial"/>
        </w:rPr>
        <w:t xml:space="preserve">Dans le présent règlement de la consultation, le terme « candidat » </w:t>
      </w:r>
      <w:r w:rsidR="001F7D71">
        <w:rPr>
          <w:rFonts w:ascii="Arial" w:hAnsi="Arial" w:cs="Arial"/>
        </w:rPr>
        <w:t>est générique</w:t>
      </w:r>
      <w:r w:rsidR="009C5D0F">
        <w:rPr>
          <w:rFonts w:ascii="Arial" w:hAnsi="Arial" w:cs="Arial"/>
        </w:rPr>
        <w:t>. I</w:t>
      </w:r>
      <w:r w:rsidR="001F7D71">
        <w:rPr>
          <w:rFonts w:ascii="Arial" w:hAnsi="Arial" w:cs="Arial"/>
        </w:rPr>
        <w:t xml:space="preserve">l </w:t>
      </w:r>
      <w:r>
        <w:rPr>
          <w:rFonts w:ascii="Arial" w:hAnsi="Arial" w:cs="Arial"/>
        </w:rPr>
        <w:t xml:space="preserve">désigne les personnes physiques ou morales qui </w:t>
      </w:r>
      <w:r w:rsidR="001F7D71">
        <w:rPr>
          <w:rFonts w:ascii="Arial" w:hAnsi="Arial" w:cs="Arial"/>
        </w:rPr>
        <w:t xml:space="preserve">souhaitent présenter </w:t>
      </w:r>
      <w:r w:rsidR="0026654E">
        <w:rPr>
          <w:rFonts w:ascii="Arial" w:hAnsi="Arial" w:cs="Arial"/>
        </w:rPr>
        <w:t xml:space="preserve">ou présentent </w:t>
      </w:r>
      <w:r>
        <w:rPr>
          <w:rFonts w:ascii="Arial" w:hAnsi="Arial" w:cs="Arial"/>
        </w:rPr>
        <w:t>une candidature et une offre</w:t>
      </w:r>
      <w:r w:rsidR="00BC6D9F">
        <w:rPr>
          <w:rFonts w:ascii="Arial" w:hAnsi="Arial" w:cs="Arial"/>
        </w:rPr>
        <w:t>.</w:t>
      </w:r>
    </w:p>
    <w:p w14:paraId="59E0549F" w14:textId="6F491802" w:rsidR="00DE3A8C" w:rsidRPr="00B32FA9" w:rsidRDefault="00DE3A8C" w:rsidP="00195776">
      <w:pPr>
        <w:pStyle w:val="Titre1"/>
        <w:rPr>
          <w:rStyle w:val="Titre2Car"/>
          <w:rFonts w:cs="Arial"/>
          <w:b/>
          <w:bCs/>
          <w:sz w:val="44"/>
          <w:szCs w:val="44"/>
          <w:u w:val="single"/>
        </w:rPr>
      </w:pPr>
      <w:bookmarkStart w:id="3" w:name="_Toc83031665"/>
      <w:r w:rsidRPr="00B32FA9">
        <w:rPr>
          <w:rStyle w:val="Titre2Car"/>
          <w:rFonts w:cs="Arial"/>
          <w:b/>
          <w:bCs/>
          <w:sz w:val="44"/>
          <w:szCs w:val="44"/>
          <w:u w:val="single"/>
        </w:rPr>
        <w:t>Article 2. Description du besoin</w:t>
      </w:r>
      <w:bookmarkEnd w:id="3"/>
      <w:r w:rsidRPr="00B32FA9">
        <w:rPr>
          <w:rStyle w:val="Titre2Car"/>
          <w:rFonts w:cs="Arial"/>
          <w:b/>
          <w:bCs/>
          <w:sz w:val="44"/>
          <w:szCs w:val="44"/>
          <w:u w:val="single"/>
        </w:rPr>
        <w:t xml:space="preserve"> </w:t>
      </w:r>
    </w:p>
    <w:p w14:paraId="35C769CC" w14:textId="27534A3C" w:rsidR="006052F4" w:rsidRDefault="006052F4" w:rsidP="00296E35">
      <w:pPr>
        <w:jc w:val="both"/>
        <w:rPr>
          <w:rFonts w:ascii="Arial" w:hAnsi="Arial" w:cs="Arial"/>
        </w:rPr>
      </w:pPr>
      <w:r w:rsidRPr="0071650A">
        <w:rPr>
          <w:rFonts w:ascii="Arial" w:hAnsi="Arial" w:cs="Arial"/>
        </w:rPr>
        <w:t xml:space="preserve">La présente consultation a pour objet de sélectionner un </w:t>
      </w:r>
      <w:r>
        <w:rPr>
          <w:rFonts w:ascii="Arial" w:hAnsi="Arial" w:cs="Arial"/>
        </w:rPr>
        <w:t>prestataire</w:t>
      </w:r>
      <w:r w:rsidRPr="0071650A">
        <w:rPr>
          <w:rFonts w:ascii="Arial" w:hAnsi="Arial" w:cs="Arial"/>
        </w:rPr>
        <w:t xml:space="preserve"> </w:t>
      </w:r>
      <w:r w:rsidR="00296E35">
        <w:rPr>
          <w:rFonts w:ascii="Arial" w:hAnsi="Arial" w:cs="Arial"/>
        </w:rPr>
        <w:t xml:space="preserve">qui mettra à disposition un </w:t>
      </w:r>
      <w:r w:rsidR="00296E35" w:rsidRPr="00296E35">
        <w:rPr>
          <w:rFonts w:ascii="Arial" w:hAnsi="Arial" w:cs="Arial"/>
          <w:b/>
          <w:bCs/>
        </w:rPr>
        <w:t>outil</w:t>
      </w:r>
      <w:r w:rsidR="00296E35" w:rsidRPr="00296E35">
        <w:rPr>
          <w:rFonts w:ascii="Arial" w:hAnsi="Arial" w:cs="Arial"/>
        </w:rPr>
        <w:t xml:space="preserve"> </w:t>
      </w:r>
      <w:r w:rsidR="0033476E" w:rsidRPr="00BC3054">
        <w:rPr>
          <w:rFonts w:ascii="Arial" w:hAnsi="Arial" w:cs="Arial"/>
          <w:b/>
          <w:bCs/>
        </w:rPr>
        <w:t>sécurisé</w:t>
      </w:r>
      <w:r w:rsidR="00296E35" w:rsidRPr="00296E35">
        <w:rPr>
          <w:rFonts w:ascii="Arial" w:eastAsia="Times New Roman" w:hAnsi="Arial" w:cs="Arial"/>
          <w:b/>
          <w:bCs/>
          <w:lang w:eastAsia="fr-FR"/>
        </w:rPr>
        <w:t xml:space="preserve"> pour l'Urssaf Ile de </w:t>
      </w:r>
      <w:r w:rsidR="00296E35">
        <w:rPr>
          <w:rFonts w:ascii="Arial" w:eastAsia="Times New Roman" w:hAnsi="Arial" w:cs="Arial"/>
          <w:b/>
          <w:bCs/>
          <w:lang w:eastAsia="fr-FR"/>
        </w:rPr>
        <w:t>France</w:t>
      </w:r>
      <w:r w:rsidR="00296E35">
        <w:rPr>
          <w:rFonts w:ascii="Arial" w:eastAsia="Times New Roman" w:hAnsi="Arial" w:cs="Arial"/>
          <w:b/>
          <w:bCs/>
          <w:i/>
          <w:iCs/>
          <w:lang w:eastAsia="fr-FR"/>
        </w:rPr>
        <w:t xml:space="preserve">, </w:t>
      </w:r>
      <w:r w:rsidRPr="0071650A">
        <w:rPr>
          <w:rFonts w:ascii="Arial" w:hAnsi="Arial" w:cs="Arial"/>
        </w:rPr>
        <w:t xml:space="preserve">selon les besoins définis dans le cahier des </w:t>
      </w:r>
      <w:r w:rsidR="00B32FA9">
        <w:rPr>
          <w:rFonts w:ascii="Arial" w:hAnsi="Arial" w:cs="Arial"/>
        </w:rPr>
        <w:t>charges fonctionnel</w:t>
      </w:r>
      <w:r w:rsidRPr="0071650A">
        <w:rPr>
          <w:rFonts w:ascii="Arial" w:hAnsi="Arial" w:cs="Arial"/>
        </w:rPr>
        <w:t>.</w:t>
      </w:r>
    </w:p>
    <w:p w14:paraId="2B7B93A0" w14:textId="77777777" w:rsidR="00BC3054" w:rsidRDefault="00BC3054" w:rsidP="00B32FA9">
      <w:pPr>
        <w:spacing w:after="120"/>
        <w:rPr>
          <w:rFonts w:ascii="Arial" w:hAnsi="Arial" w:cs="Arial"/>
          <w:color w:val="000000"/>
        </w:rPr>
      </w:pPr>
      <w:r>
        <w:rPr>
          <w:rFonts w:ascii="Arial" w:hAnsi="Arial" w:cs="Arial"/>
          <w:color w:val="000000"/>
        </w:rPr>
        <w:t>Cet outil devra permettre :</w:t>
      </w:r>
    </w:p>
    <w:p w14:paraId="126FFACB" w14:textId="77777777" w:rsidR="00BC3054" w:rsidRDefault="00BC3054" w:rsidP="00BC3054">
      <w:pPr>
        <w:pStyle w:val="Paragraphedeliste"/>
        <w:numPr>
          <w:ilvl w:val="0"/>
          <w:numId w:val="49"/>
        </w:numPr>
        <w:spacing w:before="120" w:after="200" w:line="276" w:lineRule="auto"/>
        <w:ind w:left="360"/>
        <w:jc w:val="both"/>
        <w:rPr>
          <w:rFonts w:ascii="Arial" w:hAnsi="Arial" w:cs="Arial"/>
          <w:b/>
          <w:bCs/>
        </w:rPr>
      </w:pPr>
      <w:r>
        <w:rPr>
          <w:rFonts w:ascii="Arial" w:hAnsi="Arial" w:cs="Arial"/>
          <w:b/>
          <w:bCs/>
        </w:rPr>
        <w:t>Le calcul du temps de trajet pour un ou plusieurs sites visés, en voiture (thermique et électrique), à vélo/trottinette (traditionnel et électrique) à pied et en transports en commun.</w:t>
      </w:r>
    </w:p>
    <w:p w14:paraId="6CF4F0F5" w14:textId="77777777" w:rsidR="00BC3054" w:rsidRPr="00BC3054" w:rsidRDefault="00BC3054" w:rsidP="00BC3054">
      <w:pPr>
        <w:pStyle w:val="Paragraphedeliste"/>
        <w:numPr>
          <w:ilvl w:val="0"/>
          <w:numId w:val="49"/>
        </w:numPr>
        <w:spacing w:before="120" w:after="200" w:line="276" w:lineRule="auto"/>
        <w:ind w:left="360"/>
        <w:rPr>
          <w:rFonts w:ascii="Arial" w:hAnsi="Arial" w:cs="Arial"/>
          <w:b/>
          <w:bCs/>
        </w:rPr>
      </w:pPr>
      <w:r w:rsidRPr="00BC3054">
        <w:rPr>
          <w:rFonts w:ascii="Arial" w:hAnsi="Arial" w:cs="Arial"/>
          <w:b/>
          <w:bCs/>
        </w:rPr>
        <w:t>Le calcul du kilométrage « domicile agent/site d’affectation Urssaf de l’agent ».</w:t>
      </w:r>
    </w:p>
    <w:p w14:paraId="0BCCD9D6" w14:textId="77777777" w:rsidR="00BC3054" w:rsidRPr="00BC3054" w:rsidRDefault="00BC3054" w:rsidP="00BC3054">
      <w:pPr>
        <w:pStyle w:val="Paragraphedeliste"/>
        <w:numPr>
          <w:ilvl w:val="0"/>
          <w:numId w:val="49"/>
        </w:numPr>
        <w:spacing w:before="120" w:after="200" w:line="276" w:lineRule="auto"/>
        <w:ind w:left="360"/>
        <w:jc w:val="both"/>
        <w:rPr>
          <w:rFonts w:ascii="Arial" w:hAnsi="Arial" w:cs="Arial"/>
          <w:b/>
          <w:bCs/>
        </w:rPr>
      </w:pPr>
      <w:r w:rsidRPr="00BC3054">
        <w:rPr>
          <w:rFonts w:ascii="Arial" w:hAnsi="Arial" w:cs="Arial"/>
          <w:b/>
          <w:bCs/>
        </w:rPr>
        <w:t>Le calcul d'un indice carbone lié à chaque typologie de trajets.</w:t>
      </w:r>
    </w:p>
    <w:p w14:paraId="4CCD951F" w14:textId="77777777" w:rsidR="00BC3054" w:rsidRPr="00BC3054" w:rsidRDefault="00BC3054" w:rsidP="00BC3054">
      <w:pPr>
        <w:pStyle w:val="Paragraphedeliste"/>
        <w:numPr>
          <w:ilvl w:val="0"/>
          <w:numId w:val="49"/>
        </w:numPr>
        <w:spacing w:before="120" w:after="200" w:line="276" w:lineRule="auto"/>
        <w:ind w:left="360"/>
        <w:jc w:val="both"/>
        <w:rPr>
          <w:rFonts w:ascii="Arial" w:hAnsi="Arial" w:cs="Arial"/>
          <w:b/>
          <w:bCs/>
        </w:rPr>
      </w:pPr>
      <w:r w:rsidRPr="00BC3054">
        <w:rPr>
          <w:rFonts w:ascii="Arial" w:hAnsi="Arial" w:cs="Arial"/>
          <w:b/>
          <w:bCs/>
        </w:rPr>
        <w:t>Les zones couvertes par les différents modes de transport en Ile de France pour le trajet ciblé</w:t>
      </w:r>
    </w:p>
    <w:p w14:paraId="34C18E05" w14:textId="24CA07DE" w:rsidR="006052F4" w:rsidRPr="0071650A" w:rsidRDefault="006052F4" w:rsidP="00B32FA9">
      <w:pPr>
        <w:spacing w:after="240" w:line="240" w:lineRule="auto"/>
        <w:jc w:val="both"/>
        <w:rPr>
          <w:rFonts w:ascii="Arial" w:hAnsi="Arial" w:cs="Arial"/>
        </w:rPr>
      </w:pPr>
      <w:r w:rsidRPr="00707501">
        <w:rPr>
          <w:rFonts w:ascii="Arial" w:hAnsi="Arial" w:cs="Arial"/>
        </w:rPr>
        <w:t xml:space="preserve">Les conditions particulières d’exécution des prestations à réaliser sont définies dans le </w:t>
      </w:r>
      <w:r w:rsidRPr="00A9578F">
        <w:rPr>
          <w:rFonts w:ascii="Arial" w:hAnsi="Arial" w:cs="Arial"/>
        </w:rPr>
        <w:t xml:space="preserve">cahier des clauses </w:t>
      </w:r>
      <w:r>
        <w:rPr>
          <w:rFonts w:ascii="Arial" w:hAnsi="Arial" w:cs="Arial"/>
        </w:rPr>
        <w:t xml:space="preserve">administratives </w:t>
      </w:r>
      <w:r w:rsidRPr="00A9578F">
        <w:rPr>
          <w:rFonts w:ascii="Arial" w:hAnsi="Arial" w:cs="Arial"/>
        </w:rPr>
        <w:t>particulières (CC</w:t>
      </w:r>
      <w:r>
        <w:rPr>
          <w:rFonts w:ascii="Arial" w:hAnsi="Arial" w:cs="Arial"/>
        </w:rPr>
        <w:t>A</w:t>
      </w:r>
      <w:r w:rsidRPr="00A9578F">
        <w:rPr>
          <w:rFonts w:ascii="Arial" w:hAnsi="Arial" w:cs="Arial"/>
        </w:rPr>
        <w:t>P)</w:t>
      </w:r>
      <w:r w:rsidR="00296E35">
        <w:rPr>
          <w:rFonts w:ascii="Arial" w:hAnsi="Arial" w:cs="Arial"/>
        </w:rPr>
        <w:t xml:space="preserve"> et le </w:t>
      </w:r>
      <w:r w:rsidR="00296E35" w:rsidRPr="00A9578F">
        <w:rPr>
          <w:rFonts w:ascii="Arial" w:hAnsi="Arial" w:cs="Arial"/>
        </w:rPr>
        <w:t xml:space="preserve">cahier des </w:t>
      </w:r>
      <w:r w:rsidR="00BC3054">
        <w:rPr>
          <w:rFonts w:ascii="Arial" w:hAnsi="Arial" w:cs="Arial"/>
        </w:rPr>
        <w:t>charges fonctionnel.</w:t>
      </w:r>
    </w:p>
    <w:p w14:paraId="719125F8" w14:textId="0EE347D9" w:rsidR="00DE3A8C" w:rsidRPr="00B32FA9" w:rsidRDefault="00DE3A8C" w:rsidP="00B32FA9">
      <w:pPr>
        <w:pStyle w:val="Titre1"/>
        <w:spacing w:line="240" w:lineRule="auto"/>
        <w:rPr>
          <w:rFonts w:cs="Arial"/>
          <w:b w:val="0"/>
          <w:sz w:val="44"/>
          <w:szCs w:val="44"/>
          <w:u w:val="single"/>
        </w:rPr>
      </w:pPr>
      <w:bookmarkStart w:id="4" w:name="_Toc83028666"/>
      <w:bookmarkStart w:id="5" w:name="_Toc83028791"/>
      <w:bookmarkStart w:id="6" w:name="_Toc83028916"/>
      <w:bookmarkStart w:id="7" w:name="_Toc83029029"/>
      <w:bookmarkStart w:id="8" w:name="_Toc83029142"/>
      <w:bookmarkStart w:id="9" w:name="_Toc83029250"/>
      <w:bookmarkStart w:id="10" w:name="_Toc83029342"/>
      <w:bookmarkStart w:id="11" w:name="_Toc83029434"/>
      <w:bookmarkStart w:id="12" w:name="_Toc83029523"/>
      <w:bookmarkStart w:id="13" w:name="_Toc83029771"/>
      <w:bookmarkStart w:id="14" w:name="_Toc83030080"/>
      <w:bookmarkStart w:id="15" w:name="_Toc83028667"/>
      <w:bookmarkStart w:id="16" w:name="_Toc83028792"/>
      <w:bookmarkStart w:id="17" w:name="_Toc83028917"/>
      <w:bookmarkStart w:id="18" w:name="_Toc83029030"/>
      <w:bookmarkStart w:id="19" w:name="_Toc83029143"/>
      <w:bookmarkStart w:id="20" w:name="_Toc83029251"/>
      <w:bookmarkStart w:id="21" w:name="_Toc83029343"/>
      <w:bookmarkStart w:id="22" w:name="_Toc83029435"/>
      <w:bookmarkStart w:id="23" w:name="_Toc83029524"/>
      <w:bookmarkStart w:id="24" w:name="_Toc83029772"/>
      <w:bookmarkStart w:id="25" w:name="_Toc83030081"/>
      <w:bookmarkStart w:id="26" w:name="_Toc830316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B32FA9">
        <w:rPr>
          <w:rStyle w:val="Titre2Car"/>
          <w:rFonts w:cs="Arial"/>
          <w:b/>
          <w:sz w:val="44"/>
          <w:szCs w:val="44"/>
          <w:u w:val="single"/>
        </w:rPr>
        <w:t>Article 3. Description de la procédure de passation</w:t>
      </w:r>
      <w:bookmarkEnd w:id="26"/>
      <w:r w:rsidRPr="00B32FA9">
        <w:rPr>
          <w:rStyle w:val="Titre2Car"/>
          <w:rFonts w:cs="Arial"/>
          <w:b/>
          <w:sz w:val="44"/>
          <w:szCs w:val="44"/>
          <w:u w:val="single"/>
        </w:rPr>
        <w:t xml:space="preserve"> </w:t>
      </w:r>
    </w:p>
    <w:p w14:paraId="0375E0E0" w14:textId="6C04D832" w:rsidR="00DE3A8C" w:rsidRPr="00EF3E6E" w:rsidRDefault="003B73A8" w:rsidP="00B32FA9">
      <w:pPr>
        <w:pStyle w:val="Titre2"/>
        <w:numPr>
          <w:ilvl w:val="1"/>
          <w:numId w:val="7"/>
        </w:numPr>
        <w:spacing w:before="240"/>
        <w:ind w:left="1003"/>
      </w:pPr>
      <w:r>
        <w:t>Mode de passation</w:t>
      </w:r>
      <w:r w:rsidR="00DE3A8C" w:rsidRPr="0071650A">
        <w:t xml:space="preserve"> </w:t>
      </w:r>
    </w:p>
    <w:p w14:paraId="0477A853" w14:textId="058F78BF" w:rsidR="00DE3A8C" w:rsidRPr="00FF66A8" w:rsidRDefault="00DE3A8C" w:rsidP="00B32FA9">
      <w:pPr>
        <w:autoSpaceDE w:val="0"/>
        <w:autoSpaceDN w:val="0"/>
        <w:adjustRightInd w:val="0"/>
        <w:spacing w:after="0" w:line="240" w:lineRule="auto"/>
        <w:jc w:val="both"/>
        <w:rPr>
          <w:rFonts w:ascii="Arial" w:hAnsi="Arial" w:cs="Arial"/>
          <w:color w:val="000000" w:themeColor="text1"/>
          <w:sz w:val="18"/>
          <w:szCs w:val="18"/>
        </w:rPr>
      </w:pPr>
      <w:r w:rsidRPr="00B32FA9">
        <w:rPr>
          <w:rFonts w:ascii="Arial" w:hAnsi="Arial" w:cs="Arial"/>
          <w:color w:val="000000" w:themeColor="text1"/>
        </w:rPr>
        <w:t xml:space="preserve">La présente consultation est </w:t>
      </w:r>
      <w:r w:rsidR="00E0615E" w:rsidRPr="00B32FA9">
        <w:rPr>
          <w:rFonts w:ascii="Arial" w:hAnsi="Arial" w:cs="Arial"/>
          <w:color w:val="000000" w:themeColor="text1"/>
        </w:rPr>
        <w:t xml:space="preserve">passée suivant </w:t>
      </w:r>
      <w:r w:rsidRPr="00B32FA9">
        <w:rPr>
          <w:rFonts w:ascii="Arial" w:hAnsi="Arial" w:cs="Arial"/>
          <w:color w:val="000000" w:themeColor="text1"/>
        </w:rPr>
        <w:t>un</w:t>
      </w:r>
      <w:r w:rsidR="00E0615E" w:rsidRPr="00B32FA9">
        <w:rPr>
          <w:rFonts w:ascii="Arial" w:hAnsi="Arial" w:cs="Arial"/>
          <w:color w:val="000000" w:themeColor="text1"/>
        </w:rPr>
        <w:t>e</w:t>
      </w:r>
      <w:r w:rsidRPr="00B32FA9">
        <w:rPr>
          <w:rFonts w:ascii="Arial" w:hAnsi="Arial" w:cs="Arial"/>
          <w:color w:val="000000" w:themeColor="text1"/>
        </w:rPr>
        <w:t xml:space="preserve"> </w:t>
      </w:r>
      <w:r w:rsidR="00E0615E" w:rsidRPr="00B32FA9">
        <w:rPr>
          <w:rFonts w:ascii="Arial" w:hAnsi="Arial" w:cs="Arial"/>
          <w:color w:val="000000" w:themeColor="text1"/>
        </w:rPr>
        <w:t>procédure adaptée ouverte avec possibilité de négociation librement définie par l’acheteur.</w:t>
      </w:r>
      <w:r w:rsidR="006C75C8" w:rsidRPr="00B32FA9">
        <w:rPr>
          <w:rFonts w:ascii="Arial" w:hAnsi="Arial" w:cs="Arial"/>
          <w:color w:val="000000" w:themeColor="text1"/>
        </w:rPr>
        <w:t xml:space="preserve"> </w:t>
      </w:r>
      <w:r w:rsidRPr="00B32FA9">
        <w:rPr>
          <w:rFonts w:ascii="Arial" w:hAnsi="Arial" w:cs="Arial"/>
          <w:color w:val="000000" w:themeColor="text1"/>
        </w:rPr>
        <w:t>(</w:t>
      </w:r>
      <w:r w:rsidR="007D60C1" w:rsidRPr="00B32FA9">
        <w:rPr>
          <w:rFonts w:ascii="Arial" w:hAnsi="Arial" w:cs="Arial"/>
          <w:color w:val="000000" w:themeColor="text1"/>
        </w:rPr>
        <w:t>En</w:t>
      </w:r>
      <w:r w:rsidRPr="00B32FA9">
        <w:rPr>
          <w:rFonts w:ascii="Arial" w:hAnsi="Arial" w:cs="Arial"/>
          <w:color w:val="000000" w:themeColor="text1"/>
        </w:rPr>
        <w:t xml:space="preserve"> application des articles L. 212</w:t>
      </w:r>
      <w:r w:rsidR="00E0615E" w:rsidRPr="00B32FA9">
        <w:rPr>
          <w:rFonts w:ascii="Arial" w:hAnsi="Arial" w:cs="Arial"/>
          <w:color w:val="000000" w:themeColor="text1"/>
        </w:rPr>
        <w:t>3</w:t>
      </w:r>
      <w:r w:rsidRPr="00B32FA9">
        <w:rPr>
          <w:rFonts w:ascii="Arial" w:hAnsi="Arial" w:cs="Arial"/>
          <w:color w:val="000000" w:themeColor="text1"/>
        </w:rPr>
        <w:t xml:space="preserve">-1, R. 2131-1, R. </w:t>
      </w:r>
      <w:r w:rsidRPr="00B32FA9">
        <w:rPr>
          <w:rFonts w:ascii="Arial" w:hAnsi="Arial" w:cs="Arial"/>
          <w:color w:val="000000" w:themeColor="text1"/>
        </w:rPr>
        <w:lastRenderedPageBreak/>
        <w:t>212</w:t>
      </w:r>
      <w:r w:rsidR="00E0615E" w:rsidRPr="00B32FA9">
        <w:rPr>
          <w:rFonts w:ascii="Arial" w:hAnsi="Arial" w:cs="Arial"/>
          <w:color w:val="000000" w:themeColor="text1"/>
        </w:rPr>
        <w:t>3</w:t>
      </w:r>
      <w:r w:rsidRPr="00B32FA9">
        <w:rPr>
          <w:rFonts w:ascii="Arial" w:hAnsi="Arial" w:cs="Arial"/>
          <w:color w:val="000000" w:themeColor="text1"/>
        </w:rPr>
        <w:t>-</w:t>
      </w:r>
      <w:r w:rsidR="00E0615E" w:rsidRPr="00B32FA9">
        <w:rPr>
          <w:rFonts w:ascii="Arial" w:hAnsi="Arial" w:cs="Arial"/>
          <w:color w:val="000000" w:themeColor="text1"/>
        </w:rPr>
        <w:t>4</w:t>
      </w:r>
      <w:r w:rsidRPr="00B32FA9">
        <w:rPr>
          <w:rFonts w:ascii="Arial" w:hAnsi="Arial" w:cs="Arial"/>
          <w:color w:val="000000" w:themeColor="text1"/>
        </w:rPr>
        <w:t xml:space="preserve"> du code de la commande publique et de l’arrêté du 19 juillet 2018 portant règlement sur les marchés publics passés par des organismes de sécurité sociale</w:t>
      </w:r>
      <w:r w:rsidRPr="00B32FA9">
        <w:rPr>
          <w:rFonts w:ascii="Arial" w:hAnsi="Arial" w:cs="Arial"/>
          <w:color w:val="000000" w:themeColor="text1"/>
          <w:sz w:val="20"/>
          <w:szCs w:val="20"/>
        </w:rPr>
        <w:t>)</w:t>
      </w:r>
    </w:p>
    <w:p w14:paraId="5D3A6AC4" w14:textId="77777777" w:rsidR="00DE3A8C" w:rsidRPr="00B32FA9" w:rsidRDefault="00DE3A8C" w:rsidP="00B32FA9">
      <w:pPr>
        <w:pStyle w:val="Retraitcorpsdetexte21"/>
        <w:spacing w:before="120" w:after="240"/>
        <w:ind w:left="0" w:firstLine="0"/>
        <w:rPr>
          <w:rFonts w:ascii="Arial" w:hAnsi="Arial" w:cs="Arial"/>
          <w:color w:val="000000" w:themeColor="text1"/>
          <w:szCs w:val="22"/>
        </w:rPr>
      </w:pPr>
      <w:r w:rsidRPr="00B32FA9">
        <w:rPr>
          <w:rFonts w:ascii="Arial" w:hAnsi="Arial" w:cs="Arial"/>
          <w:color w:val="000000" w:themeColor="text1"/>
          <w:szCs w:val="22"/>
        </w:rPr>
        <w:t>L’URSSAF IDF peut décider à tout moment de ne pas donner suite à la consultation (articles R. 2185-1 et R. 2185-2 du code de la commande publique).</w:t>
      </w:r>
    </w:p>
    <w:p w14:paraId="4B902114" w14:textId="77777777" w:rsidR="00DE3A8C" w:rsidRPr="00A9578F" w:rsidRDefault="00DE3A8C" w:rsidP="00B32FA9">
      <w:pPr>
        <w:pStyle w:val="Titre2"/>
        <w:numPr>
          <w:ilvl w:val="1"/>
          <w:numId w:val="7"/>
        </w:numPr>
        <w:spacing w:before="240"/>
        <w:ind w:left="1003"/>
        <w:rPr>
          <w:rFonts w:cs="Arial"/>
          <w:b w:val="0"/>
          <w:bCs/>
          <w:color w:val="000000" w:themeColor="text1"/>
          <w:szCs w:val="22"/>
        </w:rPr>
      </w:pPr>
      <w:r w:rsidRPr="00A644B7">
        <w:t>Avis d’appel public à la concurrence</w:t>
      </w:r>
    </w:p>
    <w:p w14:paraId="257B7C63" w14:textId="73366F7B" w:rsidR="00DE3A8C" w:rsidRPr="0071650A" w:rsidRDefault="00DE3A8C" w:rsidP="00B32FA9">
      <w:pPr>
        <w:pStyle w:val="Retraitcorpsdetexte21"/>
        <w:spacing w:after="0"/>
        <w:ind w:left="0" w:firstLine="0"/>
        <w:rPr>
          <w:rFonts w:ascii="Arial" w:hAnsi="Arial" w:cs="Arial"/>
          <w:color w:val="000000" w:themeColor="text1"/>
          <w:szCs w:val="22"/>
        </w:rPr>
      </w:pPr>
      <w:r w:rsidRPr="0071650A">
        <w:rPr>
          <w:rFonts w:ascii="Arial" w:hAnsi="Arial" w:cs="Arial"/>
          <w:color w:val="000000" w:themeColor="text1"/>
          <w:szCs w:val="22"/>
        </w:rPr>
        <w:t>Cette procédure a</w:t>
      </w:r>
      <w:r w:rsidRPr="00A9578F">
        <w:rPr>
          <w:rFonts w:ascii="Arial" w:hAnsi="Arial" w:cs="Arial"/>
          <w:szCs w:val="22"/>
        </w:rPr>
        <w:t xml:space="preserve"> fait l’objet, d’un avis d’appel public à la concurrence par le biais du profil acheteur </w:t>
      </w:r>
      <w:hyperlink r:id="rId10" w:history="1">
        <w:r w:rsidR="00BC3054" w:rsidRPr="001C4CEB">
          <w:rPr>
            <w:rStyle w:val="Lienhypertexte"/>
            <w:rFonts w:ascii="Arial" w:hAnsi="Arial" w:cs="Arial"/>
            <w:bCs/>
            <w:szCs w:val="22"/>
          </w:rPr>
          <w:t>https://marches-publics.gouv.fr</w:t>
        </w:r>
      </w:hyperlink>
      <w:r w:rsidRPr="00A9578F">
        <w:rPr>
          <w:rFonts w:ascii="Arial" w:hAnsi="Arial" w:cs="Arial"/>
          <w:szCs w:val="22"/>
        </w:rPr>
        <w:t xml:space="preserve">, </w:t>
      </w:r>
      <w:r w:rsidRPr="0071650A">
        <w:rPr>
          <w:rFonts w:ascii="Arial" w:hAnsi="Arial" w:cs="Arial"/>
          <w:color w:val="000000" w:themeColor="text1"/>
          <w:szCs w:val="22"/>
        </w:rPr>
        <w:t xml:space="preserve">publié le </w:t>
      </w:r>
      <w:r w:rsidR="0058537B">
        <w:rPr>
          <w:rFonts w:ascii="Arial" w:hAnsi="Arial" w:cs="Arial"/>
          <w:color w:val="000000" w:themeColor="text1"/>
          <w:szCs w:val="22"/>
        </w:rPr>
        <w:t>jeudi</w:t>
      </w:r>
      <w:r w:rsidR="00A139AD">
        <w:rPr>
          <w:rFonts w:ascii="Arial" w:hAnsi="Arial" w:cs="Arial"/>
          <w:color w:val="000000" w:themeColor="text1"/>
          <w:szCs w:val="22"/>
        </w:rPr>
        <w:t xml:space="preserve"> </w:t>
      </w:r>
      <w:r w:rsidR="00BC3054">
        <w:rPr>
          <w:rFonts w:ascii="Arial" w:hAnsi="Arial" w:cs="Arial"/>
          <w:color w:val="000000" w:themeColor="text1"/>
          <w:szCs w:val="22"/>
        </w:rPr>
        <w:t>2</w:t>
      </w:r>
      <w:r w:rsidR="0058537B">
        <w:rPr>
          <w:rFonts w:ascii="Arial" w:hAnsi="Arial" w:cs="Arial"/>
          <w:color w:val="000000" w:themeColor="text1"/>
          <w:szCs w:val="22"/>
        </w:rPr>
        <w:t>6</w:t>
      </w:r>
      <w:r w:rsidR="002B1E89">
        <w:rPr>
          <w:rFonts w:ascii="Arial" w:hAnsi="Arial" w:cs="Arial"/>
          <w:color w:val="000000" w:themeColor="text1"/>
          <w:szCs w:val="22"/>
        </w:rPr>
        <w:t xml:space="preserve"> </w:t>
      </w:r>
      <w:r w:rsidR="00BC3054">
        <w:rPr>
          <w:rFonts w:ascii="Arial" w:hAnsi="Arial" w:cs="Arial"/>
          <w:color w:val="000000" w:themeColor="text1"/>
          <w:szCs w:val="22"/>
        </w:rPr>
        <w:t>décembre</w:t>
      </w:r>
      <w:r w:rsidRPr="00A9578F">
        <w:rPr>
          <w:rFonts w:ascii="Arial" w:hAnsi="Arial" w:cs="Arial"/>
          <w:color w:val="000000" w:themeColor="text1"/>
          <w:szCs w:val="22"/>
        </w:rPr>
        <w:t xml:space="preserve"> 202</w:t>
      </w:r>
      <w:r w:rsidR="00BE4C22">
        <w:rPr>
          <w:rFonts w:ascii="Arial" w:hAnsi="Arial" w:cs="Arial"/>
          <w:color w:val="000000" w:themeColor="text1"/>
          <w:szCs w:val="22"/>
        </w:rPr>
        <w:t>4</w:t>
      </w:r>
      <w:r w:rsidRPr="0071650A">
        <w:rPr>
          <w:rFonts w:ascii="Arial" w:hAnsi="Arial" w:cs="Arial"/>
          <w:color w:val="000000" w:themeColor="text1"/>
          <w:szCs w:val="22"/>
        </w:rPr>
        <w:t xml:space="preserve"> sur le support suivant : </w:t>
      </w:r>
    </w:p>
    <w:p w14:paraId="23357BDC" w14:textId="732D8789" w:rsidR="00DE3A8C" w:rsidRDefault="00DE3A8C" w:rsidP="00B32FA9">
      <w:pPr>
        <w:pStyle w:val="Retraitcorpsdetexte21"/>
        <w:numPr>
          <w:ilvl w:val="0"/>
          <w:numId w:val="21"/>
        </w:numPr>
        <w:spacing w:before="240" w:after="240"/>
        <w:ind w:left="360"/>
        <w:rPr>
          <w:rFonts w:ascii="Arial" w:hAnsi="Arial" w:cs="Arial"/>
          <w:color w:val="000000" w:themeColor="text1"/>
          <w:szCs w:val="22"/>
        </w:rPr>
      </w:pPr>
      <w:r w:rsidRPr="0071650A">
        <w:rPr>
          <w:rFonts w:ascii="Arial" w:hAnsi="Arial" w:cs="Arial"/>
          <w:color w:val="000000" w:themeColor="text1"/>
          <w:szCs w:val="22"/>
        </w:rPr>
        <w:t>Bulletin Officiel des Annonces des Marchés Publics.</w:t>
      </w:r>
    </w:p>
    <w:p w14:paraId="0E45559B" w14:textId="59FBD836" w:rsidR="00AC2921" w:rsidRPr="00A9578F" w:rsidRDefault="00AC2921" w:rsidP="00B32FA9">
      <w:pPr>
        <w:pStyle w:val="Titre2"/>
        <w:numPr>
          <w:ilvl w:val="1"/>
          <w:numId w:val="7"/>
        </w:numPr>
        <w:spacing w:after="0"/>
        <w:ind w:left="1003"/>
        <w:rPr>
          <w:rFonts w:cs="Arial"/>
          <w:b w:val="0"/>
          <w:bCs/>
          <w:color w:val="000000" w:themeColor="text1"/>
          <w:szCs w:val="22"/>
        </w:rPr>
      </w:pPr>
      <w:r>
        <w:t>Négociation</w:t>
      </w:r>
    </w:p>
    <w:p w14:paraId="7D1252AA" w14:textId="7D010C11" w:rsidR="009338D1" w:rsidRPr="00E45007" w:rsidRDefault="009338D1" w:rsidP="00B32FA9">
      <w:pPr>
        <w:spacing w:before="120"/>
        <w:jc w:val="both"/>
        <w:rPr>
          <w:rFonts w:ascii="Arial" w:hAnsi="Arial" w:cs="Arial"/>
          <w:color w:val="000000"/>
        </w:rPr>
      </w:pPr>
      <w:r w:rsidRPr="00E45007">
        <w:rPr>
          <w:rFonts w:ascii="Arial" w:hAnsi="Arial" w:cs="Arial"/>
          <w:color w:val="000000"/>
        </w:rPr>
        <w:t xml:space="preserve">Le pouvoir adjudicateur se réserve la possibilité de négocier avec les </w:t>
      </w:r>
      <w:r w:rsidRPr="00E45007">
        <w:rPr>
          <w:rFonts w:ascii="Arial" w:hAnsi="Arial" w:cs="Arial"/>
          <w:b/>
          <w:color w:val="000000"/>
        </w:rPr>
        <w:t>trois</w:t>
      </w:r>
      <w:r w:rsidRPr="00E45007">
        <w:rPr>
          <w:rFonts w:ascii="Arial" w:hAnsi="Arial" w:cs="Arial"/>
          <w:color w:val="000000"/>
        </w:rPr>
        <w:t xml:space="preserve"> </w:t>
      </w:r>
      <w:r w:rsidRPr="00E45007">
        <w:rPr>
          <w:rFonts w:ascii="Arial" w:hAnsi="Arial" w:cs="Arial"/>
          <w:b/>
          <w:bCs/>
          <w:color w:val="000000"/>
        </w:rPr>
        <w:t xml:space="preserve">premiers </w:t>
      </w:r>
      <w:r w:rsidRPr="00E45007">
        <w:rPr>
          <w:rFonts w:ascii="Arial" w:hAnsi="Arial" w:cs="Arial"/>
          <w:b/>
          <w:color w:val="000000"/>
        </w:rPr>
        <w:t>candidats</w:t>
      </w:r>
      <w:r w:rsidRPr="00E45007">
        <w:rPr>
          <w:rFonts w:ascii="Arial" w:hAnsi="Arial" w:cs="Arial"/>
          <w:color w:val="000000"/>
        </w:rPr>
        <w:t xml:space="preserve"> ayant </w:t>
      </w:r>
      <w:r>
        <w:rPr>
          <w:rFonts w:ascii="Arial" w:hAnsi="Arial" w:cs="Arial"/>
          <w:color w:val="000000"/>
        </w:rPr>
        <w:t xml:space="preserve">remis des offres conformes et jugées les plus intéressantes, </w:t>
      </w:r>
      <w:r w:rsidR="006C75C8">
        <w:rPr>
          <w:rFonts w:ascii="Arial" w:hAnsi="Arial" w:cs="Arial"/>
          <w:color w:val="000000"/>
        </w:rPr>
        <w:t>à la suite du</w:t>
      </w:r>
      <w:r>
        <w:rPr>
          <w:rFonts w:ascii="Arial" w:hAnsi="Arial" w:cs="Arial"/>
          <w:color w:val="000000"/>
        </w:rPr>
        <w:t xml:space="preserve"> premier classement établi par application des critères énoncés dans le présent document.</w:t>
      </w:r>
    </w:p>
    <w:p w14:paraId="42FA343A" w14:textId="77777777" w:rsidR="009338D1" w:rsidRPr="00E45007" w:rsidRDefault="009338D1" w:rsidP="00B32FA9">
      <w:pPr>
        <w:jc w:val="both"/>
        <w:rPr>
          <w:rFonts w:ascii="Arial" w:hAnsi="Arial" w:cs="Arial"/>
          <w:color w:val="000000"/>
        </w:rPr>
      </w:pPr>
      <w:r w:rsidRPr="00E45007">
        <w:rPr>
          <w:rFonts w:ascii="Arial" w:hAnsi="Arial" w:cs="Arial"/>
          <w:color w:val="000000"/>
        </w:rPr>
        <w:t>Les candidats sont invités à remettre d’emblée leur meilleure proposition. Toutefois, compte tenu des offres reçues et de leur analyse détaillée par le pouvoir adjudicateur, le pouvoir adjudicateur peut décider de négocier avec l’ensemble des soumissionnaires concernés.</w:t>
      </w:r>
    </w:p>
    <w:p w14:paraId="13B26147" w14:textId="77777777" w:rsidR="009338D1" w:rsidRPr="00E45007" w:rsidRDefault="009338D1" w:rsidP="00B32FA9">
      <w:pPr>
        <w:jc w:val="both"/>
        <w:rPr>
          <w:rFonts w:ascii="Arial" w:hAnsi="Arial" w:cs="Arial"/>
          <w:color w:val="000000"/>
        </w:rPr>
      </w:pPr>
      <w:r w:rsidRPr="00E45007">
        <w:rPr>
          <w:rFonts w:ascii="Arial" w:hAnsi="Arial" w:cs="Arial"/>
          <w:color w:val="000000"/>
        </w:rPr>
        <w:t xml:space="preserve">De même, l’Urssaf Ile de France se réserve la possibilité de demander, durant la négociation si elle a lieu, aux candidats ayant remis une offre </w:t>
      </w:r>
      <w:r w:rsidRPr="00E45007">
        <w:rPr>
          <w:rFonts w:ascii="Arial" w:hAnsi="Arial" w:cs="Arial"/>
          <w:color w:val="000000"/>
          <w:u w:val="single"/>
        </w:rPr>
        <w:t>irrégulière</w:t>
      </w:r>
      <w:r w:rsidRPr="00E45007">
        <w:rPr>
          <w:rFonts w:ascii="Arial" w:hAnsi="Arial" w:cs="Arial"/>
          <w:color w:val="000000"/>
        </w:rPr>
        <w:t xml:space="preserve"> ou </w:t>
      </w:r>
      <w:r w:rsidRPr="00E45007">
        <w:rPr>
          <w:rFonts w:ascii="Arial" w:hAnsi="Arial" w:cs="Arial"/>
          <w:color w:val="000000"/>
          <w:u w:val="single"/>
        </w:rPr>
        <w:t>inacceptable</w:t>
      </w:r>
      <w:r w:rsidRPr="00E45007">
        <w:rPr>
          <w:rFonts w:ascii="Arial" w:hAnsi="Arial" w:cs="Arial"/>
          <w:color w:val="000000"/>
        </w:rPr>
        <w:t>, de régulariser leur offre, à la condition qu’elle ne soit pas anormalement basse.</w:t>
      </w:r>
    </w:p>
    <w:p w14:paraId="3D4A89DB" w14:textId="77777777" w:rsidR="009338D1" w:rsidRPr="00E45007" w:rsidRDefault="009338D1" w:rsidP="00B32FA9">
      <w:pPr>
        <w:pStyle w:val="Corpsdetexte21"/>
        <w:spacing w:after="120"/>
        <w:ind w:firstLine="0"/>
        <w:rPr>
          <w:rFonts w:cs="Arial"/>
          <w:color w:val="000000"/>
          <w:szCs w:val="22"/>
        </w:rPr>
      </w:pPr>
      <w:r w:rsidRPr="00E45007">
        <w:rPr>
          <w:rFonts w:cs="Arial"/>
          <w:color w:val="000000"/>
          <w:szCs w:val="22"/>
        </w:rPr>
        <w:t>Les négociations auront lieu soit par écrit (courrier ou mail), soit par convocation à un entretien de négociation dans les locaux de l’Urssaf Ile de France.</w:t>
      </w:r>
    </w:p>
    <w:p w14:paraId="006FA98D" w14:textId="77777777" w:rsidR="00B32FA9" w:rsidRDefault="009338D1" w:rsidP="00B32FA9">
      <w:pPr>
        <w:pStyle w:val="Corpsdetexte21"/>
        <w:spacing w:before="120" w:after="120"/>
        <w:ind w:firstLine="0"/>
        <w:rPr>
          <w:rFonts w:cs="Arial"/>
          <w:color w:val="000000"/>
          <w:szCs w:val="22"/>
        </w:rPr>
      </w:pPr>
      <w:r w:rsidRPr="00E45007">
        <w:rPr>
          <w:rFonts w:cs="Arial"/>
          <w:color w:val="000000"/>
          <w:szCs w:val="22"/>
        </w:rPr>
        <w:t xml:space="preserve">Un courrier/mail précisant les conditions de la négociation sera adressé aux candidats concernés via le profil acheteur. </w:t>
      </w:r>
    </w:p>
    <w:p w14:paraId="1D196940" w14:textId="56A7DA54" w:rsidR="009338D1" w:rsidRPr="00E45007" w:rsidRDefault="009338D1" w:rsidP="00B32FA9">
      <w:pPr>
        <w:pStyle w:val="Corpsdetexte21"/>
        <w:spacing w:before="120" w:after="120"/>
        <w:ind w:firstLine="0"/>
        <w:jc w:val="left"/>
        <w:rPr>
          <w:rFonts w:cs="Arial"/>
          <w:color w:val="000000"/>
          <w:szCs w:val="22"/>
        </w:rPr>
      </w:pPr>
      <w:r w:rsidRPr="00E45007">
        <w:rPr>
          <w:rFonts w:cs="Arial"/>
          <w:color w:val="000000"/>
          <w:szCs w:val="22"/>
        </w:rPr>
        <w:t>De manière générale, les candidats sont informés que les négociations pourront porter sur :</w:t>
      </w:r>
    </w:p>
    <w:p w14:paraId="35AFED7B" w14:textId="77777777" w:rsidR="009338D1" w:rsidRPr="00E45007" w:rsidRDefault="009338D1" w:rsidP="00B32FA9">
      <w:pPr>
        <w:pStyle w:val="Corpsdetexte21"/>
        <w:numPr>
          <w:ilvl w:val="0"/>
          <w:numId w:val="47"/>
        </w:numPr>
        <w:overflowPunct w:val="0"/>
        <w:autoSpaceDE w:val="0"/>
        <w:autoSpaceDN w:val="0"/>
        <w:adjustRightInd w:val="0"/>
        <w:ind w:left="643"/>
        <w:jc w:val="left"/>
        <w:textAlignment w:val="baseline"/>
        <w:rPr>
          <w:rFonts w:cs="Arial"/>
          <w:color w:val="000000"/>
          <w:szCs w:val="22"/>
        </w:rPr>
      </w:pPr>
      <w:r w:rsidRPr="00E45007">
        <w:rPr>
          <w:rFonts w:cs="Arial"/>
          <w:color w:val="000000"/>
          <w:szCs w:val="22"/>
        </w:rPr>
        <w:t>Le prix des prestations</w:t>
      </w:r>
    </w:p>
    <w:p w14:paraId="393664D2" w14:textId="77777777" w:rsidR="009338D1" w:rsidRPr="00E45007" w:rsidRDefault="009338D1" w:rsidP="00B32FA9">
      <w:pPr>
        <w:pStyle w:val="Corpsdetexte21"/>
        <w:numPr>
          <w:ilvl w:val="0"/>
          <w:numId w:val="47"/>
        </w:numPr>
        <w:overflowPunct w:val="0"/>
        <w:autoSpaceDE w:val="0"/>
        <w:autoSpaceDN w:val="0"/>
        <w:adjustRightInd w:val="0"/>
        <w:ind w:left="643"/>
        <w:jc w:val="left"/>
        <w:textAlignment w:val="baseline"/>
        <w:rPr>
          <w:rFonts w:cs="Arial"/>
          <w:color w:val="000000"/>
          <w:szCs w:val="22"/>
        </w:rPr>
      </w:pPr>
      <w:r w:rsidRPr="00E45007">
        <w:rPr>
          <w:rFonts w:cs="Arial"/>
          <w:color w:val="000000"/>
          <w:szCs w:val="22"/>
        </w:rPr>
        <w:t>La valeur technique</w:t>
      </w:r>
    </w:p>
    <w:p w14:paraId="3C9B4046" w14:textId="77777777" w:rsidR="009338D1" w:rsidRPr="00E45007" w:rsidRDefault="009338D1" w:rsidP="00B32FA9">
      <w:pPr>
        <w:spacing w:before="240"/>
        <w:jc w:val="both"/>
        <w:rPr>
          <w:rFonts w:ascii="Arial" w:hAnsi="Arial" w:cs="Arial"/>
        </w:rPr>
      </w:pPr>
      <w:r w:rsidRPr="00E45007">
        <w:rPr>
          <w:rFonts w:ascii="Arial" w:hAnsi="Arial" w:cs="Arial"/>
        </w:rPr>
        <w:t xml:space="preserve">Toute proposition complémentaire ou modificative de l'offre de base devra être transmise via le profil acheteur du pouvoir adjudicateur et ce dans le délai fixé par l'écrit invitant le candidat à améliorer son offre. </w:t>
      </w:r>
    </w:p>
    <w:p w14:paraId="2AFD9C37" w14:textId="77777777" w:rsidR="009338D1" w:rsidRPr="00E45007" w:rsidRDefault="009338D1" w:rsidP="00B32FA9">
      <w:pPr>
        <w:jc w:val="both"/>
        <w:rPr>
          <w:rFonts w:ascii="Arial" w:hAnsi="Arial" w:cs="Arial"/>
        </w:rPr>
      </w:pPr>
      <w:r w:rsidRPr="00E45007">
        <w:rPr>
          <w:rFonts w:ascii="Arial" w:hAnsi="Arial" w:cs="Arial"/>
        </w:rPr>
        <w:t>Dans le cas où le montant total de l'offre serait modifié, la nouvelle proposition devra inclure un nouvel acte d'engagement.</w:t>
      </w:r>
    </w:p>
    <w:p w14:paraId="5E5EBB34" w14:textId="2CD4AA7F" w:rsidR="009338D1" w:rsidRPr="00E45007" w:rsidRDefault="009338D1" w:rsidP="00B32FA9">
      <w:pPr>
        <w:spacing w:after="120"/>
        <w:jc w:val="both"/>
        <w:rPr>
          <w:rFonts w:ascii="Arial" w:hAnsi="Arial" w:cs="Arial"/>
        </w:rPr>
      </w:pPr>
      <w:r w:rsidRPr="00E45007">
        <w:rPr>
          <w:rFonts w:ascii="Arial" w:hAnsi="Arial" w:cs="Arial"/>
        </w:rPr>
        <w:t>Chaque candidat est libre de se retirer de la négociation à tout moment. II est tenu toutefois d'informer le pouvoir adjudicateur.</w:t>
      </w:r>
      <w:r w:rsidR="00B32FA9">
        <w:rPr>
          <w:rFonts w:ascii="Arial" w:hAnsi="Arial" w:cs="Arial"/>
        </w:rPr>
        <w:t xml:space="preserve"> Cependant il reste engager sur sa dernière offre transmise.</w:t>
      </w:r>
    </w:p>
    <w:p w14:paraId="73408FD5" w14:textId="77777777" w:rsidR="009338D1" w:rsidRPr="00E45007" w:rsidRDefault="009338D1" w:rsidP="00B32FA9">
      <w:pPr>
        <w:jc w:val="both"/>
        <w:rPr>
          <w:rFonts w:ascii="Arial" w:hAnsi="Arial" w:cs="Arial"/>
        </w:rPr>
      </w:pPr>
      <w:r w:rsidRPr="00E45007">
        <w:rPr>
          <w:rFonts w:ascii="Arial" w:hAnsi="Arial" w:cs="Arial"/>
        </w:rPr>
        <w:t xml:space="preserve">A l'achèvement de la négociation, l'ensemble des offres modifiées ou non, sera présenté au pouvoir adjudicateur et fera l'objet d'un dernier classement. A l’issue de la négociation, les offres qui seront restées inacceptables ou irrégulières ne seront pas retenues. </w:t>
      </w:r>
    </w:p>
    <w:p w14:paraId="0EDAC555" w14:textId="77777777" w:rsidR="009338D1" w:rsidRPr="00E45007" w:rsidRDefault="009338D1" w:rsidP="00B32FA9">
      <w:pPr>
        <w:jc w:val="both"/>
        <w:rPr>
          <w:rFonts w:ascii="Arial" w:hAnsi="Arial" w:cs="Arial"/>
        </w:rPr>
      </w:pPr>
      <w:r w:rsidRPr="00E45007">
        <w:rPr>
          <w:rFonts w:ascii="Arial" w:hAnsi="Arial" w:cs="Arial"/>
        </w:rPr>
        <w:t xml:space="preserve">Le candidat le mieux classé sera déclaré attributaire du marché. </w:t>
      </w:r>
    </w:p>
    <w:p w14:paraId="79D11788" w14:textId="77777777" w:rsidR="009338D1" w:rsidRPr="00E45007" w:rsidRDefault="009338D1" w:rsidP="0006029E">
      <w:pPr>
        <w:spacing w:before="120"/>
        <w:jc w:val="both"/>
        <w:rPr>
          <w:rFonts w:ascii="Arial" w:hAnsi="Arial" w:cs="Arial"/>
        </w:rPr>
      </w:pPr>
      <w:r w:rsidRPr="00E45007">
        <w:rPr>
          <w:rFonts w:ascii="Arial" w:hAnsi="Arial" w:cs="Arial"/>
        </w:rPr>
        <w:t>Néanmoins, l’Urssaf IDF pourra attribuer le marché sur la base des offres initiales, sans négociation.</w:t>
      </w:r>
    </w:p>
    <w:p w14:paraId="0616AAFA" w14:textId="25BA662C" w:rsidR="00DE3A8C" w:rsidRPr="00475FE5" w:rsidRDefault="00DE3A8C" w:rsidP="00B32FA9">
      <w:pPr>
        <w:pStyle w:val="Titre2"/>
        <w:numPr>
          <w:ilvl w:val="1"/>
          <w:numId w:val="7"/>
        </w:numPr>
        <w:spacing w:before="240"/>
        <w:ind w:left="1003"/>
      </w:pPr>
      <w:r w:rsidRPr="00475FE5">
        <w:lastRenderedPageBreak/>
        <w:t xml:space="preserve">Visites </w:t>
      </w:r>
      <w:r w:rsidR="001F2DFF">
        <w:t>obligatoires</w:t>
      </w:r>
    </w:p>
    <w:p w14:paraId="1D80C993" w14:textId="49AC50FD" w:rsidR="004D6359" w:rsidRPr="004D6359" w:rsidRDefault="00BE4C22" w:rsidP="00B32FA9">
      <w:pPr>
        <w:spacing w:after="240"/>
        <w:rPr>
          <w:rFonts w:ascii="Arial" w:hAnsi="Arial" w:cs="Arial"/>
        </w:rPr>
      </w:pPr>
      <w:r>
        <w:rPr>
          <w:rFonts w:ascii="Arial" w:hAnsi="Arial" w:cs="Arial"/>
        </w:rPr>
        <w:t>Sans objet.</w:t>
      </w:r>
    </w:p>
    <w:p w14:paraId="4601F785" w14:textId="66D47B61" w:rsidR="00DE3A8C" w:rsidRPr="00B32FA9" w:rsidRDefault="00DE3A8C" w:rsidP="00B32FA9">
      <w:pPr>
        <w:pStyle w:val="Titre1"/>
        <w:spacing w:after="240"/>
        <w:rPr>
          <w:rStyle w:val="Titre2Car"/>
          <w:rFonts w:cs="Arial"/>
          <w:b/>
          <w:sz w:val="44"/>
          <w:szCs w:val="44"/>
          <w:u w:val="single"/>
        </w:rPr>
      </w:pPr>
      <w:bookmarkStart w:id="27" w:name="_Toc83028669"/>
      <w:bookmarkStart w:id="28" w:name="_Toc83028794"/>
      <w:bookmarkStart w:id="29" w:name="_Toc83028919"/>
      <w:bookmarkStart w:id="30" w:name="_Toc83029032"/>
      <w:bookmarkStart w:id="31" w:name="_Toc83029145"/>
      <w:bookmarkStart w:id="32" w:name="_Toc83029253"/>
      <w:bookmarkStart w:id="33" w:name="_Toc83029345"/>
      <w:bookmarkStart w:id="34" w:name="_Toc83029437"/>
      <w:bookmarkStart w:id="35" w:name="_Toc83029526"/>
      <w:bookmarkStart w:id="36" w:name="_Toc83029774"/>
      <w:bookmarkStart w:id="37" w:name="_Toc83030083"/>
      <w:bookmarkStart w:id="38" w:name="_Toc83028670"/>
      <w:bookmarkStart w:id="39" w:name="_Toc83028795"/>
      <w:bookmarkStart w:id="40" w:name="_Toc83028920"/>
      <w:bookmarkStart w:id="41" w:name="_Toc83029033"/>
      <w:bookmarkStart w:id="42" w:name="_Toc83029146"/>
      <w:bookmarkStart w:id="43" w:name="_Toc83029254"/>
      <w:bookmarkStart w:id="44" w:name="_Toc83029346"/>
      <w:bookmarkStart w:id="45" w:name="_Toc83029438"/>
      <w:bookmarkStart w:id="46" w:name="_Toc83029527"/>
      <w:bookmarkStart w:id="47" w:name="_Toc83029775"/>
      <w:bookmarkStart w:id="48" w:name="_Toc83030084"/>
      <w:bookmarkStart w:id="49" w:name="_Toc83028671"/>
      <w:bookmarkStart w:id="50" w:name="_Toc83028796"/>
      <w:bookmarkStart w:id="51" w:name="_Toc83028921"/>
      <w:bookmarkStart w:id="52" w:name="_Toc83029034"/>
      <w:bookmarkStart w:id="53" w:name="_Toc83029147"/>
      <w:bookmarkStart w:id="54" w:name="_Toc83029255"/>
      <w:bookmarkStart w:id="55" w:name="_Toc83029347"/>
      <w:bookmarkStart w:id="56" w:name="_Toc83029439"/>
      <w:bookmarkStart w:id="57" w:name="_Toc83029528"/>
      <w:bookmarkStart w:id="58" w:name="_Toc83029776"/>
      <w:bookmarkStart w:id="59" w:name="_Toc83030085"/>
      <w:bookmarkStart w:id="60" w:name="_Toc83028672"/>
      <w:bookmarkStart w:id="61" w:name="_Toc83028797"/>
      <w:bookmarkStart w:id="62" w:name="_Toc83028922"/>
      <w:bookmarkStart w:id="63" w:name="_Toc83029035"/>
      <w:bookmarkStart w:id="64" w:name="_Toc83029148"/>
      <w:bookmarkStart w:id="65" w:name="_Toc83029256"/>
      <w:bookmarkStart w:id="66" w:name="_Toc83029348"/>
      <w:bookmarkStart w:id="67" w:name="_Toc83029440"/>
      <w:bookmarkStart w:id="68" w:name="_Toc83029529"/>
      <w:bookmarkStart w:id="69" w:name="_Toc83029777"/>
      <w:bookmarkStart w:id="70" w:name="_Toc83030086"/>
      <w:bookmarkStart w:id="71" w:name="_Toc83028673"/>
      <w:bookmarkStart w:id="72" w:name="_Toc83028798"/>
      <w:bookmarkStart w:id="73" w:name="_Toc83028923"/>
      <w:bookmarkStart w:id="74" w:name="_Toc83029036"/>
      <w:bookmarkStart w:id="75" w:name="_Toc83029149"/>
      <w:bookmarkStart w:id="76" w:name="_Toc83029257"/>
      <w:bookmarkStart w:id="77" w:name="_Toc83029349"/>
      <w:bookmarkStart w:id="78" w:name="_Toc83029441"/>
      <w:bookmarkStart w:id="79" w:name="_Toc83029530"/>
      <w:bookmarkStart w:id="80" w:name="_Toc83029778"/>
      <w:bookmarkStart w:id="81" w:name="_Toc83030087"/>
      <w:bookmarkStart w:id="82" w:name="_Toc83028678"/>
      <w:bookmarkStart w:id="83" w:name="_Toc83028803"/>
      <w:bookmarkStart w:id="84" w:name="_Toc83028928"/>
      <w:bookmarkStart w:id="85" w:name="_Toc83029041"/>
      <w:bookmarkStart w:id="86" w:name="_Toc83029154"/>
      <w:bookmarkStart w:id="87" w:name="_Toc83029262"/>
      <w:bookmarkStart w:id="88" w:name="_Toc83029354"/>
      <w:bookmarkStart w:id="89" w:name="_Toc83029446"/>
      <w:bookmarkStart w:id="90" w:name="_Toc83029535"/>
      <w:bookmarkStart w:id="91" w:name="_Toc83029783"/>
      <w:bookmarkStart w:id="92" w:name="_Toc83030092"/>
      <w:bookmarkStart w:id="93" w:name="_Toc83028684"/>
      <w:bookmarkStart w:id="94" w:name="_Toc83028809"/>
      <w:bookmarkStart w:id="95" w:name="_Toc83028934"/>
      <w:bookmarkStart w:id="96" w:name="_Toc83029047"/>
      <w:bookmarkStart w:id="97" w:name="_Toc83029160"/>
      <w:bookmarkStart w:id="98" w:name="_Toc83029268"/>
      <w:bookmarkStart w:id="99" w:name="_Toc83029360"/>
      <w:bookmarkStart w:id="100" w:name="_Toc83029452"/>
      <w:bookmarkStart w:id="101" w:name="_Toc83029541"/>
      <w:bookmarkStart w:id="102" w:name="_Toc83029789"/>
      <w:bookmarkStart w:id="103" w:name="_Toc83030098"/>
      <w:bookmarkStart w:id="104" w:name="_Toc83028690"/>
      <w:bookmarkStart w:id="105" w:name="_Toc83028815"/>
      <w:bookmarkStart w:id="106" w:name="_Toc83028940"/>
      <w:bookmarkStart w:id="107" w:name="_Toc83029053"/>
      <w:bookmarkStart w:id="108" w:name="_Toc83029166"/>
      <w:bookmarkStart w:id="109" w:name="_Toc83029274"/>
      <w:bookmarkStart w:id="110" w:name="_Toc83029366"/>
      <w:bookmarkStart w:id="111" w:name="_Toc83029458"/>
      <w:bookmarkStart w:id="112" w:name="_Toc83029547"/>
      <w:bookmarkStart w:id="113" w:name="_Toc83029795"/>
      <w:bookmarkStart w:id="114" w:name="_Toc83030104"/>
      <w:bookmarkStart w:id="115" w:name="_Toc83028696"/>
      <w:bookmarkStart w:id="116" w:name="_Toc83028821"/>
      <w:bookmarkStart w:id="117" w:name="_Toc83028946"/>
      <w:bookmarkStart w:id="118" w:name="_Toc83029059"/>
      <w:bookmarkStart w:id="119" w:name="_Toc83029172"/>
      <w:bookmarkStart w:id="120" w:name="_Toc83029280"/>
      <w:bookmarkStart w:id="121" w:name="_Toc83029372"/>
      <w:bookmarkStart w:id="122" w:name="_Toc83029464"/>
      <w:bookmarkStart w:id="123" w:name="_Toc83029553"/>
      <w:bookmarkStart w:id="124" w:name="_Toc83029801"/>
      <w:bookmarkStart w:id="125" w:name="_Toc83030110"/>
      <w:bookmarkStart w:id="126" w:name="_Toc83028697"/>
      <w:bookmarkStart w:id="127" w:name="_Toc83028822"/>
      <w:bookmarkStart w:id="128" w:name="_Toc83028947"/>
      <w:bookmarkStart w:id="129" w:name="_Toc83029060"/>
      <w:bookmarkStart w:id="130" w:name="_Toc83029173"/>
      <w:bookmarkStart w:id="131" w:name="_Toc83029281"/>
      <w:bookmarkStart w:id="132" w:name="_Toc83029373"/>
      <w:bookmarkStart w:id="133" w:name="_Toc83029465"/>
      <w:bookmarkStart w:id="134" w:name="_Toc83029554"/>
      <w:bookmarkStart w:id="135" w:name="_Toc83029802"/>
      <w:bookmarkStart w:id="136" w:name="_Toc83030111"/>
      <w:bookmarkStart w:id="137" w:name="_Toc83028698"/>
      <w:bookmarkStart w:id="138" w:name="_Toc83028823"/>
      <w:bookmarkStart w:id="139" w:name="_Toc83028948"/>
      <w:bookmarkStart w:id="140" w:name="_Toc83029061"/>
      <w:bookmarkStart w:id="141" w:name="_Toc83029174"/>
      <w:bookmarkStart w:id="142" w:name="_Toc83029282"/>
      <w:bookmarkStart w:id="143" w:name="_Toc83029374"/>
      <w:bookmarkStart w:id="144" w:name="_Toc83029466"/>
      <w:bookmarkStart w:id="145" w:name="_Toc83029555"/>
      <w:bookmarkStart w:id="146" w:name="_Toc83029803"/>
      <w:bookmarkStart w:id="147" w:name="_Toc83030112"/>
      <w:bookmarkStart w:id="148" w:name="_Toc83028699"/>
      <w:bookmarkStart w:id="149" w:name="_Toc83028824"/>
      <w:bookmarkStart w:id="150" w:name="_Toc83028949"/>
      <w:bookmarkStart w:id="151" w:name="_Toc83029062"/>
      <w:bookmarkStart w:id="152" w:name="_Toc83029175"/>
      <w:bookmarkStart w:id="153" w:name="_Toc83029283"/>
      <w:bookmarkStart w:id="154" w:name="_Toc83029375"/>
      <w:bookmarkStart w:id="155" w:name="_Toc83029467"/>
      <w:bookmarkStart w:id="156" w:name="_Toc83029556"/>
      <w:bookmarkStart w:id="157" w:name="_Toc83029804"/>
      <w:bookmarkStart w:id="158" w:name="_Toc83030113"/>
      <w:bookmarkStart w:id="159" w:name="_Toc83028700"/>
      <w:bookmarkStart w:id="160" w:name="_Toc83028825"/>
      <w:bookmarkStart w:id="161" w:name="_Toc83028950"/>
      <w:bookmarkStart w:id="162" w:name="_Toc83029063"/>
      <w:bookmarkStart w:id="163" w:name="_Toc83029176"/>
      <w:bookmarkStart w:id="164" w:name="_Toc83029284"/>
      <w:bookmarkStart w:id="165" w:name="_Toc83029376"/>
      <w:bookmarkStart w:id="166" w:name="_Toc83029468"/>
      <w:bookmarkStart w:id="167" w:name="_Toc83029557"/>
      <w:bookmarkStart w:id="168" w:name="_Toc83029805"/>
      <w:bookmarkStart w:id="169" w:name="_Toc83030114"/>
      <w:bookmarkStart w:id="170" w:name="_Toc83028701"/>
      <w:bookmarkStart w:id="171" w:name="_Toc83028826"/>
      <w:bookmarkStart w:id="172" w:name="_Toc83028951"/>
      <w:bookmarkStart w:id="173" w:name="_Toc83029064"/>
      <w:bookmarkStart w:id="174" w:name="_Toc83029177"/>
      <w:bookmarkStart w:id="175" w:name="_Toc83029285"/>
      <w:bookmarkStart w:id="176" w:name="_Toc83029377"/>
      <w:bookmarkStart w:id="177" w:name="_Toc83029469"/>
      <w:bookmarkStart w:id="178" w:name="_Toc83029558"/>
      <w:bookmarkStart w:id="179" w:name="_Toc83029806"/>
      <w:bookmarkStart w:id="180" w:name="_Toc83030115"/>
      <w:bookmarkStart w:id="181" w:name="_Toc83028702"/>
      <w:bookmarkStart w:id="182" w:name="_Toc83028827"/>
      <w:bookmarkStart w:id="183" w:name="_Toc83028952"/>
      <w:bookmarkStart w:id="184" w:name="_Toc83029065"/>
      <w:bookmarkStart w:id="185" w:name="_Toc83029178"/>
      <w:bookmarkStart w:id="186" w:name="_Toc83029286"/>
      <w:bookmarkStart w:id="187" w:name="_Toc83029378"/>
      <w:bookmarkStart w:id="188" w:name="_Toc83029470"/>
      <w:bookmarkStart w:id="189" w:name="_Toc83029559"/>
      <w:bookmarkStart w:id="190" w:name="_Toc83029807"/>
      <w:bookmarkStart w:id="191" w:name="_Toc83030116"/>
      <w:bookmarkStart w:id="192" w:name="_Toc83028703"/>
      <w:bookmarkStart w:id="193" w:name="_Toc83028828"/>
      <w:bookmarkStart w:id="194" w:name="_Toc83028953"/>
      <w:bookmarkStart w:id="195" w:name="_Toc83029066"/>
      <w:bookmarkStart w:id="196" w:name="_Toc83029179"/>
      <w:bookmarkStart w:id="197" w:name="_Toc83029287"/>
      <w:bookmarkStart w:id="198" w:name="_Toc83029379"/>
      <w:bookmarkStart w:id="199" w:name="_Toc83029471"/>
      <w:bookmarkStart w:id="200" w:name="_Toc83029560"/>
      <w:bookmarkStart w:id="201" w:name="_Toc83029808"/>
      <w:bookmarkStart w:id="202" w:name="_Toc83030117"/>
      <w:bookmarkStart w:id="203" w:name="_Toc83028704"/>
      <w:bookmarkStart w:id="204" w:name="_Toc83028829"/>
      <w:bookmarkStart w:id="205" w:name="_Toc83028954"/>
      <w:bookmarkStart w:id="206" w:name="_Toc83029067"/>
      <w:bookmarkStart w:id="207" w:name="_Toc83029180"/>
      <w:bookmarkStart w:id="208" w:name="_Toc83029288"/>
      <w:bookmarkStart w:id="209" w:name="_Toc83029380"/>
      <w:bookmarkStart w:id="210" w:name="_Toc83029472"/>
      <w:bookmarkStart w:id="211" w:name="_Toc83029561"/>
      <w:bookmarkStart w:id="212" w:name="_Toc83029809"/>
      <w:bookmarkStart w:id="213" w:name="_Toc83030118"/>
      <w:bookmarkStart w:id="214" w:name="_Toc83028705"/>
      <w:bookmarkStart w:id="215" w:name="_Toc83028830"/>
      <w:bookmarkStart w:id="216" w:name="_Toc83028955"/>
      <w:bookmarkStart w:id="217" w:name="_Toc83029068"/>
      <w:bookmarkStart w:id="218" w:name="_Toc83029181"/>
      <w:bookmarkStart w:id="219" w:name="_Toc83029289"/>
      <w:bookmarkStart w:id="220" w:name="_Toc83029381"/>
      <w:bookmarkStart w:id="221" w:name="_Toc83029473"/>
      <w:bookmarkStart w:id="222" w:name="_Toc83029562"/>
      <w:bookmarkStart w:id="223" w:name="_Toc83029810"/>
      <w:bookmarkStart w:id="224" w:name="_Toc83030119"/>
      <w:bookmarkStart w:id="225" w:name="_Toc83028706"/>
      <w:bookmarkStart w:id="226" w:name="_Toc83028831"/>
      <w:bookmarkStart w:id="227" w:name="_Toc83028956"/>
      <w:bookmarkStart w:id="228" w:name="_Toc83029069"/>
      <w:bookmarkStart w:id="229" w:name="_Toc83029182"/>
      <w:bookmarkStart w:id="230" w:name="_Toc83029290"/>
      <w:bookmarkStart w:id="231" w:name="_Toc83029382"/>
      <w:bookmarkStart w:id="232" w:name="_Toc83029474"/>
      <w:bookmarkStart w:id="233" w:name="_Toc83029563"/>
      <w:bookmarkStart w:id="234" w:name="_Toc83029811"/>
      <w:bookmarkStart w:id="235" w:name="_Toc83030120"/>
      <w:bookmarkStart w:id="236" w:name="_Toc83028707"/>
      <w:bookmarkStart w:id="237" w:name="_Toc83028832"/>
      <w:bookmarkStart w:id="238" w:name="_Toc83028957"/>
      <w:bookmarkStart w:id="239" w:name="_Toc83029070"/>
      <w:bookmarkStart w:id="240" w:name="_Toc83029183"/>
      <w:bookmarkStart w:id="241" w:name="_Toc83029291"/>
      <w:bookmarkStart w:id="242" w:name="_Toc83029383"/>
      <w:bookmarkStart w:id="243" w:name="_Toc83029475"/>
      <w:bookmarkStart w:id="244" w:name="_Toc83029564"/>
      <w:bookmarkStart w:id="245" w:name="_Toc83029812"/>
      <w:bookmarkStart w:id="246" w:name="_Toc83030121"/>
      <w:bookmarkStart w:id="247" w:name="_Toc83028708"/>
      <w:bookmarkStart w:id="248" w:name="_Toc83028833"/>
      <w:bookmarkStart w:id="249" w:name="_Toc83028958"/>
      <w:bookmarkStart w:id="250" w:name="_Toc83029071"/>
      <w:bookmarkStart w:id="251" w:name="_Toc83029184"/>
      <w:bookmarkStart w:id="252" w:name="_Toc83029292"/>
      <w:bookmarkStart w:id="253" w:name="_Toc83029384"/>
      <w:bookmarkStart w:id="254" w:name="_Toc83029476"/>
      <w:bookmarkStart w:id="255" w:name="_Toc83029565"/>
      <w:bookmarkStart w:id="256" w:name="_Toc83029813"/>
      <w:bookmarkStart w:id="257" w:name="_Toc83030122"/>
      <w:bookmarkStart w:id="258" w:name="_Toc83028709"/>
      <w:bookmarkStart w:id="259" w:name="_Toc83028834"/>
      <w:bookmarkStart w:id="260" w:name="_Toc83028959"/>
      <w:bookmarkStart w:id="261" w:name="_Toc83029072"/>
      <w:bookmarkStart w:id="262" w:name="_Toc83029185"/>
      <w:bookmarkStart w:id="263" w:name="_Toc83029293"/>
      <w:bookmarkStart w:id="264" w:name="_Toc83029385"/>
      <w:bookmarkStart w:id="265" w:name="_Toc83029477"/>
      <w:bookmarkStart w:id="266" w:name="_Toc83029566"/>
      <w:bookmarkStart w:id="267" w:name="_Toc83029814"/>
      <w:bookmarkStart w:id="268" w:name="_Toc83030123"/>
      <w:bookmarkStart w:id="269" w:name="_Toc83028710"/>
      <w:bookmarkStart w:id="270" w:name="_Toc83028835"/>
      <w:bookmarkStart w:id="271" w:name="_Toc83028960"/>
      <w:bookmarkStart w:id="272" w:name="_Toc83029073"/>
      <w:bookmarkStart w:id="273" w:name="_Toc83029186"/>
      <w:bookmarkStart w:id="274" w:name="_Toc83029294"/>
      <w:bookmarkStart w:id="275" w:name="_Toc83029386"/>
      <w:bookmarkStart w:id="276" w:name="_Toc83029478"/>
      <w:bookmarkStart w:id="277" w:name="_Toc83029567"/>
      <w:bookmarkStart w:id="278" w:name="_Toc83029815"/>
      <w:bookmarkStart w:id="279" w:name="_Toc83030124"/>
      <w:bookmarkStart w:id="280" w:name="_Toc83028711"/>
      <w:bookmarkStart w:id="281" w:name="_Toc83028836"/>
      <w:bookmarkStart w:id="282" w:name="_Toc83028961"/>
      <w:bookmarkStart w:id="283" w:name="_Toc83029074"/>
      <w:bookmarkStart w:id="284" w:name="_Toc83029187"/>
      <w:bookmarkStart w:id="285" w:name="_Toc83029295"/>
      <w:bookmarkStart w:id="286" w:name="_Toc83029387"/>
      <w:bookmarkStart w:id="287" w:name="_Toc83029479"/>
      <w:bookmarkStart w:id="288" w:name="_Toc83029568"/>
      <w:bookmarkStart w:id="289" w:name="_Toc83029816"/>
      <w:bookmarkStart w:id="290" w:name="_Toc83030125"/>
      <w:bookmarkStart w:id="291" w:name="_Toc83028712"/>
      <w:bookmarkStart w:id="292" w:name="_Toc83028837"/>
      <w:bookmarkStart w:id="293" w:name="_Toc83028962"/>
      <w:bookmarkStart w:id="294" w:name="_Toc83029075"/>
      <w:bookmarkStart w:id="295" w:name="_Toc83029188"/>
      <w:bookmarkStart w:id="296" w:name="_Toc83029296"/>
      <w:bookmarkStart w:id="297" w:name="_Toc83029388"/>
      <w:bookmarkStart w:id="298" w:name="_Toc83029480"/>
      <w:bookmarkStart w:id="299" w:name="_Toc83029569"/>
      <w:bookmarkStart w:id="300" w:name="_Toc83029817"/>
      <w:bookmarkStart w:id="301" w:name="_Toc83030126"/>
      <w:bookmarkStart w:id="302" w:name="_Toc83028713"/>
      <w:bookmarkStart w:id="303" w:name="_Toc83028838"/>
      <w:bookmarkStart w:id="304" w:name="_Toc83028963"/>
      <w:bookmarkStart w:id="305" w:name="_Toc83029076"/>
      <w:bookmarkStart w:id="306" w:name="_Toc83029189"/>
      <w:bookmarkStart w:id="307" w:name="_Toc83029297"/>
      <w:bookmarkStart w:id="308" w:name="_Toc83029389"/>
      <w:bookmarkStart w:id="309" w:name="_Toc83029481"/>
      <w:bookmarkStart w:id="310" w:name="_Toc83029570"/>
      <w:bookmarkStart w:id="311" w:name="_Toc83029818"/>
      <w:bookmarkStart w:id="312" w:name="_Toc83030127"/>
      <w:bookmarkStart w:id="313" w:name="_Toc83028714"/>
      <w:bookmarkStart w:id="314" w:name="_Toc83028839"/>
      <w:bookmarkStart w:id="315" w:name="_Toc83028964"/>
      <w:bookmarkStart w:id="316" w:name="_Toc83029077"/>
      <w:bookmarkStart w:id="317" w:name="_Toc83029190"/>
      <w:bookmarkStart w:id="318" w:name="_Toc83029298"/>
      <w:bookmarkStart w:id="319" w:name="_Toc83029390"/>
      <w:bookmarkStart w:id="320" w:name="_Toc83029482"/>
      <w:bookmarkStart w:id="321" w:name="_Toc83029571"/>
      <w:bookmarkStart w:id="322" w:name="_Toc83029819"/>
      <w:bookmarkStart w:id="323" w:name="_Toc83030128"/>
      <w:bookmarkStart w:id="324" w:name="_Toc83028715"/>
      <w:bookmarkStart w:id="325" w:name="_Toc83028840"/>
      <w:bookmarkStart w:id="326" w:name="_Toc83028965"/>
      <w:bookmarkStart w:id="327" w:name="_Toc83029078"/>
      <w:bookmarkStart w:id="328" w:name="_Toc83029191"/>
      <w:bookmarkStart w:id="329" w:name="_Toc83029299"/>
      <w:bookmarkStart w:id="330" w:name="_Toc83029391"/>
      <w:bookmarkStart w:id="331" w:name="_Toc83029483"/>
      <w:bookmarkStart w:id="332" w:name="_Toc83029572"/>
      <w:bookmarkStart w:id="333" w:name="_Toc83029820"/>
      <w:bookmarkStart w:id="334" w:name="_Toc83030129"/>
      <w:bookmarkStart w:id="335" w:name="_Toc83028716"/>
      <w:bookmarkStart w:id="336" w:name="_Toc83028841"/>
      <w:bookmarkStart w:id="337" w:name="_Toc83028966"/>
      <w:bookmarkStart w:id="338" w:name="_Toc83029079"/>
      <w:bookmarkStart w:id="339" w:name="_Toc83029192"/>
      <w:bookmarkStart w:id="340" w:name="_Toc83029300"/>
      <w:bookmarkStart w:id="341" w:name="_Toc83029392"/>
      <w:bookmarkStart w:id="342" w:name="_Toc83029484"/>
      <w:bookmarkStart w:id="343" w:name="_Toc83029573"/>
      <w:bookmarkStart w:id="344" w:name="_Toc83029821"/>
      <w:bookmarkStart w:id="345" w:name="_Toc83030130"/>
      <w:bookmarkStart w:id="346" w:name="_Toc83028717"/>
      <w:bookmarkStart w:id="347" w:name="_Toc83028842"/>
      <w:bookmarkStart w:id="348" w:name="_Toc83028967"/>
      <w:bookmarkStart w:id="349" w:name="_Toc83029080"/>
      <w:bookmarkStart w:id="350" w:name="_Toc83029193"/>
      <w:bookmarkStart w:id="351" w:name="_Toc83029301"/>
      <w:bookmarkStart w:id="352" w:name="_Toc83029393"/>
      <w:bookmarkStart w:id="353" w:name="_Toc83029485"/>
      <w:bookmarkStart w:id="354" w:name="_Toc83029574"/>
      <w:bookmarkStart w:id="355" w:name="_Toc83029822"/>
      <w:bookmarkStart w:id="356" w:name="_Toc83030131"/>
      <w:bookmarkStart w:id="357" w:name="_Toc83028718"/>
      <w:bookmarkStart w:id="358" w:name="_Toc83028843"/>
      <w:bookmarkStart w:id="359" w:name="_Toc83028968"/>
      <w:bookmarkStart w:id="360" w:name="_Toc83029081"/>
      <w:bookmarkStart w:id="361" w:name="_Toc83029194"/>
      <w:bookmarkStart w:id="362" w:name="_Toc83029302"/>
      <w:bookmarkStart w:id="363" w:name="_Toc83029394"/>
      <w:bookmarkStart w:id="364" w:name="_Toc83029486"/>
      <w:bookmarkStart w:id="365" w:name="_Toc83029575"/>
      <w:bookmarkStart w:id="366" w:name="_Toc83029823"/>
      <w:bookmarkStart w:id="367" w:name="_Toc83030132"/>
      <w:bookmarkStart w:id="368" w:name="_Toc83028719"/>
      <w:bookmarkStart w:id="369" w:name="_Toc83028844"/>
      <w:bookmarkStart w:id="370" w:name="_Toc83028969"/>
      <w:bookmarkStart w:id="371" w:name="_Toc83029082"/>
      <w:bookmarkStart w:id="372" w:name="_Toc83029195"/>
      <w:bookmarkStart w:id="373" w:name="_Toc83029303"/>
      <w:bookmarkStart w:id="374" w:name="_Toc83029395"/>
      <w:bookmarkStart w:id="375" w:name="_Toc83029487"/>
      <w:bookmarkStart w:id="376" w:name="_Toc83029576"/>
      <w:bookmarkStart w:id="377" w:name="_Toc83029824"/>
      <w:bookmarkStart w:id="378" w:name="_Toc83030133"/>
      <w:bookmarkStart w:id="379" w:name="_Toc83028720"/>
      <w:bookmarkStart w:id="380" w:name="_Toc83028845"/>
      <w:bookmarkStart w:id="381" w:name="_Toc83028970"/>
      <w:bookmarkStart w:id="382" w:name="_Toc83029083"/>
      <w:bookmarkStart w:id="383" w:name="_Toc83029196"/>
      <w:bookmarkStart w:id="384" w:name="_Toc83029304"/>
      <w:bookmarkStart w:id="385" w:name="_Toc83029396"/>
      <w:bookmarkStart w:id="386" w:name="_Toc83029488"/>
      <w:bookmarkStart w:id="387" w:name="_Toc83029577"/>
      <w:bookmarkStart w:id="388" w:name="_Toc83029825"/>
      <w:bookmarkStart w:id="389" w:name="_Toc83030134"/>
      <w:bookmarkStart w:id="390" w:name="_Toc83028721"/>
      <w:bookmarkStart w:id="391" w:name="_Toc83028846"/>
      <w:bookmarkStart w:id="392" w:name="_Toc83028971"/>
      <w:bookmarkStart w:id="393" w:name="_Toc83029084"/>
      <w:bookmarkStart w:id="394" w:name="_Toc83029197"/>
      <w:bookmarkStart w:id="395" w:name="_Toc83029305"/>
      <w:bookmarkStart w:id="396" w:name="_Toc83029397"/>
      <w:bookmarkStart w:id="397" w:name="_Toc83029489"/>
      <w:bookmarkStart w:id="398" w:name="_Toc83029578"/>
      <w:bookmarkStart w:id="399" w:name="_Toc83029826"/>
      <w:bookmarkStart w:id="400" w:name="_Toc83030135"/>
      <w:bookmarkStart w:id="401" w:name="_Toc83028722"/>
      <w:bookmarkStart w:id="402" w:name="_Toc83028847"/>
      <w:bookmarkStart w:id="403" w:name="_Toc83028972"/>
      <w:bookmarkStart w:id="404" w:name="_Toc83029085"/>
      <w:bookmarkStart w:id="405" w:name="_Toc83029198"/>
      <w:bookmarkStart w:id="406" w:name="_Toc83029306"/>
      <w:bookmarkStart w:id="407" w:name="_Toc83029398"/>
      <w:bookmarkStart w:id="408" w:name="_Toc83029490"/>
      <w:bookmarkStart w:id="409" w:name="_Toc83029579"/>
      <w:bookmarkStart w:id="410" w:name="_Toc83029827"/>
      <w:bookmarkStart w:id="411" w:name="_Toc83030136"/>
      <w:bookmarkStart w:id="412" w:name="_Toc83028723"/>
      <w:bookmarkStart w:id="413" w:name="_Toc83028848"/>
      <w:bookmarkStart w:id="414" w:name="_Toc83028973"/>
      <w:bookmarkStart w:id="415" w:name="_Toc83029086"/>
      <w:bookmarkStart w:id="416" w:name="_Toc83029199"/>
      <w:bookmarkStart w:id="417" w:name="_Toc83029307"/>
      <w:bookmarkStart w:id="418" w:name="_Toc83029399"/>
      <w:bookmarkStart w:id="419" w:name="_Toc83029491"/>
      <w:bookmarkStart w:id="420" w:name="_Toc83029580"/>
      <w:bookmarkStart w:id="421" w:name="_Toc83029828"/>
      <w:bookmarkStart w:id="422" w:name="_Toc83030137"/>
      <w:bookmarkStart w:id="423" w:name="_Toc83028724"/>
      <w:bookmarkStart w:id="424" w:name="_Toc83028849"/>
      <w:bookmarkStart w:id="425" w:name="_Toc83028974"/>
      <w:bookmarkStart w:id="426" w:name="_Toc83029087"/>
      <w:bookmarkStart w:id="427" w:name="_Toc83029200"/>
      <w:bookmarkStart w:id="428" w:name="_Toc83029308"/>
      <w:bookmarkStart w:id="429" w:name="_Toc83029400"/>
      <w:bookmarkStart w:id="430" w:name="_Toc83029492"/>
      <w:bookmarkStart w:id="431" w:name="_Toc83029581"/>
      <w:bookmarkStart w:id="432" w:name="_Toc83029829"/>
      <w:bookmarkStart w:id="433" w:name="_Toc83030138"/>
      <w:bookmarkStart w:id="434" w:name="_Toc83028725"/>
      <w:bookmarkStart w:id="435" w:name="_Toc83028850"/>
      <w:bookmarkStart w:id="436" w:name="_Toc83028975"/>
      <w:bookmarkStart w:id="437" w:name="_Toc83029088"/>
      <w:bookmarkStart w:id="438" w:name="_Toc83029201"/>
      <w:bookmarkStart w:id="439" w:name="_Toc83029309"/>
      <w:bookmarkStart w:id="440" w:name="_Toc83029401"/>
      <w:bookmarkStart w:id="441" w:name="_Toc83029493"/>
      <w:bookmarkStart w:id="442" w:name="_Toc83029582"/>
      <w:bookmarkStart w:id="443" w:name="_Toc83029830"/>
      <w:bookmarkStart w:id="444" w:name="_Toc83030139"/>
      <w:bookmarkStart w:id="445" w:name="_Toc83028726"/>
      <w:bookmarkStart w:id="446" w:name="_Toc83028851"/>
      <w:bookmarkStart w:id="447" w:name="_Toc83028976"/>
      <w:bookmarkStart w:id="448" w:name="_Toc83029089"/>
      <w:bookmarkStart w:id="449" w:name="_Toc83029202"/>
      <w:bookmarkStart w:id="450" w:name="_Toc83029310"/>
      <w:bookmarkStart w:id="451" w:name="_Toc83029402"/>
      <w:bookmarkStart w:id="452" w:name="_Toc83029494"/>
      <w:bookmarkStart w:id="453" w:name="_Toc83029583"/>
      <w:bookmarkStart w:id="454" w:name="_Toc83029831"/>
      <w:bookmarkStart w:id="455" w:name="_Toc83030140"/>
      <w:bookmarkStart w:id="456" w:name="_Toc83028727"/>
      <w:bookmarkStart w:id="457" w:name="_Toc83028852"/>
      <w:bookmarkStart w:id="458" w:name="_Toc83028977"/>
      <w:bookmarkStart w:id="459" w:name="_Toc83029090"/>
      <w:bookmarkStart w:id="460" w:name="_Toc83029203"/>
      <w:bookmarkStart w:id="461" w:name="_Toc83029311"/>
      <w:bookmarkStart w:id="462" w:name="_Toc83029403"/>
      <w:bookmarkStart w:id="463" w:name="_Toc83029495"/>
      <w:bookmarkStart w:id="464" w:name="_Toc83029584"/>
      <w:bookmarkStart w:id="465" w:name="_Toc83029832"/>
      <w:bookmarkStart w:id="466" w:name="_Toc83030141"/>
      <w:bookmarkStart w:id="467" w:name="_Toc83028728"/>
      <w:bookmarkStart w:id="468" w:name="_Toc83028853"/>
      <w:bookmarkStart w:id="469" w:name="_Toc83028978"/>
      <w:bookmarkStart w:id="470" w:name="_Toc83029091"/>
      <w:bookmarkStart w:id="471" w:name="_Toc83029204"/>
      <w:bookmarkStart w:id="472" w:name="_Toc83029312"/>
      <w:bookmarkStart w:id="473" w:name="_Toc83029404"/>
      <w:bookmarkStart w:id="474" w:name="_Toc83029496"/>
      <w:bookmarkStart w:id="475" w:name="_Toc83029585"/>
      <w:bookmarkStart w:id="476" w:name="_Toc83029833"/>
      <w:bookmarkStart w:id="477" w:name="_Toc83030142"/>
      <w:bookmarkStart w:id="478" w:name="_Toc83028729"/>
      <w:bookmarkStart w:id="479" w:name="_Toc83028854"/>
      <w:bookmarkStart w:id="480" w:name="_Toc83028979"/>
      <w:bookmarkStart w:id="481" w:name="_Toc83029092"/>
      <w:bookmarkStart w:id="482" w:name="_Toc83029205"/>
      <w:bookmarkStart w:id="483" w:name="_Toc83029313"/>
      <w:bookmarkStart w:id="484" w:name="_Toc83029405"/>
      <w:bookmarkStart w:id="485" w:name="_Toc83029497"/>
      <w:bookmarkStart w:id="486" w:name="_Toc83029586"/>
      <w:bookmarkStart w:id="487" w:name="_Toc83029834"/>
      <w:bookmarkStart w:id="488" w:name="_Toc83030143"/>
      <w:bookmarkStart w:id="489" w:name="_Toc83028730"/>
      <w:bookmarkStart w:id="490" w:name="_Toc83028855"/>
      <w:bookmarkStart w:id="491" w:name="_Toc83028980"/>
      <w:bookmarkStart w:id="492" w:name="_Toc83029093"/>
      <w:bookmarkStart w:id="493" w:name="_Toc83029206"/>
      <w:bookmarkStart w:id="494" w:name="_Toc83029314"/>
      <w:bookmarkStart w:id="495" w:name="_Toc83029406"/>
      <w:bookmarkStart w:id="496" w:name="_Toc83029498"/>
      <w:bookmarkStart w:id="497" w:name="_Toc83029587"/>
      <w:bookmarkStart w:id="498" w:name="_Toc83029835"/>
      <w:bookmarkStart w:id="499" w:name="_Toc83030144"/>
      <w:bookmarkStart w:id="500" w:name="_Toc83028731"/>
      <w:bookmarkStart w:id="501" w:name="_Toc83028856"/>
      <w:bookmarkStart w:id="502" w:name="_Toc83028981"/>
      <w:bookmarkStart w:id="503" w:name="_Toc83029094"/>
      <w:bookmarkStart w:id="504" w:name="_Toc83029207"/>
      <w:bookmarkStart w:id="505" w:name="_Toc83029315"/>
      <w:bookmarkStart w:id="506" w:name="_Toc83029407"/>
      <w:bookmarkStart w:id="507" w:name="_Toc83029499"/>
      <w:bookmarkStart w:id="508" w:name="_Toc83029588"/>
      <w:bookmarkStart w:id="509" w:name="_Toc83029836"/>
      <w:bookmarkStart w:id="510" w:name="_Toc83030145"/>
      <w:bookmarkStart w:id="511" w:name="_Toc83028732"/>
      <w:bookmarkStart w:id="512" w:name="_Toc83028857"/>
      <w:bookmarkStart w:id="513" w:name="_Toc83028982"/>
      <w:bookmarkStart w:id="514" w:name="_Toc83029095"/>
      <w:bookmarkStart w:id="515" w:name="_Toc83029208"/>
      <w:bookmarkStart w:id="516" w:name="_Toc83029316"/>
      <w:bookmarkStart w:id="517" w:name="_Toc83029408"/>
      <w:bookmarkStart w:id="518" w:name="_Toc83029500"/>
      <w:bookmarkStart w:id="519" w:name="_Toc83029589"/>
      <w:bookmarkStart w:id="520" w:name="_Toc83029837"/>
      <w:bookmarkStart w:id="521" w:name="_Toc83030146"/>
      <w:bookmarkStart w:id="522" w:name="_Toc83028733"/>
      <w:bookmarkStart w:id="523" w:name="_Toc83028858"/>
      <w:bookmarkStart w:id="524" w:name="_Toc83028983"/>
      <w:bookmarkStart w:id="525" w:name="_Toc83029096"/>
      <w:bookmarkStart w:id="526" w:name="_Toc83029209"/>
      <w:bookmarkStart w:id="527" w:name="_Toc83029317"/>
      <w:bookmarkStart w:id="528" w:name="_Toc83029409"/>
      <w:bookmarkStart w:id="529" w:name="_Toc83029501"/>
      <w:bookmarkStart w:id="530" w:name="_Toc83029590"/>
      <w:bookmarkStart w:id="531" w:name="_Toc83029838"/>
      <w:bookmarkStart w:id="532" w:name="_Toc83030147"/>
      <w:bookmarkStart w:id="533" w:name="_Toc8303166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B32FA9">
        <w:rPr>
          <w:rStyle w:val="Titre2Car"/>
          <w:rFonts w:cs="Arial"/>
          <w:b/>
          <w:sz w:val="44"/>
          <w:szCs w:val="44"/>
          <w:u w:val="single"/>
        </w:rPr>
        <w:t>Article 4. Description du marché</w:t>
      </w:r>
      <w:bookmarkEnd w:id="533"/>
      <w:r w:rsidRPr="00B32FA9">
        <w:rPr>
          <w:rStyle w:val="Titre2Car"/>
          <w:rFonts w:cs="Arial"/>
          <w:b/>
          <w:sz w:val="44"/>
          <w:szCs w:val="44"/>
          <w:u w:val="single"/>
        </w:rPr>
        <w:t xml:space="preserve"> </w:t>
      </w:r>
    </w:p>
    <w:p w14:paraId="3774BF0A" w14:textId="32FAE098" w:rsidR="00DE3A8C" w:rsidRPr="0071650A" w:rsidRDefault="00DE3A8C" w:rsidP="0006029E">
      <w:pPr>
        <w:pStyle w:val="Titre2"/>
        <w:numPr>
          <w:ilvl w:val="1"/>
          <w:numId w:val="8"/>
        </w:numPr>
        <w:tabs>
          <w:tab w:val="num" w:pos="360"/>
        </w:tabs>
        <w:spacing w:after="0"/>
        <w:ind w:left="643" w:hanging="360"/>
      </w:pPr>
      <w:r w:rsidRPr="0071650A">
        <w:t xml:space="preserve">Nature </w:t>
      </w:r>
      <w:r w:rsidR="001F7D71">
        <w:t>du marché</w:t>
      </w:r>
    </w:p>
    <w:p w14:paraId="4BCE0FEC" w14:textId="77777777" w:rsidR="00DE3A8C" w:rsidRPr="0071650A" w:rsidRDefault="00DE3A8C" w:rsidP="0006029E">
      <w:pPr>
        <w:spacing w:before="240" w:after="240" w:line="240" w:lineRule="auto"/>
        <w:jc w:val="both"/>
        <w:rPr>
          <w:rFonts w:ascii="Arial" w:hAnsi="Arial" w:cs="Arial"/>
        </w:rPr>
      </w:pPr>
      <w:r w:rsidRPr="00EF3E6E">
        <w:rPr>
          <w:rFonts w:ascii="Arial" w:hAnsi="Arial" w:cs="Arial"/>
        </w:rPr>
        <w:t xml:space="preserve">Services </w:t>
      </w:r>
      <w:r>
        <w:rPr>
          <w:rFonts w:ascii="Arial" w:hAnsi="Arial" w:cs="Arial"/>
          <w:color w:val="000000" w:themeColor="text1"/>
        </w:rPr>
        <w:fldChar w:fldCharType="begin">
          <w:ffData>
            <w:name w:val=""/>
            <w:enabled/>
            <w:calcOnExit w:val="0"/>
            <w:checkBox>
              <w:size w:val="20"/>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t xml:space="preserve">Fournitures </w:t>
      </w:r>
      <w:r>
        <w:rPr>
          <w:rFonts w:ascii="Arial" w:hAnsi="Arial" w:cs="Arial"/>
          <w:color w:val="000000" w:themeColor="text1"/>
        </w:rPr>
        <w:fldChar w:fldCharType="begin">
          <w:ffData>
            <w:name w:val=""/>
            <w:enabled/>
            <w:calcOnExit w:val="0"/>
            <w:checkBox>
              <w:size w:val="20"/>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r>
      <w:r w:rsidRPr="0071650A">
        <w:rPr>
          <w:rFonts w:ascii="Arial" w:hAnsi="Arial" w:cs="Arial"/>
          <w:color w:val="000000" w:themeColor="text1"/>
        </w:rPr>
        <w:tab/>
        <w:t xml:space="preserve">Travaux </w:t>
      </w:r>
      <w:r w:rsidRPr="00A9578F">
        <w:rPr>
          <w:rFonts w:ascii="Arial" w:hAnsi="Arial" w:cs="Arial"/>
          <w:color w:val="000000" w:themeColor="text1"/>
        </w:rPr>
        <w:fldChar w:fldCharType="begin">
          <w:ffData>
            <w:name w:val=""/>
            <w:enabled/>
            <w:calcOnExit w:val="0"/>
            <w:checkBox>
              <w:size w:val="20"/>
              <w:default w:val="0"/>
            </w:checkBox>
          </w:ffData>
        </w:fldChar>
      </w:r>
      <w:r w:rsidRPr="0071650A">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A9578F">
        <w:rPr>
          <w:rFonts w:ascii="Arial" w:hAnsi="Arial" w:cs="Arial"/>
          <w:color w:val="000000" w:themeColor="text1"/>
        </w:rPr>
        <w:fldChar w:fldCharType="end"/>
      </w:r>
    </w:p>
    <w:p w14:paraId="62D9DBFD" w14:textId="77777777" w:rsidR="00DE3A8C" w:rsidRPr="003A4998" w:rsidRDefault="00DE3A8C" w:rsidP="0006029E">
      <w:pPr>
        <w:pStyle w:val="Retraitcorpsdetexte21"/>
        <w:spacing w:after="240"/>
        <w:ind w:left="0" w:firstLine="141"/>
        <w:rPr>
          <w:rFonts w:ascii="Arial" w:hAnsi="Arial" w:cs="Arial"/>
          <w:color w:val="000000" w:themeColor="text1"/>
          <w:szCs w:val="22"/>
        </w:rPr>
      </w:pPr>
      <w:r w:rsidRPr="003A4998">
        <w:rPr>
          <w:rFonts w:ascii="Arial" w:hAnsi="Arial" w:cs="Arial"/>
          <w:color w:val="000000" w:themeColor="text1"/>
          <w:szCs w:val="22"/>
        </w:rPr>
        <w:t xml:space="preserve">Le marché est couvert par l’Accord sur les Marchés Publics (AMP) : </w:t>
      </w:r>
    </w:p>
    <w:p w14:paraId="601A0C78" w14:textId="77777777" w:rsidR="00DE3A8C" w:rsidRPr="0071650A" w:rsidRDefault="00DE3A8C" w:rsidP="0006029E">
      <w:pPr>
        <w:pStyle w:val="Retraitcorpsdetexte21"/>
        <w:spacing w:after="0"/>
        <w:ind w:left="0" w:firstLine="0"/>
        <w:rPr>
          <w:rFonts w:ascii="Arial" w:hAnsi="Arial" w:cs="Arial"/>
          <w:color w:val="000000" w:themeColor="text1"/>
          <w:szCs w:val="22"/>
        </w:rPr>
      </w:pPr>
      <w:r w:rsidRPr="003A4998">
        <w:rPr>
          <w:rFonts w:ascii="Arial" w:hAnsi="Arial" w:cs="Arial"/>
          <w:color w:val="000000" w:themeColor="text1"/>
          <w:szCs w:val="22"/>
        </w:rPr>
        <w:t xml:space="preserve">Oui </w:t>
      </w:r>
      <w:r w:rsidRPr="003A4998">
        <w:rPr>
          <w:rFonts w:ascii="Arial" w:hAnsi="Arial" w:cs="Arial"/>
          <w:color w:val="000000" w:themeColor="text1"/>
          <w:szCs w:val="22"/>
        </w:rPr>
        <w:fldChar w:fldCharType="begin">
          <w:ffData>
            <w:name w:val=""/>
            <w:enabled/>
            <w:calcOnExit w:val="0"/>
            <w:checkBox>
              <w:size w:val="20"/>
              <w:default w:val="1"/>
            </w:checkBox>
          </w:ffData>
        </w:fldChar>
      </w:r>
      <w:r w:rsidRPr="003A4998">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3A4998">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3A4998">
        <w:rPr>
          <w:rFonts w:ascii="Arial" w:hAnsi="Arial" w:cs="Arial"/>
          <w:color w:val="000000" w:themeColor="text1"/>
          <w:szCs w:val="22"/>
        </w:rPr>
        <w:fldChar w:fldCharType="begin">
          <w:ffData>
            <w:name w:val=""/>
            <w:enabled/>
            <w:calcOnExit w:val="0"/>
            <w:checkBox>
              <w:size w:val="20"/>
              <w:default w:val="0"/>
            </w:checkBox>
          </w:ffData>
        </w:fldChar>
      </w:r>
      <w:r w:rsidRPr="003A4998">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3A4998">
        <w:rPr>
          <w:rFonts w:ascii="Arial" w:hAnsi="Arial" w:cs="Arial"/>
          <w:color w:val="000000" w:themeColor="text1"/>
          <w:szCs w:val="22"/>
        </w:rPr>
        <w:fldChar w:fldCharType="end"/>
      </w:r>
    </w:p>
    <w:p w14:paraId="25D4673A" w14:textId="1AAFEFD8" w:rsidR="00DE3A8C" w:rsidRPr="0071650A" w:rsidRDefault="00156488" w:rsidP="0006029E">
      <w:pPr>
        <w:pStyle w:val="Titre2"/>
        <w:numPr>
          <w:ilvl w:val="1"/>
          <w:numId w:val="8"/>
        </w:numPr>
        <w:tabs>
          <w:tab w:val="num" w:pos="360"/>
        </w:tabs>
        <w:spacing w:before="240"/>
        <w:ind w:left="643" w:hanging="360"/>
      </w:pPr>
      <w:r>
        <w:t>Code CPV pertinent</w:t>
      </w:r>
    </w:p>
    <w:p w14:paraId="5E133A92" w14:textId="3AF3F5AF" w:rsidR="00DE3A8C" w:rsidRDefault="00DE3A8C" w:rsidP="0006029E">
      <w:pPr>
        <w:spacing w:after="120" w:line="240" w:lineRule="auto"/>
        <w:jc w:val="both"/>
        <w:rPr>
          <w:rFonts w:ascii="Arial" w:hAnsi="Arial" w:cs="Arial"/>
        </w:rPr>
      </w:pPr>
      <w:r>
        <w:rPr>
          <w:rFonts w:ascii="Arial" w:hAnsi="Arial" w:cs="Arial"/>
        </w:rPr>
        <w:t xml:space="preserve">Le code CPV pertinent pour ce marché </w:t>
      </w:r>
      <w:r w:rsidR="005155AA">
        <w:rPr>
          <w:rFonts w:ascii="Arial" w:hAnsi="Arial" w:cs="Arial"/>
        </w:rPr>
        <w:t xml:space="preserve">est </w:t>
      </w:r>
      <w:r>
        <w:rPr>
          <w:rFonts w:ascii="Arial" w:hAnsi="Arial" w:cs="Arial"/>
        </w:rPr>
        <w:t>le suivant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870"/>
      </w:tblGrid>
      <w:tr w:rsidR="00A70CC0" w:rsidRPr="00A70CC0" w14:paraId="6338F5B0" w14:textId="77777777" w:rsidTr="00F13EDE">
        <w:tc>
          <w:tcPr>
            <w:tcW w:w="4869" w:type="dxa"/>
            <w:shd w:val="clear" w:color="auto" w:fill="auto"/>
            <w:vAlign w:val="center"/>
          </w:tcPr>
          <w:p w14:paraId="6FA550CF" w14:textId="3D4037B1" w:rsidR="00A70CC0" w:rsidRPr="00E76BF0" w:rsidRDefault="00E76BF0" w:rsidP="00E76BF0">
            <w:pPr>
              <w:pStyle w:val="Retraitcorpsdetexte21"/>
              <w:tabs>
                <w:tab w:val="left" w:pos="927"/>
              </w:tabs>
              <w:spacing w:before="60" w:after="60"/>
              <w:ind w:left="0"/>
              <w:jc w:val="center"/>
              <w:rPr>
                <w:rFonts w:ascii="Arial" w:hAnsi="Arial" w:cs="Arial"/>
                <w:szCs w:val="22"/>
              </w:rPr>
            </w:pPr>
            <w:r w:rsidRPr="00E76BF0">
              <w:rPr>
                <w:rFonts w:ascii="Arial" w:hAnsi="Arial" w:cs="Arial"/>
                <w:color w:val="000081"/>
                <w:szCs w:val="22"/>
              </w:rPr>
              <w:t>72212450</w:t>
            </w:r>
          </w:p>
        </w:tc>
        <w:tc>
          <w:tcPr>
            <w:tcW w:w="4870" w:type="dxa"/>
            <w:shd w:val="clear" w:color="auto" w:fill="auto"/>
          </w:tcPr>
          <w:p w14:paraId="3419F782" w14:textId="0276F2B8" w:rsidR="00A70CC0" w:rsidRPr="00E76BF0" w:rsidRDefault="00E76BF0" w:rsidP="00E76BF0">
            <w:pPr>
              <w:autoSpaceDE w:val="0"/>
              <w:autoSpaceDN w:val="0"/>
              <w:adjustRightInd w:val="0"/>
              <w:spacing w:after="0" w:line="240" w:lineRule="auto"/>
              <w:jc w:val="center"/>
              <w:rPr>
                <w:rFonts w:ascii="Arial" w:hAnsi="Arial" w:cs="Arial"/>
              </w:rPr>
            </w:pPr>
            <w:r w:rsidRPr="00E76BF0">
              <w:rPr>
                <w:rFonts w:ascii="Arial" w:hAnsi="Arial" w:cs="Arial"/>
                <w:color w:val="000081"/>
              </w:rPr>
              <w:t>Services de développement de logiciels d'enregistrement des horaires ou de logiciels de gestion des ressources humaines</w:t>
            </w:r>
          </w:p>
        </w:tc>
      </w:tr>
    </w:tbl>
    <w:p w14:paraId="64CAE341" w14:textId="77777777" w:rsidR="00DE3A8C" w:rsidRPr="003A4998" w:rsidRDefault="00DE3A8C" w:rsidP="0006029E">
      <w:pPr>
        <w:pStyle w:val="Titre2"/>
        <w:numPr>
          <w:ilvl w:val="1"/>
          <w:numId w:val="8"/>
        </w:numPr>
        <w:tabs>
          <w:tab w:val="num" w:pos="360"/>
        </w:tabs>
        <w:spacing w:before="240"/>
        <w:ind w:left="640" w:hanging="357"/>
      </w:pPr>
      <w:r w:rsidRPr="003A4998">
        <w:t xml:space="preserve">Allotissement </w:t>
      </w:r>
    </w:p>
    <w:p w14:paraId="6A2F494A" w14:textId="268F54B9" w:rsidR="000A0637" w:rsidRPr="000A0637" w:rsidRDefault="000A0637" w:rsidP="0006029E">
      <w:pPr>
        <w:pStyle w:val="Paragraphedeliste"/>
        <w:spacing w:after="240"/>
        <w:ind w:left="0"/>
        <w:jc w:val="both"/>
        <w:rPr>
          <w:rFonts w:ascii="Arial" w:hAnsi="Arial" w:cs="Arial"/>
        </w:rPr>
      </w:pPr>
      <w:r w:rsidRPr="000A0637">
        <w:rPr>
          <w:rFonts w:ascii="Arial" w:hAnsi="Arial" w:cs="Arial"/>
        </w:rPr>
        <w:t xml:space="preserve">En application de l’article R2113-1 du décret n°2018-1075 du 3 décembre 2018 portant partie règlementaire du Code de la commande publique, le marché </w:t>
      </w:r>
      <w:r w:rsidR="005155AA">
        <w:rPr>
          <w:rFonts w:ascii="Arial" w:hAnsi="Arial" w:cs="Arial"/>
        </w:rPr>
        <w:t>n’est pas alloti</w:t>
      </w:r>
      <w:r w:rsidR="001675C4">
        <w:rPr>
          <w:rFonts w:ascii="Arial" w:hAnsi="Arial" w:cs="Arial"/>
        </w:rPr>
        <w:t>, car il</w:t>
      </w:r>
      <w:r w:rsidR="005155AA">
        <w:rPr>
          <w:rFonts w:ascii="Arial" w:hAnsi="Arial" w:cs="Arial"/>
        </w:rPr>
        <w:t xml:space="preserve"> ne permet l’identification de prestations distinctes.</w:t>
      </w:r>
    </w:p>
    <w:p w14:paraId="26B21B70" w14:textId="0DDC4C81" w:rsidR="0053656B" w:rsidRDefault="0053656B" w:rsidP="0006029E">
      <w:pPr>
        <w:pStyle w:val="Titre2"/>
        <w:numPr>
          <w:ilvl w:val="1"/>
          <w:numId w:val="8"/>
        </w:numPr>
        <w:tabs>
          <w:tab w:val="num" w:pos="360"/>
        </w:tabs>
        <w:ind w:left="643" w:hanging="360"/>
        <w:rPr>
          <w:rFonts w:cs="Arial"/>
          <w:bCs/>
        </w:rPr>
      </w:pPr>
      <w:r>
        <w:rPr>
          <w:rFonts w:cs="Arial"/>
          <w:bCs/>
        </w:rPr>
        <w:t xml:space="preserve">Montant estimatif </w:t>
      </w:r>
    </w:p>
    <w:p w14:paraId="54A611B9" w14:textId="1651A65F" w:rsidR="0053656B" w:rsidRPr="0053656B" w:rsidRDefault="0053656B" w:rsidP="0006029E">
      <w:pPr>
        <w:pStyle w:val="Paragraphedeliste"/>
        <w:spacing w:after="120"/>
        <w:ind w:left="0"/>
        <w:contextualSpacing w:val="0"/>
        <w:jc w:val="both"/>
        <w:rPr>
          <w:rFonts w:ascii="Arial" w:hAnsi="Arial" w:cs="Arial"/>
        </w:rPr>
      </w:pPr>
      <w:r w:rsidRPr="0053656B">
        <w:rPr>
          <w:rFonts w:ascii="Arial" w:hAnsi="Arial" w:cs="Arial"/>
          <w:color w:val="000000"/>
        </w:rPr>
        <w:t xml:space="preserve">Le montant global </w:t>
      </w:r>
      <w:r w:rsidR="00F722F9">
        <w:rPr>
          <w:rFonts w:ascii="Arial" w:hAnsi="Arial" w:cs="Arial"/>
          <w:color w:val="000000"/>
        </w:rPr>
        <w:t xml:space="preserve">du marché </w:t>
      </w:r>
      <w:r w:rsidRPr="0053656B">
        <w:rPr>
          <w:rFonts w:ascii="Arial" w:hAnsi="Arial" w:cs="Arial"/>
          <w:color w:val="000000"/>
        </w:rPr>
        <w:t xml:space="preserve">est estimé à </w:t>
      </w:r>
      <w:r w:rsidR="00BC3054">
        <w:rPr>
          <w:rFonts w:ascii="Arial" w:hAnsi="Arial" w:cs="Arial"/>
          <w:color w:val="000000"/>
        </w:rPr>
        <w:t>9</w:t>
      </w:r>
      <w:r w:rsidR="00C40A78">
        <w:rPr>
          <w:rFonts w:ascii="Arial" w:hAnsi="Arial" w:cs="Arial"/>
          <w:color w:val="000000"/>
        </w:rPr>
        <w:t>0 000</w:t>
      </w:r>
      <w:r w:rsidRPr="0053656B">
        <w:rPr>
          <w:rFonts w:ascii="Arial" w:hAnsi="Arial" w:cs="Arial"/>
          <w:color w:val="000000"/>
        </w:rPr>
        <w:t xml:space="preserve"> € HT sur la durée totale </w:t>
      </w:r>
      <w:r>
        <w:rPr>
          <w:rFonts w:ascii="Arial" w:hAnsi="Arial" w:cs="Arial"/>
          <w:color w:val="000000"/>
        </w:rPr>
        <w:t>marché</w:t>
      </w:r>
      <w:r w:rsidR="005155AA">
        <w:rPr>
          <w:rFonts w:ascii="Arial" w:hAnsi="Arial" w:cs="Arial"/>
          <w:color w:val="000000"/>
        </w:rPr>
        <w:t>,</w:t>
      </w:r>
      <w:r w:rsidR="00156488">
        <w:rPr>
          <w:rFonts w:ascii="Arial" w:hAnsi="Arial" w:cs="Arial"/>
          <w:color w:val="000000"/>
        </w:rPr>
        <w:t xml:space="preserve"> </w:t>
      </w:r>
      <w:r w:rsidR="005155AA">
        <w:rPr>
          <w:rFonts w:ascii="Arial" w:hAnsi="Arial" w:cs="Arial"/>
          <w:color w:val="000000"/>
        </w:rPr>
        <w:t>incluant les</w:t>
      </w:r>
      <w:r w:rsidR="00F722F9">
        <w:rPr>
          <w:rFonts w:ascii="Arial" w:hAnsi="Arial" w:cs="Arial"/>
          <w:color w:val="000000"/>
        </w:rPr>
        <w:t xml:space="preserve"> </w:t>
      </w:r>
      <w:r w:rsidR="00BC3054">
        <w:rPr>
          <w:rFonts w:ascii="Arial" w:hAnsi="Arial" w:cs="Arial"/>
          <w:color w:val="000000"/>
        </w:rPr>
        <w:t xml:space="preserve">reconductions et les </w:t>
      </w:r>
      <w:r w:rsidR="00F722F9">
        <w:rPr>
          <w:rFonts w:ascii="Arial" w:hAnsi="Arial" w:cs="Arial"/>
          <w:color w:val="000000"/>
        </w:rPr>
        <w:t>marchés de prestations similaires éventuels.</w:t>
      </w:r>
    </w:p>
    <w:p w14:paraId="069DA9A4" w14:textId="77777777" w:rsidR="00DE3A8C" w:rsidRPr="0071650A" w:rsidRDefault="00DE3A8C" w:rsidP="0006029E">
      <w:pPr>
        <w:pStyle w:val="Titre2"/>
        <w:numPr>
          <w:ilvl w:val="1"/>
          <w:numId w:val="8"/>
        </w:numPr>
        <w:tabs>
          <w:tab w:val="num" w:pos="360"/>
        </w:tabs>
        <w:ind w:left="643" w:hanging="360"/>
      </w:pPr>
      <w:r w:rsidRPr="0071650A">
        <w:t xml:space="preserve">Tranches </w:t>
      </w:r>
    </w:p>
    <w:p w14:paraId="2D9013D2" w14:textId="0A39DD41" w:rsidR="00DE3A8C" w:rsidRDefault="00DE3A8C" w:rsidP="0006029E">
      <w:pPr>
        <w:pStyle w:val="Retraitcorpsdetexte21"/>
        <w:tabs>
          <w:tab w:val="left" w:pos="927"/>
        </w:tabs>
        <w:spacing w:after="240"/>
        <w:ind w:left="284"/>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rPr>
        <w:tab/>
      </w:r>
      <w:r w:rsidRPr="0071650A">
        <w:rPr>
          <w:rFonts w:ascii="Arial" w:hAnsi="Arial" w:cs="Arial"/>
          <w:szCs w:val="22"/>
        </w:rPr>
        <w:t xml:space="preserve">Non </w:t>
      </w:r>
      <w:r w:rsidRPr="0071650A">
        <w:rPr>
          <w:rFonts w:ascii="Arial" w:hAnsi="Arial" w:cs="Arial"/>
        </w:rPr>
        <w:fldChar w:fldCharType="begin">
          <w:ffData>
            <w:name w:val=""/>
            <w:enabled/>
            <w:calcOnExit w:val="0"/>
            <w:checkBox>
              <w:size w:val="20"/>
              <w:default w:val="1"/>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p>
    <w:p w14:paraId="2AB66FDC" w14:textId="77777777" w:rsidR="00DE3A8C" w:rsidRPr="0071650A" w:rsidRDefault="00DE3A8C" w:rsidP="0006029E">
      <w:pPr>
        <w:pStyle w:val="Titre2"/>
        <w:numPr>
          <w:ilvl w:val="1"/>
          <w:numId w:val="8"/>
        </w:numPr>
        <w:tabs>
          <w:tab w:val="num" w:pos="360"/>
        </w:tabs>
        <w:spacing w:before="120" w:after="240"/>
        <w:ind w:left="643" w:hanging="360"/>
      </w:pPr>
      <w:r w:rsidRPr="0071650A">
        <w:t xml:space="preserve">Phases </w:t>
      </w:r>
    </w:p>
    <w:p w14:paraId="515E6603" w14:textId="77777777" w:rsidR="00DE3A8C" w:rsidRPr="0071650A" w:rsidRDefault="00DE3A8C" w:rsidP="0006029E">
      <w:pPr>
        <w:pStyle w:val="Retraitcorpsdetexte21"/>
        <w:tabs>
          <w:tab w:val="left" w:pos="927"/>
        </w:tabs>
        <w:spacing w:after="240"/>
        <w:ind w:left="284"/>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rPr>
        <w:tab/>
      </w:r>
      <w:r w:rsidRPr="0071650A">
        <w:rPr>
          <w:rFonts w:ascii="Arial" w:hAnsi="Arial" w:cs="Arial"/>
          <w:szCs w:val="22"/>
        </w:rPr>
        <w:t xml:space="preserve">Non </w:t>
      </w:r>
      <w:r w:rsidRPr="0071650A">
        <w:fldChar w:fldCharType="begin">
          <w:ffData>
            <w:name w:val=""/>
            <w:enabled/>
            <w:calcOnExit w:val="0"/>
            <w:checkBox>
              <w:size w:val="20"/>
              <w:default w:val="1"/>
            </w:checkBox>
          </w:ffData>
        </w:fldChar>
      </w:r>
      <w:r w:rsidRPr="0071650A">
        <w:rPr>
          <w:rFonts w:ascii="Arial" w:hAnsi="Arial" w:cs="Arial"/>
        </w:rPr>
        <w:instrText xml:space="preserve"> FORMCHECKBOX </w:instrText>
      </w:r>
      <w:r w:rsidR="00000000">
        <w:fldChar w:fldCharType="separate"/>
      </w:r>
      <w:r w:rsidRPr="0071650A">
        <w:fldChar w:fldCharType="end"/>
      </w:r>
    </w:p>
    <w:p w14:paraId="17F9FB80" w14:textId="77777777" w:rsidR="00DE3A8C" w:rsidRPr="0071650A" w:rsidRDefault="00DE3A8C" w:rsidP="0006029E">
      <w:pPr>
        <w:pStyle w:val="Titre2"/>
        <w:numPr>
          <w:ilvl w:val="1"/>
          <w:numId w:val="8"/>
        </w:numPr>
        <w:tabs>
          <w:tab w:val="num" w:pos="360"/>
        </w:tabs>
        <w:spacing w:after="0"/>
        <w:ind w:left="643" w:hanging="360"/>
      </w:pPr>
      <w:r w:rsidRPr="0071650A">
        <w:t>Variantes</w:t>
      </w:r>
    </w:p>
    <w:p w14:paraId="34C430F0" w14:textId="77777777" w:rsidR="00DE3A8C" w:rsidRPr="0071650A" w:rsidRDefault="00DE3A8C" w:rsidP="0006029E">
      <w:pPr>
        <w:pStyle w:val="Retraitcorpsdetexte21"/>
        <w:tabs>
          <w:tab w:val="left" w:pos="927"/>
        </w:tabs>
        <w:spacing w:before="120"/>
        <w:ind w:left="0" w:firstLine="0"/>
        <w:rPr>
          <w:rFonts w:ascii="Arial" w:hAnsi="Arial" w:cs="Arial"/>
          <w:b/>
          <w:color w:val="000000" w:themeColor="text1"/>
          <w:szCs w:val="22"/>
        </w:rPr>
      </w:pPr>
      <w:r w:rsidRPr="0071650A">
        <w:rPr>
          <w:rFonts w:ascii="Arial" w:hAnsi="Arial" w:cs="Arial"/>
          <w:b/>
          <w:color w:val="000000" w:themeColor="text1"/>
          <w:szCs w:val="22"/>
        </w:rPr>
        <w:t xml:space="preserve">Variantes à l’initiative du candidat : </w:t>
      </w:r>
    </w:p>
    <w:p w14:paraId="4F552635" w14:textId="77777777" w:rsidR="00DE3A8C" w:rsidRPr="0071650A" w:rsidRDefault="00DE3A8C" w:rsidP="0006029E">
      <w:pPr>
        <w:pStyle w:val="Retraitcorpsdetexte21"/>
        <w:tabs>
          <w:tab w:val="left" w:pos="927"/>
        </w:tabs>
        <w:spacing w:after="240"/>
        <w:ind w:left="284"/>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1D21B40D" w14:textId="7148090D" w:rsidR="00DE3A8C" w:rsidRPr="0071650A" w:rsidRDefault="00DE3A8C" w:rsidP="0006029E">
      <w:pPr>
        <w:pStyle w:val="Retraitcorpsdetexte21"/>
        <w:tabs>
          <w:tab w:val="left" w:pos="927"/>
        </w:tabs>
        <w:ind w:left="0" w:firstLine="0"/>
        <w:rPr>
          <w:rFonts w:ascii="Arial" w:hAnsi="Arial" w:cs="Arial"/>
          <w:b/>
          <w:color w:val="000000" w:themeColor="text1"/>
          <w:szCs w:val="22"/>
        </w:rPr>
      </w:pPr>
      <w:r w:rsidRPr="0071650A">
        <w:rPr>
          <w:rFonts w:ascii="Arial" w:hAnsi="Arial" w:cs="Arial"/>
          <w:b/>
          <w:color w:val="000000" w:themeColor="text1"/>
          <w:szCs w:val="22"/>
        </w:rPr>
        <w:t xml:space="preserve">Variantes exigées par </w:t>
      </w:r>
      <w:r w:rsidR="001F7D71">
        <w:rPr>
          <w:rFonts w:ascii="Arial" w:hAnsi="Arial" w:cs="Arial"/>
          <w:b/>
          <w:color w:val="000000" w:themeColor="text1"/>
          <w:szCs w:val="22"/>
        </w:rPr>
        <w:t>l’URSSAF IDF</w:t>
      </w:r>
      <w:r w:rsidR="001F7D71" w:rsidRPr="0071650A">
        <w:rPr>
          <w:rFonts w:ascii="Arial" w:hAnsi="Arial" w:cs="Arial"/>
          <w:b/>
          <w:color w:val="000000" w:themeColor="text1"/>
          <w:szCs w:val="22"/>
        </w:rPr>
        <w:t> </w:t>
      </w:r>
      <w:r w:rsidRPr="0071650A">
        <w:rPr>
          <w:rFonts w:ascii="Arial" w:hAnsi="Arial" w:cs="Arial"/>
          <w:b/>
          <w:color w:val="000000" w:themeColor="text1"/>
          <w:szCs w:val="22"/>
        </w:rPr>
        <w:t xml:space="preserve">: </w:t>
      </w:r>
    </w:p>
    <w:p w14:paraId="2B1444CD" w14:textId="77777777" w:rsidR="00DE3A8C" w:rsidRPr="0071650A" w:rsidRDefault="00DE3A8C" w:rsidP="0006029E">
      <w:pPr>
        <w:pStyle w:val="Retraitcorpsdetexte21"/>
        <w:tabs>
          <w:tab w:val="left" w:pos="927"/>
        </w:tabs>
        <w:spacing w:after="240"/>
        <w:ind w:left="284"/>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36AA58AF" w14:textId="730EB9D6" w:rsidR="00DE3A8C" w:rsidRPr="0071650A" w:rsidRDefault="00DE3A8C" w:rsidP="004D6359">
      <w:pPr>
        <w:rPr>
          <w:rFonts w:ascii="Arial" w:hAnsi="Arial" w:cs="Arial"/>
          <w:b/>
          <w:color w:val="000000" w:themeColor="text1"/>
        </w:rPr>
      </w:pPr>
      <w:r w:rsidRPr="0071650A">
        <w:rPr>
          <w:rFonts w:ascii="Arial" w:hAnsi="Arial" w:cs="Arial"/>
          <w:b/>
          <w:color w:val="000000" w:themeColor="text1"/>
        </w:rPr>
        <w:t xml:space="preserve">Prestations supplémentaires demandées par </w:t>
      </w:r>
      <w:r w:rsidR="001F7D71">
        <w:rPr>
          <w:rFonts w:ascii="Arial" w:hAnsi="Arial" w:cs="Arial"/>
          <w:b/>
          <w:color w:val="000000" w:themeColor="text1"/>
        </w:rPr>
        <w:t>l’URSSAF IDF</w:t>
      </w:r>
      <w:r w:rsidRPr="0071650A">
        <w:rPr>
          <w:rFonts w:ascii="Arial" w:hAnsi="Arial" w:cs="Arial"/>
          <w:b/>
          <w:color w:val="000000" w:themeColor="text1"/>
        </w:rPr>
        <w:t xml:space="preserve"> : </w:t>
      </w:r>
    </w:p>
    <w:p w14:paraId="1C44EE45" w14:textId="26E7D870" w:rsidR="00DE3A8C" w:rsidRPr="0071650A" w:rsidRDefault="00DE3A8C" w:rsidP="0006029E">
      <w:pPr>
        <w:pStyle w:val="Retraitcorpsdetexte21"/>
        <w:tabs>
          <w:tab w:val="left" w:pos="927"/>
        </w:tabs>
        <w:spacing w:after="0"/>
        <w:ind w:left="284"/>
        <w:rPr>
          <w:rFonts w:ascii="Arial" w:hAnsi="Arial" w:cs="Arial"/>
          <w:color w:val="000000" w:themeColor="text1"/>
          <w:szCs w:val="22"/>
        </w:rPr>
      </w:pPr>
      <w:r w:rsidRPr="003A4998">
        <w:rPr>
          <w:rFonts w:ascii="Arial" w:hAnsi="Arial" w:cs="Arial"/>
          <w:color w:val="000000" w:themeColor="text1"/>
          <w:szCs w:val="22"/>
        </w:rPr>
        <w:t xml:space="preserve">Oui </w:t>
      </w:r>
      <w:r w:rsidR="00734EBE">
        <w:rPr>
          <w:rFonts w:ascii="Arial" w:hAnsi="Arial" w:cs="Arial"/>
          <w:color w:val="000000" w:themeColor="text1"/>
          <w:szCs w:val="22"/>
        </w:rPr>
        <w:fldChar w:fldCharType="begin">
          <w:ffData>
            <w:name w:val=""/>
            <w:enabled/>
            <w:calcOnExit w:val="0"/>
            <w:checkBox>
              <w:size w:val="20"/>
              <w:default w:val="0"/>
            </w:checkBox>
          </w:ffData>
        </w:fldChar>
      </w:r>
      <w:r w:rsidR="00734EBE">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00734EBE">
        <w:rPr>
          <w:rFonts w:ascii="Arial" w:hAnsi="Arial" w:cs="Arial"/>
          <w:color w:val="000000" w:themeColor="text1"/>
          <w:szCs w:val="22"/>
        </w:rPr>
        <w:fldChar w:fldCharType="end"/>
      </w:r>
      <w:r w:rsidRPr="0071650A">
        <w:rPr>
          <w:rFonts w:ascii="Arial" w:hAnsi="Arial" w:cs="Arial"/>
          <w:color w:val="000000" w:themeColor="text1"/>
          <w:szCs w:val="22"/>
        </w:rPr>
        <w:tab/>
      </w:r>
      <w:r w:rsidRPr="003A4998">
        <w:rPr>
          <w:rFonts w:ascii="Arial" w:hAnsi="Arial" w:cs="Arial"/>
          <w:color w:val="000000" w:themeColor="text1"/>
          <w:szCs w:val="22"/>
        </w:rPr>
        <w:tab/>
        <w:t xml:space="preserve">Non </w:t>
      </w:r>
      <w:r w:rsidR="00734EBE">
        <w:rPr>
          <w:rFonts w:ascii="Arial" w:hAnsi="Arial" w:cs="Arial"/>
          <w:color w:val="000000" w:themeColor="text1"/>
          <w:szCs w:val="22"/>
        </w:rPr>
        <w:fldChar w:fldCharType="begin">
          <w:ffData>
            <w:name w:val=""/>
            <w:enabled/>
            <w:calcOnExit w:val="0"/>
            <w:checkBox>
              <w:size w:val="20"/>
              <w:default w:val="1"/>
            </w:checkBox>
          </w:ffData>
        </w:fldChar>
      </w:r>
      <w:r w:rsidR="00734EBE">
        <w:rPr>
          <w:rFonts w:ascii="Arial" w:hAnsi="Arial" w:cs="Arial"/>
          <w:color w:val="000000" w:themeColor="text1"/>
          <w:szCs w:val="22"/>
        </w:rPr>
        <w:instrText xml:space="preserve"> FORMCHECKBOX </w:instrText>
      </w:r>
      <w:r w:rsidR="00000000">
        <w:rPr>
          <w:rFonts w:ascii="Arial" w:hAnsi="Arial" w:cs="Arial"/>
          <w:color w:val="000000" w:themeColor="text1"/>
          <w:szCs w:val="22"/>
        </w:rPr>
      </w:r>
      <w:r w:rsidR="00000000">
        <w:rPr>
          <w:rFonts w:ascii="Arial" w:hAnsi="Arial" w:cs="Arial"/>
          <w:color w:val="000000" w:themeColor="text1"/>
          <w:szCs w:val="22"/>
        </w:rPr>
        <w:fldChar w:fldCharType="separate"/>
      </w:r>
      <w:r w:rsidR="00734EBE">
        <w:rPr>
          <w:rFonts w:ascii="Arial" w:hAnsi="Arial" w:cs="Arial"/>
          <w:color w:val="000000" w:themeColor="text1"/>
          <w:szCs w:val="22"/>
        </w:rPr>
        <w:fldChar w:fldCharType="end"/>
      </w:r>
    </w:p>
    <w:p w14:paraId="167E3E43" w14:textId="77777777" w:rsidR="00DE3A8C" w:rsidRPr="0071650A" w:rsidRDefault="00DE3A8C" w:rsidP="0006029E">
      <w:pPr>
        <w:pStyle w:val="Titre2"/>
        <w:numPr>
          <w:ilvl w:val="1"/>
          <w:numId w:val="8"/>
        </w:numPr>
        <w:tabs>
          <w:tab w:val="num" w:pos="360"/>
        </w:tabs>
        <w:spacing w:before="240"/>
        <w:ind w:left="643" w:hanging="360"/>
      </w:pPr>
      <w:r w:rsidRPr="0071650A">
        <w:t xml:space="preserve">Forme du marché </w:t>
      </w:r>
    </w:p>
    <w:p w14:paraId="01CC8621" w14:textId="5DD146C2" w:rsidR="00DE3A8C" w:rsidRPr="0071650A" w:rsidRDefault="000310FF" w:rsidP="0006029E">
      <w:pPr>
        <w:pStyle w:val="Sansinterligne"/>
        <w:jc w:val="both"/>
        <w:rPr>
          <w:rFonts w:ascii="Arial" w:hAnsi="Arial" w:cs="Arial"/>
        </w:rPr>
      </w:pPr>
      <w:r>
        <w:rPr>
          <w:rFonts w:ascii="Arial" w:hAnsi="Arial" w:cs="Arial"/>
        </w:rPr>
        <w:t xml:space="preserve">Le marché </w:t>
      </w:r>
      <w:r w:rsidR="00DE3A8C" w:rsidRPr="0071650A">
        <w:rPr>
          <w:rFonts w:ascii="Arial" w:hAnsi="Arial" w:cs="Arial"/>
        </w:rPr>
        <w:t>fera l’objet </w:t>
      </w:r>
      <w:r w:rsidR="0006029E">
        <w:rPr>
          <w:rFonts w:ascii="Arial" w:hAnsi="Arial" w:cs="Arial"/>
        </w:rPr>
        <w:t>d</w:t>
      </w:r>
      <w:r w:rsidR="00DE3A8C" w:rsidRPr="0071650A">
        <w:rPr>
          <w:rFonts w:ascii="Arial" w:hAnsi="Arial" w:cs="Arial"/>
        </w:rPr>
        <w:t>’un marché ordinaire</w:t>
      </w:r>
      <w:r w:rsidR="0006029E">
        <w:rPr>
          <w:rFonts w:ascii="Arial" w:hAnsi="Arial" w:cs="Arial"/>
        </w:rPr>
        <w:t xml:space="preserve">. </w:t>
      </w:r>
      <w:r>
        <w:rPr>
          <w:rFonts w:ascii="Arial" w:hAnsi="Arial" w:cs="Arial"/>
        </w:rPr>
        <w:t xml:space="preserve">Il </w:t>
      </w:r>
      <w:r w:rsidR="00DE3A8C" w:rsidRPr="0071650A">
        <w:rPr>
          <w:rFonts w:ascii="Arial" w:hAnsi="Arial" w:cs="Arial"/>
        </w:rPr>
        <w:t>sera conclu </w:t>
      </w:r>
      <w:r w:rsidR="0006029E">
        <w:rPr>
          <w:rFonts w:ascii="Arial" w:hAnsi="Arial" w:cs="Arial"/>
        </w:rPr>
        <w:t>a</w:t>
      </w:r>
      <w:r w:rsidR="00DE3A8C" w:rsidRPr="0071650A">
        <w:rPr>
          <w:rFonts w:ascii="Arial" w:hAnsi="Arial" w:cs="Arial"/>
        </w:rPr>
        <w:t>vec un seul opérateur économique</w:t>
      </w:r>
      <w:r w:rsidR="0006029E">
        <w:rPr>
          <w:rFonts w:ascii="Arial" w:hAnsi="Arial" w:cs="Arial"/>
        </w:rPr>
        <w:t>.</w:t>
      </w:r>
    </w:p>
    <w:p w14:paraId="3B694487" w14:textId="299949DA" w:rsidR="000310FF" w:rsidRDefault="00DE3A8C" w:rsidP="0006029E">
      <w:pPr>
        <w:pStyle w:val="Sansinterligne"/>
        <w:spacing w:before="240" w:after="240"/>
        <w:jc w:val="both"/>
        <w:rPr>
          <w:rStyle w:val="Titre2Car"/>
          <w:rFonts w:cs="Arial"/>
          <w:sz w:val="44"/>
          <w:szCs w:val="44"/>
        </w:rPr>
      </w:pPr>
      <w:r>
        <w:rPr>
          <w:rFonts w:ascii="Arial" w:hAnsi="Arial" w:cs="Arial"/>
        </w:rPr>
        <w:lastRenderedPageBreak/>
        <w:t>Le prix sera </w:t>
      </w:r>
      <w:r w:rsidR="0006029E">
        <w:rPr>
          <w:rFonts w:ascii="Arial" w:hAnsi="Arial" w:cs="Arial"/>
        </w:rPr>
        <w:t>m</w:t>
      </w:r>
      <w:r>
        <w:rPr>
          <w:rFonts w:ascii="Arial" w:hAnsi="Arial" w:cs="Arial"/>
        </w:rPr>
        <w:t>ixte</w:t>
      </w:r>
      <w:r w:rsidR="00C66E17">
        <w:rPr>
          <w:rFonts w:ascii="Arial" w:hAnsi="Arial" w:cs="Arial"/>
        </w:rPr>
        <w:t>.</w:t>
      </w:r>
    </w:p>
    <w:p w14:paraId="6329347F" w14:textId="78B30011" w:rsidR="00DE3A8C" w:rsidRPr="0006029E" w:rsidRDefault="00DE3A8C" w:rsidP="00195776">
      <w:pPr>
        <w:pStyle w:val="Titre1"/>
        <w:rPr>
          <w:rStyle w:val="Titre2Car"/>
          <w:rFonts w:cs="Arial"/>
          <w:b/>
          <w:sz w:val="44"/>
          <w:szCs w:val="44"/>
          <w:u w:val="single"/>
        </w:rPr>
      </w:pPr>
      <w:r w:rsidRPr="0006029E">
        <w:rPr>
          <w:rStyle w:val="Titre2Car"/>
          <w:rFonts w:cs="Arial"/>
          <w:b/>
          <w:sz w:val="44"/>
          <w:szCs w:val="44"/>
          <w:u w:val="single"/>
        </w:rPr>
        <w:t>Article 5. Durée d</w:t>
      </w:r>
      <w:r w:rsidR="000310FF" w:rsidRPr="0006029E">
        <w:rPr>
          <w:rStyle w:val="Titre2Car"/>
          <w:rFonts w:cs="Arial"/>
          <w:b/>
          <w:sz w:val="44"/>
          <w:szCs w:val="44"/>
          <w:u w:val="single"/>
        </w:rPr>
        <w:t>u marché</w:t>
      </w:r>
    </w:p>
    <w:p w14:paraId="7D539706" w14:textId="76727153" w:rsidR="00E14665" w:rsidRDefault="000310FF" w:rsidP="0006029E">
      <w:pPr>
        <w:autoSpaceDE w:val="0"/>
        <w:autoSpaceDN w:val="0"/>
        <w:adjustRightInd w:val="0"/>
        <w:spacing w:before="240" w:after="120" w:line="240" w:lineRule="auto"/>
        <w:jc w:val="both"/>
        <w:rPr>
          <w:rFonts w:ascii="Arial" w:hAnsi="Arial" w:cs="Arial"/>
          <w:color w:val="000000"/>
        </w:rPr>
      </w:pPr>
      <w:r>
        <w:rPr>
          <w:rFonts w:ascii="Arial" w:hAnsi="Arial" w:cs="Arial"/>
          <w:color w:val="000000"/>
        </w:rPr>
        <w:t xml:space="preserve">Le marché </w:t>
      </w:r>
      <w:r w:rsidR="00DE3A8C" w:rsidRPr="00157773">
        <w:rPr>
          <w:rFonts w:ascii="Arial" w:hAnsi="Arial" w:cs="Arial"/>
          <w:color w:val="000000"/>
        </w:rPr>
        <w:t xml:space="preserve">est conclu pour une durée initiale de </w:t>
      </w:r>
      <w:r w:rsidR="00C40A78">
        <w:rPr>
          <w:rFonts w:ascii="Arial" w:hAnsi="Arial" w:cs="Arial"/>
          <w:color w:val="000000"/>
        </w:rPr>
        <w:t>12</w:t>
      </w:r>
      <w:r>
        <w:rPr>
          <w:rFonts w:ascii="Arial" w:hAnsi="Arial" w:cs="Arial"/>
          <w:color w:val="000000"/>
        </w:rPr>
        <w:t xml:space="preserve"> mois à compter de sa date de notification.</w:t>
      </w:r>
      <w:r w:rsidR="00DE3A8C" w:rsidRPr="00157773">
        <w:rPr>
          <w:rFonts w:ascii="Arial" w:hAnsi="Arial" w:cs="Arial"/>
          <w:color w:val="000000"/>
        </w:rPr>
        <w:t xml:space="preserve"> </w:t>
      </w:r>
    </w:p>
    <w:p w14:paraId="07AA5C91" w14:textId="77777777" w:rsidR="00C40A78" w:rsidRDefault="00C40A78" w:rsidP="00951154">
      <w:pPr>
        <w:autoSpaceDE w:val="0"/>
        <w:autoSpaceDN w:val="0"/>
        <w:adjustRightInd w:val="0"/>
        <w:spacing w:after="120" w:line="240" w:lineRule="auto"/>
        <w:jc w:val="both"/>
        <w:rPr>
          <w:rFonts w:ascii="Arial" w:hAnsi="Arial" w:cs="Arial"/>
          <w:color w:val="000000"/>
        </w:rPr>
      </w:pPr>
      <w:r>
        <w:rPr>
          <w:rFonts w:ascii="Arial" w:hAnsi="Arial" w:cs="Arial"/>
          <w:color w:val="000000"/>
        </w:rPr>
        <w:t>L</w:t>
      </w:r>
      <w:r w:rsidRPr="00157773">
        <w:rPr>
          <w:rFonts w:ascii="Arial" w:hAnsi="Arial" w:cs="Arial"/>
          <w:color w:val="000000"/>
        </w:rPr>
        <w:t xml:space="preserve">e présent marché peut faire l’objet de trois </w:t>
      </w:r>
      <w:r w:rsidRPr="00157773">
        <w:rPr>
          <w:rFonts w:ascii="Arial" w:hAnsi="Arial" w:cs="Arial"/>
          <w:b/>
          <w:bCs/>
          <w:color w:val="000000"/>
        </w:rPr>
        <w:t>(3) prorogations tacites</w:t>
      </w:r>
      <w:r w:rsidRPr="00157773">
        <w:rPr>
          <w:rFonts w:ascii="Arial" w:hAnsi="Arial" w:cs="Arial"/>
          <w:color w:val="000000"/>
        </w:rPr>
        <w:t xml:space="preserve">, pour une période de douze (12) mois chacune, sans que sa durée totale </w:t>
      </w:r>
      <w:r>
        <w:rPr>
          <w:rFonts w:ascii="Arial" w:hAnsi="Arial" w:cs="Arial"/>
          <w:color w:val="000000"/>
        </w:rPr>
        <w:t>n’excède</w:t>
      </w:r>
      <w:r w:rsidRPr="00157773">
        <w:rPr>
          <w:rFonts w:ascii="Arial" w:hAnsi="Arial" w:cs="Arial"/>
          <w:color w:val="000000"/>
        </w:rPr>
        <w:t xml:space="preserve"> quatre (4) ans. </w:t>
      </w:r>
    </w:p>
    <w:p w14:paraId="65805784" w14:textId="24E82143" w:rsidR="00C40A78" w:rsidRDefault="00951154" w:rsidP="007C228C">
      <w:pPr>
        <w:autoSpaceDE w:val="0"/>
        <w:autoSpaceDN w:val="0"/>
        <w:adjustRightInd w:val="0"/>
        <w:spacing w:after="0" w:line="240" w:lineRule="auto"/>
        <w:jc w:val="both"/>
        <w:rPr>
          <w:rFonts w:ascii="Arial" w:hAnsi="Arial" w:cs="Arial"/>
          <w:color w:val="000000"/>
        </w:rPr>
      </w:pPr>
      <w:r w:rsidRPr="00951154">
        <w:rPr>
          <w:rFonts w:ascii="Arial" w:hAnsi="Arial" w:cs="Arial"/>
        </w:rPr>
        <w:t>Dans l’hypothèse où l’une des parties ne souhaite pas proroger le marché, il en informe l’autre partie par décision expresse au moins trois (3) mois avant la date d’échéance de la période contractuelle en cours</w:t>
      </w:r>
      <w:r w:rsidRPr="00951154">
        <w:rPr>
          <w:rFonts w:ascii="CIDFont+F3" w:hAnsi="CIDFont+F3" w:cs="CIDFont+F3"/>
        </w:rPr>
        <w:t>.</w:t>
      </w:r>
    </w:p>
    <w:p w14:paraId="0EDF19D3" w14:textId="77777777" w:rsidR="00E14665" w:rsidRDefault="00E14665">
      <w:pPr>
        <w:rPr>
          <w:rFonts w:ascii="Arial" w:hAnsi="Arial" w:cs="Arial"/>
          <w:color w:val="000000"/>
        </w:rPr>
      </w:pPr>
      <w:r>
        <w:rPr>
          <w:rFonts w:ascii="Arial" w:hAnsi="Arial" w:cs="Arial"/>
          <w:color w:val="000000"/>
        </w:rPr>
        <w:br w:type="page"/>
      </w:r>
    </w:p>
    <w:p w14:paraId="2C6E79F3" w14:textId="26506FDE" w:rsidR="00DE3A8C" w:rsidRPr="00585563" w:rsidRDefault="00E14665" w:rsidP="00195776">
      <w:pPr>
        <w:jc w:val="both"/>
      </w:pPr>
      <w:r>
        <w:rPr>
          <w:rFonts w:ascii="Arial" w:eastAsiaTheme="majorEastAsia" w:hAnsi="Arial" w:cs="Arial"/>
          <w:b/>
          <w:bCs/>
          <w:noProof/>
          <w:color w:val="2F5496" w:themeColor="accent1" w:themeShade="BF"/>
          <w:sz w:val="48"/>
          <w:szCs w:val="32"/>
        </w:rPr>
        <w:lastRenderedPageBreak/>
        <mc:AlternateContent>
          <mc:Choice Requires="wps">
            <w:drawing>
              <wp:anchor distT="0" distB="0" distL="114300" distR="114300" simplePos="0" relativeHeight="251668480" behindDoc="1" locked="0" layoutInCell="1" allowOverlap="1" wp14:anchorId="2A7870CF" wp14:editId="60840016">
                <wp:simplePos x="0" y="0"/>
                <wp:positionH relativeFrom="page">
                  <wp:posOffset>-22448</wp:posOffset>
                </wp:positionH>
                <wp:positionV relativeFrom="paragraph">
                  <wp:posOffset>-729477</wp:posOffset>
                </wp:positionV>
                <wp:extent cx="7612380" cy="10998835"/>
                <wp:effectExtent l="0" t="0" r="26670"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2380"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E095F53" id="Rectangle 34" o:spid="_x0000_s1026" style="position:absolute;margin-left:-1.75pt;margin-top:-57.45pt;width:599.4pt;height:866.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B5DQIAAKIEAAAOAAAAZHJzL2Uyb0RvYy54bWyslMFu2zAMhu8D9g6C74udtM1SI04PNbJL&#10;txXt9gCKLMXCJFGQ1Dh5+1GS4wXrusMwHwSLIn+Sn0Wv745akQN3XoJpivmsKgg3DDpp9k3x/dv2&#10;w6ogPlDTUQWGN8WJ++Ju8/7derA1X0APquOOoIjx9WCbog/B1mXpWc819TOw3OChAKdpwK3bl52j&#10;A6prVS6qalkO4DrrgHHv0drmw2KT9IXgLHwVwvNAVFNgbSGtLq27uJabNa33jtpesrEM+g9VaCoN&#10;Jp2kWhooeXHylZSWzIEHEWYMdAlCSMZTD9jNvPqtm+eeWp56QTjeTpj8/5NlXw7P9tHF0r19APbD&#10;I5FysL6eTuLGjz5H4XT0xcLJMVE8TRT5MRCGxo/L+eJqhbAZns2r29vV6uomgi5pfY63zodPHDSJ&#10;L03h8DslfPTw4EN2Pbuk0kDJbiuVShu3390rRw4Uv2lbte32elT3l27KvI6Mt4pPsZQxbsI8JVYv&#10;+jN0WfO6wiffDDTj/cnm5dmMfaT7GZVSVxd58SwmTgQztIQvnBSP5SjzxAWRHWJapLyTUM5xWZLv&#10;acez+ebN1EkwKgukM2nnnt7QznhH/xjK05xMwdXfCsvBU0TKDCZMwVoacH8SUAh6zJz9z5Aymkhp&#10;B93p0REX1D3kcaWG9YDTyoJLwdELByFBH4c2TtrlPsn++rVsfgIAAP//AwBQSwMEFAAGAAgAAAAh&#10;AKAww57gAAAADQEAAA8AAABkcnMvZG93bnJldi54bWxMj01vwjAMhu+T9h8iI+0GacpHaWmKpkmT&#10;dhuD7R5ar61onKoJUP79zGmcbMuPXj/Ot6PtxAUH3zrSoGYRCKTSVS3VGr4P79M1CB8MVaZzhBpu&#10;6GFbPD/lJqvclb7wsg+14BDymdHQhNBnUvqyQWv8zPVIvPt1gzWBx6GW1WCuHG47GUfRSlrTEl9o&#10;TI9vDZan/dlqWMvEfn6oxeFHJWl7O427MsQ7rV8m4+sGRMAx/MNw12d1KNjp6M5UedFpmM6XTHJV&#10;apGCuBMqXc5BHLlbqSQGWeTy8YviDwAA//8DAFBLAQItABQABgAIAAAAIQC2gziS/gAAAOEBAAAT&#10;AAAAAAAAAAAAAAAAAAAAAABbQ29udGVudF9UeXBlc10ueG1sUEsBAi0AFAAGAAgAAAAhADj9If/W&#10;AAAAlAEAAAsAAAAAAAAAAAAAAAAALwEAAF9yZWxzLy5yZWxzUEsBAi0AFAAGAAgAAAAhALZ4MHkN&#10;AgAAogQAAA4AAAAAAAAAAAAAAAAALgIAAGRycy9lMm9Eb2MueG1sUEsBAi0AFAAGAAgAAAAhAKAw&#10;w57gAAAADQEAAA8AAAAAAAAAAAAAAAAAZwQAAGRycy9kb3ducmV2LnhtbFBLBQYAAAAABAAEAPMA&#10;AAB0BQAAAAA=&#10;" fillcolor="#d0ddf4" strokecolor="#b4c6e7 [1300]" strokeweight="1pt">
                <v:path arrowok="t"/>
                <w10:wrap anchorx="page"/>
              </v:rect>
            </w:pict>
          </mc:Fallback>
        </mc:AlternateContent>
      </w:r>
    </w:p>
    <w:p w14:paraId="026F249D" w14:textId="72B50A13" w:rsidR="00DE3A8C" w:rsidRPr="00D56943" w:rsidRDefault="00DE3A8C" w:rsidP="00F85740">
      <w:pPr>
        <w:rPr>
          <w:rFonts w:ascii="Arial" w:hAnsi="Arial" w:cs="Arial"/>
          <w:b/>
          <w:bCs/>
          <w:color w:val="1A428A"/>
          <w:kern w:val="24"/>
          <w:sz w:val="120"/>
          <w:szCs w:val="120"/>
        </w:rPr>
      </w:pPr>
      <w:r>
        <w:rPr>
          <w:rFonts w:ascii="Arial" w:eastAsiaTheme="majorEastAsia" w:hAnsi="Arial" w:cs="Arial"/>
          <w:b/>
          <w:bCs/>
          <w:noProof/>
          <w:color w:val="2F5496" w:themeColor="accent1" w:themeShade="BF"/>
          <w:sz w:val="48"/>
          <w:szCs w:val="32"/>
        </w:rPr>
        <mc:AlternateContent>
          <mc:Choice Requires="wps">
            <w:drawing>
              <wp:anchor distT="4294967294" distB="4294967294" distL="114300" distR="114300" simplePos="0" relativeHeight="251669504" behindDoc="0" locked="0" layoutInCell="1" allowOverlap="1" wp14:anchorId="4848C348" wp14:editId="07885B1B">
                <wp:simplePos x="0" y="0"/>
                <wp:positionH relativeFrom="column">
                  <wp:posOffset>-681355</wp:posOffset>
                </wp:positionH>
                <wp:positionV relativeFrom="paragraph">
                  <wp:posOffset>953134</wp:posOffset>
                </wp:positionV>
                <wp:extent cx="6279515" cy="0"/>
                <wp:effectExtent l="0" t="38100" r="45085" b="38100"/>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E1CD44" id="Connecteur droit 3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5pt,75.05pt" to="440.8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BKef&#10;8N8AAAAMAQAADwAAAGRycy9kb3ducmV2LnhtbEyP0UrEMBBF3wX/IYzgi+wmXXEttekigsgiilvF&#10;52kztmWbSW2y2/r3RhD0ceYe7pzJN7PtxZFG3znWkCwVCOLamY4bDW+v94sUhA/IBnvHpOGLPGyK&#10;05McM+Mm3tGxDI2IJewz1NCGMGRS+roli37pBuKYfbjRYojj2Egz4hTLbS9XSq2lxY7jhRYHumup&#10;3pcHqwE/t+7i8eX9qUz7aUvVjp/3qwetz8/m2xsQgebwB8OPflSHIjpV7sDGi17DIlHXl5GNyZVK&#10;QEQkTZM1iOp3I4tc/n+i+AYAAP//AwBQSwECLQAUAAYACAAAACEAtoM4kv4AAADhAQAAEwAAAAAA&#10;AAAAAAAAAAAAAAAAW0NvbnRlbnRfVHlwZXNdLnhtbFBLAQItABQABgAIAAAAIQA4/SH/1gAAAJQB&#10;AAALAAAAAAAAAAAAAAAAAC8BAABfcmVscy8ucmVsc1BLAQItABQABgAIAAAAIQDPLVKs0AEAAPsD&#10;AAAOAAAAAAAAAAAAAAAAAC4CAABkcnMvZTJvRG9jLnhtbFBLAQItABQABgAIAAAAIQAEp5/w3wAA&#10;AAwBAAAPAAAAAAAAAAAAAAAAACoEAABkcnMvZG93bnJldi54bWxQSwUGAAAAAAQABADzAAAANgUA&#10;AAAA&#10;" strokecolor="#1ecad3" strokeweight="6pt">
                <v:stroke joinstyle="miter"/>
                <o:lock v:ext="edit" shapetype="f"/>
              </v:line>
            </w:pict>
          </mc:Fallback>
        </mc:AlternateContent>
      </w:r>
      <w:r w:rsidRPr="00D56943">
        <w:rPr>
          <w:rFonts w:ascii="Arial" w:hAnsi="Arial" w:cs="Arial"/>
          <w:b/>
          <w:bCs/>
          <w:color w:val="1A428A"/>
          <w:kern w:val="24"/>
          <w:sz w:val="120"/>
          <w:szCs w:val="120"/>
        </w:rPr>
        <w:t xml:space="preserve">Partie </w:t>
      </w:r>
      <w:r>
        <w:rPr>
          <w:rFonts w:ascii="Arial" w:hAnsi="Arial" w:cs="Arial"/>
          <w:b/>
          <w:bCs/>
          <w:color w:val="1A428A"/>
          <w:kern w:val="24"/>
          <w:sz w:val="120"/>
          <w:szCs w:val="120"/>
        </w:rPr>
        <w:t>2</w:t>
      </w:r>
    </w:p>
    <w:p w14:paraId="29699887" w14:textId="77777777" w:rsidR="00DE3A8C" w:rsidRPr="00D56943" w:rsidRDefault="00DE3A8C" w:rsidP="00F85740">
      <w:pPr>
        <w:rPr>
          <w:rFonts w:ascii="Arial" w:hAnsi="Arial" w:cs="Arial"/>
          <w:b/>
          <w:bCs/>
          <w:color w:val="1A428A"/>
          <w:kern w:val="24"/>
          <w:sz w:val="120"/>
          <w:szCs w:val="120"/>
        </w:rPr>
      </w:pPr>
      <w:r>
        <w:rPr>
          <w:rFonts w:ascii="Arial" w:hAnsi="Arial" w:cs="Arial"/>
          <w:b/>
          <w:bCs/>
          <w:color w:val="1A428A"/>
          <w:kern w:val="24"/>
          <w:sz w:val="120"/>
          <w:szCs w:val="120"/>
        </w:rPr>
        <w:t>Critères de sélection des offres</w:t>
      </w:r>
    </w:p>
    <w:p w14:paraId="530D30B5" w14:textId="77777777" w:rsidR="00DE3A8C" w:rsidRDefault="00DE3A8C" w:rsidP="00195776">
      <w:pPr>
        <w:jc w:val="both"/>
        <w:rPr>
          <w:rStyle w:val="Titre2Car"/>
          <w:rFonts w:cs="Arial"/>
          <w:bCs/>
          <w:sz w:val="48"/>
          <w:szCs w:val="32"/>
        </w:rPr>
      </w:pPr>
      <w:r>
        <w:rPr>
          <w:rStyle w:val="Titre2Car"/>
          <w:rFonts w:cs="Arial"/>
          <w:bCs/>
          <w:sz w:val="48"/>
          <w:szCs w:val="32"/>
        </w:rPr>
        <w:br w:type="page"/>
      </w:r>
    </w:p>
    <w:p w14:paraId="3C127C67" w14:textId="77777777" w:rsidR="00DE3A8C" w:rsidRPr="0071135A" w:rsidRDefault="00DE3A8C" w:rsidP="0071135A">
      <w:pPr>
        <w:pStyle w:val="Titre1"/>
        <w:spacing w:after="240"/>
        <w:ind w:left="142"/>
        <w:rPr>
          <w:rStyle w:val="Titre2Car"/>
          <w:rFonts w:cs="Arial"/>
          <w:b/>
          <w:sz w:val="44"/>
          <w:szCs w:val="44"/>
          <w:u w:val="single"/>
        </w:rPr>
      </w:pPr>
      <w:r w:rsidRPr="0071135A">
        <w:rPr>
          <w:rStyle w:val="Titre2Car"/>
          <w:rFonts w:cs="Arial"/>
          <w:b/>
          <w:sz w:val="44"/>
          <w:szCs w:val="44"/>
          <w:u w:val="single"/>
        </w:rPr>
        <w:lastRenderedPageBreak/>
        <w:t>Article 6. Critère de sélection des offres</w:t>
      </w:r>
    </w:p>
    <w:p w14:paraId="4922AE77" w14:textId="2A0E1844" w:rsidR="00DE3A8C" w:rsidRPr="00536639" w:rsidRDefault="00DE3A8C" w:rsidP="0071135A">
      <w:pPr>
        <w:autoSpaceDE w:val="0"/>
        <w:autoSpaceDN w:val="0"/>
        <w:adjustRightInd w:val="0"/>
        <w:spacing w:after="0" w:line="240" w:lineRule="auto"/>
        <w:jc w:val="both"/>
        <w:rPr>
          <w:rFonts w:ascii="Arial" w:hAnsi="Arial" w:cs="Arial"/>
          <w:color w:val="000000" w:themeColor="text1"/>
          <w:lang w:eastAsia="fr-FR"/>
        </w:rPr>
      </w:pPr>
      <w:r>
        <w:rPr>
          <w:rFonts w:ascii="Arial" w:hAnsi="Arial" w:cs="Arial"/>
          <w:color w:val="000000" w:themeColor="text1"/>
          <w:lang w:eastAsia="fr-FR"/>
        </w:rPr>
        <w:t>S</w:t>
      </w:r>
      <w:r w:rsidRPr="00536639">
        <w:rPr>
          <w:rFonts w:ascii="Arial" w:hAnsi="Arial" w:cs="Arial"/>
          <w:color w:val="000000" w:themeColor="text1"/>
          <w:lang w:eastAsia="fr-FR"/>
        </w:rPr>
        <w:t xml:space="preserve">ous réserve d’une concurrence suffisante, </w:t>
      </w:r>
      <w:r w:rsidR="00093A49">
        <w:rPr>
          <w:rFonts w:ascii="Arial" w:hAnsi="Arial" w:cs="Arial"/>
          <w:color w:val="000000" w:themeColor="text1"/>
          <w:lang w:eastAsia="fr-FR"/>
        </w:rPr>
        <w:t>le marché se</w:t>
      </w:r>
      <w:r w:rsidRPr="00536639">
        <w:rPr>
          <w:rFonts w:ascii="Arial" w:hAnsi="Arial" w:cs="Arial"/>
          <w:color w:val="000000" w:themeColor="text1"/>
          <w:lang w:eastAsia="fr-FR"/>
        </w:rPr>
        <w:t>ra attribué</w:t>
      </w:r>
      <w:r>
        <w:rPr>
          <w:rFonts w:ascii="Arial" w:hAnsi="Arial" w:cs="Arial"/>
          <w:color w:val="000000" w:themeColor="text1"/>
          <w:lang w:eastAsia="fr-FR"/>
        </w:rPr>
        <w:t xml:space="preserve"> </w:t>
      </w:r>
      <w:r w:rsidRPr="00536639">
        <w:rPr>
          <w:rFonts w:ascii="Arial" w:hAnsi="Arial" w:cs="Arial"/>
          <w:color w:val="000000" w:themeColor="text1"/>
          <w:lang w:eastAsia="fr-FR"/>
        </w:rPr>
        <w:t xml:space="preserve">au candidat </w:t>
      </w:r>
      <w:r>
        <w:rPr>
          <w:rFonts w:ascii="Arial" w:hAnsi="Arial" w:cs="Arial"/>
          <w:color w:val="000000" w:themeColor="text1"/>
          <w:lang w:eastAsia="fr-FR"/>
        </w:rPr>
        <w:t>qui aura</w:t>
      </w:r>
      <w:r w:rsidRPr="00536639">
        <w:rPr>
          <w:rFonts w:ascii="Arial" w:hAnsi="Arial" w:cs="Arial"/>
          <w:color w:val="000000" w:themeColor="text1"/>
          <w:lang w:eastAsia="fr-FR"/>
        </w:rPr>
        <w:t xml:space="preserve"> présenté l’offre économiquement la plus avantageuse au regard des critères suivants :</w:t>
      </w:r>
    </w:p>
    <w:tbl>
      <w:tblPr>
        <w:tblpPr w:leftFromText="141" w:rightFromText="141" w:vertAnchor="text" w:horzAnchor="page" w:tblpX="1352" w:tblpY="3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9"/>
        <w:gridCol w:w="4396"/>
      </w:tblGrid>
      <w:tr w:rsidR="00DE3A8C" w:rsidRPr="00DB7C5B" w14:paraId="1701A8C0" w14:textId="77777777" w:rsidTr="00195776">
        <w:trPr>
          <w:trHeight w:val="985"/>
        </w:trPr>
        <w:tc>
          <w:tcPr>
            <w:tcW w:w="264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F5496"/>
            <w:vAlign w:val="center"/>
          </w:tcPr>
          <w:p w14:paraId="528BD57C" w14:textId="77777777" w:rsidR="00DE3A8C" w:rsidRPr="00FC150C" w:rsidRDefault="00DE3A8C" w:rsidP="000A5CFD">
            <w:pPr>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Critères</w:t>
            </w:r>
          </w:p>
        </w:tc>
        <w:tc>
          <w:tcPr>
            <w:tcW w:w="235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F5496"/>
            <w:vAlign w:val="center"/>
          </w:tcPr>
          <w:p w14:paraId="5989D01C" w14:textId="77777777" w:rsidR="00DE3A8C" w:rsidRPr="00FC150C" w:rsidRDefault="00DE3A8C" w:rsidP="000A5CFD">
            <w:pPr>
              <w:adjustRightInd w:val="0"/>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Pondération</w:t>
            </w:r>
          </w:p>
        </w:tc>
      </w:tr>
      <w:tr w:rsidR="00DE3A8C" w:rsidRPr="00DB7C5B" w14:paraId="3F18E6E0" w14:textId="77777777" w:rsidTr="00195776">
        <w:trPr>
          <w:trHeight w:val="959"/>
        </w:trPr>
        <w:tc>
          <w:tcPr>
            <w:tcW w:w="2648" w:type="pct"/>
            <w:tcBorders>
              <w:bottom w:val="single" w:sz="4" w:space="0" w:color="auto"/>
            </w:tcBorders>
            <w:vAlign w:val="center"/>
          </w:tcPr>
          <w:p w14:paraId="35B39AC7" w14:textId="45D823B5" w:rsidR="00DE3A8C" w:rsidRPr="007C228C" w:rsidRDefault="00DE3A8C" w:rsidP="00DE39FF">
            <w:pPr>
              <w:keepNext/>
              <w:keepLines/>
              <w:spacing w:after="0" w:line="240" w:lineRule="auto"/>
              <w:ind w:right="212"/>
              <w:jc w:val="center"/>
              <w:rPr>
                <w:rFonts w:ascii="Arial" w:eastAsia="Times New Roman" w:hAnsi="Arial" w:cs="Arial"/>
                <w:b/>
                <w:sz w:val="28"/>
                <w:szCs w:val="28"/>
              </w:rPr>
            </w:pPr>
            <w:r w:rsidRPr="007C228C">
              <w:rPr>
                <w:rFonts w:ascii="Arial" w:eastAsia="Times New Roman" w:hAnsi="Arial" w:cs="Arial"/>
                <w:b/>
                <w:sz w:val="28"/>
                <w:szCs w:val="28"/>
              </w:rPr>
              <w:t>Critère 1 – Valeur technique</w:t>
            </w:r>
            <w:r w:rsidR="00156488" w:rsidRPr="007C228C">
              <w:rPr>
                <w:rFonts w:ascii="Arial" w:eastAsia="Times New Roman" w:hAnsi="Arial" w:cs="Arial"/>
                <w:b/>
                <w:sz w:val="28"/>
                <w:szCs w:val="28"/>
              </w:rPr>
              <w:t xml:space="preserve"> appréciée sur la base des sous-critères</w:t>
            </w:r>
          </w:p>
        </w:tc>
        <w:tc>
          <w:tcPr>
            <w:tcW w:w="2352" w:type="pct"/>
            <w:tcBorders>
              <w:bottom w:val="single" w:sz="4" w:space="0" w:color="auto"/>
            </w:tcBorders>
            <w:shd w:val="clear" w:color="auto" w:fill="auto"/>
            <w:vAlign w:val="center"/>
          </w:tcPr>
          <w:p w14:paraId="763DE220" w14:textId="3FFD4FB1" w:rsidR="00DE3A8C" w:rsidRPr="007C228C" w:rsidRDefault="00BC3054" w:rsidP="006B18DF">
            <w:pPr>
              <w:keepNext/>
              <w:keepLines/>
              <w:spacing w:line="240" w:lineRule="auto"/>
              <w:jc w:val="center"/>
              <w:rPr>
                <w:rFonts w:ascii="Arial" w:eastAsia="Times New Roman" w:hAnsi="Arial" w:cs="Arial"/>
                <w:b/>
                <w:sz w:val="28"/>
                <w:szCs w:val="28"/>
              </w:rPr>
            </w:pPr>
            <w:r>
              <w:rPr>
                <w:rFonts w:ascii="Arial" w:eastAsia="Times New Roman" w:hAnsi="Arial" w:cs="Arial"/>
                <w:b/>
                <w:sz w:val="28"/>
                <w:szCs w:val="28"/>
              </w:rPr>
              <w:t>5</w:t>
            </w:r>
            <w:r w:rsidR="00CA3253">
              <w:rPr>
                <w:rFonts w:ascii="Arial" w:eastAsia="Times New Roman" w:hAnsi="Arial" w:cs="Arial"/>
                <w:b/>
                <w:sz w:val="28"/>
                <w:szCs w:val="28"/>
              </w:rPr>
              <w:t>0</w:t>
            </w:r>
            <w:r w:rsidR="00DE3A8C" w:rsidRPr="007C228C">
              <w:rPr>
                <w:rFonts w:ascii="Arial" w:eastAsia="Times New Roman" w:hAnsi="Arial" w:cs="Arial"/>
                <w:b/>
                <w:sz w:val="28"/>
                <w:szCs w:val="28"/>
              </w:rPr>
              <w:t xml:space="preserve"> %</w:t>
            </w:r>
          </w:p>
        </w:tc>
      </w:tr>
      <w:tr w:rsidR="00BC3054" w:rsidRPr="00DB7C5B" w14:paraId="11577218" w14:textId="77777777" w:rsidTr="00195776">
        <w:trPr>
          <w:trHeight w:val="959"/>
        </w:trPr>
        <w:tc>
          <w:tcPr>
            <w:tcW w:w="2648" w:type="pct"/>
            <w:tcBorders>
              <w:bottom w:val="single" w:sz="4" w:space="0" w:color="auto"/>
            </w:tcBorders>
            <w:vAlign w:val="center"/>
          </w:tcPr>
          <w:p w14:paraId="361365E3" w14:textId="38B2A564" w:rsidR="00BC3054" w:rsidRPr="007C228C" w:rsidRDefault="00BC3054" w:rsidP="00BC3054">
            <w:pPr>
              <w:keepNext/>
              <w:keepLines/>
              <w:spacing w:after="0" w:line="240" w:lineRule="auto"/>
              <w:ind w:right="212"/>
              <w:jc w:val="center"/>
              <w:rPr>
                <w:rFonts w:ascii="Arial" w:eastAsia="Times New Roman" w:hAnsi="Arial" w:cs="Arial"/>
                <w:b/>
                <w:sz w:val="28"/>
                <w:szCs w:val="28"/>
              </w:rPr>
            </w:pPr>
            <w:r w:rsidRPr="007C228C">
              <w:rPr>
                <w:rFonts w:ascii="Arial" w:eastAsia="Times New Roman" w:hAnsi="Arial" w:cs="Arial"/>
                <w:b/>
                <w:sz w:val="28"/>
                <w:szCs w:val="28"/>
              </w:rPr>
              <w:t xml:space="preserve">Critère </w:t>
            </w:r>
            <w:r>
              <w:rPr>
                <w:rFonts w:ascii="Arial" w:eastAsia="Times New Roman" w:hAnsi="Arial" w:cs="Arial"/>
                <w:b/>
                <w:sz w:val="28"/>
                <w:szCs w:val="28"/>
              </w:rPr>
              <w:t>2</w:t>
            </w:r>
            <w:r w:rsidRPr="007C228C">
              <w:rPr>
                <w:rFonts w:ascii="Arial" w:eastAsia="Times New Roman" w:hAnsi="Arial" w:cs="Arial"/>
                <w:b/>
                <w:sz w:val="28"/>
                <w:szCs w:val="28"/>
              </w:rPr>
              <w:t xml:space="preserve"> – </w:t>
            </w:r>
            <w:r>
              <w:rPr>
                <w:rFonts w:ascii="Arial" w:eastAsia="Times New Roman" w:hAnsi="Arial" w:cs="Arial"/>
                <w:b/>
                <w:sz w:val="28"/>
                <w:szCs w:val="28"/>
              </w:rPr>
              <w:t>Test de l’outil</w:t>
            </w:r>
          </w:p>
        </w:tc>
        <w:tc>
          <w:tcPr>
            <w:tcW w:w="2352" w:type="pct"/>
            <w:tcBorders>
              <w:bottom w:val="single" w:sz="4" w:space="0" w:color="auto"/>
            </w:tcBorders>
            <w:shd w:val="clear" w:color="auto" w:fill="auto"/>
            <w:vAlign w:val="center"/>
          </w:tcPr>
          <w:p w14:paraId="21388BC9" w14:textId="1911395F" w:rsidR="00BC3054" w:rsidRDefault="00BC3054" w:rsidP="00BC3054">
            <w:pPr>
              <w:keepNext/>
              <w:keepLines/>
              <w:spacing w:line="240" w:lineRule="auto"/>
              <w:jc w:val="center"/>
              <w:rPr>
                <w:rFonts w:ascii="Arial" w:eastAsia="Times New Roman" w:hAnsi="Arial" w:cs="Arial"/>
                <w:b/>
                <w:sz w:val="28"/>
                <w:szCs w:val="28"/>
              </w:rPr>
            </w:pPr>
            <w:r>
              <w:rPr>
                <w:rFonts w:ascii="Arial" w:eastAsia="Times New Roman" w:hAnsi="Arial" w:cs="Arial"/>
                <w:b/>
                <w:sz w:val="28"/>
                <w:szCs w:val="28"/>
              </w:rPr>
              <w:t>20</w:t>
            </w:r>
            <w:r w:rsidRPr="007C228C">
              <w:rPr>
                <w:rFonts w:ascii="Arial" w:eastAsia="Times New Roman" w:hAnsi="Arial" w:cs="Arial"/>
                <w:b/>
                <w:sz w:val="28"/>
                <w:szCs w:val="28"/>
              </w:rPr>
              <w:t xml:space="preserve"> %</w:t>
            </w:r>
          </w:p>
        </w:tc>
      </w:tr>
      <w:tr w:rsidR="00BC3054" w:rsidRPr="00DB7C5B" w14:paraId="577B5715" w14:textId="77777777" w:rsidTr="00195776">
        <w:trPr>
          <w:trHeight w:val="974"/>
        </w:trPr>
        <w:tc>
          <w:tcPr>
            <w:tcW w:w="2648" w:type="pct"/>
            <w:tcBorders>
              <w:top w:val="single" w:sz="4" w:space="0" w:color="auto"/>
              <w:bottom w:val="single" w:sz="4" w:space="0" w:color="auto"/>
            </w:tcBorders>
            <w:vAlign w:val="center"/>
          </w:tcPr>
          <w:p w14:paraId="3B58FB2A" w14:textId="52910042" w:rsidR="00BC3054" w:rsidRPr="009C4FC7" w:rsidRDefault="00BC3054" w:rsidP="00BC3054">
            <w:pPr>
              <w:keepLines/>
              <w:spacing w:after="0" w:line="240" w:lineRule="auto"/>
              <w:ind w:right="141"/>
              <w:jc w:val="center"/>
              <w:rPr>
                <w:rFonts w:ascii="Arial" w:eastAsia="Times New Roman" w:hAnsi="Arial" w:cs="Arial"/>
                <w:b/>
                <w:sz w:val="28"/>
                <w:szCs w:val="28"/>
              </w:rPr>
            </w:pPr>
            <w:r w:rsidRPr="009C4FC7">
              <w:rPr>
                <w:rFonts w:ascii="Arial" w:eastAsia="Times New Roman" w:hAnsi="Arial" w:cs="Arial"/>
                <w:b/>
                <w:sz w:val="28"/>
                <w:szCs w:val="28"/>
              </w:rPr>
              <w:t xml:space="preserve">Critère </w:t>
            </w:r>
            <w:r w:rsidR="009C4FC7">
              <w:rPr>
                <w:rFonts w:ascii="Arial" w:eastAsia="Times New Roman" w:hAnsi="Arial" w:cs="Arial"/>
                <w:b/>
                <w:sz w:val="28"/>
                <w:szCs w:val="28"/>
              </w:rPr>
              <w:t>3</w:t>
            </w:r>
            <w:r w:rsidRPr="009C4FC7">
              <w:rPr>
                <w:rFonts w:ascii="Arial" w:eastAsia="Times New Roman" w:hAnsi="Arial" w:cs="Arial"/>
                <w:b/>
                <w:sz w:val="28"/>
                <w:szCs w:val="28"/>
              </w:rPr>
              <w:t xml:space="preserve"> – Coût des prestations</w:t>
            </w:r>
          </w:p>
        </w:tc>
        <w:tc>
          <w:tcPr>
            <w:tcW w:w="2352" w:type="pct"/>
            <w:tcBorders>
              <w:top w:val="single" w:sz="4" w:space="0" w:color="auto"/>
            </w:tcBorders>
            <w:shd w:val="clear" w:color="auto" w:fill="auto"/>
            <w:vAlign w:val="center"/>
          </w:tcPr>
          <w:p w14:paraId="5FA852BF" w14:textId="32F6F0DE" w:rsidR="00BC3054" w:rsidRPr="007C228C" w:rsidRDefault="009C4FC7" w:rsidP="00BC3054">
            <w:pPr>
              <w:keepNext/>
              <w:keepLines/>
              <w:spacing w:after="0" w:line="240" w:lineRule="auto"/>
              <w:jc w:val="center"/>
              <w:rPr>
                <w:rFonts w:ascii="Arial" w:eastAsia="Times New Roman" w:hAnsi="Arial" w:cs="Arial"/>
                <w:b/>
                <w:sz w:val="28"/>
                <w:szCs w:val="28"/>
              </w:rPr>
            </w:pPr>
            <w:r>
              <w:rPr>
                <w:rFonts w:ascii="Arial" w:eastAsia="Times New Roman" w:hAnsi="Arial" w:cs="Arial"/>
                <w:b/>
                <w:sz w:val="28"/>
                <w:szCs w:val="28"/>
              </w:rPr>
              <w:t>3</w:t>
            </w:r>
            <w:r w:rsidR="00BC3054" w:rsidRPr="007C228C">
              <w:rPr>
                <w:rFonts w:ascii="Arial" w:eastAsia="Times New Roman" w:hAnsi="Arial" w:cs="Arial"/>
                <w:b/>
                <w:sz w:val="28"/>
                <w:szCs w:val="28"/>
              </w:rPr>
              <w:t>0 %</w:t>
            </w:r>
          </w:p>
        </w:tc>
      </w:tr>
    </w:tbl>
    <w:p w14:paraId="7767C470" w14:textId="77777777" w:rsidR="00DE3A8C" w:rsidRPr="00A9578F" w:rsidRDefault="00DE3A8C" w:rsidP="00195776">
      <w:pPr>
        <w:spacing w:after="0" w:line="240" w:lineRule="auto"/>
        <w:jc w:val="both"/>
        <w:rPr>
          <w:rFonts w:ascii="Arial" w:hAnsi="Arial" w:cs="Arial"/>
          <w:highlight w:val="yellow"/>
        </w:rPr>
      </w:pPr>
    </w:p>
    <w:p w14:paraId="74C177E8" w14:textId="77777777" w:rsidR="00DE3A8C" w:rsidRPr="00A9578F" w:rsidRDefault="00DE3A8C" w:rsidP="0071135A">
      <w:pPr>
        <w:spacing w:before="240" w:after="120" w:line="240" w:lineRule="auto"/>
        <w:ind w:left="142"/>
        <w:jc w:val="both"/>
        <w:rPr>
          <w:rFonts w:ascii="Arial" w:hAnsi="Arial" w:cs="Arial"/>
          <w:bCs/>
        </w:rPr>
      </w:pPr>
      <w:r w:rsidRPr="00A9578F">
        <w:rPr>
          <w:rFonts w:ascii="Arial" w:hAnsi="Arial" w:cs="Arial"/>
          <w:bCs/>
        </w:rPr>
        <w:t xml:space="preserve">Méthode de notation de chaque critère : </w:t>
      </w:r>
    </w:p>
    <w:p w14:paraId="595F0BBB" w14:textId="33B7E1FE" w:rsidR="00DE3A8C" w:rsidRPr="00A9578F" w:rsidRDefault="00DE3A8C" w:rsidP="0071135A">
      <w:pPr>
        <w:pStyle w:val="Paragraphedeliste"/>
        <w:numPr>
          <w:ilvl w:val="0"/>
          <w:numId w:val="9"/>
        </w:numPr>
        <w:spacing w:after="120" w:line="240" w:lineRule="auto"/>
        <w:ind w:left="643"/>
        <w:jc w:val="both"/>
        <w:rPr>
          <w:rFonts w:ascii="Arial" w:hAnsi="Arial" w:cs="Arial"/>
          <w:b/>
          <w:bCs/>
        </w:rPr>
      </w:pPr>
      <w:r w:rsidRPr="00A9578F">
        <w:rPr>
          <w:rFonts w:ascii="Arial" w:hAnsi="Arial" w:cs="Arial"/>
          <w:b/>
          <w:bCs/>
        </w:rPr>
        <w:t>Critère "Valeur technique" (</w:t>
      </w:r>
      <w:r w:rsidR="009C4FC7">
        <w:rPr>
          <w:rFonts w:ascii="Arial" w:hAnsi="Arial" w:cs="Arial"/>
          <w:b/>
          <w:bCs/>
        </w:rPr>
        <w:t>5</w:t>
      </w:r>
      <w:r w:rsidRPr="00A9578F">
        <w:rPr>
          <w:rFonts w:ascii="Arial" w:hAnsi="Arial" w:cs="Arial"/>
          <w:b/>
          <w:bCs/>
        </w:rPr>
        <w:t xml:space="preserve">0 %) </w:t>
      </w:r>
    </w:p>
    <w:p w14:paraId="173DB3B2" w14:textId="2EB3BB20" w:rsidR="00DE3A8C" w:rsidRDefault="00DE3A8C" w:rsidP="0071135A">
      <w:pPr>
        <w:tabs>
          <w:tab w:val="left" w:pos="9345"/>
        </w:tabs>
        <w:spacing w:line="240" w:lineRule="auto"/>
        <w:ind w:left="284" w:hanging="284"/>
        <w:jc w:val="both"/>
        <w:rPr>
          <w:rFonts w:ascii="Arial" w:hAnsi="Arial" w:cs="Arial"/>
        </w:rPr>
      </w:pPr>
      <w:r w:rsidRPr="00A9578F">
        <w:rPr>
          <w:rFonts w:ascii="Arial" w:hAnsi="Arial" w:cs="Arial"/>
        </w:rPr>
        <w:tab/>
      </w:r>
      <w:r w:rsidRPr="00EF3E6E">
        <w:rPr>
          <w:rFonts w:ascii="Arial" w:hAnsi="Arial" w:cs="Arial"/>
        </w:rPr>
        <w:t>Chaque sous critère fera l</w:t>
      </w:r>
      <w:r w:rsidRPr="00536639">
        <w:rPr>
          <w:rFonts w:ascii="Arial" w:hAnsi="Arial" w:cs="Arial"/>
        </w:rPr>
        <w:t>’objet d’une notation sur 20 points</w:t>
      </w:r>
      <w:r w:rsidRPr="00A9578F">
        <w:rPr>
          <w:rFonts w:ascii="Arial" w:hAnsi="Arial" w:cs="Arial"/>
        </w:rPr>
        <w:t xml:space="preserve"> selon la méthode de notation suivante</w:t>
      </w:r>
      <w:r>
        <w:rPr>
          <w:rFonts w:ascii="Arial" w:hAnsi="Arial" w:cs="Arial"/>
        </w:rPr>
        <w:t> :</w:t>
      </w:r>
    </w:p>
    <w:tbl>
      <w:tblPr>
        <w:tblpPr w:leftFromText="141" w:rightFromText="141" w:vertAnchor="text" w:horzAnchor="page" w:tblpXSpec="center" w:tblpY="218"/>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027"/>
        <w:gridCol w:w="1037"/>
        <w:gridCol w:w="1117"/>
        <w:gridCol w:w="757"/>
        <w:gridCol w:w="1117"/>
        <w:gridCol w:w="1147"/>
        <w:gridCol w:w="1117"/>
        <w:gridCol w:w="897"/>
      </w:tblGrid>
      <w:tr w:rsidR="00DE3A8C" w:rsidRPr="00086B78" w14:paraId="0F0D29FF" w14:textId="77777777" w:rsidTr="00DE39FF">
        <w:trPr>
          <w:trHeight w:val="561"/>
          <w:jc w:val="center"/>
        </w:trPr>
        <w:tc>
          <w:tcPr>
            <w:tcW w:w="787" w:type="dxa"/>
            <w:vAlign w:val="center"/>
          </w:tcPr>
          <w:p w14:paraId="352384E3"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0</w:t>
            </w:r>
          </w:p>
        </w:tc>
        <w:tc>
          <w:tcPr>
            <w:tcW w:w="1027" w:type="dxa"/>
            <w:vAlign w:val="center"/>
          </w:tcPr>
          <w:p w14:paraId="2EADCE69"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2,5</w:t>
            </w:r>
          </w:p>
        </w:tc>
        <w:tc>
          <w:tcPr>
            <w:tcW w:w="0" w:type="auto"/>
            <w:vAlign w:val="center"/>
          </w:tcPr>
          <w:p w14:paraId="5CD452BB"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5</w:t>
            </w:r>
          </w:p>
        </w:tc>
        <w:tc>
          <w:tcPr>
            <w:tcW w:w="1117" w:type="dxa"/>
            <w:vAlign w:val="center"/>
          </w:tcPr>
          <w:p w14:paraId="5876BFCD"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7,5</w:t>
            </w:r>
          </w:p>
        </w:tc>
        <w:tc>
          <w:tcPr>
            <w:tcW w:w="757" w:type="dxa"/>
            <w:vAlign w:val="center"/>
          </w:tcPr>
          <w:p w14:paraId="5EA8FC94"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10</w:t>
            </w:r>
          </w:p>
        </w:tc>
        <w:tc>
          <w:tcPr>
            <w:tcW w:w="1117" w:type="dxa"/>
            <w:vAlign w:val="center"/>
          </w:tcPr>
          <w:p w14:paraId="13EEA331"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12,5</w:t>
            </w:r>
          </w:p>
        </w:tc>
        <w:tc>
          <w:tcPr>
            <w:tcW w:w="0" w:type="auto"/>
            <w:vAlign w:val="center"/>
          </w:tcPr>
          <w:p w14:paraId="44F75815"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15</w:t>
            </w:r>
          </w:p>
        </w:tc>
        <w:tc>
          <w:tcPr>
            <w:tcW w:w="0" w:type="auto"/>
            <w:vAlign w:val="center"/>
          </w:tcPr>
          <w:p w14:paraId="5FFAE9D4"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17,5</w:t>
            </w:r>
          </w:p>
        </w:tc>
        <w:tc>
          <w:tcPr>
            <w:tcW w:w="897" w:type="dxa"/>
            <w:vAlign w:val="center"/>
          </w:tcPr>
          <w:p w14:paraId="37E95FCE" w14:textId="77777777" w:rsidR="00DE3A8C" w:rsidRPr="00086B78" w:rsidRDefault="00DE3A8C" w:rsidP="004D567F">
            <w:pPr>
              <w:tabs>
                <w:tab w:val="left" w:pos="9345"/>
              </w:tabs>
              <w:spacing w:after="0"/>
              <w:jc w:val="center"/>
              <w:rPr>
                <w:rFonts w:ascii="Arial" w:hAnsi="Arial" w:cs="Arial"/>
                <w:b/>
                <w:sz w:val="20"/>
                <w:szCs w:val="20"/>
              </w:rPr>
            </w:pPr>
            <w:r w:rsidRPr="00086B78">
              <w:rPr>
                <w:rFonts w:ascii="Arial" w:hAnsi="Arial" w:cs="Arial"/>
                <w:b/>
                <w:sz w:val="20"/>
                <w:szCs w:val="20"/>
              </w:rPr>
              <w:t>Note 20</w:t>
            </w:r>
          </w:p>
        </w:tc>
      </w:tr>
      <w:tr w:rsidR="00DE3A8C" w:rsidRPr="00086B78" w14:paraId="0F17EE59" w14:textId="77777777" w:rsidTr="00DE39FF">
        <w:trPr>
          <w:trHeight w:val="893"/>
          <w:jc w:val="center"/>
        </w:trPr>
        <w:tc>
          <w:tcPr>
            <w:tcW w:w="787" w:type="dxa"/>
            <w:vAlign w:val="center"/>
          </w:tcPr>
          <w:p w14:paraId="0710CC0B" w14:textId="77777777" w:rsidR="00DE3A8C" w:rsidRPr="00086B78" w:rsidRDefault="00DE3A8C" w:rsidP="004D567F">
            <w:pPr>
              <w:tabs>
                <w:tab w:val="left" w:pos="9345"/>
              </w:tabs>
              <w:spacing w:after="0"/>
              <w:jc w:val="center"/>
              <w:rPr>
                <w:rFonts w:ascii="Arial" w:hAnsi="Arial" w:cs="Arial"/>
                <w:sz w:val="18"/>
                <w:szCs w:val="18"/>
              </w:rPr>
            </w:pPr>
            <w:r w:rsidRPr="00086B78">
              <w:rPr>
                <w:rFonts w:ascii="Arial" w:hAnsi="Arial" w:cs="Arial"/>
                <w:sz w:val="18"/>
                <w:szCs w:val="18"/>
              </w:rPr>
              <w:t>Qualité nulle</w:t>
            </w:r>
          </w:p>
        </w:tc>
        <w:tc>
          <w:tcPr>
            <w:tcW w:w="1027" w:type="dxa"/>
            <w:vAlign w:val="center"/>
          </w:tcPr>
          <w:p w14:paraId="2A708283"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Très insuffisant</w:t>
            </w:r>
          </w:p>
        </w:tc>
        <w:tc>
          <w:tcPr>
            <w:tcW w:w="0" w:type="auto"/>
            <w:vAlign w:val="center"/>
          </w:tcPr>
          <w:p w14:paraId="394B9E20"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Insuffisant</w:t>
            </w:r>
          </w:p>
        </w:tc>
        <w:tc>
          <w:tcPr>
            <w:tcW w:w="1117" w:type="dxa"/>
            <w:vAlign w:val="center"/>
          </w:tcPr>
          <w:p w14:paraId="24FE16DB" w14:textId="77777777" w:rsidR="00DE3A8C" w:rsidRPr="00086B78" w:rsidRDefault="00DE3A8C" w:rsidP="004D567F">
            <w:pPr>
              <w:tabs>
                <w:tab w:val="left" w:pos="9345"/>
              </w:tabs>
              <w:spacing w:after="0" w:line="240" w:lineRule="auto"/>
              <w:jc w:val="center"/>
              <w:rPr>
                <w:rFonts w:ascii="Arial" w:hAnsi="Arial" w:cs="Arial"/>
                <w:sz w:val="18"/>
                <w:szCs w:val="18"/>
              </w:rPr>
            </w:pPr>
            <w:r w:rsidRPr="00086B78">
              <w:rPr>
                <w:rFonts w:ascii="Arial" w:hAnsi="Arial" w:cs="Arial"/>
                <w:sz w:val="18"/>
                <w:szCs w:val="18"/>
              </w:rPr>
              <w:t>Peu satisfaisant</w:t>
            </w:r>
          </w:p>
        </w:tc>
        <w:tc>
          <w:tcPr>
            <w:tcW w:w="757" w:type="dxa"/>
            <w:vAlign w:val="center"/>
          </w:tcPr>
          <w:p w14:paraId="42BF923F"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Moyen</w:t>
            </w:r>
          </w:p>
        </w:tc>
        <w:tc>
          <w:tcPr>
            <w:tcW w:w="1117" w:type="dxa"/>
            <w:vAlign w:val="center"/>
          </w:tcPr>
          <w:p w14:paraId="4A5A47B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Assez satisfaisant</w:t>
            </w:r>
          </w:p>
        </w:tc>
        <w:tc>
          <w:tcPr>
            <w:tcW w:w="0" w:type="auto"/>
            <w:vAlign w:val="center"/>
          </w:tcPr>
          <w:p w14:paraId="047D0BC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Satisfaisant</w:t>
            </w:r>
          </w:p>
        </w:tc>
        <w:tc>
          <w:tcPr>
            <w:tcW w:w="0" w:type="auto"/>
            <w:vAlign w:val="center"/>
          </w:tcPr>
          <w:p w14:paraId="4C386BF0"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Très satisfaisant</w:t>
            </w:r>
          </w:p>
        </w:tc>
        <w:tc>
          <w:tcPr>
            <w:tcW w:w="897" w:type="dxa"/>
            <w:vAlign w:val="center"/>
          </w:tcPr>
          <w:p w14:paraId="2B91AFF4" w14:textId="77777777" w:rsidR="00DE3A8C" w:rsidRPr="00086B78" w:rsidRDefault="00DE3A8C" w:rsidP="004D567F">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Qualité optimale</w:t>
            </w:r>
          </w:p>
        </w:tc>
      </w:tr>
    </w:tbl>
    <w:p w14:paraId="39A8F9EE" w14:textId="77777777" w:rsidR="00DE3A8C" w:rsidRDefault="00DE3A8C" w:rsidP="0071135A">
      <w:pPr>
        <w:spacing w:before="120" w:line="240" w:lineRule="auto"/>
        <w:jc w:val="both"/>
        <w:rPr>
          <w:rFonts w:ascii="Arial" w:hAnsi="Arial" w:cs="Arial"/>
        </w:rPr>
      </w:pPr>
      <w:r w:rsidRPr="00EF3E6E">
        <w:rPr>
          <w:rFonts w:ascii="Arial" w:hAnsi="Arial" w:cs="Arial"/>
        </w:rPr>
        <w:t>La pondération ser</w:t>
      </w:r>
      <w:r w:rsidRPr="00536639">
        <w:rPr>
          <w:rFonts w:ascii="Arial" w:hAnsi="Arial" w:cs="Arial"/>
        </w:rPr>
        <w:t>a ensuite appliquée</w:t>
      </w:r>
      <w:r w:rsidRPr="00A9578F">
        <w:rPr>
          <w:rFonts w:ascii="Arial" w:hAnsi="Arial" w:cs="Arial"/>
        </w:rPr>
        <w:t>.</w:t>
      </w:r>
    </w:p>
    <w:p w14:paraId="3E930F5B" w14:textId="7EF61CD6" w:rsidR="009C4FC7" w:rsidRPr="00A9578F" w:rsidRDefault="009C4FC7" w:rsidP="009C4FC7">
      <w:pPr>
        <w:pStyle w:val="Paragraphedeliste"/>
        <w:numPr>
          <w:ilvl w:val="0"/>
          <w:numId w:val="9"/>
        </w:numPr>
        <w:spacing w:after="240" w:line="240" w:lineRule="auto"/>
        <w:ind w:left="924" w:hanging="357"/>
        <w:contextualSpacing w:val="0"/>
        <w:jc w:val="both"/>
        <w:rPr>
          <w:rFonts w:ascii="Arial" w:hAnsi="Arial" w:cs="Arial"/>
          <w:b/>
          <w:bCs/>
        </w:rPr>
      </w:pPr>
      <w:bookmarkStart w:id="534" w:name="_Hlk169278586"/>
      <w:r w:rsidRPr="00A9578F">
        <w:rPr>
          <w:rFonts w:ascii="Arial" w:hAnsi="Arial" w:cs="Arial"/>
          <w:b/>
          <w:bCs/>
        </w:rPr>
        <w:t>Critère "</w:t>
      </w:r>
      <w:r>
        <w:rPr>
          <w:rFonts w:ascii="Arial" w:hAnsi="Arial" w:cs="Arial"/>
          <w:b/>
          <w:bCs/>
        </w:rPr>
        <w:t>test de l’outil</w:t>
      </w:r>
      <w:r w:rsidRPr="00A9578F">
        <w:rPr>
          <w:rFonts w:ascii="Arial" w:hAnsi="Arial" w:cs="Arial"/>
          <w:b/>
          <w:bCs/>
        </w:rPr>
        <w:t>" (</w:t>
      </w:r>
      <w:r>
        <w:rPr>
          <w:rFonts w:ascii="Arial" w:hAnsi="Arial" w:cs="Arial"/>
          <w:b/>
          <w:bCs/>
        </w:rPr>
        <w:t>2</w:t>
      </w:r>
      <w:r w:rsidRPr="00A9578F">
        <w:rPr>
          <w:rFonts w:ascii="Arial" w:hAnsi="Arial" w:cs="Arial"/>
          <w:b/>
          <w:bCs/>
        </w:rPr>
        <w:t xml:space="preserve">0 %) </w:t>
      </w:r>
    </w:p>
    <w:bookmarkEnd w:id="534"/>
    <w:p w14:paraId="78C2F3D1" w14:textId="26F12EAF" w:rsidR="00DE3A8C" w:rsidRDefault="00DE3A8C" w:rsidP="009C4FC7">
      <w:pPr>
        <w:pStyle w:val="Paragraphedeliste"/>
        <w:numPr>
          <w:ilvl w:val="0"/>
          <w:numId w:val="9"/>
        </w:numPr>
        <w:ind w:left="924" w:hanging="357"/>
        <w:contextualSpacing w:val="0"/>
        <w:jc w:val="both"/>
        <w:rPr>
          <w:rFonts w:ascii="Arial" w:hAnsi="Arial" w:cs="Arial"/>
          <w:b/>
          <w:bCs/>
        </w:rPr>
      </w:pPr>
      <w:r w:rsidRPr="00B923FC">
        <w:rPr>
          <w:rFonts w:ascii="Arial" w:hAnsi="Arial" w:cs="Arial"/>
          <w:b/>
          <w:bCs/>
        </w:rPr>
        <w:t xml:space="preserve">Critère </w:t>
      </w:r>
      <w:r w:rsidR="009C4FC7">
        <w:rPr>
          <w:rFonts w:ascii="Arial" w:hAnsi="Arial" w:cs="Arial"/>
          <w:b/>
          <w:bCs/>
        </w:rPr>
        <w:t>« Coût des prestations</w:t>
      </w:r>
      <w:r w:rsidR="00556710">
        <w:rPr>
          <w:rFonts w:ascii="Arial" w:hAnsi="Arial" w:cs="Arial"/>
          <w:b/>
          <w:bCs/>
        </w:rPr>
        <w:t xml:space="preserve"> TTC</w:t>
      </w:r>
      <w:r w:rsidRPr="00B923FC">
        <w:rPr>
          <w:rFonts w:ascii="Arial" w:hAnsi="Arial" w:cs="Arial"/>
          <w:b/>
          <w:bCs/>
        </w:rPr>
        <w:t xml:space="preserve"> (</w:t>
      </w:r>
      <w:r w:rsidR="009C4FC7">
        <w:rPr>
          <w:rFonts w:ascii="Arial" w:hAnsi="Arial" w:cs="Arial"/>
          <w:b/>
          <w:bCs/>
        </w:rPr>
        <w:t>3</w:t>
      </w:r>
      <w:r w:rsidRPr="00B923FC">
        <w:rPr>
          <w:rFonts w:ascii="Arial" w:hAnsi="Arial" w:cs="Arial"/>
          <w:b/>
          <w:bCs/>
        </w:rPr>
        <w:t>0 %)</w:t>
      </w:r>
      <w:r w:rsidR="00B923FC">
        <w:rPr>
          <w:rFonts w:ascii="Arial" w:hAnsi="Arial" w:cs="Arial"/>
          <w:b/>
          <w:bCs/>
        </w:rPr>
        <w:t> </w:t>
      </w:r>
      <w:r w:rsidR="009C4FC7">
        <w:rPr>
          <w:rFonts w:ascii="Arial" w:hAnsi="Arial" w:cs="Arial"/>
          <w:b/>
          <w:bCs/>
        </w:rPr>
        <w:t>comme suit :</w:t>
      </w:r>
    </w:p>
    <w:p w14:paraId="6C58ACB7" w14:textId="259E35B8" w:rsidR="009C4FC7" w:rsidRDefault="009C4FC7" w:rsidP="009C4FC7">
      <w:pPr>
        <w:pStyle w:val="Paragraphedeliste"/>
        <w:numPr>
          <w:ilvl w:val="0"/>
          <w:numId w:val="21"/>
        </w:numPr>
        <w:jc w:val="both"/>
        <w:rPr>
          <w:rFonts w:ascii="Arial" w:hAnsi="Arial" w:cs="Arial"/>
          <w:b/>
          <w:bCs/>
        </w:rPr>
      </w:pPr>
      <w:r>
        <w:rPr>
          <w:rFonts w:ascii="Arial" w:hAnsi="Arial" w:cs="Arial"/>
          <w:b/>
          <w:bCs/>
        </w:rPr>
        <w:t>20% sur les coûts forfaitaires</w:t>
      </w:r>
      <w:r w:rsidR="00157C28">
        <w:rPr>
          <w:rFonts w:ascii="Arial" w:hAnsi="Arial" w:cs="Arial"/>
          <w:b/>
          <w:bCs/>
        </w:rPr>
        <w:t xml:space="preserve"> </w:t>
      </w:r>
      <w:r w:rsidR="00561814">
        <w:rPr>
          <w:rFonts w:ascii="Arial" w:hAnsi="Arial" w:cs="Arial"/>
          <w:b/>
          <w:bCs/>
        </w:rPr>
        <w:t>sur la durée du marché</w:t>
      </w:r>
    </w:p>
    <w:p w14:paraId="616E813D" w14:textId="6AA9881A" w:rsidR="009C4FC7" w:rsidRPr="009C4FC7" w:rsidRDefault="009C4FC7" w:rsidP="009C4FC7">
      <w:pPr>
        <w:pStyle w:val="Paragraphedeliste"/>
        <w:numPr>
          <w:ilvl w:val="0"/>
          <w:numId w:val="21"/>
        </w:numPr>
        <w:jc w:val="both"/>
        <w:rPr>
          <w:rFonts w:ascii="Arial" w:hAnsi="Arial" w:cs="Arial"/>
          <w:b/>
          <w:bCs/>
        </w:rPr>
      </w:pPr>
      <w:r>
        <w:rPr>
          <w:rFonts w:ascii="Arial" w:hAnsi="Arial" w:cs="Arial"/>
          <w:b/>
          <w:bCs/>
        </w:rPr>
        <w:t xml:space="preserve">10% sur le coût pour </w:t>
      </w:r>
      <w:r w:rsidR="00157C28">
        <w:rPr>
          <w:rFonts w:ascii="Arial" w:hAnsi="Arial" w:cs="Arial"/>
          <w:b/>
          <w:bCs/>
        </w:rPr>
        <w:t>10</w:t>
      </w:r>
      <w:r>
        <w:rPr>
          <w:rFonts w:ascii="Arial" w:hAnsi="Arial" w:cs="Arial"/>
          <w:b/>
          <w:bCs/>
        </w:rPr>
        <w:t xml:space="preserve"> extraction</w:t>
      </w:r>
      <w:r w:rsidR="00157C28">
        <w:rPr>
          <w:rFonts w:ascii="Arial" w:hAnsi="Arial" w:cs="Arial"/>
          <w:b/>
          <w:bCs/>
        </w:rPr>
        <w:t>s</w:t>
      </w:r>
      <w:r w:rsidR="00C25A27">
        <w:rPr>
          <w:rFonts w:ascii="Arial" w:hAnsi="Arial" w:cs="Arial"/>
          <w:b/>
          <w:bCs/>
        </w:rPr>
        <w:t xml:space="preserve"> </w:t>
      </w:r>
    </w:p>
    <w:p w14:paraId="412C7548" w14:textId="243ECB4D" w:rsidR="007E1E97" w:rsidRDefault="007E1E97" w:rsidP="0071135A">
      <w:pPr>
        <w:pStyle w:val="Retraitcorpsdetexte23"/>
        <w:ind w:left="0" w:firstLine="0"/>
        <w:rPr>
          <w:rFonts w:ascii="Arial" w:hAnsi="Arial" w:cs="Arial"/>
          <w:color w:val="000000" w:themeColor="text1"/>
          <w:szCs w:val="22"/>
        </w:rPr>
      </w:pPr>
      <w:r>
        <w:rPr>
          <w:rFonts w:ascii="Arial" w:hAnsi="Arial" w:cs="Arial"/>
          <w:color w:val="000000" w:themeColor="text1"/>
          <w:szCs w:val="22"/>
        </w:rPr>
        <w:t>Ce critère sera apprécié sur la base d</w:t>
      </w:r>
      <w:r w:rsidR="00485A79">
        <w:rPr>
          <w:rFonts w:ascii="Arial" w:hAnsi="Arial" w:cs="Arial"/>
          <w:color w:val="000000" w:themeColor="text1"/>
          <w:szCs w:val="22"/>
        </w:rPr>
        <w:t>es</w:t>
      </w:r>
      <w:r>
        <w:rPr>
          <w:rFonts w:ascii="Arial" w:hAnsi="Arial" w:cs="Arial"/>
          <w:color w:val="000000" w:themeColor="text1"/>
          <w:szCs w:val="22"/>
        </w:rPr>
        <w:t xml:space="preserve"> coût</w:t>
      </w:r>
      <w:r w:rsidR="00485A79">
        <w:rPr>
          <w:rFonts w:ascii="Arial" w:hAnsi="Arial" w:cs="Arial"/>
          <w:color w:val="000000" w:themeColor="text1"/>
          <w:szCs w:val="22"/>
        </w:rPr>
        <w:t>s</w:t>
      </w:r>
      <w:r>
        <w:rPr>
          <w:rFonts w:ascii="Arial" w:hAnsi="Arial" w:cs="Arial"/>
          <w:color w:val="000000" w:themeColor="text1"/>
          <w:szCs w:val="22"/>
        </w:rPr>
        <w:t xml:space="preserve"> </w:t>
      </w:r>
      <w:r w:rsidR="00A644DC">
        <w:rPr>
          <w:rFonts w:ascii="Arial" w:hAnsi="Arial" w:cs="Arial"/>
          <w:color w:val="000000" w:themeColor="text1"/>
          <w:szCs w:val="22"/>
        </w:rPr>
        <w:t>indiqués dans le bordereau de prix</w:t>
      </w:r>
      <w:r w:rsidR="00485A79">
        <w:rPr>
          <w:rFonts w:ascii="Arial" w:hAnsi="Arial" w:cs="Arial"/>
          <w:color w:val="000000" w:themeColor="text1"/>
          <w:szCs w:val="22"/>
        </w:rPr>
        <w:t xml:space="preserve"> </w:t>
      </w:r>
      <w:r>
        <w:rPr>
          <w:rFonts w:ascii="Arial" w:hAnsi="Arial" w:cs="Arial"/>
          <w:color w:val="000000" w:themeColor="text1"/>
          <w:szCs w:val="22"/>
        </w:rPr>
        <w:t>TTC</w:t>
      </w:r>
      <w:r w:rsidR="00485A79">
        <w:rPr>
          <w:rFonts w:ascii="Arial" w:hAnsi="Arial" w:cs="Arial"/>
          <w:color w:val="000000" w:themeColor="text1"/>
          <w:szCs w:val="22"/>
        </w:rPr>
        <w:t xml:space="preserve">. </w:t>
      </w:r>
    </w:p>
    <w:p w14:paraId="6E34A0A0" w14:textId="1ECD330E" w:rsidR="00DE3A8C" w:rsidRDefault="00DE3A8C" w:rsidP="0071135A">
      <w:pPr>
        <w:pStyle w:val="Retraitcorpsdetexte23"/>
        <w:spacing w:after="0"/>
        <w:ind w:left="0" w:firstLine="0"/>
        <w:rPr>
          <w:rFonts w:ascii="Arial" w:hAnsi="Arial" w:cs="Arial"/>
          <w:color w:val="000000" w:themeColor="text1"/>
          <w:szCs w:val="22"/>
        </w:rPr>
      </w:pPr>
      <w:r w:rsidRPr="00536639">
        <w:rPr>
          <w:rFonts w:ascii="Arial" w:hAnsi="Arial" w:cs="Arial"/>
          <w:color w:val="000000" w:themeColor="text1"/>
          <w:szCs w:val="22"/>
        </w:rPr>
        <w:t xml:space="preserve">La note de 20 sera attribuée au candidat qui propose le montant moins disant. </w:t>
      </w:r>
    </w:p>
    <w:p w14:paraId="35975FF4" w14:textId="0F387F02" w:rsidR="00DE3A8C" w:rsidRPr="00536639" w:rsidRDefault="00DE3A8C" w:rsidP="0071135A">
      <w:pPr>
        <w:pStyle w:val="Retraitcorpsdetexte23"/>
        <w:spacing w:before="120" w:after="240"/>
        <w:ind w:left="0" w:firstLine="0"/>
        <w:rPr>
          <w:rFonts w:ascii="Arial" w:hAnsi="Arial" w:cs="Arial"/>
          <w:color w:val="000000" w:themeColor="text1"/>
          <w:szCs w:val="22"/>
        </w:rPr>
      </w:pPr>
      <w:r w:rsidRPr="00536639">
        <w:rPr>
          <w:rFonts w:ascii="Arial" w:hAnsi="Arial" w:cs="Arial"/>
          <w:color w:val="000000" w:themeColor="text1"/>
          <w:szCs w:val="22"/>
        </w:rPr>
        <w:t>Les notes des autres candidats seront attribuées en fonction des écarts entre le montant de TTC pour chacun d’eux et, le montant moins disant par application de la formule suivante :</w:t>
      </w:r>
    </w:p>
    <w:tbl>
      <w:tblPr>
        <w:tblStyle w:val="Grilledutableau"/>
        <w:tblW w:w="0" w:type="auto"/>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86"/>
      </w:tblGrid>
      <w:tr w:rsidR="00DE3A8C" w:rsidRPr="0071650A" w14:paraId="4E1A8CBE" w14:textId="77777777" w:rsidTr="0071135A">
        <w:tc>
          <w:tcPr>
            <w:tcW w:w="8386" w:type="dxa"/>
          </w:tcPr>
          <w:p w14:paraId="0735E016" w14:textId="77777777" w:rsidR="00DE3A8C" w:rsidRPr="0071650A" w:rsidRDefault="00DE3A8C" w:rsidP="00195776">
            <w:pPr>
              <w:pStyle w:val="Retraitcorpsdetexte23"/>
              <w:spacing w:after="0"/>
              <w:ind w:left="0" w:firstLine="0"/>
              <w:rPr>
                <w:rFonts w:ascii="Arial" w:hAnsi="Arial" w:cs="Arial"/>
                <w:color w:val="000000" w:themeColor="text1"/>
                <w:szCs w:val="22"/>
              </w:rPr>
            </w:pPr>
          </w:p>
          <w:p w14:paraId="38E24F22" w14:textId="5A3F14D8" w:rsidR="00DE3A8C" w:rsidRPr="0071650A" w:rsidRDefault="00DE3A8C" w:rsidP="000A5CFD">
            <w:pPr>
              <w:pStyle w:val="Retraitcorpsdetexte21"/>
              <w:spacing w:after="0"/>
              <w:ind w:left="567"/>
              <w:jc w:val="center"/>
              <w:rPr>
                <w:rFonts w:ascii="Arial" w:hAnsi="Arial" w:cs="Arial"/>
                <w:b/>
                <w:bCs/>
                <w:color w:val="000000" w:themeColor="text1"/>
                <w:szCs w:val="22"/>
                <w:u w:val="single"/>
              </w:rPr>
            </w:pPr>
            <w:r w:rsidRPr="0071650A">
              <w:rPr>
                <w:rFonts w:ascii="Arial" w:hAnsi="Arial" w:cs="Arial"/>
                <w:b/>
                <w:bCs/>
                <w:color w:val="000000" w:themeColor="text1"/>
                <w:szCs w:val="22"/>
              </w:rPr>
              <w:t>Note = 20 x M</w:t>
            </w:r>
            <w:r w:rsidRPr="0071650A">
              <w:rPr>
                <w:rFonts w:ascii="Arial" w:hAnsi="Arial" w:cs="Arial"/>
                <w:b/>
                <w:bCs/>
                <w:color w:val="000000" w:themeColor="text1"/>
                <w:szCs w:val="22"/>
                <w:u w:val="single"/>
              </w:rPr>
              <w:t>ontant TTC</w:t>
            </w:r>
            <w:r>
              <w:rPr>
                <w:rFonts w:ascii="Arial" w:hAnsi="Arial" w:cs="Arial"/>
                <w:b/>
                <w:bCs/>
                <w:color w:val="000000" w:themeColor="text1"/>
                <w:szCs w:val="22"/>
                <w:u w:val="single"/>
              </w:rPr>
              <w:t xml:space="preserve"> </w:t>
            </w:r>
            <w:r w:rsidRPr="0071650A">
              <w:rPr>
                <w:rFonts w:ascii="Arial" w:hAnsi="Arial" w:cs="Arial"/>
                <w:b/>
                <w:bCs/>
                <w:color w:val="000000" w:themeColor="text1"/>
                <w:szCs w:val="22"/>
                <w:u w:val="single"/>
              </w:rPr>
              <w:t>d</w:t>
            </w:r>
            <w:r w:rsidR="001A5A3B">
              <w:rPr>
                <w:rFonts w:ascii="Arial" w:hAnsi="Arial" w:cs="Arial"/>
                <w:b/>
                <w:bCs/>
                <w:color w:val="000000" w:themeColor="text1"/>
                <w:szCs w:val="22"/>
                <w:u w:val="single"/>
              </w:rPr>
              <w:t xml:space="preserve">e l’offre </w:t>
            </w:r>
            <w:r w:rsidRPr="0071650A">
              <w:rPr>
                <w:rFonts w:ascii="Arial" w:hAnsi="Arial" w:cs="Arial"/>
                <w:b/>
                <w:bCs/>
                <w:color w:val="000000" w:themeColor="text1"/>
                <w:szCs w:val="22"/>
                <w:u w:val="single"/>
              </w:rPr>
              <w:t>moins</w:t>
            </w:r>
            <w:r>
              <w:rPr>
                <w:rFonts w:ascii="Arial" w:hAnsi="Arial" w:cs="Arial"/>
                <w:b/>
                <w:bCs/>
                <w:color w:val="000000" w:themeColor="text1"/>
                <w:szCs w:val="22"/>
                <w:u w:val="single"/>
              </w:rPr>
              <w:t>-</w:t>
            </w:r>
            <w:r w:rsidRPr="0071650A">
              <w:rPr>
                <w:rFonts w:ascii="Arial" w:hAnsi="Arial" w:cs="Arial"/>
                <w:b/>
                <w:bCs/>
                <w:color w:val="000000" w:themeColor="text1"/>
                <w:szCs w:val="22"/>
                <w:u w:val="single"/>
              </w:rPr>
              <w:t>disant</w:t>
            </w:r>
            <w:r>
              <w:rPr>
                <w:rFonts w:ascii="Arial" w:hAnsi="Arial" w:cs="Arial"/>
                <w:b/>
                <w:bCs/>
                <w:color w:val="000000" w:themeColor="text1"/>
                <w:szCs w:val="22"/>
                <w:u w:val="single"/>
              </w:rPr>
              <w:t>e</w:t>
            </w:r>
          </w:p>
          <w:p w14:paraId="5D02AC75" w14:textId="0DF91D71" w:rsidR="00DE3A8C" w:rsidRPr="0071650A" w:rsidRDefault="000A5CFD" w:rsidP="000A5CFD">
            <w:pPr>
              <w:pStyle w:val="Retraitcorpsdetexte21"/>
              <w:spacing w:after="0"/>
              <w:ind w:left="567"/>
              <w:jc w:val="center"/>
              <w:rPr>
                <w:rFonts w:ascii="Arial" w:hAnsi="Arial" w:cs="Arial"/>
                <w:b/>
                <w:bCs/>
                <w:color w:val="000000" w:themeColor="text1"/>
                <w:szCs w:val="22"/>
              </w:rPr>
            </w:pPr>
            <w:r>
              <w:rPr>
                <w:rFonts w:ascii="Arial" w:hAnsi="Arial" w:cs="Arial"/>
                <w:b/>
                <w:bCs/>
                <w:color w:val="000000" w:themeColor="text1"/>
                <w:szCs w:val="22"/>
              </w:rPr>
              <w:t xml:space="preserve">                    </w:t>
            </w:r>
            <w:r w:rsidR="00DE3A8C" w:rsidRPr="0071650A">
              <w:rPr>
                <w:rFonts w:ascii="Arial" w:hAnsi="Arial" w:cs="Arial"/>
                <w:b/>
                <w:bCs/>
                <w:color w:val="000000" w:themeColor="text1"/>
                <w:szCs w:val="22"/>
              </w:rPr>
              <w:t>Montant TTC</w:t>
            </w:r>
            <w:r w:rsidR="00DE3A8C">
              <w:rPr>
                <w:rFonts w:ascii="Arial" w:hAnsi="Arial" w:cs="Arial"/>
                <w:b/>
                <w:bCs/>
                <w:color w:val="000000" w:themeColor="text1"/>
                <w:szCs w:val="22"/>
              </w:rPr>
              <w:t xml:space="preserve"> </w:t>
            </w:r>
            <w:r w:rsidR="00DE3A8C" w:rsidRPr="0071650A">
              <w:rPr>
                <w:rFonts w:ascii="Arial" w:hAnsi="Arial" w:cs="Arial"/>
                <w:b/>
                <w:bCs/>
                <w:color w:val="000000" w:themeColor="text1"/>
                <w:szCs w:val="22"/>
              </w:rPr>
              <w:t>d</w:t>
            </w:r>
            <w:r w:rsidR="001A5A3B">
              <w:rPr>
                <w:rFonts w:ascii="Arial" w:hAnsi="Arial" w:cs="Arial"/>
                <w:b/>
                <w:bCs/>
                <w:color w:val="000000" w:themeColor="text1"/>
                <w:szCs w:val="22"/>
              </w:rPr>
              <w:t>e</w:t>
            </w:r>
            <w:r w:rsidR="00DE3A8C" w:rsidRPr="0071650A">
              <w:rPr>
                <w:rFonts w:ascii="Arial" w:hAnsi="Arial" w:cs="Arial"/>
                <w:b/>
                <w:bCs/>
                <w:color w:val="000000" w:themeColor="text1"/>
                <w:szCs w:val="22"/>
              </w:rPr>
              <w:t xml:space="preserve"> </w:t>
            </w:r>
            <w:r w:rsidR="001A5A3B">
              <w:rPr>
                <w:rFonts w:ascii="Arial" w:hAnsi="Arial" w:cs="Arial"/>
                <w:b/>
                <w:bCs/>
                <w:color w:val="000000" w:themeColor="text1"/>
                <w:szCs w:val="22"/>
              </w:rPr>
              <w:t>l’</w:t>
            </w:r>
            <w:r w:rsidR="00DE3A8C">
              <w:rPr>
                <w:rFonts w:ascii="Arial" w:hAnsi="Arial" w:cs="Arial"/>
                <w:b/>
                <w:bCs/>
                <w:color w:val="000000" w:themeColor="text1"/>
                <w:szCs w:val="22"/>
              </w:rPr>
              <w:t>offre</w:t>
            </w:r>
            <w:r w:rsidR="00DE3A8C" w:rsidRPr="0071650A">
              <w:rPr>
                <w:rFonts w:ascii="Arial" w:hAnsi="Arial" w:cs="Arial"/>
                <w:b/>
                <w:bCs/>
                <w:color w:val="000000" w:themeColor="text1"/>
                <w:szCs w:val="22"/>
              </w:rPr>
              <w:t xml:space="preserve"> étudié</w:t>
            </w:r>
            <w:r w:rsidR="00DE3A8C">
              <w:rPr>
                <w:rFonts w:ascii="Arial" w:hAnsi="Arial" w:cs="Arial"/>
                <w:b/>
                <w:bCs/>
                <w:color w:val="000000" w:themeColor="text1"/>
                <w:szCs w:val="22"/>
              </w:rPr>
              <w:t>e</w:t>
            </w:r>
          </w:p>
          <w:p w14:paraId="4A9EEDED" w14:textId="77777777" w:rsidR="00DE3A8C" w:rsidRPr="0071650A" w:rsidRDefault="00DE3A8C" w:rsidP="00195776">
            <w:pPr>
              <w:pStyle w:val="Retraitcorpsdetexte23"/>
              <w:spacing w:after="0"/>
              <w:ind w:left="0" w:firstLine="0"/>
              <w:rPr>
                <w:rFonts w:ascii="Arial" w:hAnsi="Arial" w:cs="Arial"/>
                <w:color w:val="000000" w:themeColor="text1"/>
                <w:szCs w:val="22"/>
              </w:rPr>
            </w:pPr>
          </w:p>
        </w:tc>
      </w:tr>
    </w:tbl>
    <w:p w14:paraId="689EC916" w14:textId="6E167146" w:rsidR="00DE3A8C" w:rsidRPr="00A9578F" w:rsidRDefault="00DE3A8C" w:rsidP="0071135A">
      <w:pPr>
        <w:pStyle w:val="Retraitcorpsdetexte21"/>
        <w:spacing w:before="240" w:after="0"/>
        <w:ind w:left="0" w:firstLine="0"/>
        <w:rPr>
          <w:rFonts w:ascii="Arial" w:hAnsi="Arial" w:cs="Arial"/>
          <w:bCs/>
          <w:color w:val="000000" w:themeColor="text1"/>
          <w:szCs w:val="22"/>
        </w:rPr>
      </w:pPr>
      <w:r w:rsidRPr="00536639">
        <w:rPr>
          <w:rFonts w:ascii="Arial" w:hAnsi="Arial" w:cs="Arial"/>
          <w:b/>
          <w:color w:val="000000" w:themeColor="text1"/>
          <w:szCs w:val="22"/>
        </w:rPr>
        <w:lastRenderedPageBreak/>
        <w:t xml:space="preserve">Synthèse des critères </w:t>
      </w:r>
      <w:r w:rsidRPr="00A9578F">
        <w:rPr>
          <w:rFonts w:ascii="Arial" w:hAnsi="Arial" w:cs="Arial"/>
          <w:bCs/>
          <w:color w:val="000000" w:themeColor="text1"/>
          <w:szCs w:val="22"/>
        </w:rPr>
        <w:t>: la note finale, est obtenue par l’addition des notes pondérées obtenues pour les différents critères.</w:t>
      </w:r>
    </w:p>
    <w:p w14:paraId="2E987C86" w14:textId="2ABECAF7" w:rsidR="00DE3A8C" w:rsidRPr="00A9578F" w:rsidRDefault="00DE3A8C" w:rsidP="0071135A">
      <w:pPr>
        <w:pStyle w:val="Retraitcorpsdetexte21"/>
        <w:spacing w:after="0"/>
        <w:ind w:left="0" w:firstLine="0"/>
        <w:rPr>
          <w:rFonts w:ascii="Arial" w:hAnsi="Arial" w:cs="Arial"/>
          <w:bCs/>
          <w:color w:val="000000" w:themeColor="text1"/>
          <w:szCs w:val="22"/>
        </w:rPr>
      </w:pPr>
      <w:r w:rsidRPr="00A9578F">
        <w:rPr>
          <w:rFonts w:ascii="Arial" w:hAnsi="Arial" w:cs="Arial"/>
          <w:bCs/>
          <w:color w:val="000000" w:themeColor="text1"/>
          <w:szCs w:val="22"/>
        </w:rPr>
        <w:t>Si les deux premiers candidats obtiennent l</w:t>
      </w:r>
      <w:r w:rsidR="000A5CFD">
        <w:rPr>
          <w:rFonts w:ascii="Arial" w:hAnsi="Arial" w:cs="Arial"/>
          <w:bCs/>
          <w:color w:val="000000" w:themeColor="text1"/>
          <w:szCs w:val="22"/>
        </w:rPr>
        <w:t>a</w:t>
      </w:r>
      <w:r w:rsidRPr="00A9578F">
        <w:rPr>
          <w:rFonts w:ascii="Arial" w:hAnsi="Arial" w:cs="Arial"/>
          <w:bCs/>
          <w:color w:val="000000" w:themeColor="text1"/>
          <w:szCs w:val="22"/>
        </w:rPr>
        <w:t xml:space="preserve"> même </w:t>
      </w:r>
      <w:r w:rsidR="000A5CFD">
        <w:rPr>
          <w:rFonts w:ascii="Arial" w:hAnsi="Arial" w:cs="Arial"/>
          <w:bCs/>
          <w:color w:val="000000" w:themeColor="text1"/>
          <w:szCs w:val="22"/>
        </w:rPr>
        <w:t>note</w:t>
      </w:r>
      <w:r w:rsidRPr="00A9578F">
        <w:rPr>
          <w:rFonts w:ascii="Arial" w:hAnsi="Arial" w:cs="Arial"/>
          <w:bCs/>
          <w:color w:val="000000" w:themeColor="text1"/>
          <w:szCs w:val="22"/>
        </w:rPr>
        <w:t>, l’offre financièrement la plus intéressante sera classée en première position.</w:t>
      </w:r>
    </w:p>
    <w:p w14:paraId="2AEDDFEC" w14:textId="77777777" w:rsidR="00DE3A8C" w:rsidRDefault="00DE3A8C" w:rsidP="00195776">
      <w:pPr>
        <w:jc w:val="both"/>
        <w:rPr>
          <w:rFonts w:ascii="Helvetica" w:eastAsia="Times New Roman" w:hAnsi="Helvetica" w:cs="Helvetica"/>
          <w:color w:val="000000" w:themeColor="text1"/>
          <w:lang w:eastAsia="fr-FR"/>
        </w:rPr>
      </w:pPr>
      <w:r>
        <w:rPr>
          <w:rFonts w:ascii="Helvetica" w:eastAsia="Times New Roman" w:hAnsi="Helvetica" w:cs="Helvetica"/>
          <w:color w:val="000000" w:themeColor="text1"/>
          <w:lang w:eastAsia="fr-FR"/>
        </w:rPr>
        <w:br w:type="page"/>
      </w:r>
    </w:p>
    <w:p w14:paraId="02B41FE7" w14:textId="73081BB6" w:rsidR="00DE3A8C" w:rsidRPr="00D56943" w:rsidRDefault="00DE3A8C" w:rsidP="00F85740">
      <w:pPr>
        <w:rPr>
          <w:rFonts w:ascii="Arial" w:hAnsi="Arial" w:cs="Arial"/>
          <w:b/>
          <w:bCs/>
          <w:color w:val="1A428A"/>
          <w:kern w:val="24"/>
          <w:sz w:val="120"/>
          <w:szCs w:val="120"/>
        </w:rPr>
      </w:pPr>
      <w:r>
        <w:rPr>
          <w:noProof/>
        </w:rPr>
        <w:lastRenderedPageBreak/>
        <mc:AlternateContent>
          <mc:Choice Requires="wps">
            <w:drawing>
              <wp:anchor distT="4294967294" distB="4294967294" distL="114300" distR="114300" simplePos="0" relativeHeight="251667456" behindDoc="0" locked="0" layoutInCell="1" allowOverlap="1" wp14:anchorId="4B1420F5" wp14:editId="5E94ED9C">
                <wp:simplePos x="0" y="0"/>
                <wp:positionH relativeFrom="column">
                  <wp:posOffset>-671195</wp:posOffset>
                </wp:positionH>
                <wp:positionV relativeFrom="paragraph">
                  <wp:posOffset>1042669</wp:posOffset>
                </wp:positionV>
                <wp:extent cx="6279515" cy="0"/>
                <wp:effectExtent l="0" t="38100" r="45085" b="3810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8FC9EE" id="Connecteur droit 3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5pt,82.1pt" to="441.6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7AEAACoEAAAOAAAAZHJzL2Uyb0RvYy54bWysU8tu2zAQvBfoPxC817IcxGkFy0FhN70E&#10;rdE0H0BTpEWU5BIkY8l/3yX1aPpAgBa9EFruzuzOcLW57Y0mZ+GDAlvTcrGkRFgOjbKnmj5+vXvz&#10;lpIQmW2YBitqehGB3m5fv9p0rhIraEE3whMksaHqXE3bGF1VFIG3wrCwACcsJiV4wyKG/lQ0nnXI&#10;bnSxWi7XRQe+cR64CAFv90OSbjO/lILHz1IGEYmuKc4W8+nzeUxnsd2w6uSZaxUfx2D/MIVhymLT&#10;mWrPIiNPXv1GZRT3EEDGBQdTgJSKi6wB1ZTLX9Q8tMyJrAXNCW62Kfw/Wv7pfPBENTW9WlFimcE3&#10;2oG1aJx48qTxoCLBFPrUuVBh+c4efFLKe/vg7oF/C5grfkqmILihrJfepHKUSvrs+2X2XfSRcLxc&#10;r27eXZfXlPApV7BqAjof4kcBhqSPmmplkyWsYuf7EFNrVk0l6Vpb0tX0Zo3LkcsCaNXcKa1TMvjT&#10;cac9OTNch/LD7v3+KilDimdlGGk7ShpUZD3xosXQ4IuQ6BjOXQ4d0q6KmZZxLmwsR15tsTrBJI4w&#10;A8fRXgKO9Qkq8h7/DXhG5M5g4ww2yoL/09ixn0aWQ/3kwKA7WXCE5nLw02vjQmbnxp8nbfzzOMN/&#10;/OLb7wAAAP//AwBQSwMEFAAGAAgAAAAhADyuDYLgAAAADAEAAA8AAABkcnMvZG93bnJldi54bWxM&#10;j0FLw0AQhe+C/2EZwYu0m0atIWZTRBApUmlT8bzJjklodjZmt038944g6G1m3uPN97LVZDtxwsG3&#10;jhQs5hEIpMqZlmoFb/unWQLCB01Gd45QwRd6WOXnZ5lOjRtph6ci1IJDyKdaQRNCn0rpqwat9nPX&#10;I7H24QarA69DLc2gRw63nYyjaCmtbok/NLrHxwarQ3G0CvTn2l29bN83RdKNayx39HqIn5W6vJge&#10;7kEEnMKfGX7wGR1yZirdkYwXnYLZIrq9Yy8ry5sYBFuS5JqH8vci80z+L5F/AwAA//8DAFBLAQIt&#10;ABQABgAIAAAAIQC2gziS/gAAAOEBAAATAAAAAAAAAAAAAAAAAAAAAABbQ29udGVudF9UeXBlc10u&#10;eG1sUEsBAi0AFAAGAAgAAAAhADj9If/WAAAAlAEAAAsAAAAAAAAAAAAAAAAALwEAAF9yZWxzLy5y&#10;ZWxzUEsBAi0AFAAGAAgAAAAhAAG2BX/sAQAAKgQAAA4AAAAAAAAAAAAAAAAALgIAAGRycy9lMm9E&#10;b2MueG1sUEsBAi0AFAAGAAgAAAAhADyuDYLgAAAADAEAAA8AAAAAAAAAAAAAAAAARgQAAGRycy9k&#10;b3ducmV2LnhtbFBLBQYAAAAABAAEAPMAAABTBQAAAAA=&#10;" strokecolor="#1ecad3" strokeweight="6pt">
                <v:stroke joinstyle="miter"/>
                <o:lock v:ext="edit" shapetype="f"/>
              </v:line>
            </w:pict>
          </mc:Fallback>
        </mc:AlternateContent>
      </w:r>
      <w:r>
        <w:rPr>
          <w:noProof/>
        </w:rPr>
        <mc:AlternateContent>
          <mc:Choice Requires="wps">
            <w:drawing>
              <wp:anchor distT="0" distB="0" distL="114300" distR="114300" simplePos="0" relativeHeight="251666432" behindDoc="1" locked="0" layoutInCell="1" allowOverlap="1" wp14:anchorId="5E413F01" wp14:editId="2C4A93CE">
                <wp:simplePos x="0" y="0"/>
                <wp:positionH relativeFrom="page">
                  <wp:posOffset>19685</wp:posOffset>
                </wp:positionH>
                <wp:positionV relativeFrom="paragraph">
                  <wp:posOffset>-1115060</wp:posOffset>
                </wp:positionV>
                <wp:extent cx="7559675" cy="10998835"/>
                <wp:effectExtent l="0" t="0" r="222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9455C28" id="Rectangle 31" o:spid="_x0000_s1026" style="position:absolute;margin-left:1.55pt;margin-top:-87.8pt;width:595.25pt;height:86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Q6JAIAAMoEAAAOAAAAZHJzL2Uyb0RvYy54bWysVE1z2yAQvXem/4HhXkt2YsfWWM4hHveS&#10;tpkk/QEYgaUpsAwQf/z7LiCrbtL00KkPjNmP93Yfu1reHrUie+F8B6am41FJiTAcms7savr9efNp&#10;TokPzDRMgRE1PQlPb1cfPywPthITaEE1whEEMb462Jq2IdiqKDxvhWZ+BFYYdEpwmgW8ul3ROHZA&#10;dK2KSVnOigO4xjrgwnu0rrOTrhK+lIKHb1J6EYiqKdYW0unSuY1nsVqyaueYbTvel8H+oQrNOoOk&#10;A9SaBUZeXPcGSnfcgQcZRhx0AVJ2XKQesJtx+aqbp5ZZkXpBcbwdZPL/D5Z/3T840jU1vRpTYpjG&#10;N3pE1ZjZKUHQhgIdrK8w7sk+uNiit/fAf3h0FL954sX3MUfpdIzFBskxqX0a1BbHQDgab6bTxexm&#10;SglH37hcLObzq2nkK1h1zrfOh88CNIl/auqwsiQz29/7kEPPIak0UF2z6ZRKF7fb3ilH9gzffl2u&#10;15vrHt1fhinzNjNOnxhyGefChHEiVi/6CzQZ87rEX54gNOOcZfPsbMY+0hxHpNTVBS/6InFSMIuW&#10;5AsnJWI5yjwKic+CMk0S7wCUOS5L8i1rRDZP36VOgBFZojoDdu7pHewsbx8fU0XapyG5/FthOXnI&#10;SMxgwpCsOwPuTwAKhe6Zc/xZpCxNVGkLzQmH1gV1B3mtmeEt4Fbz4FJyjMKFSaL3yx038vKeYH99&#10;glY/AQAA//8DAFBLAwQUAAYACAAAACEAU7uJtN8AAAAMAQAADwAAAGRycy9kb3ducmV2LnhtbEyP&#10;wU7DMAyG70i8Q2QkbluajbZbaTohJCRujA3uWWPaao1TNdnWvT3eCW6/5U+/P5ebyfXijGPoPGlQ&#10;8wQEUu1tR42Gr/3bbAUiREPW9J5QwxUDbKr7u9IU1l/oE8+72AguoVAYDW2MQyFlqFt0Jsz9gMS7&#10;Hz86E3kcG2lHc+Fy18tFkmTSmY74QmsGfG2xPu5OTsNK5u7jXT3tv1W+7q7HaVvHxVbrx4fp5RlE&#10;xCn+wXDTZ3Wo2OngT2SD6DUsFYMaZipPMxA3QK2XnA6c0jRLQVal/P9E9QsAAP//AwBQSwECLQAU&#10;AAYACAAAACEAtoM4kv4AAADhAQAAEwAAAAAAAAAAAAAAAAAAAAAAW0NvbnRlbnRfVHlwZXNdLnht&#10;bFBLAQItABQABgAIAAAAIQA4/SH/1gAAAJQBAAALAAAAAAAAAAAAAAAAAC8BAABfcmVscy8ucmVs&#10;c1BLAQItABQABgAIAAAAIQCa3BQ6JAIAAMoEAAAOAAAAAAAAAAAAAAAAAC4CAABkcnMvZTJvRG9j&#10;LnhtbFBLAQItABQABgAIAAAAIQBTu4m03wAAAAwBAAAPAAAAAAAAAAAAAAAAAH4EAABkcnMvZG93&#10;bnJldi54bWxQSwUGAAAAAAQABADzAAAAigUAAAAA&#10;" fillcolor="#d0ddf4" strokecolor="#b4c6e7 [1300]" strokeweight="1pt">
                <v:path arrowok="t"/>
                <w10:wrap anchorx="page"/>
              </v:rect>
            </w:pict>
          </mc:Fallback>
        </mc:AlternateContent>
      </w:r>
      <w:r w:rsidRPr="00D56943">
        <w:rPr>
          <w:rFonts w:ascii="Arial" w:hAnsi="Arial" w:cs="Arial"/>
          <w:b/>
          <w:bCs/>
          <w:color w:val="1A428A"/>
          <w:kern w:val="24"/>
          <w:sz w:val="120"/>
          <w:szCs w:val="120"/>
        </w:rPr>
        <w:t xml:space="preserve">Partie </w:t>
      </w:r>
      <w:r>
        <w:rPr>
          <w:rFonts w:ascii="Arial" w:hAnsi="Arial" w:cs="Arial"/>
          <w:b/>
          <w:bCs/>
          <w:color w:val="1A428A"/>
          <w:kern w:val="24"/>
          <w:sz w:val="120"/>
          <w:szCs w:val="120"/>
        </w:rPr>
        <w:t>3</w:t>
      </w:r>
    </w:p>
    <w:p w14:paraId="5338991D" w14:textId="77777777" w:rsidR="00DE3A8C" w:rsidRPr="00D56943" w:rsidRDefault="00DE3A8C" w:rsidP="00195776">
      <w:pPr>
        <w:jc w:val="both"/>
        <w:rPr>
          <w:rFonts w:ascii="Arial" w:hAnsi="Arial" w:cs="Arial"/>
          <w:b/>
          <w:bCs/>
          <w:color w:val="1A428A"/>
          <w:kern w:val="24"/>
          <w:sz w:val="120"/>
          <w:szCs w:val="120"/>
        </w:rPr>
      </w:pPr>
    </w:p>
    <w:p w14:paraId="3D56D038" w14:textId="77777777" w:rsidR="00DE3A8C" w:rsidRPr="00D56943" w:rsidRDefault="00DE3A8C" w:rsidP="00F85740">
      <w:pPr>
        <w:rPr>
          <w:rFonts w:ascii="Arial" w:hAnsi="Arial" w:cs="Arial"/>
          <w:b/>
          <w:bCs/>
          <w:color w:val="1A428A"/>
          <w:kern w:val="24"/>
          <w:sz w:val="120"/>
          <w:szCs w:val="120"/>
        </w:rPr>
      </w:pPr>
      <w:r>
        <w:rPr>
          <w:rFonts w:ascii="Arial" w:hAnsi="Arial" w:cs="Arial"/>
          <w:b/>
          <w:bCs/>
          <w:color w:val="1A428A"/>
          <w:kern w:val="24"/>
          <w:sz w:val="120"/>
          <w:szCs w:val="120"/>
        </w:rPr>
        <w:t>Contenu de votre dossier</w:t>
      </w:r>
    </w:p>
    <w:p w14:paraId="467EC74A" w14:textId="77777777" w:rsidR="00DE3A8C" w:rsidRDefault="00DE3A8C" w:rsidP="00195776">
      <w:pPr>
        <w:jc w:val="both"/>
      </w:pPr>
    </w:p>
    <w:p w14:paraId="08B03EA6" w14:textId="77777777" w:rsidR="00DE3A8C" w:rsidRDefault="00DE3A8C" w:rsidP="00195776">
      <w:pPr>
        <w:jc w:val="both"/>
      </w:pPr>
    </w:p>
    <w:p w14:paraId="6C6014D5" w14:textId="77777777" w:rsidR="00DE3A8C" w:rsidRDefault="00DE3A8C" w:rsidP="00195776">
      <w:pPr>
        <w:jc w:val="both"/>
      </w:pPr>
    </w:p>
    <w:p w14:paraId="3D0C27DD" w14:textId="77777777" w:rsidR="00DE3A8C" w:rsidRDefault="00DE3A8C" w:rsidP="00195776">
      <w:pPr>
        <w:jc w:val="both"/>
      </w:pPr>
    </w:p>
    <w:p w14:paraId="16622620" w14:textId="77777777" w:rsidR="00DE3A8C" w:rsidRDefault="00DE3A8C" w:rsidP="00195776">
      <w:pPr>
        <w:jc w:val="both"/>
      </w:pPr>
    </w:p>
    <w:p w14:paraId="4E5D4F20" w14:textId="77777777" w:rsidR="00DE3A8C" w:rsidRDefault="00DE3A8C" w:rsidP="00195776">
      <w:pPr>
        <w:jc w:val="both"/>
      </w:pPr>
      <w:r>
        <w:br w:type="page"/>
      </w:r>
    </w:p>
    <w:p w14:paraId="6CB14C9F" w14:textId="77777777" w:rsidR="00DE3A8C" w:rsidRPr="0071135A" w:rsidRDefault="00DE3A8C" w:rsidP="0071135A">
      <w:pPr>
        <w:pStyle w:val="Titre1"/>
        <w:spacing w:line="240" w:lineRule="auto"/>
        <w:rPr>
          <w:u w:val="single"/>
        </w:rPr>
      </w:pPr>
      <w:r w:rsidRPr="0071135A">
        <w:rPr>
          <w:u w:val="single"/>
        </w:rPr>
        <w:lastRenderedPageBreak/>
        <w:t>Article 7. Présentation générale des dossiers des candidats</w:t>
      </w:r>
    </w:p>
    <w:p w14:paraId="77BC6DE2" w14:textId="77777777" w:rsidR="00DE3A8C" w:rsidRPr="0086269B" w:rsidRDefault="00DE3A8C" w:rsidP="0071135A">
      <w:pPr>
        <w:pStyle w:val="Titre2"/>
        <w:numPr>
          <w:ilvl w:val="1"/>
          <w:numId w:val="16"/>
        </w:numPr>
        <w:tabs>
          <w:tab w:val="left" w:pos="0"/>
        </w:tabs>
        <w:ind w:left="850" w:hanging="567"/>
      </w:pPr>
      <w:r w:rsidRPr="0086269B">
        <w:t>Langue</w:t>
      </w:r>
    </w:p>
    <w:p w14:paraId="6346F407" w14:textId="77777777" w:rsidR="00DE3A8C" w:rsidRPr="003A4998" w:rsidRDefault="00DE3A8C" w:rsidP="0071135A">
      <w:pPr>
        <w:pStyle w:val="Sansinterligne"/>
        <w:spacing w:after="120"/>
        <w:jc w:val="both"/>
        <w:rPr>
          <w:rFonts w:ascii="Arial" w:hAnsi="Arial" w:cs="Arial"/>
          <w:color w:val="000000" w:themeColor="text1"/>
        </w:rPr>
      </w:pPr>
      <w:r w:rsidRPr="003A4998">
        <w:rPr>
          <w:rFonts w:ascii="Arial" w:hAnsi="Arial" w:cs="Arial"/>
          <w:color w:val="000000" w:themeColor="text1"/>
        </w:rPr>
        <w:t>Tous les documents produits par le candidat sont impérativement rédigés en langue française.</w:t>
      </w:r>
    </w:p>
    <w:p w14:paraId="63E2D835" w14:textId="77777777" w:rsidR="00DE3A8C" w:rsidRPr="003A4998" w:rsidRDefault="00DE3A8C" w:rsidP="0071135A">
      <w:pPr>
        <w:pStyle w:val="Sansinterligne"/>
        <w:jc w:val="both"/>
        <w:rPr>
          <w:rFonts w:ascii="Arial" w:hAnsi="Arial" w:cs="Arial"/>
          <w:color w:val="000000" w:themeColor="text1"/>
        </w:rPr>
      </w:pPr>
      <w:r>
        <w:rPr>
          <w:rFonts w:ascii="Arial" w:hAnsi="Arial" w:cs="Arial"/>
          <w:color w:val="000000" w:themeColor="text1"/>
        </w:rPr>
        <w:t>Si de</w:t>
      </w:r>
      <w:r w:rsidRPr="003A4998">
        <w:rPr>
          <w:rFonts w:ascii="Arial" w:hAnsi="Arial" w:cs="Arial"/>
          <w:color w:val="000000" w:themeColor="text1"/>
        </w:rPr>
        <w:t xml:space="preserve">s documents </w:t>
      </w:r>
      <w:r>
        <w:rPr>
          <w:rFonts w:ascii="Arial" w:hAnsi="Arial" w:cs="Arial"/>
          <w:color w:val="000000" w:themeColor="text1"/>
        </w:rPr>
        <w:t xml:space="preserve">sont </w:t>
      </w:r>
      <w:r w:rsidRPr="003A4998">
        <w:rPr>
          <w:rFonts w:ascii="Arial" w:hAnsi="Arial" w:cs="Arial"/>
          <w:color w:val="000000" w:themeColor="text1"/>
        </w:rPr>
        <w:t>rédigés en langue étrangère</w:t>
      </w:r>
      <w:r>
        <w:rPr>
          <w:rFonts w:ascii="Arial" w:hAnsi="Arial" w:cs="Arial"/>
          <w:color w:val="000000" w:themeColor="text1"/>
        </w:rPr>
        <w:t>, ils</w:t>
      </w:r>
      <w:r w:rsidRPr="003A4998">
        <w:rPr>
          <w:rFonts w:ascii="Arial" w:hAnsi="Arial" w:cs="Arial"/>
          <w:color w:val="000000" w:themeColor="text1"/>
        </w:rPr>
        <w:t xml:space="preserve"> devront</w:t>
      </w:r>
      <w:r>
        <w:rPr>
          <w:rFonts w:ascii="Arial" w:hAnsi="Arial" w:cs="Arial"/>
          <w:color w:val="000000" w:themeColor="text1"/>
        </w:rPr>
        <w:t xml:space="preserve"> toujours</w:t>
      </w:r>
      <w:r w:rsidRPr="003A4998">
        <w:rPr>
          <w:rFonts w:ascii="Arial" w:hAnsi="Arial" w:cs="Arial"/>
          <w:color w:val="000000" w:themeColor="text1"/>
        </w:rPr>
        <w:t xml:space="preserve"> être accompagnés d’une traduction en français</w:t>
      </w:r>
      <w:r>
        <w:rPr>
          <w:rFonts w:ascii="Arial" w:hAnsi="Arial" w:cs="Arial"/>
          <w:color w:val="000000" w:themeColor="text1"/>
        </w:rPr>
        <w:t xml:space="preserve"> </w:t>
      </w:r>
      <w:r w:rsidRPr="00264452">
        <w:rPr>
          <w:rFonts w:ascii="Arial" w:hAnsi="Arial" w:cs="Arial"/>
          <w:color w:val="000000" w:themeColor="text1"/>
          <w:sz w:val="20"/>
          <w:szCs w:val="20"/>
        </w:rPr>
        <w:t xml:space="preserve">(application de l’article R. 2143-16 du code de la commande publique). </w:t>
      </w:r>
    </w:p>
    <w:p w14:paraId="1792D30A" w14:textId="77777777" w:rsidR="00DE3A8C" w:rsidRPr="0086269B" w:rsidRDefault="00DE3A8C" w:rsidP="0071135A">
      <w:pPr>
        <w:pStyle w:val="Titre2"/>
        <w:numPr>
          <w:ilvl w:val="1"/>
          <w:numId w:val="16"/>
        </w:numPr>
        <w:tabs>
          <w:tab w:val="left" w:pos="0"/>
        </w:tabs>
        <w:ind w:left="850" w:hanging="567"/>
      </w:pPr>
      <w:r w:rsidRPr="0086269B">
        <w:t>Groupements d’opérateurs économiques</w:t>
      </w:r>
    </w:p>
    <w:p w14:paraId="60391193" w14:textId="77777777" w:rsidR="00DE3A8C" w:rsidRPr="003A4998" w:rsidRDefault="00DE3A8C" w:rsidP="0071135A">
      <w:pPr>
        <w:spacing w:after="120" w:line="240" w:lineRule="auto"/>
        <w:jc w:val="both"/>
        <w:rPr>
          <w:rFonts w:ascii="Arial" w:hAnsi="Arial" w:cs="Arial"/>
          <w:color w:val="000000" w:themeColor="text1"/>
        </w:rPr>
      </w:pPr>
      <w:r w:rsidRPr="003A4998">
        <w:rPr>
          <w:rFonts w:ascii="Arial" w:hAnsi="Arial" w:cs="Arial"/>
          <w:color w:val="000000" w:themeColor="text1"/>
        </w:rPr>
        <w:t>Les groupements d’opérateurs économiques peuvent participer à cette procédure.</w:t>
      </w:r>
    </w:p>
    <w:p w14:paraId="041294B7" w14:textId="77777777" w:rsidR="00DE3A8C" w:rsidRPr="003A4998" w:rsidRDefault="00DE3A8C" w:rsidP="0071135A">
      <w:pPr>
        <w:spacing w:after="120" w:line="240" w:lineRule="auto"/>
        <w:jc w:val="both"/>
        <w:rPr>
          <w:rFonts w:ascii="Arial" w:hAnsi="Arial" w:cs="Arial"/>
          <w:color w:val="000000" w:themeColor="text1"/>
        </w:rPr>
      </w:pPr>
      <w:r w:rsidRPr="003A4998">
        <w:rPr>
          <w:rFonts w:ascii="Arial" w:hAnsi="Arial" w:cs="Arial"/>
          <w:color w:val="000000" w:themeColor="text1"/>
        </w:rPr>
        <w:t xml:space="preserve">Le groupement peut être conjoint ou solidaire : </w:t>
      </w:r>
    </w:p>
    <w:p w14:paraId="4053610B" w14:textId="77777777" w:rsidR="00DE3A8C" w:rsidRPr="003A4998" w:rsidRDefault="00DE3A8C" w:rsidP="0071135A">
      <w:pPr>
        <w:pStyle w:val="Paragraphedeliste"/>
        <w:numPr>
          <w:ilvl w:val="0"/>
          <w:numId w:val="10"/>
        </w:numPr>
        <w:spacing w:after="120" w:line="240" w:lineRule="auto"/>
        <w:ind w:left="357" w:hanging="357"/>
        <w:contextualSpacing w:val="0"/>
        <w:jc w:val="both"/>
        <w:rPr>
          <w:rFonts w:ascii="Arial" w:hAnsi="Arial" w:cs="Arial"/>
          <w:color w:val="000000" w:themeColor="text1"/>
        </w:rPr>
      </w:pPr>
      <w:r w:rsidRPr="003A4998">
        <w:rPr>
          <w:rFonts w:ascii="Arial" w:hAnsi="Arial" w:cs="Arial"/>
          <w:b/>
          <w:bCs/>
          <w:color w:val="000000" w:themeColor="text1"/>
        </w:rPr>
        <w:t>Le groupement est conjoint</w:t>
      </w:r>
      <w:r w:rsidRPr="003A4998">
        <w:rPr>
          <w:rFonts w:ascii="Arial" w:hAnsi="Arial" w:cs="Arial"/>
          <w:color w:val="000000" w:themeColor="text1"/>
        </w:rPr>
        <w:t xml:space="preserve"> lorsque chacun des opérateurs économiques membres du groupement s’engage à exécuter la ou les prestations qui sont susceptibles de lui être attribuées dans le marché.</w:t>
      </w:r>
    </w:p>
    <w:p w14:paraId="03AA4313" w14:textId="77777777" w:rsidR="00DE3A8C" w:rsidRPr="003A4998" w:rsidRDefault="00DE3A8C" w:rsidP="0071135A">
      <w:pPr>
        <w:pStyle w:val="Paragraphedeliste"/>
        <w:numPr>
          <w:ilvl w:val="0"/>
          <w:numId w:val="10"/>
        </w:numPr>
        <w:spacing w:after="240" w:line="240" w:lineRule="auto"/>
        <w:ind w:left="360"/>
        <w:jc w:val="both"/>
        <w:rPr>
          <w:rFonts w:ascii="Arial" w:hAnsi="Arial" w:cs="Arial"/>
          <w:color w:val="000000" w:themeColor="text1"/>
        </w:rPr>
      </w:pPr>
      <w:r w:rsidRPr="003A4998">
        <w:rPr>
          <w:rFonts w:ascii="Arial" w:hAnsi="Arial" w:cs="Arial"/>
          <w:b/>
          <w:bCs/>
          <w:color w:val="000000" w:themeColor="text1"/>
        </w:rPr>
        <w:t>Le groupement est</w:t>
      </w:r>
      <w:r w:rsidRPr="003A4998">
        <w:rPr>
          <w:rFonts w:ascii="Arial" w:hAnsi="Arial" w:cs="Arial"/>
          <w:color w:val="000000" w:themeColor="text1"/>
        </w:rPr>
        <w:t xml:space="preserve"> </w:t>
      </w:r>
      <w:r w:rsidRPr="003A4998">
        <w:rPr>
          <w:rFonts w:ascii="Arial" w:hAnsi="Arial" w:cs="Arial"/>
          <w:b/>
          <w:bCs/>
          <w:color w:val="000000" w:themeColor="text1"/>
        </w:rPr>
        <w:t>solidaire</w:t>
      </w:r>
      <w:r w:rsidRPr="003A4998">
        <w:rPr>
          <w:rFonts w:ascii="Arial" w:hAnsi="Arial" w:cs="Arial"/>
          <w:color w:val="000000" w:themeColor="text1"/>
        </w:rPr>
        <w:t xml:space="preserve"> lorsque chacun des opérateurs économiques membres du groupement est engagé financièrement pour la totalité du marché. </w:t>
      </w:r>
    </w:p>
    <w:p w14:paraId="632168DD" w14:textId="488D20CF" w:rsidR="00607FE4" w:rsidRPr="003A4998" w:rsidRDefault="00607FE4" w:rsidP="0071135A">
      <w:pPr>
        <w:spacing w:after="0" w:line="240" w:lineRule="auto"/>
        <w:jc w:val="both"/>
        <w:rPr>
          <w:rFonts w:ascii="Arial" w:hAnsi="Arial" w:cs="Arial"/>
          <w:color w:val="000000" w:themeColor="text1"/>
        </w:rPr>
      </w:pPr>
      <w:r>
        <w:rPr>
          <w:rFonts w:ascii="Arial" w:hAnsi="Arial" w:cs="Arial"/>
          <w:color w:val="000000" w:themeColor="text1"/>
        </w:rPr>
        <w:t>Cependant, e</w:t>
      </w:r>
      <w:r w:rsidRPr="003A4998">
        <w:rPr>
          <w:rFonts w:ascii="Arial" w:hAnsi="Arial" w:cs="Arial"/>
          <w:color w:val="000000" w:themeColor="text1"/>
        </w:rPr>
        <w:t xml:space="preserve">n cas d’attribution </w:t>
      </w:r>
      <w:r w:rsidR="0096377E">
        <w:rPr>
          <w:rFonts w:ascii="Arial" w:hAnsi="Arial" w:cs="Arial"/>
          <w:color w:val="000000" w:themeColor="text1"/>
        </w:rPr>
        <w:t>du marché</w:t>
      </w:r>
      <w:r w:rsidRPr="003A4998">
        <w:rPr>
          <w:rFonts w:ascii="Arial" w:hAnsi="Arial" w:cs="Arial"/>
          <w:color w:val="000000" w:themeColor="text1"/>
        </w:rPr>
        <w:t xml:space="preserve"> à un groupement conjoint, le mandataire du groupement sera </w:t>
      </w:r>
      <w:r w:rsidR="00F863FD" w:rsidRPr="003A4998">
        <w:rPr>
          <w:rFonts w:ascii="Arial" w:hAnsi="Arial" w:cs="Arial"/>
          <w:color w:val="000000" w:themeColor="text1"/>
        </w:rPr>
        <w:t>solidaire de</w:t>
      </w:r>
      <w:r w:rsidRPr="003A4998">
        <w:rPr>
          <w:rFonts w:ascii="Arial" w:hAnsi="Arial" w:cs="Arial"/>
          <w:color w:val="000000" w:themeColor="text1"/>
        </w:rPr>
        <w:t xml:space="preserve"> chacun des membres du groupement pour ses obligations contractuelles</w:t>
      </w:r>
      <w:r w:rsidR="00ED2775" w:rsidRPr="00ED2775">
        <w:rPr>
          <w:rFonts w:ascii="Arial" w:hAnsi="Arial" w:cs="Arial"/>
          <w:color w:val="000000" w:themeColor="text1"/>
        </w:rPr>
        <w:t xml:space="preserve"> </w:t>
      </w:r>
      <w:r w:rsidR="00ED2775" w:rsidRPr="003A4998">
        <w:rPr>
          <w:rFonts w:ascii="Arial" w:hAnsi="Arial" w:cs="Arial"/>
          <w:color w:val="000000" w:themeColor="text1"/>
        </w:rPr>
        <w:t>pour l’exécution d</w:t>
      </w:r>
      <w:r w:rsidR="00410D0A">
        <w:rPr>
          <w:rFonts w:ascii="Arial" w:hAnsi="Arial" w:cs="Arial"/>
          <w:color w:val="000000" w:themeColor="text1"/>
        </w:rPr>
        <w:t>u marché.</w:t>
      </w:r>
    </w:p>
    <w:p w14:paraId="51807CF5" w14:textId="13C0CD9D" w:rsidR="00DE3A8C" w:rsidRPr="003A4998" w:rsidRDefault="00DE3A8C" w:rsidP="00912364">
      <w:pPr>
        <w:spacing w:before="120" w:after="120" w:line="240" w:lineRule="auto"/>
        <w:jc w:val="both"/>
        <w:rPr>
          <w:rFonts w:ascii="Arial" w:hAnsi="Arial" w:cs="Arial"/>
          <w:color w:val="000000" w:themeColor="text1"/>
        </w:rPr>
      </w:pPr>
      <w:r>
        <w:rPr>
          <w:rFonts w:ascii="Arial" w:hAnsi="Arial" w:cs="Arial"/>
          <w:color w:val="000000" w:themeColor="text1"/>
        </w:rPr>
        <w:t>I</w:t>
      </w:r>
      <w:r w:rsidRPr="003A4998">
        <w:rPr>
          <w:rFonts w:ascii="Arial" w:hAnsi="Arial" w:cs="Arial"/>
          <w:color w:val="000000" w:themeColor="text1"/>
        </w:rPr>
        <w:t xml:space="preserve">l </w:t>
      </w:r>
      <w:r>
        <w:rPr>
          <w:rFonts w:ascii="Arial" w:hAnsi="Arial" w:cs="Arial"/>
          <w:color w:val="000000" w:themeColor="text1"/>
        </w:rPr>
        <w:t>est</w:t>
      </w:r>
      <w:r w:rsidRPr="003A4998">
        <w:rPr>
          <w:rFonts w:ascii="Arial" w:hAnsi="Arial" w:cs="Arial"/>
          <w:color w:val="000000" w:themeColor="text1"/>
        </w:rPr>
        <w:t xml:space="preserve"> interdit aux candidats de se présenter en agissant à la fois en qualité de :</w:t>
      </w:r>
    </w:p>
    <w:p w14:paraId="385A3558" w14:textId="77777777" w:rsidR="00DE3A8C" w:rsidRPr="003A4998" w:rsidRDefault="00DE3A8C" w:rsidP="00912364">
      <w:pPr>
        <w:numPr>
          <w:ilvl w:val="0"/>
          <w:numId w:val="11"/>
        </w:numPr>
        <w:suppressAutoHyphens/>
        <w:spacing w:after="120" w:line="240" w:lineRule="auto"/>
        <w:ind w:left="360"/>
        <w:jc w:val="both"/>
        <w:rPr>
          <w:rFonts w:ascii="Arial" w:hAnsi="Arial" w:cs="Arial"/>
          <w:color w:val="000000" w:themeColor="text1"/>
        </w:rPr>
      </w:pPr>
      <w:r w:rsidRPr="003A4998">
        <w:rPr>
          <w:rFonts w:ascii="Arial" w:hAnsi="Arial" w:cs="Arial"/>
          <w:color w:val="000000" w:themeColor="text1"/>
        </w:rPr>
        <w:t>Candidat individuel et de membres d’un ou plusieurs groupements ;</w:t>
      </w:r>
    </w:p>
    <w:p w14:paraId="328D08A6" w14:textId="77777777" w:rsidR="00DE3A8C" w:rsidRPr="003A4998" w:rsidRDefault="00DE3A8C" w:rsidP="00912364">
      <w:pPr>
        <w:numPr>
          <w:ilvl w:val="0"/>
          <w:numId w:val="11"/>
        </w:numPr>
        <w:suppressAutoHyphens/>
        <w:spacing w:after="120" w:line="240" w:lineRule="auto"/>
        <w:ind w:left="360"/>
        <w:jc w:val="both"/>
        <w:rPr>
          <w:rFonts w:ascii="Arial" w:hAnsi="Arial" w:cs="Arial"/>
          <w:color w:val="000000" w:themeColor="text1"/>
        </w:rPr>
      </w:pPr>
      <w:r w:rsidRPr="003A4998">
        <w:rPr>
          <w:rFonts w:ascii="Arial" w:hAnsi="Arial" w:cs="Arial"/>
          <w:color w:val="000000" w:themeColor="text1"/>
        </w:rPr>
        <w:t>Membres de plusieurs groupements ;</w:t>
      </w:r>
    </w:p>
    <w:p w14:paraId="599030E8" w14:textId="77777777" w:rsidR="00DE3A8C" w:rsidRDefault="00DE3A8C" w:rsidP="00912364">
      <w:pPr>
        <w:numPr>
          <w:ilvl w:val="0"/>
          <w:numId w:val="11"/>
        </w:numPr>
        <w:suppressAutoHyphens/>
        <w:spacing w:after="120" w:line="240" w:lineRule="auto"/>
        <w:ind w:left="360"/>
        <w:jc w:val="both"/>
        <w:rPr>
          <w:rFonts w:ascii="Arial" w:hAnsi="Arial" w:cs="Arial"/>
          <w:color w:val="000000" w:themeColor="text1"/>
        </w:rPr>
      </w:pPr>
      <w:r w:rsidRPr="003A4998">
        <w:rPr>
          <w:rFonts w:ascii="Arial" w:hAnsi="Arial" w:cs="Arial"/>
          <w:color w:val="000000" w:themeColor="text1"/>
        </w:rPr>
        <w:t>Mandataire de plus d’un groupement.</w:t>
      </w:r>
    </w:p>
    <w:p w14:paraId="2180580F" w14:textId="06E4F905" w:rsidR="00DE3A8C" w:rsidRPr="00264452" w:rsidRDefault="00DE3A8C" w:rsidP="00912364">
      <w:pPr>
        <w:pStyle w:val="Paragraphedeliste"/>
        <w:ind w:left="0"/>
        <w:jc w:val="both"/>
        <w:rPr>
          <w:rFonts w:ascii="Arial" w:hAnsi="Arial" w:cs="Arial"/>
          <w:color w:val="000000" w:themeColor="text1"/>
          <w:sz w:val="20"/>
          <w:szCs w:val="20"/>
        </w:rPr>
      </w:pPr>
      <w:r w:rsidRPr="00264452">
        <w:rPr>
          <w:rFonts w:ascii="Arial" w:hAnsi="Arial" w:cs="Arial"/>
          <w:color w:val="000000" w:themeColor="text1"/>
          <w:sz w:val="20"/>
          <w:szCs w:val="20"/>
        </w:rPr>
        <w:t>(</w:t>
      </w:r>
      <w:r w:rsidR="00F863FD" w:rsidRPr="00264452">
        <w:rPr>
          <w:rFonts w:ascii="Arial" w:hAnsi="Arial" w:cs="Arial"/>
          <w:color w:val="000000" w:themeColor="text1"/>
          <w:sz w:val="20"/>
          <w:szCs w:val="20"/>
        </w:rPr>
        <w:t>Application</w:t>
      </w:r>
      <w:r w:rsidRPr="00264452">
        <w:rPr>
          <w:rFonts w:ascii="Arial" w:hAnsi="Arial" w:cs="Arial"/>
          <w:color w:val="000000" w:themeColor="text1"/>
          <w:sz w:val="20"/>
          <w:szCs w:val="20"/>
        </w:rPr>
        <w:t xml:space="preserve"> des articles R. 2142-21 et R. 2142-23 du code de la commande publique)</w:t>
      </w:r>
    </w:p>
    <w:p w14:paraId="5F94C8C4" w14:textId="483CC67D" w:rsidR="00DE3A8C" w:rsidRPr="003A4998" w:rsidRDefault="00607FE4" w:rsidP="00912364">
      <w:pPr>
        <w:spacing w:after="120" w:line="240" w:lineRule="auto"/>
        <w:jc w:val="both"/>
        <w:rPr>
          <w:rFonts w:ascii="Arial" w:hAnsi="Arial" w:cs="Arial"/>
          <w:color w:val="000000" w:themeColor="text1"/>
        </w:rPr>
      </w:pPr>
      <w:r>
        <w:rPr>
          <w:rFonts w:ascii="Arial" w:hAnsi="Arial" w:cs="Arial"/>
          <w:color w:val="000000" w:themeColor="text1"/>
        </w:rPr>
        <w:t>Si ces règles ne sont pas respectées, la candidature sera rejetée.</w:t>
      </w:r>
    </w:p>
    <w:p w14:paraId="5C5C51C0" w14:textId="77777777" w:rsidR="00DE3A8C" w:rsidRPr="003A4998" w:rsidRDefault="00DE3A8C" w:rsidP="00912364">
      <w:pPr>
        <w:spacing w:after="120" w:line="240" w:lineRule="auto"/>
        <w:jc w:val="both"/>
        <w:rPr>
          <w:rFonts w:ascii="Arial" w:hAnsi="Arial" w:cs="Arial"/>
          <w:color w:val="000000" w:themeColor="text1"/>
        </w:rPr>
      </w:pPr>
      <w:r w:rsidRPr="003A4998">
        <w:rPr>
          <w:rFonts w:ascii="Arial" w:hAnsi="Arial" w:cs="Arial"/>
          <w:color w:val="000000" w:themeColor="text1"/>
        </w:rPr>
        <w:t xml:space="preserve">Les candidatures et les offres sont présentées : </w:t>
      </w:r>
    </w:p>
    <w:p w14:paraId="420DCF90" w14:textId="77777777" w:rsidR="00DE3A8C" w:rsidRPr="003A4998" w:rsidRDefault="00DE3A8C" w:rsidP="00912364">
      <w:pPr>
        <w:pStyle w:val="Paragraphedeliste"/>
        <w:numPr>
          <w:ilvl w:val="0"/>
          <w:numId w:val="11"/>
        </w:numPr>
        <w:spacing w:after="120" w:line="240" w:lineRule="auto"/>
        <w:ind w:left="357" w:hanging="357"/>
        <w:contextualSpacing w:val="0"/>
        <w:jc w:val="both"/>
        <w:rPr>
          <w:rFonts w:ascii="Arial" w:hAnsi="Arial" w:cs="Arial"/>
          <w:color w:val="000000" w:themeColor="text1"/>
        </w:rPr>
      </w:pPr>
      <w:r w:rsidRPr="003A4998">
        <w:rPr>
          <w:rFonts w:ascii="Arial" w:hAnsi="Arial" w:cs="Arial"/>
          <w:color w:val="000000" w:themeColor="text1"/>
        </w:rPr>
        <w:t>Soit par l’ensemble des membres du groupement</w:t>
      </w:r>
      <w:r>
        <w:rPr>
          <w:rFonts w:ascii="Arial" w:hAnsi="Arial" w:cs="Arial"/>
          <w:color w:val="000000" w:themeColor="text1"/>
        </w:rPr>
        <w:t> ;</w:t>
      </w:r>
    </w:p>
    <w:p w14:paraId="11B2F0EE" w14:textId="77777777" w:rsidR="00DE3A8C" w:rsidRPr="003A4998" w:rsidRDefault="00DE3A8C" w:rsidP="00912364">
      <w:pPr>
        <w:pStyle w:val="Paragraphedeliste"/>
        <w:numPr>
          <w:ilvl w:val="0"/>
          <w:numId w:val="11"/>
        </w:numPr>
        <w:spacing w:after="0" w:line="240" w:lineRule="auto"/>
        <w:ind w:left="360"/>
        <w:jc w:val="both"/>
        <w:rPr>
          <w:rFonts w:ascii="Arial" w:hAnsi="Arial" w:cs="Arial"/>
          <w:color w:val="000000" w:themeColor="text1"/>
        </w:rPr>
      </w:pPr>
      <w:r w:rsidRPr="003A4998">
        <w:rPr>
          <w:rFonts w:ascii="Arial" w:hAnsi="Arial" w:cs="Arial"/>
          <w:color w:val="000000" w:themeColor="text1"/>
        </w:rPr>
        <w:t>Soit par un mandataire qui justifie des habilitations nécessaires pour représenter les autres membres du groupement.</w:t>
      </w:r>
    </w:p>
    <w:p w14:paraId="32036769" w14:textId="77777777" w:rsidR="00DE3A8C" w:rsidRPr="0086269B" w:rsidRDefault="00DE3A8C" w:rsidP="00912364">
      <w:pPr>
        <w:pStyle w:val="Titre2"/>
        <w:numPr>
          <w:ilvl w:val="1"/>
          <w:numId w:val="16"/>
        </w:numPr>
        <w:tabs>
          <w:tab w:val="left" w:pos="0"/>
        </w:tabs>
        <w:spacing w:before="240"/>
        <w:ind w:left="850" w:hanging="567"/>
      </w:pPr>
      <w:r w:rsidRPr="0086269B">
        <w:t xml:space="preserve">Sous-traitance </w:t>
      </w:r>
    </w:p>
    <w:p w14:paraId="4FD1BE9A" w14:textId="77777777" w:rsidR="00DE3A8C" w:rsidRPr="003A4998" w:rsidRDefault="00DE3A8C" w:rsidP="00912364">
      <w:pPr>
        <w:spacing w:after="120" w:line="240" w:lineRule="auto"/>
        <w:jc w:val="both"/>
        <w:rPr>
          <w:rFonts w:ascii="Arial" w:hAnsi="Arial" w:cs="Arial"/>
          <w:bCs/>
        </w:rPr>
      </w:pPr>
      <w:r w:rsidRPr="0071650A">
        <w:rPr>
          <w:rFonts w:ascii="Arial" w:hAnsi="Arial" w:cs="Arial"/>
          <w:bCs/>
        </w:rPr>
        <w:t xml:space="preserve">La sous-traitance est autorisée dans les conditions des articles R. 2193-1 à R. 2193-22 du </w:t>
      </w:r>
      <w:r>
        <w:rPr>
          <w:rFonts w:ascii="Arial" w:hAnsi="Arial" w:cs="Arial"/>
          <w:bCs/>
        </w:rPr>
        <w:t>c</w:t>
      </w:r>
      <w:r w:rsidRPr="003A4998">
        <w:rPr>
          <w:rFonts w:ascii="Arial" w:hAnsi="Arial" w:cs="Arial"/>
          <w:bCs/>
        </w:rPr>
        <w:t>ode de la commande publique.</w:t>
      </w:r>
    </w:p>
    <w:p w14:paraId="1570DFA4" w14:textId="77777777" w:rsidR="00DE3A8C" w:rsidRPr="003A4998" w:rsidRDefault="00DE3A8C" w:rsidP="00912364">
      <w:pPr>
        <w:spacing w:after="120" w:line="240" w:lineRule="auto"/>
        <w:jc w:val="both"/>
        <w:rPr>
          <w:rFonts w:ascii="Arial" w:hAnsi="Arial" w:cs="Arial"/>
          <w:bCs/>
        </w:rPr>
      </w:pPr>
      <w:r w:rsidRPr="003A4998">
        <w:rPr>
          <w:rFonts w:ascii="Arial" w:hAnsi="Arial" w:cs="Arial"/>
          <w:bCs/>
        </w:rPr>
        <w:t>La sous-traitance de la totalité du marché est prohibée.</w:t>
      </w:r>
    </w:p>
    <w:p w14:paraId="0B714C3E" w14:textId="3F55BBE9" w:rsidR="00DE3A8C" w:rsidRDefault="00DE3A8C" w:rsidP="00912364">
      <w:pPr>
        <w:spacing w:after="120" w:line="240" w:lineRule="auto"/>
        <w:jc w:val="both"/>
        <w:rPr>
          <w:rFonts w:ascii="Arial" w:hAnsi="Arial" w:cs="Arial"/>
          <w:bCs/>
        </w:rPr>
      </w:pPr>
      <w:r w:rsidRPr="003A4998">
        <w:rPr>
          <w:rFonts w:ascii="Arial" w:hAnsi="Arial" w:cs="Arial"/>
          <w:bCs/>
        </w:rPr>
        <w:t xml:space="preserve">Si le </w:t>
      </w:r>
      <w:r>
        <w:rPr>
          <w:rFonts w:ascii="Arial" w:hAnsi="Arial" w:cs="Arial"/>
          <w:bCs/>
        </w:rPr>
        <w:t>candidat</w:t>
      </w:r>
      <w:r w:rsidRPr="003A4998">
        <w:rPr>
          <w:rFonts w:ascii="Arial" w:hAnsi="Arial" w:cs="Arial"/>
          <w:bCs/>
        </w:rPr>
        <w:t xml:space="preserve"> souhaite présenter un ou plusieurs sous-traitants, </w:t>
      </w:r>
      <w:r>
        <w:rPr>
          <w:rFonts w:ascii="Arial" w:hAnsi="Arial" w:cs="Arial"/>
          <w:bCs/>
        </w:rPr>
        <w:t>il doit demander au stade de la candidature leur agrément et l’acceptation de leur condition de paiement.</w:t>
      </w:r>
    </w:p>
    <w:p w14:paraId="0E04DEB0" w14:textId="77777777" w:rsidR="00DE3A8C" w:rsidRPr="003A4998" w:rsidRDefault="00DE3A8C" w:rsidP="00912364">
      <w:pPr>
        <w:pStyle w:val="Paragraphedeliste"/>
        <w:spacing w:after="120" w:line="240" w:lineRule="auto"/>
        <w:ind w:left="0"/>
        <w:contextualSpacing w:val="0"/>
        <w:jc w:val="both"/>
        <w:rPr>
          <w:rFonts w:ascii="Arial" w:hAnsi="Arial" w:cs="Arial"/>
        </w:rPr>
      </w:pPr>
      <w:r w:rsidRPr="003A4998">
        <w:rPr>
          <w:rFonts w:ascii="Arial" w:hAnsi="Arial" w:cs="Arial"/>
        </w:rPr>
        <w:t>Cet</w:t>
      </w:r>
      <w:r>
        <w:rPr>
          <w:rFonts w:ascii="Arial" w:hAnsi="Arial" w:cs="Arial"/>
        </w:rPr>
        <w:t>te</w:t>
      </w:r>
      <w:r w:rsidRPr="003A4998">
        <w:rPr>
          <w:rFonts w:ascii="Arial" w:hAnsi="Arial" w:cs="Arial"/>
        </w:rPr>
        <w:t xml:space="preserve"> </w:t>
      </w:r>
      <w:r>
        <w:rPr>
          <w:rFonts w:ascii="Arial" w:hAnsi="Arial" w:cs="Arial"/>
        </w:rPr>
        <w:t>demande</w:t>
      </w:r>
      <w:r w:rsidRPr="003A4998">
        <w:rPr>
          <w:rFonts w:ascii="Arial" w:hAnsi="Arial" w:cs="Arial"/>
        </w:rPr>
        <w:t xml:space="preserve"> peut être présenté</w:t>
      </w:r>
      <w:r>
        <w:rPr>
          <w:rFonts w:ascii="Arial" w:hAnsi="Arial" w:cs="Arial"/>
        </w:rPr>
        <w:t>e</w:t>
      </w:r>
      <w:r w:rsidRPr="003A4998">
        <w:rPr>
          <w:rFonts w:ascii="Arial" w:hAnsi="Arial" w:cs="Arial"/>
        </w:rPr>
        <w:t xml:space="preserve"> sous la forme du formulaire DC4 dûment complété, dans sa version mise à jour, ou de tout document contenant les mêmes informations.</w:t>
      </w:r>
    </w:p>
    <w:p w14:paraId="052353FC" w14:textId="5B097A3E" w:rsidR="00912364" w:rsidRDefault="00DE3A8C" w:rsidP="00912364">
      <w:pPr>
        <w:pStyle w:val="Paragraphedeliste"/>
        <w:spacing w:after="120" w:line="240" w:lineRule="auto"/>
        <w:ind w:left="0"/>
        <w:contextualSpacing w:val="0"/>
        <w:jc w:val="both"/>
        <w:rPr>
          <w:rFonts w:ascii="Arial" w:hAnsi="Arial" w:cs="Arial"/>
        </w:rPr>
      </w:pPr>
      <w:r w:rsidRPr="003A4998">
        <w:rPr>
          <w:rFonts w:ascii="Arial" w:hAnsi="Arial" w:cs="Arial"/>
        </w:rPr>
        <w:t xml:space="preserve">Le formulaire est disponible sur le site du ministère de l'économie à l'adresse </w:t>
      </w:r>
      <w:r w:rsidR="00912364" w:rsidRPr="003A4998">
        <w:rPr>
          <w:rFonts w:ascii="Arial" w:hAnsi="Arial" w:cs="Arial"/>
        </w:rPr>
        <w:t>suivante :</w:t>
      </w:r>
    </w:p>
    <w:p w14:paraId="761D03C6" w14:textId="69C38B27" w:rsidR="00DE3A8C" w:rsidRDefault="00000000" w:rsidP="00912364">
      <w:pPr>
        <w:pStyle w:val="Paragraphedeliste"/>
        <w:spacing w:after="240" w:line="240" w:lineRule="auto"/>
        <w:ind w:left="0"/>
        <w:contextualSpacing w:val="0"/>
        <w:jc w:val="both"/>
        <w:rPr>
          <w:rFonts w:ascii="Arial" w:hAnsi="Arial" w:cs="Arial"/>
          <w:b/>
          <w:color w:val="000000" w:themeColor="text1"/>
        </w:rPr>
      </w:pPr>
      <w:hyperlink r:id="rId11" w:history="1">
        <w:r w:rsidR="00912364" w:rsidRPr="00165307">
          <w:rPr>
            <w:rStyle w:val="Lienhypertexte"/>
            <w:rFonts w:ascii="Arial" w:hAnsi="Arial" w:cs="Arial"/>
          </w:rPr>
          <w:t>http://www.economie.gouv.fr/daj/formulaires-declaration-du-candidat</w:t>
        </w:r>
      </w:hyperlink>
      <w:r w:rsidR="00DE3A8C">
        <w:rPr>
          <w:rStyle w:val="Lienhypertexte"/>
          <w:rFonts w:ascii="Arial" w:hAnsi="Arial" w:cs="Arial"/>
          <w:color w:val="auto"/>
        </w:rPr>
        <w:t>.</w:t>
      </w:r>
    </w:p>
    <w:p w14:paraId="5226AADB" w14:textId="30417C21" w:rsidR="00DE3A8C" w:rsidRPr="00912364" w:rsidRDefault="00DE3A8C" w:rsidP="00912364">
      <w:pPr>
        <w:pStyle w:val="Titre1"/>
        <w:spacing w:before="0" w:after="240" w:line="240" w:lineRule="auto"/>
        <w:rPr>
          <w:u w:val="single"/>
        </w:rPr>
      </w:pPr>
      <w:bookmarkStart w:id="535" w:name="_Toc83031673"/>
      <w:r w:rsidRPr="00912364">
        <w:rPr>
          <w:u w:val="single"/>
        </w:rPr>
        <w:lastRenderedPageBreak/>
        <w:t>Article 8. Contenu de votre dossier de candidature</w:t>
      </w:r>
      <w:bookmarkEnd w:id="535"/>
    </w:p>
    <w:p w14:paraId="0ADBBD2B" w14:textId="68327424" w:rsidR="00DE3A8C" w:rsidRPr="00F5446C" w:rsidRDefault="00DE3A8C" w:rsidP="00912364">
      <w:pPr>
        <w:pStyle w:val="Titre2"/>
        <w:numPr>
          <w:ilvl w:val="1"/>
          <w:numId w:val="51"/>
        </w:numPr>
        <w:tabs>
          <w:tab w:val="left" w:pos="0"/>
        </w:tabs>
        <w:spacing w:before="0" w:after="0"/>
        <w:ind w:left="1003"/>
      </w:pPr>
      <w:r>
        <w:t>Documents à remettre dans le dossier de candidature</w:t>
      </w:r>
    </w:p>
    <w:p w14:paraId="0B939244" w14:textId="59A4A308" w:rsidR="00DE3A8C" w:rsidRPr="003A4998" w:rsidRDefault="0001067B" w:rsidP="00B923FC">
      <w:pPr>
        <w:spacing w:before="120" w:after="0" w:line="240" w:lineRule="auto"/>
        <w:jc w:val="both"/>
        <w:rPr>
          <w:rFonts w:ascii="Arial" w:hAnsi="Arial" w:cs="Arial"/>
          <w:color w:val="000000" w:themeColor="text1"/>
        </w:rPr>
      </w:pPr>
      <w:r>
        <w:rPr>
          <w:rFonts w:ascii="Arial" w:hAnsi="Arial" w:cs="Arial"/>
          <w:color w:val="000000" w:themeColor="text1"/>
        </w:rPr>
        <w:t>C</w:t>
      </w:r>
      <w:r w:rsidR="00DE3A8C" w:rsidRPr="003A4998">
        <w:rPr>
          <w:rFonts w:ascii="Arial" w:hAnsi="Arial" w:cs="Arial"/>
          <w:color w:val="000000" w:themeColor="text1"/>
        </w:rPr>
        <w:t xml:space="preserve">haque candidat doit produire </w:t>
      </w:r>
      <w:r w:rsidR="00DE3A8C" w:rsidRPr="003A4998">
        <w:rPr>
          <w:rFonts w:ascii="Arial" w:hAnsi="Arial" w:cs="Arial"/>
          <w:b/>
          <w:bCs/>
          <w:color w:val="000000" w:themeColor="text1"/>
        </w:rPr>
        <w:t xml:space="preserve">un dossier complet </w:t>
      </w:r>
      <w:r w:rsidR="00DE3A8C">
        <w:rPr>
          <w:rFonts w:ascii="Arial" w:hAnsi="Arial" w:cs="Arial"/>
          <w:color w:val="000000" w:themeColor="text1"/>
        </w:rPr>
        <w:t>qui comprend</w:t>
      </w:r>
      <w:r w:rsidR="00DE3A8C" w:rsidRPr="003A4998">
        <w:rPr>
          <w:rFonts w:ascii="Arial" w:hAnsi="Arial" w:cs="Arial"/>
          <w:color w:val="000000" w:themeColor="text1"/>
        </w:rPr>
        <w:t xml:space="preserve"> obligatoirement les éléments suivants :</w:t>
      </w: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7286B587" w14:textId="77777777" w:rsidTr="00195776">
        <w:trPr>
          <w:trHeight w:val="9178"/>
        </w:trPr>
        <w:tc>
          <w:tcPr>
            <w:tcW w:w="2014" w:type="dxa"/>
            <w:vAlign w:val="center"/>
          </w:tcPr>
          <w:p w14:paraId="530BE80B" w14:textId="77777777" w:rsidR="00DE3A8C" w:rsidRPr="003A4998" w:rsidRDefault="00DE3A8C" w:rsidP="00195776">
            <w:pPr>
              <w:adjustRightInd w:val="0"/>
              <w:spacing w:before="120" w:after="120"/>
              <w:jc w:val="both"/>
              <w:rPr>
                <w:rFonts w:ascii="Arial" w:eastAsia="Times New Roman" w:hAnsi="Arial" w:cs="Arial"/>
                <w:b/>
                <w:bCs/>
              </w:rPr>
            </w:pPr>
            <w:r w:rsidRPr="003A4998">
              <w:rPr>
                <w:rFonts w:ascii="Arial" w:eastAsia="Times New Roman" w:hAnsi="Arial" w:cs="Arial"/>
                <w:b/>
                <w:bCs/>
              </w:rPr>
              <w:t>Capacité administrative et juridique</w:t>
            </w:r>
          </w:p>
        </w:tc>
        <w:tc>
          <w:tcPr>
            <w:tcW w:w="7625" w:type="dxa"/>
          </w:tcPr>
          <w:p w14:paraId="0AD1C045" w14:textId="77777777" w:rsidR="00DE3A8C" w:rsidRPr="003A4998" w:rsidRDefault="00DE3A8C" w:rsidP="00195776">
            <w:pPr>
              <w:pStyle w:val="Paragraphedeliste"/>
              <w:widowControl w:val="0"/>
              <w:numPr>
                <w:ilvl w:val="4"/>
                <w:numId w:val="12"/>
              </w:numPr>
              <w:autoSpaceDE w:val="0"/>
              <w:autoSpaceDN w:val="0"/>
              <w:adjustRightInd w:val="0"/>
              <w:spacing w:before="120" w:after="120"/>
              <w:ind w:right="181"/>
              <w:contextualSpacing w:val="0"/>
              <w:jc w:val="both"/>
              <w:rPr>
                <w:rFonts w:ascii="Arial" w:eastAsia="Times New Roman" w:hAnsi="Arial" w:cs="Arial"/>
              </w:rPr>
            </w:pPr>
            <w:r w:rsidRPr="003A4998">
              <w:rPr>
                <w:rFonts w:ascii="Arial" w:eastAsia="Times New Roman" w:hAnsi="Arial" w:cs="Arial"/>
                <w:b/>
                <w:bCs/>
              </w:rPr>
              <w:t>Une lettre de candidature</w:t>
            </w:r>
            <w:r w:rsidRPr="003A4998">
              <w:rPr>
                <w:rFonts w:ascii="Arial" w:eastAsia="Times New Roman" w:hAnsi="Arial" w:cs="Arial"/>
              </w:rPr>
              <w:t xml:space="preserve"> : sous la forme notamment du formulaire DC1 (dans sa dernière version en vigueur), dûment complété ou de tout document contenant les mêmes informations. </w:t>
            </w:r>
          </w:p>
          <w:p w14:paraId="2BC9DB7A" w14:textId="77777777" w:rsidR="00DE3A8C" w:rsidRPr="00BD2F2C" w:rsidRDefault="00DE3A8C" w:rsidP="00195776">
            <w:pPr>
              <w:widowControl w:val="0"/>
              <w:tabs>
                <w:tab w:val="left" w:pos="400"/>
              </w:tabs>
              <w:autoSpaceDE w:val="0"/>
              <w:autoSpaceDN w:val="0"/>
              <w:adjustRightInd w:val="0"/>
              <w:spacing w:before="120" w:after="120"/>
              <w:ind w:left="318" w:right="181"/>
              <w:jc w:val="both"/>
              <w:rPr>
                <w:rFonts w:ascii="Arial" w:eastAsia="Times New Roman" w:hAnsi="Arial" w:cs="Arial"/>
              </w:rPr>
            </w:pPr>
            <w:r w:rsidRPr="003A4998">
              <w:rPr>
                <w:rFonts w:ascii="Arial" w:eastAsia="Times New Roman" w:hAnsi="Arial" w:cs="Arial"/>
              </w:rPr>
              <w:t xml:space="preserve">En cas de groupement, les rubriques D et E du formulaire devront être </w:t>
            </w:r>
            <w:r w:rsidRPr="00BD2F2C">
              <w:rPr>
                <w:rFonts w:ascii="Arial" w:eastAsia="Times New Roman" w:hAnsi="Arial" w:cs="Arial"/>
              </w:rPr>
              <w:t>complétées en conséquence. Ce formulaire est disponible sur le site internet du ministère de l’économie et des finances, à l’adresse suivante :</w:t>
            </w:r>
          </w:p>
          <w:p w14:paraId="79F5AAF0" w14:textId="77777777" w:rsidR="00DE3A8C" w:rsidRPr="00BD2F2C" w:rsidRDefault="00000000" w:rsidP="00195776">
            <w:pPr>
              <w:tabs>
                <w:tab w:val="left" w:pos="400"/>
              </w:tabs>
              <w:ind w:left="340" w:right="181"/>
              <w:jc w:val="both"/>
              <w:rPr>
                <w:rStyle w:val="Lienhypertexte"/>
                <w:rFonts w:ascii="Arial" w:eastAsia="Times New Roman" w:hAnsi="Arial" w:cs="Arial"/>
                <w:color w:val="auto"/>
              </w:rPr>
            </w:pPr>
            <w:hyperlink r:id="rId12" w:history="1">
              <w:r w:rsidR="00DE3A8C" w:rsidRPr="00BD2F2C">
                <w:rPr>
                  <w:rStyle w:val="Lienhypertexte"/>
                  <w:rFonts w:ascii="Arial" w:eastAsia="Times New Roman" w:hAnsi="Arial" w:cs="Arial"/>
                  <w:color w:val="auto"/>
                </w:rPr>
                <w:t>http://www.economie.gouv.fr/daj/formulaires-declaration-du-candidat</w:t>
              </w:r>
            </w:hyperlink>
          </w:p>
          <w:p w14:paraId="60ABAE4C" w14:textId="77777777" w:rsidR="00DE3A8C" w:rsidRPr="00BD2F2C" w:rsidRDefault="00DE3A8C" w:rsidP="00195776">
            <w:pPr>
              <w:tabs>
                <w:tab w:val="left" w:pos="400"/>
              </w:tabs>
              <w:ind w:left="340" w:right="181"/>
              <w:jc w:val="both"/>
              <w:rPr>
                <w:rFonts w:ascii="Arial" w:eastAsia="Times New Roman" w:hAnsi="Arial" w:cs="Arial"/>
              </w:rPr>
            </w:pPr>
          </w:p>
          <w:p w14:paraId="354A9637" w14:textId="77777777" w:rsidR="00DE3A8C" w:rsidRPr="00BD2F2C" w:rsidRDefault="00DE3A8C" w:rsidP="00195776">
            <w:pPr>
              <w:pStyle w:val="Paragraphedeliste"/>
              <w:widowControl w:val="0"/>
              <w:numPr>
                <w:ilvl w:val="4"/>
                <w:numId w:val="12"/>
              </w:numPr>
              <w:tabs>
                <w:tab w:val="left" w:pos="400"/>
              </w:tabs>
              <w:autoSpaceDE w:val="0"/>
              <w:autoSpaceDN w:val="0"/>
              <w:adjustRightInd w:val="0"/>
              <w:ind w:right="181"/>
              <w:jc w:val="both"/>
              <w:rPr>
                <w:rFonts w:ascii="Arial" w:eastAsia="Times New Roman" w:hAnsi="Arial" w:cs="Arial"/>
                <w:b/>
                <w:bCs/>
              </w:rPr>
            </w:pPr>
            <w:r w:rsidRPr="00BD2F2C">
              <w:rPr>
                <w:rFonts w:ascii="Arial" w:eastAsia="Times New Roman" w:hAnsi="Arial" w:cs="Arial"/>
                <w:b/>
                <w:bCs/>
              </w:rPr>
              <w:t xml:space="preserve">Déclaration du candidat individuel ou du membre du groupement </w:t>
            </w:r>
          </w:p>
          <w:p w14:paraId="09719872" w14:textId="77777777" w:rsidR="00DE3A8C" w:rsidRPr="00BD2F2C" w:rsidRDefault="00DE3A8C" w:rsidP="00195776">
            <w:pPr>
              <w:pStyle w:val="Paragraphedeliste"/>
              <w:widowControl w:val="0"/>
              <w:tabs>
                <w:tab w:val="left" w:pos="400"/>
              </w:tabs>
              <w:autoSpaceDE w:val="0"/>
              <w:autoSpaceDN w:val="0"/>
              <w:adjustRightInd w:val="0"/>
              <w:ind w:left="360" w:right="181"/>
              <w:jc w:val="both"/>
              <w:rPr>
                <w:rFonts w:ascii="Arial" w:eastAsia="Times New Roman" w:hAnsi="Arial" w:cs="Arial"/>
              </w:rPr>
            </w:pPr>
          </w:p>
          <w:p w14:paraId="65F2066F"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Une déclaration du candidat individuel ou du membre du groupement sous la forme du formulaire DC2 prérempli dument complété ou de tout document contenant les mêmes informations, dans sa version mise à jour du 1</w:t>
            </w:r>
            <w:r w:rsidRPr="00BD2F2C">
              <w:rPr>
                <w:rFonts w:ascii="Arial" w:eastAsia="Times New Roman" w:hAnsi="Arial" w:cs="Arial"/>
                <w:vertAlign w:val="superscript"/>
              </w:rPr>
              <w:t>er</w:t>
            </w:r>
            <w:r w:rsidRPr="00BD2F2C">
              <w:rPr>
                <w:rFonts w:ascii="Arial" w:eastAsia="Times New Roman" w:hAnsi="Arial" w:cs="Arial"/>
              </w:rPr>
              <w:t xml:space="preserve"> avril 2019.</w:t>
            </w:r>
          </w:p>
          <w:p w14:paraId="10EDB2EF"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09F62FCD"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En cas de candidature groupée, chaque membre du groupement devra fournir son propre formulaire.</w:t>
            </w:r>
          </w:p>
          <w:p w14:paraId="44948F0F"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12410626"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 xml:space="preserve">Le formulaire est disponible sur le site du ministère de l'économie à l'adresse suivante : </w:t>
            </w:r>
          </w:p>
          <w:p w14:paraId="63958F28" w14:textId="77777777" w:rsidR="00DE3A8C" w:rsidRPr="00BD2F2C" w:rsidRDefault="00DE3A8C"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7BA1E9F0" w14:textId="77777777" w:rsidR="00DE3A8C" w:rsidRPr="00BD2F2C" w:rsidRDefault="00000000" w:rsidP="00195776">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hyperlink r:id="rId13" w:history="1">
              <w:r w:rsidR="00DE3A8C" w:rsidRPr="00BD2F2C">
                <w:rPr>
                  <w:rStyle w:val="Lienhypertexte"/>
                  <w:rFonts w:ascii="Arial" w:eastAsia="Times New Roman" w:hAnsi="Arial" w:cs="Arial"/>
                  <w:color w:val="auto"/>
                </w:rPr>
                <w:t>http://www.economie.gouv.fr/daj/formulaires-declaration-du-candidat</w:t>
              </w:r>
            </w:hyperlink>
            <w:r w:rsidR="00DE3A8C" w:rsidRPr="00BD2F2C">
              <w:rPr>
                <w:rFonts w:ascii="Arial" w:eastAsia="Times New Roman" w:hAnsi="Arial" w:cs="Arial"/>
              </w:rPr>
              <w:t>.</w:t>
            </w:r>
          </w:p>
          <w:p w14:paraId="0D98986C" w14:textId="77777777" w:rsidR="00DE3A8C" w:rsidRPr="004A707E" w:rsidRDefault="00DE3A8C" w:rsidP="00195776">
            <w:pPr>
              <w:pStyle w:val="Paragraphedeliste"/>
              <w:widowControl w:val="0"/>
              <w:tabs>
                <w:tab w:val="left" w:pos="360"/>
              </w:tabs>
              <w:autoSpaceDE w:val="0"/>
              <w:autoSpaceDN w:val="0"/>
              <w:adjustRightInd w:val="0"/>
              <w:spacing w:before="120" w:after="120"/>
              <w:ind w:left="360" w:right="181"/>
              <w:jc w:val="both"/>
              <w:rPr>
                <w:rFonts w:ascii="Arial" w:eastAsia="Times New Roman" w:hAnsi="Arial" w:cs="Arial"/>
              </w:rPr>
            </w:pPr>
          </w:p>
          <w:p w14:paraId="321C2101" w14:textId="77777777" w:rsidR="00DE3A8C" w:rsidRPr="003A4998" w:rsidRDefault="00DE3A8C" w:rsidP="00912364">
            <w:pPr>
              <w:pStyle w:val="Paragraphedeliste"/>
              <w:numPr>
                <w:ilvl w:val="4"/>
                <w:numId w:val="12"/>
              </w:numPr>
              <w:tabs>
                <w:tab w:val="left" w:pos="360"/>
              </w:tabs>
              <w:autoSpaceDE w:val="0"/>
              <w:autoSpaceDN w:val="0"/>
              <w:adjustRightInd w:val="0"/>
              <w:spacing w:after="120"/>
              <w:ind w:left="357" w:right="181" w:hanging="357"/>
              <w:contextualSpacing w:val="0"/>
              <w:jc w:val="both"/>
              <w:rPr>
                <w:rFonts w:ascii="Arial" w:hAnsi="Arial" w:cs="Arial"/>
                <w:lang w:eastAsia="fr-FR"/>
              </w:rPr>
            </w:pPr>
            <w:r w:rsidRPr="004A707E">
              <w:rPr>
                <w:rFonts w:ascii="Arial" w:hAnsi="Arial" w:cs="Arial"/>
                <w:b/>
                <w:bCs/>
                <w:lang w:eastAsia="fr-FR"/>
              </w:rPr>
              <w:t>En cas de groupement,</w:t>
            </w:r>
            <w:r w:rsidRPr="004A707E">
              <w:rPr>
                <w:rFonts w:ascii="Arial" w:hAnsi="Arial" w:cs="Arial"/>
                <w:lang w:eastAsia="fr-FR"/>
              </w:rPr>
              <w:t xml:space="preserve"> la preuve par tout moyen de l’habilitation du mandataire à engager chaque membre du </w:t>
            </w:r>
            <w:r w:rsidRPr="003A4998">
              <w:rPr>
                <w:rFonts w:ascii="Arial" w:hAnsi="Arial" w:cs="Arial"/>
                <w:lang w:eastAsia="fr-FR"/>
              </w:rPr>
              <w:t>groupement.</w:t>
            </w:r>
          </w:p>
          <w:p w14:paraId="1882A297" w14:textId="77777777" w:rsidR="00DE3A8C" w:rsidRPr="003A4998" w:rsidRDefault="00DE3A8C" w:rsidP="00912364">
            <w:pPr>
              <w:pStyle w:val="Paragraphedeliste"/>
              <w:widowControl w:val="0"/>
              <w:numPr>
                <w:ilvl w:val="4"/>
                <w:numId w:val="12"/>
              </w:numPr>
              <w:tabs>
                <w:tab w:val="left" w:pos="360"/>
              </w:tabs>
              <w:autoSpaceDE w:val="0"/>
              <w:autoSpaceDN w:val="0"/>
              <w:adjustRightInd w:val="0"/>
              <w:spacing w:after="120"/>
              <w:ind w:right="181"/>
              <w:contextualSpacing w:val="0"/>
              <w:jc w:val="both"/>
              <w:rPr>
                <w:rFonts w:ascii="Arial" w:eastAsia="Times New Roman" w:hAnsi="Arial" w:cs="Arial"/>
              </w:rPr>
            </w:pPr>
            <w:r w:rsidRPr="003A4998">
              <w:rPr>
                <w:rFonts w:ascii="Arial" w:hAnsi="Arial" w:cs="Arial"/>
              </w:rPr>
              <w:t>Le cas échéant, la/les déclaration(s) de sous</w:t>
            </w:r>
            <w:r w:rsidRPr="003A4998">
              <w:rPr>
                <w:rFonts w:ascii="Cambria Math" w:hAnsi="Cambria Math" w:cs="Cambria Math"/>
              </w:rPr>
              <w:t>‐</w:t>
            </w:r>
            <w:r w:rsidRPr="003A4998">
              <w:rPr>
                <w:rFonts w:ascii="Arial" w:hAnsi="Arial" w:cs="Arial"/>
              </w:rPr>
              <w:t xml:space="preserve">traitance. </w:t>
            </w:r>
          </w:p>
          <w:p w14:paraId="3960C2F9" w14:textId="77777777" w:rsidR="00DE3A8C" w:rsidRDefault="00DE3A8C" w:rsidP="00195776">
            <w:pPr>
              <w:pStyle w:val="Paragraphedeliste"/>
              <w:widowControl w:val="0"/>
              <w:numPr>
                <w:ilvl w:val="4"/>
                <w:numId w:val="12"/>
              </w:numPr>
              <w:tabs>
                <w:tab w:val="left" w:pos="360"/>
              </w:tabs>
              <w:autoSpaceDE w:val="0"/>
              <w:autoSpaceDN w:val="0"/>
              <w:adjustRightInd w:val="0"/>
              <w:spacing w:after="120"/>
              <w:ind w:right="181"/>
              <w:contextualSpacing w:val="0"/>
              <w:jc w:val="both"/>
              <w:rPr>
                <w:rFonts w:ascii="Arial" w:eastAsia="Times New Roman" w:hAnsi="Arial" w:cs="Arial"/>
              </w:rPr>
            </w:pPr>
            <w:r w:rsidRPr="003A4998">
              <w:rPr>
                <w:rFonts w:ascii="Arial" w:eastAsia="Times New Roman" w:hAnsi="Arial" w:cs="Arial"/>
              </w:rPr>
              <w:t xml:space="preserve">Si le candidat est en redressement judiciaire ou fait l’objet d’une procédure étrangère équivalente, la copie du (des) jugement(s) prononcé(s) à cet effet. </w:t>
            </w:r>
          </w:p>
          <w:p w14:paraId="4D172FC0" w14:textId="77777777" w:rsidR="00545407" w:rsidRPr="00545407" w:rsidRDefault="00A12FE1" w:rsidP="00545407">
            <w:pPr>
              <w:pStyle w:val="Paragraphedeliste"/>
              <w:widowControl w:val="0"/>
              <w:numPr>
                <w:ilvl w:val="4"/>
                <w:numId w:val="12"/>
              </w:numPr>
              <w:tabs>
                <w:tab w:val="left" w:pos="360"/>
              </w:tabs>
              <w:autoSpaceDE w:val="0"/>
              <w:autoSpaceDN w:val="0"/>
              <w:adjustRightInd w:val="0"/>
              <w:spacing w:after="120"/>
              <w:ind w:left="0" w:firstLine="0"/>
              <w:contextualSpacing w:val="0"/>
              <w:jc w:val="both"/>
              <w:rPr>
                <w:rFonts w:ascii="Arial" w:eastAsia="Times New Roman" w:hAnsi="Arial" w:cs="Arial"/>
                <w:bCs/>
              </w:rPr>
            </w:pPr>
            <w:r w:rsidRPr="00A12FE1">
              <w:rPr>
                <w:rFonts w:ascii="Arial" w:hAnsi="Arial" w:cs="Arial"/>
                <w:bCs/>
                <w:color w:val="000000"/>
              </w:rPr>
              <w:t>Déclaration sur l'honneur que le candidat justifie qu'il n'entre dans</w:t>
            </w:r>
            <w:r>
              <w:rPr>
                <w:rFonts w:ascii="Arial" w:hAnsi="Arial" w:cs="Arial"/>
                <w:bCs/>
                <w:color w:val="000000"/>
              </w:rPr>
              <w:br/>
              <w:t xml:space="preserve">     </w:t>
            </w:r>
            <w:r w:rsidRPr="00A12FE1">
              <w:rPr>
                <w:rFonts w:ascii="Arial" w:hAnsi="Arial" w:cs="Arial"/>
                <w:bCs/>
                <w:color w:val="000000"/>
              </w:rPr>
              <w:t xml:space="preserve"> aucun des cas mentionnés aux articles L. 2141-1 à L. 2141-5 et L.</w:t>
            </w:r>
            <w:r>
              <w:rPr>
                <w:rFonts w:ascii="Arial" w:hAnsi="Arial" w:cs="Arial"/>
                <w:bCs/>
                <w:color w:val="000000"/>
              </w:rPr>
              <w:br/>
              <w:t xml:space="preserve">     </w:t>
            </w:r>
            <w:r w:rsidRPr="00A12FE1">
              <w:rPr>
                <w:rFonts w:ascii="Arial" w:hAnsi="Arial" w:cs="Arial"/>
                <w:bCs/>
                <w:color w:val="000000"/>
              </w:rPr>
              <w:t xml:space="preserve"> 2141-7 à L.2141-11 du CCP et notamment qu'il est en règle au regard</w:t>
            </w:r>
            <w:r>
              <w:rPr>
                <w:rFonts w:ascii="Arial" w:hAnsi="Arial" w:cs="Arial"/>
                <w:bCs/>
                <w:color w:val="000000"/>
              </w:rPr>
              <w:br/>
              <w:t xml:space="preserve">    </w:t>
            </w:r>
            <w:r w:rsidRPr="00A12FE1">
              <w:rPr>
                <w:rFonts w:ascii="Arial" w:hAnsi="Arial" w:cs="Arial"/>
                <w:bCs/>
                <w:color w:val="000000"/>
              </w:rPr>
              <w:t xml:space="preserve"> </w:t>
            </w:r>
            <w:r>
              <w:rPr>
                <w:rFonts w:ascii="Arial" w:hAnsi="Arial" w:cs="Arial"/>
                <w:bCs/>
                <w:color w:val="000000"/>
              </w:rPr>
              <w:t xml:space="preserve"> </w:t>
            </w:r>
            <w:r w:rsidRPr="00A12FE1">
              <w:rPr>
                <w:rFonts w:ascii="Arial" w:hAnsi="Arial" w:cs="Arial"/>
                <w:bCs/>
                <w:color w:val="000000"/>
              </w:rPr>
              <w:t>des articles L. 5212-1 à L. 5212-11 du code du travail concernant</w:t>
            </w:r>
            <w:r>
              <w:rPr>
                <w:rFonts w:ascii="Arial" w:hAnsi="Arial" w:cs="Arial"/>
                <w:bCs/>
                <w:color w:val="000000"/>
              </w:rPr>
              <w:br/>
              <w:t xml:space="preserve">      </w:t>
            </w:r>
            <w:r w:rsidRPr="00A12FE1">
              <w:rPr>
                <w:rFonts w:ascii="Arial" w:hAnsi="Arial" w:cs="Arial"/>
                <w:bCs/>
                <w:color w:val="000000"/>
              </w:rPr>
              <w:t>l'emploi des</w:t>
            </w:r>
            <w:r>
              <w:rPr>
                <w:rFonts w:ascii="Arial" w:hAnsi="Arial" w:cs="Arial"/>
                <w:bCs/>
                <w:color w:val="000000"/>
              </w:rPr>
              <w:t xml:space="preserve"> </w:t>
            </w:r>
            <w:r w:rsidRPr="00A12FE1">
              <w:rPr>
                <w:rFonts w:ascii="Arial" w:hAnsi="Arial" w:cs="Arial"/>
                <w:bCs/>
                <w:color w:val="000000"/>
              </w:rPr>
              <w:t>travailleurs</w:t>
            </w:r>
            <w:r>
              <w:rPr>
                <w:rFonts w:ascii="Arial" w:hAnsi="Arial" w:cs="Arial"/>
                <w:bCs/>
                <w:color w:val="000000"/>
              </w:rPr>
              <w:t xml:space="preserve"> h</w:t>
            </w:r>
            <w:r w:rsidRPr="00A12FE1">
              <w:rPr>
                <w:rFonts w:ascii="Arial" w:hAnsi="Arial" w:cs="Arial"/>
                <w:bCs/>
                <w:color w:val="000000"/>
              </w:rPr>
              <w:t>andicapés</w:t>
            </w:r>
          </w:p>
          <w:p w14:paraId="468EE226" w14:textId="69573E54" w:rsidR="00A12FE1" w:rsidRPr="00545407" w:rsidRDefault="00545407" w:rsidP="00A44E95">
            <w:pPr>
              <w:pStyle w:val="Paragraphedeliste"/>
              <w:widowControl w:val="0"/>
              <w:numPr>
                <w:ilvl w:val="4"/>
                <w:numId w:val="12"/>
              </w:numPr>
              <w:tabs>
                <w:tab w:val="left" w:pos="360"/>
              </w:tabs>
              <w:autoSpaceDE w:val="0"/>
              <w:autoSpaceDN w:val="0"/>
              <w:adjustRightInd w:val="0"/>
              <w:spacing w:after="120"/>
              <w:ind w:left="0" w:firstLine="0"/>
              <w:contextualSpacing w:val="0"/>
              <w:rPr>
                <w:rFonts w:ascii="Arial" w:eastAsia="Times New Roman" w:hAnsi="Arial" w:cs="Arial"/>
                <w:bCs/>
              </w:rPr>
            </w:pPr>
            <w:r w:rsidRPr="00545407">
              <w:rPr>
                <w:rFonts w:ascii="Arial" w:hAnsi="Arial" w:cs="Arial"/>
                <w:color w:val="000000"/>
              </w:rPr>
              <w:t>Pouvoir de signature de la personne habilitée à engager la société</w:t>
            </w:r>
            <w:r>
              <w:rPr>
                <w:rFonts w:ascii="Arial" w:hAnsi="Arial" w:cs="Arial"/>
                <w:color w:val="000000"/>
              </w:rPr>
              <w:br/>
              <w:t xml:space="preserve"> </w:t>
            </w:r>
            <w:r w:rsidR="00912364">
              <w:rPr>
                <w:rFonts w:ascii="Arial" w:hAnsi="Arial" w:cs="Arial"/>
                <w:color w:val="000000"/>
              </w:rPr>
              <w:t xml:space="preserve">  (</w:t>
            </w:r>
            <w:r w:rsidRPr="00545407">
              <w:rPr>
                <w:rFonts w:ascii="Arial" w:hAnsi="Arial" w:cs="Arial"/>
                <w:color w:val="000000"/>
              </w:rPr>
              <w:t>document attestant la qualité de gérant de l'entreprise ou délégation de</w:t>
            </w:r>
            <w:r>
              <w:rPr>
                <w:rFonts w:ascii="Arial" w:hAnsi="Arial" w:cs="Arial"/>
                <w:color w:val="000000"/>
              </w:rPr>
              <w:br/>
              <w:t xml:space="preserve">     </w:t>
            </w:r>
            <w:r w:rsidRPr="00545407">
              <w:rPr>
                <w:rFonts w:ascii="Arial" w:hAnsi="Arial" w:cs="Arial"/>
                <w:color w:val="000000"/>
              </w:rPr>
              <w:t xml:space="preserve"> pouvoir de l'un des dirigeants)</w:t>
            </w:r>
            <w:r w:rsidR="00A12FE1" w:rsidRPr="00545407">
              <w:rPr>
                <w:rFonts w:ascii="Arial" w:hAnsi="Arial" w:cs="Arial"/>
                <w:bCs/>
              </w:rPr>
              <w:br/>
            </w:r>
          </w:p>
        </w:tc>
      </w:tr>
    </w:tbl>
    <w:p w14:paraId="2A99345A" w14:textId="77777777" w:rsidR="00D90C99" w:rsidRDefault="00D90C99">
      <w:pPr>
        <w:rPr>
          <w:rFonts w:ascii="Arial" w:hAnsi="Arial" w:cs="Arial"/>
          <w:color w:val="000000" w:themeColor="text1"/>
          <w:lang w:eastAsia="fr-FR"/>
        </w:rPr>
      </w:pPr>
      <w:r>
        <w:rPr>
          <w:rFonts w:ascii="Arial" w:hAnsi="Arial" w:cs="Arial"/>
          <w:color w:val="000000" w:themeColor="text1"/>
          <w:lang w:eastAsia="fr-FR"/>
        </w:rPr>
        <w:br w:type="page"/>
      </w:r>
    </w:p>
    <w:p w14:paraId="426E8A8D" w14:textId="2CA0A9A7" w:rsidR="00DE3A8C" w:rsidRPr="003A4998" w:rsidRDefault="00DE3A8C" w:rsidP="00195776">
      <w:pPr>
        <w:spacing w:after="0" w:line="240" w:lineRule="auto"/>
        <w:jc w:val="both"/>
        <w:rPr>
          <w:rFonts w:ascii="Arial" w:hAnsi="Arial" w:cs="Arial"/>
          <w:color w:val="000000" w:themeColor="text1"/>
        </w:rPr>
      </w:pPr>
      <w:r w:rsidRPr="0071650A">
        <w:rPr>
          <w:rFonts w:ascii="Arial" w:hAnsi="Arial" w:cs="Arial"/>
          <w:color w:val="000000" w:themeColor="text1"/>
          <w:lang w:eastAsia="fr-FR"/>
        </w:rPr>
        <w:lastRenderedPageBreak/>
        <w:t xml:space="preserve">Les renseignements </w:t>
      </w:r>
      <w:r>
        <w:rPr>
          <w:rFonts w:ascii="Arial" w:hAnsi="Arial" w:cs="Arial"/>
          <w:color w:val="000000" w:themeColor="text1"/>
          <w:lang w:eastAsia="fr-FR"/>
        </w:rPr>
        <w:t>qui permettent</w:t>
      </w:r>
      <w:r w:rsidRPr="0071650A">
        <w:rPr>
          <w:rFonts w:ascii="Arial" w:hAnsi="Arial" w:cs="Arial"/>
          <w:color w:val="000000" w:themeColor="text1"/>
          <w:lang w:eastAsia="fr-FR"/>
        </w:rPr>
        <w:t xml:space="preserve"> d'évaluer les capacités professionnelles, techniques, </w:t>
      </w:r>
      <w:r w:rsidRPr="00EF3E6E">
        <w:rPr>
          <w:rFonts w:ascii="Arial" w:hAnsi="Arial" w:cs="Arial"/>
          <w:color w:val="000000" w:themeColor="text1"/>
        </w:rPr>
        <w:t>économiques</w:t>
      </w:r>
      <w:r w:rsidRPr="003A4998">
        <w:rPr>
          <w:rFonts w:ascii="Arial" w:hAnsi="Arial" w:cs="Arial"/>
          <w:color w:val="000000" w:themeColor="text1"/>
          <w:lang w:eastAsia="fr-FR"/>
        </w:rPr>
        <w:t xml:space="preserve"> et financières suivants : </w:t>
      </w:r>
    </w:p>
    <w:p w14:paraId="25C61B6A" w14:textId="77777777" w:rsidR="00DE3A8C" w:rsidRPr="003A4998" w:rsidRDefault="00DE3A8C" w:rsidP="00195776">
      <w:pPr>
        <w:spacing w:after="0" w:line="240" w:lineRule="auto"/>
        <w:jc w:val="both"/>
        <w:rPr>
          <w:rFonts w:ascii="Arial" w:hAnsi="Arial" w:cs="Arial"/>
        </w:rPr>
      </w:pP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39D953A0" w14:textId="77777777" w:rsidTr="00652963">
        <w:trPr>
          <w:trHeight w:val="1177"/>
        </w:trPr>
        <w:tc>
          <w:tcPr>
            <w:tcW w:w="2014" w:type="dxa"/>
            <w:vAlign w:val="center"/>
          </w:tcPr>
          <w:p w14:paraId="440B882C" w14:textId="77777777" w:rsidR="00DE3A8C" w:rsidRPr="0071650A" w:rsidRDefault="00DE3A8C" w:rsidP="00195776">
            <w:pPr>
              <w:adjustRightInd w:val="0"/>
              <w:spacing w:before="120" w:after="120"/>
              <w:jc w:val="both"/>
              <w:rPr>
                <w:rFonts w:ascii="Arial" w:eastAsia="Times New Roman" w:hAnsi="Arial" w:cs="Arial"/>
                <w:b/>
                <w:bCs/>
              </w:rPr>
            </w:pPr>
            <w:r w:rsidRPr="0071650A">
              <w:rPr>
                <w:rFonts w:ascii="Arial" w:eastAsia="Times New Roman" w:hAnsi="Arial" w:cs="Arial"/>
                <w:b/>
                <w:bCs/>
              </w:rPr>
              <w:t>Capacités techniques</w:t>
            </w:r>
          </w:p>
        </w:tc>
        <w:tc>
          <w:tcPr>
            <w:tcW w:w="7625" w:type="dxa"/>
            <w:vAlign w:val="center"/>
          </w:tcPr>
          <w:p w14:paraId="770299F5" w14:textId="5EC2206C" w:rsidR="00A44E95" w:rsidRPr="00A44E95" w:rsidRDefault="00DE3A8C" w:rsidP="00652963">
            <w:pPr>
              <w:pStyle w:val="Paragraphedeliste"/>
              <w:widowControl w:val="0"/>
              <w:numPr>
                <w:ilvl w:val="0"/>
                <w:numId w:val="13"/>
              </w:numPr>
              <w:tabs>
                <w:tab w:val="left" w:pos="400"/>
              </w:tabs>
              <w:autoSpaceDE w:val="0"/>
              <w:autoSpaceDN w:val="0"/>
              <w:adjustRightInd w:val="0"/>
              <w:spacing w:after="120"/>
              <w:ind w:right="325"/>
              <w:contextualSpacing w:val="0"/>
              <w:jc w:val="both"/>
              <w:rPr>
                <w:rFonts w:ascii="Arial" w:eastAsia="Times New Roman" w:hAnsi="Arial" w:cs="Arial"/>
              </w:rPr>
            </w:pPr>
            <w:r w:rsidRPr="005045F9">
              <w:rPr>
                <w:rFonts w:ascii="Arial" w:eastAsia="Times New Roman" w:hAnsi="Arial" w:cs="Arial"/>
              </w:rPr>
              <w:t>Déclaration indiquant les effectifs moyens annuels du candidat et l'importance du personnel d'encadrement pendant les trois dernières années.</w:t>
            </w:r>
          </w:p>
        </w:tc>
      </w:tr>
      <w:tr w:rsidR="00DE3A8C" w:rsidRPr="003A4998" w14:paraId="0D18B5B2" w14:textId="77777777" w:rsidTr="0094618A">
        <w:trPr>
          <w:trHeight w:val="2865"/>
        </w:trPr>
        <w:tc>
          <w:tcPr>
            <w:tcW w:w="2014" w:type="dxa"/>
            <w:vAlign w:val="center"/>
          </w:tcPr>
          <w:p w14:paraId="6169F245" w14:textId="77777777" w:rsidR="00DE3A8C" w:rsidRPr="0071650A" w:rsidRDefault="00DE3A8C" w:rsidP="00195776">
            <w:pPr>
              <w:adjustRightInd w:val="0"/>
              <w:spacing w:before="120" w:after="120"/>
              <w:jc w:val="both"/>
              <w:rPr>
                <w:rFonts w:ascii="Arial" w:eastAsia="Times New Roman" w:hAnsi="Arial" w:cs="Arial"/>
                <w:b/>
                <w:bCs/>
              </w:rPr>
            </w:pPr>
            <w:r w:rsidRPr="0071650A">
              <w:rPr>
                <w:rFonts w:ascii="Arial" w:eastAsia="Times New Roman" w:hAnsi="Arial" w:cs="Arial"/>
                <w:b/>
                <w:bCs/>
              </w:rPr>
              <w:t>Capacités économiques et financières</w:t>
            </w:r>
          </w:p>
        </w:tc>
        <w:tc>
          <w:tcPr>
            <w:tcW w:w="7625" w:type="dxa"/>
          </w:tcPr>
          <w:p w14:paraId="4D51FC8C" w14:textId="77777777" w:rsidR="00DE3A8C" w:rsidRDefault="00DE3A8C" w:rsidP="0094618A">
            <w:pPr>
              <w:pStyle w:val="Paragraphedeliste"/>
              <w:widowControl w:val="0"/>
              <w:numPr>
                <w:ilvl w:val="0"/>
                <w:numId w:val="13"/>
              </w:numPr>
              <w:tabs>
                <w:tab w:val="left" w:pos="400"/>
              </w:tabs>
              <w:autoSpaceDE w:val="0"/>
              <w:autoSpaceDN w:val="0"/>
              <w:adjustRightInd w:val="0"/>
              <w:spacing w:before="120"/>
              <w:ind w:right="322"/>
              <w:contextualSpacing w:val="0"/>
              <w:jc w:val="both"/>
              <w:rPr>
                <w:rFonts w:ascii="Arial" w:eastAsia="Times New Roman" w:hAnsi="Arial" w:cs="Arial"/>
              </w:rPr>
            </w:pPr>
            <w:r w:rsidRPr="003A4998">
              <w:rPr>
                <w:rFonts w:ascii="Arial" w:eastAsia="Times New Roman" w:hAnsi="Arial" w:cs="Arial"/>
              </w:rPr>
              <w:t xml:space="preserve">Déclaration concernant le chiffre d'affaires global du candidat et, le chiffre d'affaires du domaine d'activité faisant l'objet du marché, portant sur les trois derniers exercices disponibles en fonction de la date de création de l'entreprise ou du début d'activité de l'opérateur économique, dans la mesure où les informations sur ces chiffres d'affaires sont disponibles. </w:t>
            </w:r>
          </w:p>
          <w:p w14:paraId="029AF0E8" w14:textId="034CE34F" w:rsidR="00737BC2" w:rsidRPr="003A4998" w:rsidRDefault="00DE3A8C" w:rsidP="0094618A">
            <w:pPr>
              <w:pStyle w:val="Paragraphedeliste"/>
              <w:widowControl w:val="0"/>
              <w:tabs>
                <w:tab w:val="left" w:pos="580"/>
              </w:tabs>
              <w:autoSpaceDE w:val="0"/>
              <w:autoSpaceDN w:val="0"/>
              <w:adjustRightInd w:val="0"/>
              <w:ind w:left="438" w:right="322"/>
              <w:contextualSpacing w:val="0"/>
              <w:jc w:val="both"/>
              <w:rPr>
                <w:rFonts w:ascii="Arial" w:eastAsia="Times New Roman" w:hAnsi="Arial" w:cs="Arial"/>
              </w:rPr>
            </w:pPr>
            <w:r w:rsidRPr="003A4998">
              <w:rPr>
                <w:rFonts w:ascii="Arial" w:eastAsia="Times New Roman" w:hAnsi="Arial" w:cs="Arial"/>
              </w:rPr>
              <w:t xml:space="preserve">Si, pour une raison justifiée, </w:t>
            </w:r>
            <w:r w:rsidR="0096377E">
              <w:rPr>
                <w:rFonts w:ascii="Arial" w:eastAsia="Times New Roman" w:hAnsi="Arial" w:cs="Arial"/>
              </w:rPr>
              <w:t>le candidat</w:t>
            </w:r>
            <w:r w:rsidRPr="003A4998">
              <w:rPr>
                <w:rFonts w:ascii="Arial" w:eastAsia="Times New Roman" w:hAnsi="Arial" w:cs="Arial"/>
              </w:rPr>
              <w:t xml:space="preserve"> n’est pas en mesure de produire les renseignements et documents demandés par </w:t>
            </w:r>
            <w:r w:rsidR="001F7D71">
              <w:rPr>
                <w:rFonts w:ascii="Arial" w:eastAsia="Times New Roman" w:hAnsi="Arial" w:cs="Arial"/>
              </w:rPr>
              <w:t>l’URSSAF IDF</w:t>
            </w:r>
            <w:r w:rsidRPr="003A4998">
              <w:rPr>
                <w:rFonts w:ascii="Arial" w:eastAsia="Times New Roman" w:hAnsi="Arial" w:cs="Arial"/>
              </w:rPr>
              <w:t xml:space="preserve">, il est autorisé à prouver sa capacité économique et financière par tout autre moyen considéré comme approprié par </w:t>
            </w:r>
            <w:r w:rsidR="001F7D71">
              <w:rPr>
                <w:rFonts w:ascii="Arial" w:eastAsia="Times New Roman" w:hAnsi="Arial" w:cs="Arial"/>
              </w:rPr>
              <w:t>l’URSSAF IDF</w:t>
            </w:r>
            <w:r w:rsidRPr="003A4998">
              <w:rPr>
                <w:rFonts w:ascii="Arial" w:eastAsia="Times New Roman" w:hAnsi="Arial" w:cs="Arial"/>
              </w:rPr>
              <w:t>.</w:t>
            </w:r>
          </w:p>
        </w:tc>
      </w:tr>
    </w:tbl>
    <w:p w14:paraId="2082746B" w14:textId="45CCB455" w:rsidR="00DE3A8C" w:rsidRPr="00F5446C" w:rsidRDefault="00D90C99" w:rsidP="00D90C99">
      <w:pPr>
        <w:pStyle w:val="Titre2"/>
        <w:numPr>
          <w:ilvl w:val="1"/>
          <w:numId w:val="51"/>
        </w:numPr>
        <w:tabs>
          <w:tab w:val="left" w:pos="0"/>
        </w:tabs>
        <w:spacing w:before="240"/>
        <w:ind w:left="643" w:hanging="360"/>
      </w:pPr>
      <w:r>
        <w:t xml:space="preserve"> </w:t>
      </w:r>
      <w:r w:rsidR="00DE3A8C" w:rsidRPr="00F5446C">
        <w:t>Coffre-fort électronique</w:t>
      </w:r>
    </w:p>
    <w:p w14:paraId="1EA5586A" w14:textId="77777777" w:rsidR="00DE3A8C" w:rsidRDefault="00DE3A8C" w:rsidP="00D90C99">
      <w:pPr>
        <w:pStyle w:val="Sansinterligne"/>
        <w:spacing w:after="120"/>
        <w:jc w:val="both"/>
        <w:rPr>
          <w:rFonts w:ascii="Arial" w:hAnsi="Arial" w:cs="Arial"/>
        </w:rPr>
      </w:pPr>
      <w:r>
        <w:rPr>
          <w:rFonts w:ascii="Arial" w:hAnsi="Arial" w:cs="Arial"/>
        </w:rPr>
        <w:t>Si l’URSSAF IDF peut obtenir des documents ou des renseignements directement par le biais d’un système électronique, le candidat n’est pas tenu de les fournir.</w:t>
      </w:r>
    </w:p>
    <w:p w14:paraId="7F1D6FF4" w14:textId="77777777" w:rsidR="00DE3A8C" w:rsidRDefault="00DE3A8C" w:rsidP="00D90C99">
      <w:pPr>
        <w:pStyle w:val="Sansinterligne"/>
        <w:spacing w:after="120"/>
        <w:jc w:val="both"/>
        <w:rPr>
          <w:rFonts w:ascii="Arial" w:hAnsi="Arial" w:cs="Arial"/>
        </w:rPr>
      </w:pPr>
      <w:r>
        <w:rPr>
          <w:rFonts w:ascii="Arial" w:hAnsi="Arial" w:cs="Arial"/>
        </w:rPr>
        <w:t>Dans ce cas, le candidat doit indiquer dans sa candidature toutes les informations nécessaires pour que l’URSSAF IDF puisse consulter ce système d’information.</w:t>
      </w:r>
    </w:p>
    <w:p w14:paraId="30C3310C" w14:textId="77777777" w:rsidR="00DE3A8C" w:rsidRDefault="00DE3A8C" w:rsidP="00D90C99">
      <w:pPr>
        <w:pStyle w:val="Sansinterligne"/>
        <w:jc w:val="both"/>
        <w:rPr>
          <w:rFonts w:ascii="Arial" w:hAnsi="Arial" w:cs="Arial"/>
        </w:rPr>
      </w:pPr>
      <w:r>
        <w:rPr>
          <w:rFonts w:ascii="Arial" w:hAnsi="Arial" w:cs="Arial"/>
        </w:rPr>
        <w:t>Cette consultation doit être gratuite pour l’URSSAF IDF.</w:t>
      </w:r>
    </w:p>
    <w:p w14:paraId="0BA5094E" w14:textId="77777777" w:rsidR="00DE3A8C" w:rsidRPr="00F5446C" w:rsidRDefault="00DE3A8C" w:rsidP="00D90C99">
      <w:pPr>
        <w:pStyle w:val="Titre2"/>
        <w:numPr>
          <w:ilvl w:val="1"/>
          <w:numId w:val="51"/>
        </w:numPr>
        <w:tabs>
          <w:tab w:val="left" w:pos="0"/>
        </w:tabs>
        <w:spacing w:before="240" w:after="0"/>
        <w:ind w:left="643" w:hanging="360"/>
      </w:pPr>
      <w:r w:rsidRPr="00F5446C">
        <w:t>Dispositif DUME</w:t>
      </w:r>
    </w:p>
    <w:p w14:paraId="42C27E74" w14:textId="77777777" w:rsidR="00DE3A8C" w:rsidRPr="00F5446C" w:rsidRDefault="00DE3A8C" w:rsidP="00D90C99">
      <w:pPr>
        <w:spacing w:after="120"/>
        <w:jc w:val="both"/>
        <w:rPr>
          <w:rFonts w:ascii="Arial" w:hAnsi="Arial" w:cs="Arial"/>
          <w:sz w:val="20"/>
          <w:szCs w:val="20"/>
        </w:rPr>
      </w:pPr>
      <w:r>
        <w:rPr>
          <w:rFonts w:ascii="Arial" w:hAnsi="Arial" w:cs="Arial"/>
        </w:rPr>
        <w:t>L</w:t>
      </w:r>
      <w:r w:rsidRPr="003A4581">
        <w:rPr>
          <w:rFonts w:ascii="Arial" w:hAnsi="Arial" w:cs="Arial"/>
        </w:rPr>
        <w:t>e candidat peut présenter sa candidature sous la forme d’un document unique de marché europée</w:t>
      </w:r>
      <w:r>
        <w:rPr>
          <w:rFonts w:ascii="Arial" w:hAnsi="Arial" w:cs="Arial"/>
        </w:rPr>
        <w:t xml:space="preserve">n (DUME) </w:t>
      </w:r>
      <w:r w:rsidRPr="00F5446C">
        <w:rPr>
          <w:rFonts w:ascii="Arial" w:hAnsi="Arial" w:cs="Arial"/>
          <w:sz w:val="20"/>
          <w:szCs w:val="20"/>
        </w:rPr>
        <w:t>(article R. 2143-4 du code de la commande publique).</w:t>
      </w:r>
    </w:p>
    <w:p w14:paraId="754BF01F" w14:textId="77777777" w:rsidR="00DE3A8C" w:rsidRDefault="00DE3A8C" w:rsidP="00D90C99">
      <w:pPr>
        <w:spacing w:after="120"/>
        <w:jc w:val="both"/>
        <w:rPr>
          <w:rFonts w:ascii="Arial" w:hAnsi="Arial" w:cs="Arial"/>
        </w:rPr>
      </w:pPr>
      <w:r>
        <w:rPr>
          <w:rFonts w:ascii="Arial" w:hAnsi="Arial" w:cs="Arial"/>
        </w:rPr>
        <w:t>Ce DUME est</w:t>
      </w:r>
      <w:r w:rsidRPr="003A4581">
        <w:rPr>
          <w:rFonts w:ascii="Arial" w:hAnsi="Arial" w:cs="Arial"/>
        </w:rPr>
        <w:t xml:space="preserve"> établi conformément au modèle fixé par le règlement de la commission européenn</w:t>
      </w:r>
      <w:r>
        <w:rPr>
          <w:rFonts w:ascii="Arial" w:hAnsi="Arial" w:cs="Arial"/>
        </w:rPr>
        <w:t>e, qui est consultable à l’adresse suivante :</w:t>
      </w:r>
    </w:p>
    <w:p w14:paraId="452606D0" w14:textId="77777777" w:rsidR="00DE3A8C" w:rsidRDefault="00DE3A8C" w:rsidP="00D90C99">
      <w:pPr>
        <w:spacing w:after="240"/>
        <w:ind w:right="-568"/>
        <w:jc w:val="center"/>
        <w:rPr>
          <w:rFonts w:ascii="Arial" w:hAnsi="Arial" w:cs="Arial"/>
        </w:rPr>
      </w:pPr>
      <w:r w:rsidRPr="00F5446C">
        <w:rPr>
          <w:rFonts w:ascii="Arial" w:hAnsi="Arial" w:cs="Arial"/>
          <w:color w:val="000000"/>
        </w:rPr>
        <w:t>http://eur-lex.europa.eu/legal-content/FR/TXT/?uri=CELEX%3A32016R0007</w:t>
      </w:r>
    </w:p>
    <w:p w14:paraId="58325E55" w14:textId="77777777" w:rsidR="00DE3A8C" w:rsidRDefault="00DE3A8C" w:rsidP="00D90C99">
      <w:pPr>
        <w:spacing w:after="120"/>
        <w:jc w:val="both"/>
        <w:rPr>
          <w:rFonts w:ascii="Arial" w:hAnsi="Arial" w:cs="Arial"/>
        </w:rPr>
      </w:pPr>
      <w:r w:rsidRPr="003A4581">
        <w:rPr>
          <w:rFonts w:ascii="Arial" w:hAnsi="Arial" w:cs="Arial"/>
        </w:rPr>
        <w:t xml:space="preserve">En cas de groupement d’entreprises, chaque entreprise membre du groupement </w:t>
      </w:r>
      <w:r>
        <w:rPr>
          <w:rFonts w:ascii="Arial" w:hAnsi="Arial" w:cs="Arial"/>
        </w:rPr>
        <w:t>doit remettre</w:t>
      </w:r>
      <w:r w:rsidRPr="003A4581">
        <w:rPr>
          <w:rFonts w:ascii="Arial" w:hAnsi="Arial" w:cs="Arial"/>
        </w:rPr>
        <w:t xml:space="preserve"> un DUME.</w:t>
      </w:r>
    </w:p>
    <w:p w14:paraId="5355D1BC" w14:textId="77777777" w:rsidR="00DE3A8C" w:rsidRDefault="00DE3A8C" w:rsidP="00D90C99">
      <w:pPr>
        <w:spacing w:after="120"/>
        <w:jc w:val="both"/>
        <w:rPr>
          <w:rFonts w:ascii="Arial" w:hAnsi="Arial" w:cs="Arial"/>
        </w:rPr>
      </w:pPr>
      <w:r>
        <w:rPr>
          <w:rFonts w:ascii="Arial" w:hAnsi="Arial" w:cs="Arial"/>
        </w:rPr>
        <w:t>E</w:t>
      </w:r>
      <w:r w:rsidRPr="003A4581">
        <w:rPr>
          <w:rFonts w:ascii="Arial" w:hAnsi="Arial" w:cs="Arial"/>
        </w:rPr>
        <w:t xml:space="preserve">n cas de sous-traitance, chaque sous-traitant </w:t>
      </w:r>
      <w:r>
        <w:rPr>
          <w:rFonts w:ascii="Arial" w:hAnsi="Arial" w:cs="Arial"/>
        </w:rPr>
        <w:t>doit remettre</w:t>
      </w:r>
      <w:r w:rsidRPr="003A4581">
        <w:rPr>
          <w:rFonts w:ascii="Arial" w:hAnsi="Arial" w:cs="Arial"/>
        </w:rPr>
        <w:t xml:space="preserve"> un DUME.</w:t>
      </w:r>
    </w:p>
    <w:p w14:paraId="4AF83B74" w14:textId="77777777" w:rsidR="00DE3A8C" w:rsidRDefault="00DE3A8C" w:rsidP="00D90C99">
      <w:pPr>
        <w:spacing w:after="120"/>
        <w:jc w:val="both"/>
        <w:rPr>
          <w:rFonts w:ascii="Arial" w:hAnsi="Arial" w:cs="Arial"/>
        </w:rPr>
      </w:pPr>
      <w:r>
        <w:rPr>
          <w:rFonts w:ascii="Arial" w:hAnsi="Arial" w:cs="Arial"/>
        </w:rPr>
        <w:t>Les</w:t>
      </w:r>
      <w:r w:rsidRPr="003A4581">
        <w:rPr>
          <w:rFonts w:ascii="Arial" w:hAnsi="Arial" w:cs="Arial"/>
        </w:rPr>
        <w:t xml:space="preserve"> candidats</w:t>
      </w:r>
      <w:r>
        <w:rPr>
          <w:rFonts w:ascii="Arial" w:hAnsi="Arial" w:cs="Arial"/>
        </w:rPr>
        <w:t xml:space="preserve"> doivent obligatoirement</w:t>
      </w:r>
      <w:r w:rsidRPr="003A4581">
        <w:rPr>
          <w:rFonts w:ascii="Arial" w:hAnsi="Arial" w:cs="Arial"/>
        </w:rPr>
        <w:t xml:space="preserve"> remettre les renseignements et documents demandés dans le cadre d’un dépôt d’une candidature classique</w:t>
      </w:r>
      <w:r>
        <w:rPr>
          <w:rFonts w:ascii="Arial" w:hAnsi="Arial" w:cs="Arial"/>
        </w:rPr>
        <w:t>.</w:t>
      </w:r>
    </w:p>
    <w:p w14:paraId="3DCE9AFA" w14:textId="63E226C5" w:rsidR="00DE3A8C" w:rsidRDefault="00DE3A8C" w:rsidP="00D90C99">
      <w:pPr>
        <w:spacing w:after="0"/>
        <w:jc w:val="both"/>
        <w:rPr>
          <w:rFonts w:ascii="Arial" w:hAnsi="Arial" w:cs="Arial"/>
        </w:rPr>
      </w:pPr>
      <w:r w:rsidRPr="00A9578F">
        <w:rPr>
          <w:rFonts w:ascii="Arial" w:hAnsi="Arial" w:cs="Arial"/>
        </w:rPr>
        <w:t>Par ailleurs, le candidat n’est pas tenu de fournir les documents justificatifs et moyens de preuve qui ont déjà été transmis au service acheteur concerné lors d’une précédente consultation et qui demeurent valables.</w:t>
      </w:r>
    </w:p>
    <w:p w14:paraId="3A1C3433" w14:textId="77777777" w:rsidR="00DE3A8C" w:rsidRPr="00F5446C" w:rsidRDefault="00DE3A8C" w:rsidP="00D90C99">
      <w:pPr>
        <w:pStyle w:val="Titre2"/>
        <w:numPr>
          <w:ilvl w:val="1"/>
          <w:numId w:val="51"/>
        </w:numPr>
        <w:tabs>
          <w:tab w:val="left" w:pos="349"/>
        </w:tabs>
        <w:spacing w:before="240"/>
        <w:ind w:left="850" w:hanging="567"/>
        <w:jc w:val="left"/>
      </w:pPr>
      <w:r w:rsidRPr="00F5446C">
        <w:t>Informations complémentaires relatives à la présentation des candidatures</w:t>
      </w:r>
    </w:p>
    <w:p w14:paraId="393CD3AB" w14:textId="77777777" w:rsidR="00DE3A8C" w:rsidRPr="00DE784D" w:rsidRDefault="00DE3A8C" w:rsidP="00D90C99">
      <w:pPr>
        <w:pStyle w:val="Paragraphedeliste"/>
        <w:numPr>
          <w:ilvl w:val="2"/>
          <w:numId w:val="51"/>
        </w:numPr>
        <w:spacing w:after="0" w:line="240" w:lineRule="auto"/>
        <w:ind w:left="1287"/>
        <w:jc w:val="both"/>
        <w:rPr>
          <w:rFonts w:ascii="Arial" w:eastAsia="Times New Roman" w:hAnsi="Arial" w:cs="Arial"/>
          <w:b/>
          <w:bCs/>
          <w:color w:val="000000"/>
        </w:rPr>
      </w:pPr>
      <w:r w:rsidRPr="00DE784D">
        <w:rPr>
          <w:rFonts w:ascii="Arial" w:eastAsia="Times New Roman" w:hAnsi="Arial" w:cs="Arial"/>
          <w:b/>
          <w:bCs/>
          <w:color w:val="000000"/>
        </w:rPr>
        <w:t>En cas de présentation d’une candidature en groupement</w:t>
      </w:r>
    </w:p>
    <w:p w14:paraId="72965B74" w14:textId="5716A8B1" w:rsidR="00DE3A8C" w:rsidRPr="00BD2F2C" w:rsidRDefault="00DE3A8C" w:rsidP="00D90C99">
      <w:pPr>
        <w:spacing w:before="120" w:after="120" w:line="240" w:lineRule="auto"/>
        <w:jc w:val="both"/>
        <w:rPr>
          <w:rFonts w:ascii="Arial" w:hAnsi="Arial" w:cs="Arial"/>
          <w:sz w:val="20"/>
          <w:szCs w:val="20"/>
        </w:rPr>
      </w:pPr>
      <w:r w:rsidRPr="003A4998">
        <w:rPr>
          <w:rFonts w:ascii="Arial" w:hAnsi="Arial" w:cs="Arial"/>
          <w:color w:val="000000" w:themeColor="text1"/>
        </w:rPr>
        <w:t>L’appréciation des capacités d’un groupement d’opérateurs économiques est globale.</w:t>
      </w:r>
      <w:r>
        <w:rPr>
          <w:rFonts w:ascii="Arial" w:hAnsi="Arial" w:cs="Arial"/>
          <w:color w:val="000000" w:themeColor="text1"/>
        </w:rPr>
        <w:t xml:space="preserve"> </w:t>
      </w:r>
      <w:r w:rsidRPr="003A4998">
        <w:rPr>
          <w:rFonts w:ascii="Arial" w:hAnsi="Arial" w:cs="Arial"/>
          <w:color w:val="000000" w:themeColor="text1"/>
        </w:rPr>
        <w:t xml:space="preserve">Il n’est </w:t>
      </w:r>
      <w:r>
        <w:rPr>
          <w:rFonts w:ascii="Arial" w:hAnsi="Arial" w:cs="Arial"/>
          <w:color w:val="000000" w:themeColor="text1"/>
        </w:rPr>
        <w:t xml:space="preserve">donc </w:t>
      </w:r>
      <w:r w:rsidRPr="003A4998">
        <w:rPr>
          <w:rFonts w:ascii="Arial" w:hAnsi="Arial" w:cs="Arial"/>
          <w:color w:val="000000" w:themeColor="text1"/>
        </w:rPr>
        <w:t xml:space="preserve">pas exigé que chaque membre du groupement </w:t>
      </w:r>
      <w:r>
        <w:rPr>
          <w:rFonts w:ascii="Arial" w:hAnsi="Arial" w:cs="Arial"/>
          <w:color w:val="000000" w:themeColor="text1"/>
        </w:rPr>
        <w:t>dispose de</w:t>
      </w:r>
      <w:r w:rsidRPr="003A4998">
        <w:rPr>
          <w:rFonts w:ascii="Arial" w:hAnsi="Arial" w:cs="Arial"/>
          <w:color w:val="000000" w:themeColor="text1"/>
        </w:rPr>
        <w:t xml:space="preserve"> la totalité des capacités requises pour exécuter le marché</w:t>
      </w:r>
      <w:r>
        <w:rPr>
          <w:rFonts w:ascii="Arial" w:hAnsi="Arial" w:cs="Arial"/>
          <w:color w:val="000000" w:themeColor="text1"/>
        </w:rPr>
        <w:t xml:space="preserve"> </w:t>
      </w:r>
      <w:r w:rsidRPr="00BD2F2C">
        <w:rPr>
          <w:rFonts w:ascii="Arial" w:hAnsi="Arial" w:cs="Arial"/>
          <w:color w:val="000000" w:themeColor="text1"/>
          <w:sz w:val="20"/>
          <w:szCs w:val="20"/>
        </w:rPr>
        <w:t xml:space="preserve">(article </w:t>
      </w:r>
      <w:r w:rsidRPr="00BD2F2C">
        <w:rPr>
          <w:rFonts w:ascii="Arial" w:hAnsi="Arial" w:cs="Arial"/>
          <w:sz w:val="20"/>
          <w:szCs w:val="20"/>
        </w:rPr>
        <w:t>R. 2142-25 du code de la commande publique).</w:t>
      </w:r>
    </w:p>
    <w:p w14:paraId="021221C4" w14:textId="696E00DF" w:rsidR="00DE3A8C" w:rsidRDefault="00DE3A8C" w:rsidP="00D90C99">
      <w:pPr>
        <w:spacing w:after="240" w:line="240" w:lineRule="auto"/>
        <w:jc w:val="both"/>
        <w:rPr>
          <w:rFonts w:ascii="Arial" w:hAnsi="Arial" w:cs="Arial"/>
        </w:rPr>
      </w:pPr>
      <w:r>
        <w:rPr>
          <w:rFonts w:ascii="Arial" w:hAnsi="Arial" w:cs="Arial"/>
        </w:rPr>
        <w:lastRenderedPageBreak/>
        <w:t>Par ailleurs, l</w:t>
      </w:r>
      <w:r w:rsidRPr="003A4998">
        <w:rPr>
          <w:rFonts w:ascii="Arial" w:hAnsi="Arial" w:cs="Arial"/>
        </w:rPr>
        <w:t>’irrecevabilité de la candidature de l’un</w:t>
      </w:r>
      <w:r>
        <w:rPr>
          <w:rFonts w:ascii="Arial" w:hAnsi="Arial" w:cs="Arial"/>
        </w:rPr>
        <w:t xml:space="preserve"> des membres du groupement</w:t>
      </w:r>
      <w:r w:rsidRPr="003A4998">
        <w:rPr>
          <w:rFonts w:ascii="Arial" w:hAnsi="Arial" w:cs="Arial"/>
        </w:rPr>
        <w:t xml:space="preserve"> entraine </w:t>
      </w:r>
      <w:r>
        <w:rPr>
          <w:rFonts w:ascii="Arial" w:hAnsi="Arial" w:cs="Arial"/>
        </w:rPr>
        <w:t>l’irrecevabilité de</w:t>
      </w:r>
      <w:r w:rsidRPr="003A4998">
        <w:rPr>
          <w:rFonts w:ascii="Arial" w:hAnsi="Arial" w:cs="Arial"/>
        </w:rPr>
        <w:t xml:space="preserve"> </w:t>
      </w:r>
      <w:r>
        <w:rPr>
          <w:rFonts w:ascii="Arial" w:hAnsi="Arial" w:cs="Arial"/>
        </w:rPr>
        <w:t>la candidature</w:t>
      </w:r>
      <w:r w:rsidRPr="003A4998">
        <w:rPr>
          <w:rFonts w:ascii="Arial" w:hAnsi="Arial" w:cs="Arial"/>
        </w:rPr>
        <w:t xml:space="preserve"> de l’ensemble du groupement</w:t>
      </w:r>
      <w:r w:rsidR="00607FE4">
        <w:rPr>
          <w:rFonts w:ascii="Arial" w:hAnsi="Arial" w:cs="Arial"/>
        </w:rPr>
        <w:t>.</w:t>
      </w:r>
    </w:p>
    <w:p w14:paraId="72906724" w14:textId="77777777" w:rsidR="00DE3A8C" w:rsidRPr="00DE784D" w:rsidRDefault="00DE3A8C" w:rsidP="00D90C99">
      <w:pPr>
        <w:pStyle w:val="Paragraphedeliste"/>
        <w:numPr>
          <w:ilvl w:val="2"/>
          <w:numId w:val="51"/>
        </w:numPr>
        <w:spacing w:after="120" w:line="240" w:lineRule="auto"/>
        <w:ind w:left="1344"/>
        <w:jc w:val="both"/>
        <w:rPr>
          <w:rFonts w:ascii="Arial" w:eastAsia="Times New Roman" w:hAnsi="Arial" w:cs="Arial"/>
          <w:b/>
          <w:bCs/>
          <w:color w:val="000000"/>
        </w:rPr>
      </w:pPr>
      <w:r w:rsidRPr="00DE784D">
        <w:rPr>
          <w:rFonts w:ascii="Arial" w:eastAsia="Times New Roman" w:hAnsi="Arial" w:cs="Arial"/>
          <w:b/>
          <w:bCs/>
          <w:color w:val="000000"/>
        </w:rPr>
        <w:t>Prise en compte des capacités d’autres opérateurs économiques</w:t>
      </w:r>
    </w:p>
    <w:p w14:paraId="120E047A" w14:textId="6A51A2D1" w:rsidR="00DE3A8C" w:rsidRPr="003A4998" w:rsidRDefault="00DE3A8C" w:rsidP="00D90C99">
      <w:pPr>
        <w:spacing w:after="120" w:line="240" w:lineRule="auto"/>
        <w:jc w:val="both"/>
        <w:rPr>
          <w:rFonts w:ascii="Arial" w:hAnsi="Arial" w:cs="Arial"/>
        </w:rPr>
      </w:pPr>
      <w:r>
        <w:rPr>
          <w:rFonts w:ascii="Arial" w:hAnsi="Arial" w:cs="Arial"/>
        </w:rPr>
        <w:t>L</w:t>
      </w:r>
      <w:r w:rsidRPr="003A4998">
        <w:rPr>
          <w:rFonts w:ascii="Arial" w:hAnsi="Arial" w:cs="Arial"/>
        </w:rPr>
        <w:t>e candidat peut demander que les capacités professionnelles, techniques et financières d’autres opérateurs économiques</w:t>
      </w:r>
      <w:r>
        <w:rPr>
          <w:rFonts w:ascii="Arial" w:hAnsi="Arial" w:cs="Arial"/>
        </w:rPr>
        <w:t xml:space="preserve"> soient </w:t>
      </w:r>
      <w:r w:rsidRPr="003A4998">
        <w:rPr>
          <w:rFonts w:ascii="Arial" w:hAnsi="Arial" w:cs="Arial"/>
        </w:rPr>
        <w:t xml:space="preserve">également </w:t>
      </w:r>
      <w:r w:rsidR="0084258B" w:rsidRPr="003A4998">
        <w:rPr>
          <w:rFonts w:ascii="Arial" w:hAnsi="Arial" w:cs="Arial"/>
        </w:rPr>
        <w:t>pris</w:t>
      </w:r>
      <w:r w:rsidRPr="003A4998">
        <w:rPr>
          <w:rFonts w:ascii="Arial" w:hAnsi="Arial" w:cs="Arial"/>
        </w:rPr>
        <w:t xml:space="preserve"> en compte</w:t>
      </w:r>
      <w:r>
        <w:rPr>
          <w:rFonts w:ascii="Arial" w:hAnsi="Arial" w:cs="Arial"/>
        </w:rPr>
        <w:t xml:space="preserve"> </w:t>
      </w:r>
      <w:r w:rsidRPr="00613ED7">
        <w:rPr>
          <w:rFonts w:ascii="Arial" w:hAnsi="Arial" w:cs="Arial"/>
          <w:sz w:val="20"/>
          <w:szCs w:val="20"/>
        </w:rPr>
        <w:t>(article R. 2142-3 du code de la commande publique)</w:t>
      </w:r>
      <w:r w:rsidRPr="00613ED7">
        <w:rPr>
          <w:rFonts w:ascii="Arial" w:hAnsi="Arial" w:cs="Arial"/>
          <w:sz w:val="18"/>
          <w:szCs w:val="18"/>
        </w:rPr>
        <w:t>.</w:t>
      </w:r>
    </w:p>
    <w:p w14:paraId="13F97060" w14:textId="77777777" w:rsidR="00DE3A8C" w:rsidRPr="003A4998" w:rsidRDefault="00DE3A8C" w:rsidP="00D90C99">
      <w:pPr>
        <w:spacing w:after="120" w:line="240" w:lineRule="auto"/>
        <w:jc w:val="both"/>
        <w:rPr>
          <w:rFonts w:ascii="Arial" w:hAnsi="Arial" w:cs="Arial"/>
        </w:rPr>
      </w:pPr>
      <w:r w:rsidRPr="003A4998">
        <w:rPr>
          <w:rFonts w:ascii="Arial" w:hAnsi="Arial" w:cs="Arial"/>
        </w:rPr>
        <w:t xml:space="preserve">Dans ce cas, l’opérateur économique produit les documents permettant d’attester de ses capacités professionnelles, techniques et financières. En outre, pour justifier qu’il dispose de ces capacités pour l’exécution du marché, le candidat produit un engagement écrit </w:t>
      </w:r>
      <w:r>
        <w:rPr>
          <w:rFonts w:ascii="Arial" w:hAnsi="Arial" w:cs="Arial"/>
        </w:rPr>
        <w:t xml:space="preserve">et juridiquement contraignant </w:t>
      </w:r>
      <w:r w:rsidRPr="003A4998">
        <w:rPr>
          <w:rFonts w:ascii="Arial" w:hAnsi="Arial" w:cs="Arial"/>
        </w:rPr>
        <w:t>de</w:t>
      </w:r>
      <w:r>
        <w:rPr>
          <w:rFonts w:ascii="Arial" w:hAnsi="Arial" w:cs="Arial"/>
        </w:rPr>
        <w:t xml:space="preserve"> la part de</w:t>
      </w:r>
      <w:r w:rsidRPr="003A4998">
        <w:rPr>
          <w:rFonts w:ascii="Arial" w:hAnsi="Arial" w:cs="Arial"/>
        </w:rPr>
        <w:t xml:space="preserve"> l’opérateur concerné.</w:t>
      </w:r>
    </w:p>
    <w:p w14:paraId="6039D6CE" w14:textId="77777777" w:rsidR="00DE3A8C" w:rsidRPr="003A4998" w:rsidRDefault="00DE3A8C" w:rsidP="00D90C99">
      <w:pPr>
        <w:spacing w:after="120" w:line="240" w:lineRule="auto"/>
        <w:jc w:val="both"/>
        <w:rPr>
          <w:rFonts w:ascii="Arial" w:hAnsi="Arial" w:cs="Arial"/>
        </w:rPr>
      </w:pPr>
      <w:r w:rsidRPr="003A4998">
        <w:rPr>
          <w:rFonts w:ascii="Arial" w:hAnsi="Arial" w:cs="Arial"/>
        </w:rPr>
        <w:t>Dans ce cas, le candidat doit :</w:t>
      </w:r>
    </w:p>
    <w:p w14:paraId="63DEE413" w14:textId="77777777" w:rsidR="00DE3A8C" w:rsidRPr="003A4998" w:rsidRDefault="00DE3A8C" w:rsidP="00D90C99">
      <w:pPr>
        <w:pStyle w:val="Paragraphedeliste"/>
        <w:numPr>
          <w:ilvl w:val="1"/>
          <w:numId w:val="14"/>
        </w:numPr>
        <w:spacing w:after="0" w:line="240" w:lineRule="auto"/>
        <w:ind w:left="360"/>
        <w:contextualSpacing w:val="0"/>
        <w:jc w:val="both"/>
        <w:rPr>
          <w:rFonts w:ascii="Arial" w:eastAsia="Times New Roman" w:hAnsi="Arial" w:cs="Arial"/>
        </w:rPr>
      </w:pPr>
      <w:r w:rsidRPr="003A4998">
        <w:rPr>
          <w:rFonts w:ascii="Arial" w:eastAsia="Times New Roman" w:hAnsi="Arial" w:cs="Arial"/>
        </w:rPr>
        <w:t>Remplir le cadre H du DC2 ou fournir les mêmes informations dans un document équivalent.</w:t>
      </w:r>
    </w:p>
    <w:p w14:paraId="5C8EEB4D" w14:textId="77777777" w:rsidR="00DE3A8C" w:rsidRDefault="00DE3A8C" w:rsidP="00D90C99">
      <w:pPr>
        <w:pStyle w:val="Paragraphedeliste"/>
        <w:numPr>
          <w:ilvl w:val="1"/>
          <w:numId w:val="14"/>
        </w:numPr>
        <w:spacing w:before="120" w:after="0" w:line="240" w:lineRule="auto"/>
        <w:ind w:left="360"/>
        <w:contextualSpacing w:val="0"/>
        <w:jc w:val="both"/>
        <w:rPr>
          <w:rFonts w:ascii="Arial" w:eastAsia="Times New Roman" w:hAnsi="Arial" w:cs="Arial"/>
        </w:rPr>
      </w:pPr>
      <w:r w:rsidRPr="003A4998">
        <w:rPr>
          <w:rFonts w:ascii="Arial" w:eastAsia="Times New Roman" w:hAnsi="Arial" w:cs="Arial"/>
        </w:rPr>
        <w:t>Et, produire les documents susvisés concernant cet (ou ces) opérateur(s) économique(s).</w:t>
      </w:r>
    </w:p>
    <w:p w14:paraId="42D24744" w14:textId="77777777" w:rsidR="00DE3A8C" w:rsidRPr="003A4998" w:rsidRDefault="00DE3A8C" w:rsidP="00D90C99">
      <w:pPr>
        <w:pStyle w:val="Paragraphedeliste"/>
        <w:numPr>
          <w:ilvl w:val="1"/>
          <w:numId w:val="14"/>
        </w:numPr>
        <w:spacing w:before="120" w:after="240" w:line="240" w:lineRule="auto"/>
        <w:ind w:left="360"/>
        <w:contextualSpacing w:val="0"/>
        <w:jc w:val="both"/>
        <w:rPr>
          <w:rFonts w:ascii="Arial" w:eastAsia="Times New Roman" w:hAnsi="Arial" w:cs="Arial"/>
        </w:rPr>
      </w:pPr>
      <w:r w:rsidRPr="003A4998">
        <w:rPr>
          <w:rFonts w:ascii="Arial" w:eastAsia="Times New Roman" w:hAnsi="Arial" w:cs="Arial"/>
        </w:rPr>
        <w:t>Et, prouver par tout moyen qu’il disposera des capacités de cet autre opérateur économique pour l’exécution du marché public.</w:t>
      </w:r>
    </w:p>
    <w:p w14:paraId="2171A51C" w14:textId="77777777" w:rsidR="00DE3A8C" w:rsidRPr="00DE784D" w:rsidRDefault="00DE3A8C" w:rsidP="00D90C99">
      <w:pPr>
        <w:pStyle w:val="Paragraphedeliste"/>
        <w:numPr>
          <w:ilvl w:val="2"/>
          <w:numId w:val="51"/>
        </w:numPr>
        <w:spacing w:after="0" w:line="240" w:lineRule="auto"/>
        <w:ind w:left="1287"/>
        <w:jc w:val="both"/>
        <w:rPr>
          <w:rFonts w:ascii="Arial" w:eastAsia="Times New Roman" w:hAnsi="Arial" w:cs="Arial"/>
          <w:b/>
          <w:bCs/>
          <w:color w:val="000000"/>
        </w:rPr>
      </w:pPr>
      <w:r w:rsidRPr="00DE784D">
        <w:rPr>
          <w:rFonts w:ascii="Arial" w:eastAsia="Times New Roman" w:hAnsi="Arial" w:cs="Arial"/>
          <w:b/>
          <w:bCs/>
          <w:color w:val="000000"/>
        </w:rPr>
        <w:t>Pour les sociétés nouvellement créées</w:t>
      </w:r>
    </w:p>
    <w:p w14:paraId="3B34D7B8" w14:textId="75F6490D" w:rsidR="00DE3A8C" w:rsidRPr="00A9578F" w:rsidRDefault="00DE3A8C" w:rsidP="00D90C99">
      <w:pPr>
        <w:pStyle w:val="Paragraphedeliste"/>
        <w:spacing w:before="120" w:after="240" w:line="240" w:lineRule="auto"/>
        <w:ind w:left="0"/>
        <w:contextualSpacing w:val="0"/>
        <w:jc w:val="both"/>
        <w:rPr>
          <w:rFonts w:ascii="Arial" w:hAnsi="Arial" w:cs="Arial"/>
        </w:rPr>
      </w:pPr>
      <w:r>
        <w:rPr>
          <w:rFonts w:ascii="Arial" w:hAnsi="Arial" w:cs="Arial"/>
        </w:rPr>
        <w:t>L</w:t>
      </w:r>
      <w:r w:rsidRPr="00A9578F">
        <w:rPr>
          <w:rFonts w:ascii="Arial" w:hAnsi="Arial" w:cs="Arial"/>
        </w:rPr>
        <w:t>a preuve des capacités techniques, professionnelles et financières peut être apportée par tous moyens.</w:t>
      </w:r>
    </w:p>
    <w:p w14:paraId="71F54BCE" w14:textId="259FA693" w:rsidR="00DE3A8C" w:rsidRPr="00D90C99" w:rsidRDefault="00DE3A8C" w:rsidP="00195776">
      <w:pPr>
        <w:pStyle w:val="Titre1"/>
        <w:rPr>
          <w:u w:val="single"/>
        </w:rPr>
      </w:pPr>
      <w:bookmarkStart w:id="536" w:name="_Toc83031674"/>
      <w:r w:rsidRPr="00D90C99">
        <w:rPr>
          <w:u w:val="single"/>
        </w:rPr>
        <w:t xml:space="preserve">Article 9. Contenu de </w:t>
      </w:r>
      <w:bookmarkEnd w:id="536"/>
      <w:r w:rsidRPr="00D90C99">
        <w:rPr>
          <w:u w:val="single"/>
        </w:rPr>
        <w:t xml:space="preserve">votre offre </w:t>
      </w:r>
    </w:p>
    <w:p w14:paraId="09D6E885" w14:textId="3CB6F40E" w:rsidR="00DE3A8C" w:rsidRPr="003A4998" w:rsidRDefault="00DE3A8C" w:rsidP="00D90C99">
      <w:pPr>
        <w:spacing w:after="120" w:line="240" w:lineRule="auto"/>
        <w:jc w:val="both"/>
        <w:rPr>
          <w:rFonts w:ascii="Arial" w:hAnsi="Arial" w:cs="Arial"/>
          <w:color w:val="000000" w:themeColor="text1"/>
        </w:rPr>
      </w:pPr>
      <w:r w:rsidRPr="003A4998">
        <w:rPr>
          <w:rFonts w:ascii="Arial" w:hAnsi="Arial" w:cs="Arial"/>
          <w:color w:val="000000" w:themeColor="text1"/>
        </w:rPr>
        <w:t xml:space="preserve">Le </w:t>
      </w:r>
      <w:r>
        <w:rPr>
          <w:rFonts w:ascii="Arial" w:hAnsi="Arial" w:cs="Arial"/>
          <w:color w:val="000000" w:themeColor="text1"/>
        </w:rPr>
        <w:t>candidat</w:t>
      </w:r>
      <w:r w:rsidRPr="003A4998">
        <w:rPr>
          <w:rFonts w:ascii="Arial" w:hAnsi="Arial" w:cs="Arial"/>
          <w:color w:val="000000" w:themeColor="text1"/>
        </w:rPr>
        <w:t xml:space="preserve"> devra produire</w:t>
      </w:r>
      <w:r w:rsidR="0084258B">
        <w:rPr>
          <w:rFonts w:ascii="Arial" w:hAnsi="Arial" w:cs="Arial"/>
          <w:color w:val="000000" w:themeColor="text1"/>
        </w:rPr>
        <w:t xml:space="preserve">, </w:t>
      </w:r>
      <w:r w:rsidRPr="003A4998">
        <w:rPr>
          <w:rFonts w:ascii="Arial" w:hAnsi="Arial" w:cs="Arial"/>
          <w:color w:val="000000" w:themeColor="text1"/>
        </w:rPr>
        <w:t>les pièces suivantes :</w:t>
      </w:r>
    </w:p>
    <w:p w14:paraId="445F2DC8" w14:textId="77238D4C" w:rsidR="0063426D" w:rsidRPr="00D90C99" w:rsidRDefault="0063426D" w:rsidP="00D90C99">
      <w:pPr>
        <w:pStyle w:val="Paragraphedeliste"/>
        <w:numPr>
          <w:ilvl w:val="0"/>
          <w:numId w:val="15"/>
        </w:numPr>
        <w:suppressAutoHyphens/>
        <w:spacing w:after="120" w:line="240" w:lineRule="auto"/>
        <w:ind w:left="357" w:hanging="357"/>
        <w:contextualSpacing w:val="0"/>
        <w:jc w:val="both"/>
        <w:rPr>
          <w:rFonts w:ascii="Arial" w:hAnsi="Arial" w:cs="Arial"/>
          <w:color w:val="000000" w:themeColor="text1"/>
        </w:rPr>
      </w:pPr>
      <w:r>
        <w:rPr>
          <w:rFonts w:ascii="Arial" w:hAnsi="Arial" w:cs="Arial"/>
          <w:b/>
          <w:bCs/>
          <w:color w:val="000000" w:themeColor="text1"/>
        </w:rPr>
        <w:t xml:space="preserve">Le Bordereau de prix </w:t>
      </w:r>
      <w:r>
        <w:rPr>
          <w:rFonts w:ascii="Arial" w:hAnsi="Arial" w:cs="Arial"/>
          <w:color w:val="000000" w:themeColor="text1"/>
        </w:rPr>
        <w:t>intégralement complété par le candidat.</w:t>
      </w:r>
      <w:r>
        <w:rPr>
          <w:rFonts w:ascii="Arial" w:hAnsi="Arial" w:cs="Arial"/>
          <w:b/>
          <w:bCs/>
          <w:color w:val="000000" w:themeColor="text1"/>
        </w:rPr>
        <w:t xml:space="preserve"> </w:t>
      </w:r>
    </w:p>
    <w:p w14:paraId="64B91E95" w14:textId="572969B1" w:rsidR="00D90C99" w:rsidRPr="00973693" w:rsidRDefault="00D90C99" w:rsidP="00D90C99">
      <w:pPr>
        <w:pStyle w:val="Paragraphedeliste"/>
        <w:numPr>
          <w:ilvl w:val="0"/>
          <w:numId w:val="15"/>
        </w:numPr>
        <w:suppressAutoHyphens/>
        <w:spacing w:after="120" w:line="240" w:lineRule="auto"/>
        <w:ind w:left="357" w:hanging="357"/>
        <w:contextualSpacing w:val="0"/>
        <w:jc w:val="both"/>
        <w:rPr>
          <w:rFonts w:ascii="Arial" w:hAnsi="Arial" w:cs="Arial"/>
          <w:color w:val="000000" w:themeColor="text1"/>
        </w:rPr>
      </w:pPr>
      <w:r>
        <w:rPr>
          <w:rFonts w:ascii="Arial" w:hAnsi="Arial" w:cs="Arial"/>
          <w:b/>
          <w:bCs/>
          <w:color w:val="000000" w:themeColor="text1"/>
        </w:rPr>
        <w:t>Le tableau des exigences complété</w:t>
      </w:r>
    </w:p>
    <w:p w14:paraId="6D7F27AE" w14:textId="65EAA18C" w:rsidR="00973693" w:rsidRPr="0084258B" w:rsidRDefault="00973693" w:rsidP="00D90C99">
      <w:pPr>
        <w:pStyle w:val="Paragraphedeliste"/>
        <w:numPr>
          <w:ilvl w:val="0"/>
          <w:numId w:val="15"/>
        </w:numPr>
        <w:suppressAutoHyphens/>
        <w:spacing w:after="120" w:line="240" w:lineRule="auto"/>
        <w:ind w:left="357" w:hanging="357"/>
        <w:contextualSpacing w:val="0"/>
        <w:jc w:val="both"/>
        <w:rPr>
          <w:rFonts w:ascii="Arial" w:hAnsi="Arial" w:cs="Arial"/>
          <w:color w:val="000000" w:themeColor="text1"/>
        </w:rPr>
      </w:pPr>
      <w:r>
        <w:rPr>
          <w:rFonts w:ascii="Arial" w:hAnsi="Arial" w:cs="Arial"/>
          <w:b/>
          <w:bCs/>
          <w:color w:val="000000" w:themeColor="text1"/>
        </w:rPr>
        <w:t xml:space="preserve">Le tableau des exigences </w:t>
      </w:r>
      <w:r w:rsidR="001A56C9">
        <w:rPr>
          <w:rFonts w:ascii="Arial" w:hAnsi="Arial" w:cs="Arial"/>
          <w:b/>
          <w:bCs/>
          <w:color w:val="000000" w:themeColor="text1"/>
        </w:rPr>
        <w:t xml:space="preserve">fonctionnelles </w:t>
      </w:r>
      <w:r>
        <w:rPr>
          <w:rFonts w:ascii="Arial" w:hAnsi="Arial" w:cs="Arial"/>
          <w:b/>
          <w:bCs/>
          <w:color w:val="000000" w:themeColor="text1"/>
        </w:rPr>
        <w:t>complété</w:t>
      </w:r>
    </w:p>
    <w:p w14:paraId="2196CB53" w14:textId="68D5475B" w:rsidR="00DE3A8C" w:rsidRPr="003A4998" w:rsidRDefault="00DE3A8C" w:rsidP="00D90C99">
      <w:pPr>
        <w:numPr>
          <w:ilvl w:val="0"/>
          <w:numId w:val="15"/>
        </w:numPr>
        <w:suppressAutoHyphens/>
        <w:spacing w:after="120" w:line="240" w:lineRule="auto"/>
        <w:ind w:left="360"/>
        <w:jc w:val="both"/>
        <w:rPr>
          <w:rFonts w:ascii="Arial" w:hAnsi="Arial" w:cs="Arial"/>
          <w:color w:val="000000" w:themeColor="text1"/>
        </w:rPr>
      </w:pPr>
      <w:r w:rsidRPr="00A9578F">
        <w:rPr>
          <w:rFonts w:ascii="Arial" w:hAnsi="Arial" w:cs="Arial"/>
          <w:b/>
          <w:bCs/>
          <w:color w:val="000000" w:themeColor="text1"/>
        </w:rPr>
        <w:t>Le cadre de réponse technique</w:t>
      </w:r>
      <w:r w:rsidRPr="003A4998">
        <w:rPr>
          <w:rFonts w:ascii="Arial" w:hAnsi="Arial" w:cs="Arial"/>
          <w:color w:val="000000" w:themeColor="text1"/>
        </w:rPr>
        <w:t xml:space="preserve"> </w:t>
      </w:r>
      <w:r w:rsidRPr="00973693">
        <w:rPr>
          <w:rFonts w:ascii="Arial" w:hAnsi="Arial" w:cs="Arial"/>
          <w:b/>
          <w:bCs/>
          <w:color w:val="000000" w:themeColor="text1"/>
        </w:rPr>
        <w:t>complété</w:t>
      </w:r>
      <w:r>
        <w:rPr>
          <w:rFonts w:ascii="Arial" w:hAnsi="Arial" w:cs="Arial"/>
          <w:color w:val="000000" w:themeColor="text1"/>
        </w:rPr>
        <w:t>.</w:t>
      </w:r>
    </w:p>
    <w:p w14:paraId="59BF6980" w14:textId="5CD268E1" w:rsidR="00DE3A8C" w:rsidRDefault="00DE3A8C" w:rsidP="00652963">
      <w:pPr>
        <w:tabs>
          <w:tab w:val="left" w:pos="400"/>
        </w:tabs>
        <w:suppressAutoHyphens/>
        <w:spacing w:after="120" w:line="240" w:lineRule="auto"/>
        <w:jc w:val="both"/>
        <w:rPr>
          <w:rFonts w:ascii="Arial" w:hAnsi="Arial" w:cs="Arial"/>
          <w:color w:val="000000" w:themeColor="text1"/>
        </w:rPr>
      </w:pPr>
      <w:r>
        <w:rPr>
          <w:rFonts w:ascii="Arial" w:hAnsi="Arial" w:cs="Arial"/>
          <w:color w:val="000000" w:themeColor="text1"/>
        </w:rPr>
        <w:t>Ce document sert à la notation d</w:t>
      </w:r>
      <w:r w:rsidR="00973693">
        <w:rPr>
          <w:rFonts w:ascii="Arial" w:hAnsi="Arial" w:cs="Arial"/>
          <w:color w:val="000000" w:themeColor="text1"/>
        </w:rPr>
        <w:t>es</w:t>
      </w:r>
      <w:r>
        <w:rPr>
          <w:rFonts w:ascii="Arial" w:hAnsi="Arial" w:cs="Arial"/>
          <w:color w:val="000000" w:themeColor="text1"/>
        </w:rPr>
        <w:t xml:space="preserve"> critère</w:t>
      </w:r>
      <w:r w:rsidR="00973693">
        <w:rPr>
          <w:rFonts w:ascii="Arial" w:hAnsi="Arial" w:cs="Arial"/>
          <w:color w:val="000000" w:themeColor="text1"/>
        </w:rPr>
        <w:t>s</w:t>
      </w:r>
      <w:r>
        <w:rPr>
          <w:rFonts w:ascii="Arial" w:hAnsi="Arial" w:cs="Arial"/>
          <w:color w:val="000000" w:themeColor="text1"/>
        </w:rPr>
        <w:t xml:space="preserve"> « Valeur technique </w:t>
      </w:r>
      <w:r w:rsidR="00973693">
        <w:rPr>
          <w:rFonts w:ascii="Arial" w:hAnsi="Arial" w:cs="Arial"/>
          <w:color w:val="000000" w:themeColor="text1"/>
        </w:rPr>
        <w:t xml:space="preserve">et test </w:t>
      </w:r>
      <w:r>
        <w:rPr>
          <w:rFonts w:ascii="Arial" w:hAnsi="Arial" w:cs="Arial"/>
          <w:color w:val="000000" w:themeColor="text1"/>
        </w:rPr>
        <w:t>».</w:t>
      </w:r>
    </w:p>
    <w:p w14:paraId="10F20AFC" w14:textId="39FAC4BE" w:rsidR="00DE3A8C" w:rsidRDefault="00DE3A8C" w:rsidP="00195776">
      <w:pPr>
        <w:jc w:val="both"/>
      </w:pPr>
      <w:r>
        <w:rPr>
          <w:noProof/>
        </w:rPr>
        <mc:AlternateContent>
          <mc:Choice Requires="wpg">
            <w:drawing>
              <wp:anchor distT="0" distB="0" distL="114300" distR="114300" simplePos="0" relativeHeight="251699200" behindDoc="0" locked="0" layoutInCell="1" allowOverlap="1" wp14:anchorId="79F317C7" wp14:editId="1201ECD6">
                <wp:simplePos x="0" y="0"/>
                <wp:positionH relativeFrom="margin">
                  <wp:posOffset>-184887</wp:posOffset>
                </wp:positionH>
                <wp:positionV relativeFrom="paragraph">
                  <wp:posOffset>131895</wp:posOffset>
                </wp:positionV>
                <wp:extent cx="6346825" cy="1460618"/>
                <wp:effectExtent l="0" t="19050" r="15875" b="2540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825" cy="1460618"/>
                          <a:chOff x="409" y="0"/>
                          <a:chExt cx="82198" cy="10858"/>
                        </a:xfrm>
                      </wpg:grpSpPr>
                      <wps:wsp>
                        <wps:cNvPr id="24" name="Rectangle : coins arrondis 40"/>
                        <wps:cNvSpPr>
                          <a:spLocks noChangeArrowheads="1"/>
                        </wps:cNvSpPr>
                        <wps:spPr bwMode="auto">
                          <a:xfrm>
                            <a:off x="4572" y="0"/>
                            <a:ext cx="78035" cy="10858"/>
                          </a:xfrm>
                          <a:prstGeom prst="roundRect">
                            <a:avLst>
                              <a:gd name="adj" fmla="val 16667"/>
                            </a:avLst>
                          </a:prstGeom>
                          <a:noFill/>
                          <a:ln w="381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Rectangle 41"/>
                        <wps:cNvSpPr>
                          <a:spLocks noChangeArrowheads="1"/>
                        </wps:cNvSpPr>
                        <wps:spPr bwMode="auto">
                          <a:xfrm>
                            <a:off x="409" y="829"/>
                            <a:ext cx="8325" cy="9144"/>
                          </a:xfrm>
                          <a:prstGeom prst="rect">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26" name="Graphique 42" descr="Avertissement cont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09" y="1320"/>
                            <a:ext cx="8727" cy="7653"/>
                          </a:xfrm>
                          <a:prstGeom prst="rect">
                            <a:avLst/>
                          </a:prstGeom>
                          <a:noFill/>
                          <a:extLst>
                            <a:ext uri="{909E8E84-426E-40DD-AFC4-6F175D3DCCD1}">
                              <a14:hiddenFill xmlns:a14="http://schemas.microsoft.com/office/drawing/2010/main">
                                <a:solidFill>
                                  <a:srgbClr val="FFFFFF"/>
                                </a:solidFill>
                              </a14:hiddenFill>
                            </a:ext>
                          </a:extLst>
                        </pic:spPr>
                      </pic:pic>
                      <wps:wsp>
                        <wps:cNvPr id="27" name="ZoneTexte 7"/>
                        <wps:cNvSpPr txBox="1">
                          <a:spLocks noChangeArrowheads="1"/>
                        </wps:cNvSpPr>
                        <wps:spPr bwMode="auto">
                          <a:xfrm>
                            <a:off x="9978" y="1774"/>
                            <a:ext cx="70182" cy="7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6CBC" w14:textId="1E6BBE93" w:rsidR="00E931B7" w:rsidRPr="005E2E8A" w:rsidRDefault="00E931B7"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w:t>
                              </w:r>
                              <w:r w:rsidR="00E664CF">
                                <w:rPr>
                                  <w:rFonts w:ascii="Arial" w:eastAsia="Times New Roman" w:hAnsi="Arial" w:cs="Arial"/>
                                  <w:color w:val="3C3C3C"/>
                                  <w:kern w:val="24"/>
                                </w:rPr>
                                <w:t>A</w:t>
                              </w:r>
                              <w:r>
                                <w:rPr>
                                  <w:rFonts w:ascii="Arial" w:eastAsia="Times New Roman" w:hAnsi="Arial" w:cs="Arial"/>
                                  <w:color w:val="3C3C3C"/>
                                  <w:kern w:val="24"/>
                                </w:rPr>
                                <w:t>P). Il s’engage également à maintenir son offre durant la période de validité prévue dans ce document.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F317C7" id="Groupe 23" o:spid="_x0000_s1027" style="position:absolute;left:0;text-align:left;margin-left:-14.55pt;margin-top:10.4pt;width:499.75pt;height:115pt;z-index:251699200;mso-position-horizontal-relative:margin;mso-width-relative:margin;mso-height-relative:margin" coordorigin="409" coordsize="8219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8fNagQAAOgNAAAOAAAAZHJzL2Uyb0RvYy54bWzkV9tu3DYQfS/QfyD4&#10;Hq+0N2kFy4FrJ0aAtDWa9KVvXIqS2FCkQlKrdb+m39Iv65CUdrXeAHGdJkBRA17wOhyeOTwzuny5&#10;bwTaMW24kjmOLyKMmKSq4LLK8a/vX79IMTKWyIIIJVmOH5jBL6++/+6ybzM2V7USBdMIjEiT9W2O&#10;a2vbbDYztGYNMReqZRImS6UbYqGrq1mhSQ/WGzGbR9F61itdtFpRZgyM3oZJfOXtlyWj9ueyNMwi&#10;kWPwzfpf7X+37nd2dUmySpO25nRwgzzDi4ZwCYceTN0SS1Cn+ZmphlOtjCrtBVXNTJUlp8zfAW4T&#10;R49uc6dV1/q7VFlftQeYANpHOD3bLP1pd6fbd+29Dt5D862iHwzgMuvbKpvOu34VFqNt/6MqIJ6k&#10;s8pffF/qxpmAK6G9x/fhgC/bW0RhcL1YrtP5CiMKc/FyHa3jNESA1hAmt28ZbTA67qT1q2FvOo83&#10;wCW/M0pXft+MZOFY7+rgmgs9cMkc4TJfBte7mrTMR8E4OO414kWO50uMJGkAgl+AZERWgv31Z4ao&#10;4tIgorWSBTdo6RnmHIKdI8omQIykuqlhI7uG1X3NSAGOxg4PuM5kg+sYCNBnMV+ukvkUvBH2JI0W&#10;I+hn0JGs1cbeMdUg18gxcE4W7k4+rGT31lhPjWK4Lil+x6hsBDyTHREoXq/XiXeaZMNiCMto0+2U&#10;6jUXwj80IVGf40UaR5G3bpTghZt16/ybZzdCI7ALzKKUSRv7daJrgG5hfBXBX2ANDDva+OV+CE4+&#10;WAEYoTc9oOEWtEbwJsepMzJYcci/koV30BIuQhs2CzmEwqEfaLVVxQNEQqsgJCB80KiV/gOjHkQk&#10;x+ZjRzTDSLyREM1NvAQGIOs7LjzQ0dOZ7XSGSAqmckytxih0bmzQqq7VvKrhrICHVNfw7kpuR7IE&#10;vwZ3gfvf6hEArR49ArT0FD5hMMTha1F+kIt0vgmUGDmfLkadcTEY+Dlq1MjOkfEnZHeQnhL4hEQH&#10;fgXabatzhgK7D+T6hxQNDySeJ094IP/y0f+r19FymsH/kFGhdZYiPl95wC7bubceqpfmSTYaoj90&#10;7QtI/i2xfMsFtw++kAGdc07J3T2nTm1cZ5Jt1uNDu/O1yseOoSWIfcEMBYW4dkLEjWENSCbkIGlV&#10;px3pRyvBJtCaU5/ej7nHtMB+pyvHobN0dGpl5ronfm4Fb0cVd+0BEXDsUZnyCVBDCXSraOd8DzWd&#10;ZgLAUdLUvDWgmBlrtqyA1PSmAD8p1JMW8i5IorTh1RtNXcbyEm6sZpbWLqOUkFmGcZcLxgl/gaPP&#10;7jpPy6+D2MQL0HF/1kFtknkSapNkvVp8mdoc0qV3M6Qe3wQ/v5Wsw2WCrP8GRft7uCVDPsdPVB3Z&#10;/Q8KCrYgf19L3zebBIo+Vy0miVdxko2YJ1GcwgtwBWESb7z8Q5CfKfEH0EPWnxQtn64D7H6792Xg&#10;Idn9dyoDXyzD54TPc8Onj/temfZ9JXH8QLv6GwAA//8DAFBLAwQKAAAAAAAAACEAqEWdQPoMAAD6&#10;DAAAFAAAAGRycy9tZWRpYS9pbWFnZTEucG5niVBORw0KGgoAAAANSUhEUgAAAYAAAAGACAMAAACT&#10;GUWNAAAAAXNSR0IArs4c6QAAAARnQU1BAACxjwv8YQUAAAAzUExURQAAAAAAAAAAAAAAAAAAAAAA&#10;AAAAAAAAAAAAAAAAAAAAAAAAAAAAAAAAAAAAAAAAAAAAAKMFRskAAAAQdFJOUwAQIDBAUGBwgI+f&#10;r7/P3+8jGoKKAAAACXBIWXMAADsOAAA7DgHMtqGDAAAMNElEQVR4Xu2d62KbOBBG6yTdOFf7/Z92&#10;QyPNEIIx0lw0Qt/5t7TrpBpAh7ngPwAAAAAAAAAAAAAAAAAAAAAAAAAAAAAAAAAAAAAAAAAAAAAA&#10;AADgx+np/HG5Xq+fb+eHdAj4cTp/fi1+5u2/dBg48TSd+3NeT+lPgAOnl7Tsc57SHwJzTm9pzX+C&#10;CHjxmlZ8CSLgw3Na719csA948Ljcf5m39FeAIaf3tNpfZ/z58eF0euYD17/pLwE7+AZE5slO+pmO&#10;ADNOtNgv6cgXfBAPZNac00pfP+Y77lM6eL0gK2HLQz7XL4/pyDf0ZPCaDgAbaMM9pwOJUzp8vf4M&#10;DNDlb1rl6+dS+enW9J4OAANOH2mVf2+2J0qOQkXt2DrN6eK4pANAHbbNtawPXR3P6QDQhpLQs0cA&#10;5iH9IVTUCnrgvbHClCSFitpwS0EzUFFbbitohp+S0wGgyIaCElBRQ+j03kj6Q0Xt4CTQVuHx3jYB&#10;qiHFWVXQDFTUCs43b9d9KU6oTuqy994CFbWB6pA3FTTzX/qLqE5qwqnO+60/9FdRndRjj4JmoKL6&#10;3KpDrkPVSaioFvsUNEMqeoWK6sA3lXs78DdQUWVIQXdWWnjLhopqQAr6vu8CgIrqsl2HXAcqqkiJ&#10;gmY4cZEOgGrKFDRDKrrLm8AGdQlmTglBRWXcr0OuQw0UUFERe+qQq6BRTgdW0HRgN1BRDWoUNFN7&#10;7YAZdCevaLXaW0MDt7nXCrcNZjbEyHocoKJSahU0s9XMDu5TraAZqKiMmiTQT/gSSgdAAZQEEryD&#10;AyoqoKwOuc5j+gg0ypWjo/EURahoKTpttmiUq4VTObLnWKhoHWoGCRWtQ66gGTTK1VBXh1yHVBTj&#10;w/vRUNAMZjbK0c0kQ0WLKW2F2wYqWkp5K9w2tKNjfHgXkjrkOlDRIvQUNAMVLUFTQTM6eY1BsBhw&#10;gYruR1qHXAczG3vhOqTqgytUdC/1rXDboFFuH/oKmiEVRXVyC7umZqjoHuirAQxsBePDO7D0dYwP&#10;38dGQTNQ0XuIW+G2wfjwPawL6FDRbTRa4baBim6y/WJiDTA+vIXHRAvGhzfwSBljZuM2tgqawfjw&#10;LZw62NAodwv9OuQ6UNF1auqQLx9EwR0dMxur1LTC0f9T9GjLMxuWe01vVCloXQAwPrxGVSvcLAAl&#10;UgkV/Q3VIX98P+Q9KgNgnnLqj8o6ZG0AoKJLKhWUHqpKbyb8zJcODE5tK1x1AKCiP6kt1tYHAOPD&#10;c7hdoVDM6wPA2wdUVNAKNwtA6TMVGuWY+lY4QQCgooSgFU4SAKhohlaxPAtKZ3FFANAol5BMY4gC&#10;gPHhbyR1yFkA0pESMLMxIapDygIAFf1C1gonDABUdLaEVTIoDMAsB5sODIdwGoMWsDIAGB8mBa1r&#10;kxIHYHQV5TpknYeIAzD6+LD0n88BqD2Dx1ZRkYJOyAPAKjpgo5x8GkMhACOrKElk9clHTW6CTXTc&#10;RjlOAlVPY2gEYNyZDbr71nfqcwAEp++oKqoxjaESgFHHhzUMXCcAY44Pk8BIpjHo7iHbQUdUUS4I&#10;SuYhlQLAv8w4KipX0AmlAAyoopI65AytAIynogoKOsEBECb0RxsfpoUTzqioBWCw8eFT1TTGCnoB&#10;GGtmgxRU+mJiunPIa4qC7qTu0HsrnGIARmqU01HQCcUADKSiSgo6wQFQ6LAdZmZDsQyrGoBRxofJ&#10;XBReyaEagEHGh1XfCkcnrUoAxlBRVtB0QIJuAIRten2g+2Ji5QCMoKL0vKNyn+UA6Dw+8f6UDhwO&#10;2Xf0/0I7AMdXUeVOQPUA0AcetFFOU0EnuJqrlcE59syG+ouJ9QNw7EY5vSRQQj8Ah1ZRSgKpKOgE&#10;B0DtjnFkFVWqQ84wCADvU4erTlLiRi/ZZRGA444PKyvoBG+ZigGgqB5MRbngoZftNQnAQVXUZHOz&#10;CcAxVVRdQSd4qVS7SShjKy90hkGxDjnDKABHHB/WV9AJqwAcT0X5X6Rab7UKgIWxtUWrFW5J+lT1&#10;ABxNRXlXU70A7ALAt0xNZ2iGbh1yTvpY/QAcS0VNFPQf6XMN7tVHapSzUdB/pA+22CxJRfuvThqO&#10;gaYPtvjo46iodh1yDm0uBrp4lPHh+hcT78AyAJzr7ltFVVvhllgG4CAqaqegE/ThFsUTTuBa/Ope&#10;2I7+mAbgECpq+R39X9gG4AgqapzVohWyCQCXsdOB7rBU0AnjAHQ/PqzeCrfE+h7BKaE+VdS8zcz8&#10;Jt33+LB+K9wS8wD03SgnfDHxDswD0LWKGrTCLXEYqHD4EVY4FFYdVodnNsxOIyOsFXTC4/TsdXzY&#10;ZfuiABj+jF5V1K4OOcMjAJ3ObBjWIWe4BKBPFbVphVtC+7zp0vBulg50gIOCTvgEwGWvV8aqFW6B&#10;UwD6Gx+mOqShgk5QAIxrVr3NbNjWIWd4BaC3RjkXBZ3wCkBnKuqjoBNuAehLRf1amugnWQegq0Y5&#10;/l3N01d+AWAVNT+rpJi2wi2gANjvjf3MbJi2wi1wDEA3KuqmoBOeAehFRV3L2HRWeqxJH+PD3Arn&#10;sSauAeAKdGQVJTN3kQXfAPSgoh51yBkUAB8z8T27ajBvhVvgHID4KuqdMnEOAP+8oI1yrgo6Qcrl&#10;FIDoKmrfCrfAOwDBG+W4Dum1Hu4BcGiGFOAvCf4BiKyizgo6QQFw+4mc/Qinot4KOtEgAHHHh93q&#10;kDMaBCCsinId0klBJyjojgGIOj5MJ4bnPFuLAARVUadWuAVNAhBTRdvkqSgA6b99iDg+7NUKt6BN&#10;AFhFw4wPt9qYGgUg3swGLYSzmtGFl/7bC9LfICrq1wq3oFUAojXKNVHQiVYBCKaijq1wC3IA/HUk&#10;0syG2nf0l9MuAJHGh+k+IP2O/nLaBYBVtHmjnHsdcka+FTcIQBwVbaWgEw0DwP/uxjMbzRR0Igeg&#10;hYtEUdGmzUotAzCrAKYDTWhQh5zx8PxNGxeMoKIt6pBhiDA+zAqaDgwFZQCaqWhLBQ1A+0Y5ygp2&#10;9jIjLVqrqPJ39PdHaxWN3y9vTdtGubYKGgOywAbn4NAKmmk5s9EyCRSHdipKSaAxFTTTTkWb1SGD&#10;Qc+izuPDbVrhItJIRaGgmTYqShfewAqaaXEuRmuMaUoLFYWCziEfcVuNpnXIePirKBT0J96Ncrzv&#10;Ywf+hrZEn6xMu1a4qPjObPCzHy6AjOf48OB1yHU8x4ehoGv4qSgUdBW/Ka24L0toi5eKog55Cx8V&#10;9Xwx8T4eonRk+KhorFa40/lj2pHeXkJcjR7jw7EU9Imu+hB9AR4zG6EGZOmXmYhwRdqvTqhWOLrn&#10;fhNgT7KvkkSqQ7IOJAI8lliraCgFJR3IRLgr2vaqxWqFI+cgApwVtuPDUeYCv2EDykRIjViODwdr&#10;hUu/y4wIv5alipJkxahD/r4CQjRo2N0morXCkZERIXISdioarRXux2PYRNNxXcaqUS5cFpSEIxMl&#10;PW7jigFb4RYeGqZAbTM+HLAOyefERKD6nMXMRsg65OMsApcIz4YJi0a5oK1w9Gu9hzCgjL6Khp3G&#10;eHz5/Px4Owe6LCf0N0y0wpWhraKYxiiFVFTFjdEKV4zuzAZa4crRVFG0wlWgqaJohauBW8jTgWp4&#10;R8cOXIKWisZrhesELRWN1QrXEzr5eyhoNToqGqoVrjM0ZjZ8v6P/YGioaLQ6ZF/IG+XC1SE7g1S0&#10;slqBt8IJkc5sxGqF6xFZFiFYK1yPyMaHg7XCdYlERfkGFqrg2hdcnSy/i0BBNahXUSioDrUqCgVV&#10;olZFUYfUglS0yGW4DgkFFVI3s0EXABRUDOl8QYGeygCoQ8ohFS1YTLoAoKAKkIrur+pmBYKCqpCX&#10;c7cI0b4BBVWBLoG953N2V+wASuRdYG9pLEcMaWglck5u7x0lBwAOqkQ20b27cG4Gcv9imqOSA7BX&#10;KnMiDmkIJXI6Yu8tKBdylAY8hocexfb2iUJDdaHU/u5sUMXDM7gJpfb3t6rTkwNEVM6pojeCU6gf&#10;KAgLeaD1L+nvpBTq18PAE2JQzenphZp7ih6rfr6IAWhQtqHSxg20KJxV+vVaSCCjOK8z2waAnIq8&#10;Gq4BPS5VI46P1BsEZLzX9pb8peZSUM+7ZML34fn1HUpazSXe24wAAAAAAAAAAAAAAAAAAAAAAAAA&#10;AAAAAAAAAAAAAAAAAAAAAAAAUv78+R8T21g9aDrOKwAAAABJRU5ErkJgglBLAwQUAAYACAAAACEA&#10;7zJOleAAAAAKAQAADwAAAGRycy9kb3ducmV2LnhtbEyPTUvDQBCG74L/YRnBW7ubaNXGbEop6qkI&#10;toJ4m2anSWh2N2S3SfrvHU96nHce3o98NdlWDNSHxjsNyVyBIFd607hKw+f+dfYEIkR0BlvvSMOF&#10;AqyK66scM+NH90HDLlaCTVzIUEMdY5dJGcqaLIa578jx7+h7i5HPvpKmx5HNbStTpR6kxcZxQo0d&#10;bWoqT7uz1fA24ri+S16G7em4uXzvF+9f24S0vr2Z1s8gIk3xD4bf+lwdCu508Gdngmg1zNJlwqiG&#10;VPEEBpaP6h7EgYUFK7LI5f8J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HvHzWoEAADoDQAADgAAAAAAAAAAAAAAAAA6AgAAZHJzL2Uyb0RvYy54bWxQSwEC&#10;LQAKAAAAAAAAACEAqEWdQPoMAAD6DAAAFAAAAAAAAAAAAAAAAADQBgAAZHJzL21lZGlhL2ltYWdl&#10;MS5wbmdQSwECLQAUAAYACAAAACEA7zJOleAAAAAKAQAADwAAAAAAAAAAAAAAAAD8EwAAZHJzL2Rv&#10;d25yZXYueG1sUEsBAi0AFAAGAAgAAAAhAKomDr68AAAAIQEAABkAAAAAAAAAAAAAAAAACRUAAGRy&#10;cy9fcmVscy9lMm9Eb2MueG1sLnJlbHNQSwUGAAAAAAYABgB8AQAA/BUAAAAA&#10;">
                <v:roundrect id="Rectangle : coins arrondis 40" o:spid="_x0000_s1028" style="position:absolute;left:4572;width:7803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KlxAAAANsAAAAPAAAAZHJzL2Rvd25yZXYueG1sRI9Ba8JA&#10;EIXvBf/DMoK3ulGkaOoqKgqigpr20OOQHZNodjZk15j+e1co9Ph48743bzpvTSkaql1hWcGgH4Eg&#10;Tq0uOFPw/bV5H4NwHlljaZkU/JKD+azzNsVY2wefqUl8JgKEXYwKcu+rWEqX5mTQ9W1FHLyLrQ36&#10;IOtM6hofAW5KOYyiD2mw4NCQY0WrnNJbcjfhjcXBXnf7apn8nJZ736wn991RK9XrtotPEJ5a/3/8&#10;l95qBcMRvLYEAMjZEwAA//8DAFBLAQItABQABgAIAAAAIQDb4fbL7gAAAIUBAAATAAAAAAAAAAAA&#10;AAAAAAAAAABbQ29udGVudF9UeXBlc10ueG1sUEsBAi0AFAAGAAgAAAAhAFr0LFu/AAAAFQEAAAsA&#10;AAAAAAAAAAAAAAAAHwEAAF9yZWxzLy5yZWxzUEsBAi0AFAAGAAgAAAAhAAWoAqXEAAAA2wAAAA8A&#10;AAAAAAAAAAAAAAAABwIAAGRycy9kb3ducmV2LnhtbFBLBQYAAAAAAwADALcAAAD4AgAAAAA=&#10;" filled="f" strokecolor="#1f3763 [1604]" strokeweight="3pt">
                  <v:stroke joinstyle="miter"/>
                </v:roundrect>
                <v:rect id="Rectangle 41" o:spid="_x0000_s1029"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2" o:spid="_x0000_s1030"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C1xQAAANsAAAAPAAAAZHJzL2Rvd25yZXYueG1sRI9PawIx&#10;FMTvgt8hPMGbZrWoZTVK2VLspVD/FDw+Nq+7W5OXZRM17advCgWPw8z8hlltojXiSp1vHCuYjDMQ&#10;xKXTDVcKjoeX0SMIH5A1Gsek4Js8bNb93gpz7W68o+s+VCJB2OeooA6hzaX0ZU0W/di1xMn7dJ3F&#10;kGRXSd3hLcGtkdMsm0uLDaeFGlsqairP+4tVEJ998TErTm/mMNuar594eV88kFLDQXxagggUwz38&#10;337VCqZz+PuSfoBc/wIAAP//AwBQSwECLQAUAAYACAAAACEA2+H2y+4AAACFAQAAEwAAAAAAAAAA&#10;AAAAAAAAAAAAW0NvbnRlbnRfVHlwZXNdLnhtbFBLAQItABQABgAIAAAAIQBa9CxbvwAAABUBAAAL&#10;AAAAAAAAAAAAAAAAAB8BAABfcmVscy8ucmVsc1BLAQItABQABgAIAAAAIQAO4MC1xQAAANsAAAAP&#10;AAAAAAAAAAAAAAAAAAcCAABkcnMvZG93bnJldi54bWxQSwUGAAAAAAMAAwC3AAAA+QIAAAAA&#10;">
                  <v:imagedata r:id="rId15" o:title="Avertissement contour"/>
                </v:shape>
                <v:shape id="ZoneTexte 7" o:spid="_x0000_s1031"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492A6CBC" w14:textId="1E6BBE93" w:rsidR="00E931B7" w:rsidRPr="005E2E8A" w:rsidRDefault="00E931B7"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w:t>
                        </w:r>
                        <w:r w:rsidR="00E664CF">
                          <w:rPr>
                            <w:rFonts w:ascii="Arial" w:eastAsia="Times New Roman" w:hAnsi="Arial" w:cs="Arial"/>
                            <w:color w:val="3C3C3C"/>
                            <w:kern w:val="24"/>
                          </w:rPr>
                          <w:t>A</w:t>
                        </w:r>
                        <w:r>
                          <w:rPr>
                            <w:rFonts w:ascii="Arial" w:eastAsia="Times New Roman" w:hAnsi="Arial" w:cs="Arial"/>
                            <w:color w:val="3C3C3C"/>
                            <w:kern w:val="24"/>
                          </w:rPr>
                          <w:t>P). Il s’engage également à maintenir son offre durant la période de validité prévue dans ce document.</w:t>
                        </w:r>
                      </w:p>
                    </w:txbxContent>
                  </v:textbox>
                </v:shape>
                <w10:wrap anchorx="margin"/>
              </v:group>
            </w:pict>
          </mc:Fallback>
        </mc:AlternateContent>
      </w:r>
      <w:r>
        <w:br w:type="page"/>
      </w:r>
    </w:p>
    <w:p w14:paraId="309C2384" w14:textId="6C7411A3" w:rsidR="00DE3A8C" w:rsidRDefault="00DE3A8C" w:rsidP="00195776">
      <w:pPr>
        <w:jc w:val="both"/>
        <w:rPr>
          <w:rFonts w:ascii="Arial" w:eastAsiaTheme="majorEastAsia" w:hAnsi="Arial" w:cstheme="majorBidi"/>
          <w:b/>
          <w:color w:val="2F5496" w:themeColor="accent1" w:themeShade="BF"/>
          <w:sz w:val="48"/>
          <w:szCs w:val="32"/>
        </w:rPr>
      </w:pPr>
      <w:r>
        <w:rPr>
          <w:noProof/>
        </w:rPr>
        <w:lastRenderedPageBreak/>
        <mc:AlternateContent>
          <mc:Choice Requires="wps">
            <w:drawing>
              <wp:anchor distT="0" distB="0" distL="114300" distR="114300" simplePos="0" relativeHeight="251670528" behindDoc="1" locked="0" layoutInCell="1" allowOverlap="1" wp14:anchorId="7DE4324A" wp14:editId="771E9CD8">
                <wp:simplePos x="0" y="0"/>
                <wp:positionH relativeFrom="page">
                  <wp:posOffset>13970</wp:posOffset>
                </wp:positionH>
                <wp:positionV relativeFrom="paragraph">
                  <wp:posOffset>-886460</wp:posOffset>
                </wp:positionV>
                <wp:extent cx="7559675" cy="10998835"/>
                <wp:effectExtent l="0" t="0" r="2222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2A11423" id="Rectangle 22" o:spid="_x0000_s1026" style="position:absolute;margin-left:1.1pt;margin-top:-69.8pt;width:595.25pt;height:86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k6JAIAAMoEAAAOAAAAZHJzL2Uyb0RvYy54bWysVE1z2yAQvXem/4HhXkt2Y8fWWM4hHveS&#10;tpmk/QEYgaUpsAwQf/z7LiArbtP0kIkPjNmP93Yfu1reHLUie+F8B6am41FJiTAcms7savrzx+bT&#10;nBIfmGmYAiNqehKe3qw+flgebCUm0IJqhCMIYnx1sDVtQ7BVUXjeCs38CKww6JTgNAt4dbuiceyA&#10;6FoVk7KcFQdwjXXAhfdoXWcnXSV8KQUP36X0IhBVU6wtpNOlcxvPYrVk1c4x23a8L4O9oQrNOoOk&#10;A9SaBUaeXPcCSnfcgQcZRhx0AVJ2XKQesJtx+Vc3jy2zIvWC4ng7yOTfD5Z/29870jU1nUwoMUzj&#10;Gz2gaszslCBoQ4EO1lcY92jvXWzR2zvgvzw6ij888eL7mKN0OsZig+SY1D4NaotjIByN19PpYnY9&#10;pYSjb1wuFvP552nkK1h1zrfOhy8CNIl/auqwsiQz29/5kEPPIak0UF2z6ZRKF7fb3ipH9gzffl2u&#10;15urHt1fhinzMjNOnxhyGefChHEiVk/6KzQZ86rEX54gNOOcZfPsbMY+0hxHpNTVBS/6InFSMIuW&#10;5AsnJWI5yjwIic+CMk0S7wCUOS5L8i1rRDZPX6VOgBFZojoDdu7pFewsbx8fU0XapyG5/F9hOXnI&#10;SMxgwpCsOwPuXwAKhe6Zc/xZpCxNVGkLzQmH1gV1C3mtmeEt4Fbz4FJyjMKFSaL3yx038vKeYJ8/&#10;QavfAAAA//8DAFBLAwQUAAYACAAAACEASIXu4OAAAAAMAQAADwAAAGRycy9kb3ducmV2LnhtbEyP&#10;wW7CMAyG70i8Q+RJu0GabFDaNUVo0qTdxmC7h8ZrKxqnagKUt184wc2WP/3+/mI92o6dcfCtIwVi&#10;ngBDqpxpqVbws/+YrYD5oMnozhEquKKHdTmdFDo37kLfeN6FmsUQ8rlW0ITQ55z7qkGr/dz1SPH2&#10;5warQ1yHmptBX2K47bhMkiW3uqX4odE9vjdYHXcnq2DFU/v1KV73vyLN2utx3FZBbpV6fho3b8AC&#10;juEOw00/qkMZnQ7uRMazToGUEVQwEy/ZEtgNEJlMgR3itMjkAnhZ8McS5T8AAAD//wMAUEsBAi0A&#10;FAAGAAgAAAAhALaDOJL+AAAA4QEAABMAAAAAAAAAAAAAAAAAAAAAAFtDb250ZW50X1R5cGVzXS54&#10;bWxQSwECLQAUAAYACAAAACEAOP0h/9YAAACUAQAACwAAAAAAAAAAAAAAAAAvAQAAX3JlbHMvLnJl&#10;bHNQSwECLQAUAAYACAAAACEAsd25OiQCAADKBAAADgAAAAAAAAAAAAAAAAAuAgAAZHJzL2Uyb0Rv&#10;Yy54bWxQSwECLQAUAAYACAAAACEASIXu4OAAAAAMAQAADwAAAAAAAAAAAAAAAAB+BAAAZHJzL2Rv&#10;d25yZXYueG1sUEsFBgAAAAAEAAQA8wAAAIsFAAAAAA==&#10;" fillcolor="#d0ddf4" strokecolor="#b4c6e7 [1300]" strokeweight="1pt">
                <v:path arrowok="t"/>
                <w10:wrap anchorx="page"/>
              </v:rect>
            </w:pict>
          </mc:Fallback>
        </mc:AlternateContent>
      </w:r>
    </w:p>
    <w:p w14:paraId="710B3ABE" w14:textId="0F48F147" w:rsidR="00DE3A8C" w:rsidRPr="00D56943" w:rsidRDefault="00DE3A8C" w:rsidP="00F85740">
      <w:pPr>
        <w:rPr>
          <w:rFonts w:ascii="Arial" w:hAnsi="Arial" w:cs="Arial"/>
          <w:b/>
          <w:bCs/>
          <w:color w:val="1A428A"/>
          <w:kern w:val="24"/>
          <w:sz w:val="120"/>
          <w:szCs w:val="120"/>
        </w:rPr>
      </w:pPr>
      <w:r>
        <w:rPr>
          <w:noProof/>
        </w:rPr>
        <mc:AlternateContent>
          <mc:Choice Requires="wps">
            <w:drawing>
              <wp:anchor distT="4294967294" distB="4294967294" distL="114300" distR="114300" simplePos="0" relativeHeight="251671552" behindDoc="0" locked="0" layoutInCell="1" allowOverlap="1" wp14:anchorId="366A2A9C" wp14:editId="0D4DF9B8">
                <wp:simplePos x="0" y="0"/>
                <wp:positionH relativeFrom="column">
                  <wp:posOffset>-1147445</wp:posOffset>
                </wp:positionH>
                <wp:positionV relativeFrom="paragraph">
                  <wp:posOffset>1038859</wp:posOffset>
                </wp:positionV>
                <wp:extent cx="6279515" cy="0"/>
                <wp:effectExtent l="0" t="38100" r="45085" b="3810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38C2DD" id="Connecteur droit 2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35pt,81.8pt" to="404.1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5S6wEAACoEAAAOAAAAZHJzL2Uyb0RvYy54bWysU9uO0zAQfUfiHyy/0zRF24Wo6Qq1LC8r&#10;qHbZD3Adu7HwTWNvk/49Y+fCwiIkEC9WxjPnzJzjyeamN5qcBQTlbE3LxZISYblrlD3V9PHr7Zt3&#10;lITIbMO0s6KmFxHozfb1q03nK7FyrdONAIIkNlSdr2kbo6+KIvBWGBYWzguLSenAsIghnIoGWIfs&#10;Rher5XJddA4aD46LEPB2PyTpNvNLKXj8ImUQkeia4mwxn5DPYzqL7YZVJ2C+VXwcg/3DFIYpi01n&#10;qj2LjDyBekFlFAcXnIwL7kzhpFRcZA2oplz+ouahZV5kLWhO8LNN4f/R8s/nAxDV1HRVUmKZwTfa&#10;OWvROPEEpAGnIsEU+tT5UGH5zh4gKeW9ffB3jn8LmCt+SqYg+KGsl2BSOUolffb9Mvsu+kg4Xq5X&#10;1++vyitK+JQrWDUBPYT4SThD0kdNtbLJElax812IqTWrppJ0rS3panq9xuXIZcFp1dwqrVMywOm4&#10;00DODNeh/Lj7sH+blCHFszKMtB0lDSqynnjRYmhwLyQ6hnOXQ4e0q2KmZZwLG7NjmQmrE0ziCDNw&#10;HO1PwLE+QUXe478Bz4jc2dk4g42yDn43duynkeVQPzkw6E4WHF1zOcD02riQ2bnx50kb/zzO8B+/&#10;+PY7AAAA//8DAFBLAwQUAAYACAAAACEAAF6a4N8AAAAMAQAADwAAAGRycy9kb3ducmV2LnhtbEyP&#10;YUvDMBCGvwv+h3CCX2RLV6GGrukQQWSIslXZ57Q527LkUptsrf/eCIJ+vHsf3nuu2MzWsDOOvnck&#10;YbVMgCE1TvfUSnh/e1wIYD4o0so4Qglf6GFTXl4UKtduoj2eq9CyWEI+VxK6EIacc990aJVfugEp&#10;Zh9utCrEcWy5HtUUy63haZJk3Kqe4oVODfjQYXOsTlaC+ty6m+fd4aUSZtpivafXY/ok5fXVfL8G&#10;FnAOfzD86Ed1KKNT7U6kPTMSFiuR3EU2JtltBiwiIhEpsPp3w8uC/3+i/AYAAP//AwBQSwECLQAU&#10;AAYACAAAACEAtoM4kv4AAADhAQAAEwAAAAAAAAAAAAAAAAAAAAAAW0NvbnRlbnRfVHlwZXNdLnht&#10;bFBLAQItABQABgAIAAAAIQA4/SH/1gAAAJQBAAALAAAAAAAAAAAAAAAAAC8BAABfcmVscy8ucmVs&#10;c1BLAQItABQABgAIAAAAIQC8iF5S6wEAACoEAAAOAAAAAAAAAAAAAAAAAC4CAABkcnMvZTJvRG9j&#10;LnhtbFBLAQItABQABgAIAAAAIQAAXprg3wAAAAwBAAAPAAAAAAAAAAAAAAAAAEUEAABkcnMvZG93&#10;bnJldi54bWxQSwUGAAAAAAQABADzAAAAUQUAAAAA&#10;" strokecolor="#1ecad3" strokeweight="6pt">
                <v:stroke joinstyle="miter"/>
                <o:lock v:ext="edit" shapetype="f"/>
              </v:line>
            </w:pict>
          </mc:Fallback>
        </mc:AlternateContent>
      </w:r>
      <w:r>
        <w:rPr>
          <w:rFonts w:ascii="Arial" w:hAnsi="Arial" w:cs="Arial"/>
          <w:b/>
          <w:bCs/>
          <w:color w:val="1A428A"/>
          <w:kern w:val="24"/>
          <w:sz w:val="120"/>
          <w:szCs w:val="120"/>
        </w:rPr>
        <w:t>P</w:t>
      </w:r>
      <w:r w:rsidRPr="00D56943">
        <w:rPr>
          <w:rFonts w:ascii="Arial" w:hAnsi="Arial" w:cs="Arial"/>
          <w:b/>
          <w:bCs/>
          <w:color w:val="1A428A"/>
          <w:kern w:val="24"/>
          <w:sz w:val="120"/>
          <w:szCs w:val="120"/>
        </w:rPr>
        <w:t>artie</w:t>
      </w:r>
      <w:r>
        <w:rPr>
          <w:rFonts w:ascii="Arial" w:hAnsi="Arial" w:cs="Arial"/>
          <w:b/>
          <w:bCs/>
          <w:color w:val="1A428A"/>
          <w:kern w:val="24"/>
          <w:sz w:val="120"/>
          <w:szCs w:val="120"/>
        </w:rPr>
        <w:t xml:space="preserve"> 4</w:t>
      </w:r>
    </w:p>
    <w:p w14:paraId="56D98947" w14:textId="77777777" w:rsidR="00DE3A8C" w:rsidRPr="00D56943" w:rsidRDefault="00DE3A8C" w:rsidP="00195776">
      <w:pPr>
        <w:jc w:val="both"/>
        <w:rPr>
          <w:rFonts w:ascii="Arial" w:hAnsi="Arial" w:cs="Arial"/>
          <w:b/>
          <w:bCs/>
          <w:color w:val="1A428A"/>
          <w:kern w:val="24"/>
          <w:sz w:val="120"/>
          <w:szCs w:val="120"/>
        </w:rPr>
      </w:pPr>
    </w:p>
    <w:p w14:paraId="7274452D" w14:textId="77777777" w:rsidR="00DE3A8C" w:rsidRPr="00D56943" w:rsidRDefault="00DE3A8C" w:rsidP="00F85740">
      <w:pPr>
        <w:rPr>
          <w:rFonts w:ascii="Arial" w:hAnsi="Arial" w:cs="Arial"/>
          <w:b/>
          <w:bCs/>
          <w:color w:val="1A428A"/>
          <w:kern w:val="24"/>
          <w:sz w:val="120"/>
          <w:szCs w:val="120"/>
        </w:rPr>
      </w:pPr>
      <w:r>
        <w:rPr>
          <w:rFonts w:ascii="Arial" w:hAnsi="Arial" w:cs="Arial"/>
          <w:b/>
          <w:bCs/>
          <w:color w:val="1A428A"/>
          <w:kern w:val="24"/>
          <w:sz w:val="120"/>
          <w:szCs w:val="120"/>
        </w:rPr>
        <w:t>Le déroulement de la procédure de passation</w:t>
      </w:r>
    </w:p>
    <w:p w14:paraId="718ECE20" w14:textId="77777777" w:rsidR="00DE3A8C" w:rsidRDefault="00DE3A8C" w:rsidP="00195776">
      <w:pPr>
        <w:jc w:val="both"/>
        <w:rPr>
          <w:rFonts w:ascii="Arial" w:eastAsiaTheme="majorEastAsia" w:hAnsi="Arial" w:cstheme="majorBidi"/>
          <w:b/>
          <w:color w:val="2F5496" w:themeColor="accent1" w:themeShade="BF"/>
          <w:sz w:val="48"/>
          <w:szCs w:val="32"/>
        </w:rPr>
      </w:pPr>
      <w:r>
        <w:br w:type="page"/>
      </w:r>
    </w:p>
    <w:p w14:paraId="0E86885B" w14:textId="0E3DED39" w:rsidR="00DE3A8C" w:rsidRPr="00061228" w:rsidRDefault="00DE3A8C" w:rsidP="00652963">
      <w:pPr>
        <w:pStyle w:val="Titre1"/>
        <w:spacing w:after="240" w:line="240" w:lineRule="auto"/>
      </w:pPr>
      <w:bookmarkStart w:id="537" w:name="_Toc83031676"/>
      <w:r w:rsidRPr="00652963">
        <w:rPr>
          <w:u w:val="single"/>
        </w:rPr>
        <w:lastRenderedPageBreak/>
        <w:t xml:space="preserve">Article 10. Nous vous fournissons un dossier de consultation des </w:t>
      </w:r>
      <w:r w:rsidR="00737BC2" w:rsidRPr="00652963">
        <w:rPr>
          <w:u w:val="single"/>
        </w:rPr>
        <w:t>e</w:t>
      </w:r>
      <w:r w:rsidRPr="00652963">
        <w:rPr>
          <w:u w:val="single"/>
        </w:rPr>
        <w:t>ntreprises (DCE</w:t>
      </w:r>
      <w:r w:rsidRPr="00061228">
        <w:t>)</w:t>
      </w:r>
    </w:p>
    <w:p w14:paraId="4E702457" w14:textId="77777777" w:rsidR="00DE3A8C" w:rsidRPr="0071650A" w:rsidRDefault="00DE3A8C" w:rsidP="00652963">
      <w:pPr>
        <w:pStyle w:val="Titre2"/>
        <w:numPr>
          <w:ilvl w:val="1"/>
          <w:numId w:val="36"/>
        </w:numPr>
        <w:tabs>
          <w:tab w:val="left" w:pos="0"/>
          <w:tab w:val="num" w:pos="360"/>
        </w:tabs>
        <w:ind w:left="643" w:hanging="360"/>
      </w:pPr>
      <w:r w:rsidRPr="00061228">
        <w:t>Contenu du dossier de consultation</w:t>
      </w:r>
      <w:r>
        <w:t xml:space="preserve"> des entreprises</w:t>
      </w:r>
    </w:p>
    <w:p w14:paraId="07A3E46B" w14:textId="3F16F978" w:rsidR="00DE3A8C" w:rsidRPr="0071650A" w:rsidRDefault="00DE3A8C" w:rsidP="00652963">
      <w:pPr>
        <w:pStyle w:val="Retraitcorpsdetexte21"/>
        <w:ind w:left="0" w:firstLine="0"/>
        <w:rPr>
          <w:rFonts w:ascii="Arial" w:hAnsi="Arial" w:cs="Arial"/>
          <w:szCs w:val="22"/>
        </w:rPr>
      </w:pPr>
      <w:r w:rsidRPr="0071650A">
        <w:rPr>
          <w:rFonts w:ascii="Arial" w:hAnsi="Arial" w:cs="Arial"/>
          <w:szCs w:val="22"/>
        </w:rPr>
        <w:t xml:space="preserve">Le </w:t>
      </w:r>
      <w:r w:rsidR="004B4215">
        <w:rPr>
          <w:rFonts w:ascii="Arial" w:hAnsi="Arial" w:cs="Arial"/>
          <w:szCs w:val="22"/>
        </w:rPr>
        <w:t>DCE</w:t>
      </w:r>
      <w:r w:rsidRPr="0071650A">
        <w:rPr>
          <w:rFonts w:ascii="Arial" w:hAnsi="Arial" w:cs="Arial"/>
          <w:szCs w:val="22"/>
        </w:rPr>
        <w:t xml:space="preserve"> comprend les pièces suivantes :</w:t>
      </w:r>
    </w:p>
    <w:p w14:paraId="53017D2D" w14:textId="48667ABA" w:rsidR="00DE3A8C" w:rsidRDefault="00E931B7" w:rsidP="00652963">
      <w:pPr>
        <w:pStyle w:val="Retraitcorpsdetexte21"/>
        <w:numPr>
          <w:ilvl w:val="0"/>
          <w:numId w:val="35"/>
        </w:numPr>
        <w:ind w:left="360"/>
        <w:rPr>
          <w:rFonts w:ascii="Arial" w:hAnsi="Arial" w:cs="Arial"/>
          <w:szCs w:val="22"/>
        </w:rPr>
      </w:pPr>
      <w:r>
        <w:rPr>
          <w:rFonts w:ascii="Arial" w:hAnsi="Arial" w:cs="Arial"/>
          <w:szCs w:val="22"/>
        </w:rPr>
        <w:t>L</w:t>
      </w:r>
      <w:r w:rsidR="00DE3A8C" w:rsidRPr="00CF551A">
        <w:rPr>
          <w:rFonts w:ascii="Arial" w:hAnsi="Arial" w:cs="Arial"/>
          <w:szCs w:val="22"/>
        </w:rPr>
        <w:t>e règlement de consultation</w:t>
      </w:r>
      <w:r w:rsidR="00DE3A8C">
        <w:rPr>
          <w:rFonts w:ascii="Arial" w:hAnsi="Arial" w:cs="Arial"/>
          <w:szCs w:val="22"/>
        </w:rPr>
        <w:t> (RC) ;</w:t>
      </w:r>
    </w:p>
    <w:p w14:paraId="63DA0D3A" w14:textId="77777777" w:rsidR="00DE3A8C" w:rsidRDefault="00DE3A8C" w:rsidP="00652963">
      <w:pPr>
        <w:pStyle w:val="Retraitcorpsdetexte21"/>
        <w:numPr>
          <w:ilvl w:val="0"/>
          <w:numId w:val="23"/>
        </w:numPr>
        <w:spacing w:after="60"/>
        <w:ind w:left="360"/>
        <w:rPr>
          <w:rFonts w:ascii="Arial" w:hAnsi="Arial" w:cs="Arial"/>
          <w:szCs w:val="22"/>
        </w:rPr>
      </w:pPr>
      <w:r w:rsidRPr="009E45F4">
        <w:rPr>
          <w:rFonts w:ascii="Arial" w:hAnsi="Arial" w:cs="Arial"/>
          <w:szCs w:val="22"/>
        </w:rPr>
        <w:t>Annexe 1 au règlement de la consultation « Informations complémentaires sur la plateforme de dématérialisation </w:t>
      </w:r>
      <w:r>
        <w:rPr>
          <w:rFonts w:ascii="Arial" w:hAnsi="Arial" w:cs="Arial"/>
          <w:szCs w:val="22"/>
        </w:rPr>
        <w:t>»</w:t>
      </w:r>
    </w:p>
    <w:p w14:paraId="3B0C7F24" w14:textId="77777777" w:rsidR="00DE3A8C" w:rsidRDefault="00DE3A8C" w:rsidP="00652963">
      <w:pPr>
        <w:pStyle w:val="Retraitcorpsdetexte21"/>
        <w:numPr>
          <w:ilvl w:val="0"/>
          <w:numId w:val="23"/>
        </w:numPr>
        <w:ind w:left="360"/>
        <w:rPr>
          <w:rFonts w:ascii="Arial" w:hAnsi="Arial" w:cs="Arial"/>
          <w:szCs w:val="22"/>
        </w:rPr>
      </w:pPr>
      <w:r>
        <w:rPr>
          <w:rFonts w:ascii="Arial" w:hAnsi="Arial" w:cs="Arial"/>
          <w:szCs w:val="22"/>
        </w:rPr>
        <w:t>Annexe 2 au règlement de la consultation « Protection des données à caractère personnel »</w:t>
      </w:r>
    </w:p>
    <w:p w14:paraId="04B4B3A8" w14:textId="69320E21" w:rsidR="00F06F91" w:rsidRDefault="00F06F91" w:rsidP="00652963">
      <w:pPr>
        <w:pStyle w:val="Retraitcorpsdetexte21"/>
        <w:numPr>
          <w:ilvl w:val="0"/>
          <w:numId w:val="35"/>
        </w:numPr>
        <w:ind w:left="360"/>
        <w:rPr>
          <w:rFonts w:ascii="Arial" w:hAnsi="Arial" w:cs="Arial"/>
          <w:szCs w:val="22"/>
        </w:rPr>
      </w:pPr>
      <w:r>
        <w:rPr>
          <w:rFonts w:ascii="Arial" w:hAnsi="Arial" w:cs="Arial"/>
          <w:szCs w:val="22"/>
        </w:rPr>
        <w:t>Le bordereau de</w:t>
      </w:r>
      <w:r w:rsidR="009C2968">
        <w:rPr>
          <w:rFonts w:ascii="Arial" w:hAnsi="Arial" w:cs="Arial"/>
          <w:szCs w:val="22"/>
        </w:rPr>
        <w:t>s</w:t>
      </w:r>
      <w:r>
        <w:rPr>
          <w:rFonts w:ascii="Arial" w:hAnsi="Arial" w:cs="Arial"/>
          <w:szCs w:val="22"/>
        </w:rPr>
        <w:t xml:space="preserve"> prix ;</w:t>
      </w:r>
    </w:p>
    <w:p w14:paraId="413846FB" w14:textId="1FAA5BD7" w:rsidR="00DE3A8C" w:rsidRDefault="00E931B7" w:rsidP="00652963">
      <w:pPr>
        <w:pStyle w:val="Retraitcorpsdetexte21"/>
        <w:numPr>
          <w:ilvl w:val="0"/>
          <w:numId w:val="35"/>
        </w:numPr>
        <w:ind w:left="360"/>
        <w:rPr>
          <w:rFonts w:ascii="Arial" w:hAnsi="Arial" w:cs="Arial"/>
          <w:szCs w:val="22"/>
        </w:rPr>
      </w:pPr>
      <w:r>
        <w:rPr>
          <w:rFonts w:ascii="Arial" w:hAnsi="Arial" w:cs="Arial"/>
          <w:szCs w:val="22"/>
        </w:rPr>
        <w:t>U</w:t>
      </w:r>
      <w:r w:rsidR="00DE3A8C" w:rsidRPr="00CF551A">
        <w:rPr>
          <w:rFonts w:ascii="Arial" w:hAnsi="Arial" w:cs="Arial"/>
          <w:szCs w:val="22"/>
        </w:rPr>
        <w:t>n cadre de réponse technique</w:t>
      </w:r>
      <w:r w:rsidR="00B34F12">
        <w:rPr>
          <w:rFonts w:ascii="Arial" w:hAnsi="Arial" w:cs="Arial"/>
          <w:szCs w:val="22"/>
        </w:rPr>
        <w:t xml:space="preserve"> </w:t>
      </w:r>
      <w:r w:rsidR="00DE3A8C">
        <w:rPr>
          <w:rFonts w:ascii="Arial" w:hAnsi="Arial" w:cs="Arial"/>
          <w:szCs w:val="22"/>
        </w:rPr>
        <w:t>;</w:t>
      </w:r>
    </w:p>
    <w:p w14:paraId="7A3BFC2C" w14:textId="6438FD52" w:rsidR="001B2C5E" w:rsidRDefault="001B2C5E" w:rsidP="00652963">
      <w:pPr>
        <w:pStyle w:val="Retraitcorpsdetexte21"/>
        <w:numPr>
          <w:ilvl w:val="0"/>
          <w:numId w:val="35"/>
        </w:numPr>
        <w:ind w:left="360"/>
        <w:rPr>
          <w:rFonts w:ascii="Arial" w:hAnsi="Arial" w:cs="Arial"/>
          <w:szCs w:val="22"/>
        </w:rPr>
      </w:pPr>
      <w:r>
        <w:rPr>
          <w:rFonts w:ascii="Arial" w:hAnsi="Arial" w:cs="Arial"/>
          <w:szCs w:val="22"/>
        </w:rPr>
        <w:t>Un tableau des exigences fonctionnelles ;</w:t>
      </w:r>
    </w:p>
    <w:p w14:paraId="71CDACAC" w14:textId="4C1C7496" w:rsidR="00DE3A8C" w:rsidRDefault="00E931B7" w:rsidP="00652963">
      <w:pPr>
        <w:pStyle w:val="Retraitcorpsdetexte21"/>
        <w:numPr>
          <w:ilvl w:val="0"/>
          <w:numId w:val="35"/>
        </w:numPr>
        <w:ind w:left="360"/>
        <w:rPr>
          <w:rFonts w:ascii="Arial" w:hAnsi="Arial" w:cs="Arial"/>
          <w:szCs w:val="22"/>
        </w:rPr>
      </w:pPr>
      <w:r>
        <w:rPr>
          <w:rFonts w:ascii="Arial" w:hAnsi="Arial" w:cs="Arial"/>
          <w:szCs w:val="22"/>
        </w:rPr>
        <w:t>L</w:t>
      </w:r>
      <w:r w:rsidR="00DE3A8C" w:rsidRPr="00CF551A">
        <w:rPr>
          <w:rFonts w:ascii="Arial" w:hAnsi="Arial" w:cs="Arial"/>
          <w:szCs w:val="22"/>
        </w:rPr>
        <w:t xml:space="preserve">e cahier des clauses </w:t>
      </w:r>
      <w:r>
        <w:rPr>
          <w:rFonts w:ascii="Arial" w:hAnsi="Arial" w:cs="Arial"/>
          <w:szCs w:val="22"/>
        </w:rPr>
        <w:t>administratives</w:t>
      </w:r>
      <w:r w:rsidRPr="00CF551A">
        <w:rPr>
          <w:rFonts w:ascii="Arial" w:hAnsi="Arial" w:cs="Arial"/>
          <w:szCs w:val="22"/>
        </w:rPr>
        <w:t xml:space="preserve"> </w:t>
      </w:r>
      <w:r w:rsidR="00DE3A8C" w:rsidRPr="00CF551A">
        <w:rPr>
          <w:rFonts w:ascii="Arial" w:hAnsi="Arial" w:cs="Arial"/>
          <w:szCs w:val="22"/>
        </w:rPr>
        <w:t>particulières</w:t>
      </w:r>
      <w:r w:rsidR="00B34F12">
        <w:rPr>
          <w:rFonts w:ascii="Arial" w:hAnsi="Arial" w:cs="Arial"/>
          <w:szCs w:val="22"/>
        </w:rPr>
        <w:t xml:space="preserve"> </w:t>
      </w:r>
      <w:r w:rsidR="00DE3A8C" w:rsidRPr="00CF551A">
        <w:rPr>
          <w:rFonts w:ascii="Arial" w:hAnsi="Arial" w:cs="Arial"/>
          <w:szCs w:val="22"/>
        </w:rPr>
        <w:t>(CC</w:t>
      </w:r>
      <w:r>
        <w:rPr>
          <w:rFonts w:ascii="Arial" w:hAnsi="Arial" w:cs="Arial"/>
          <w:szCs w:val="22"/>
        </w:rPr>
        <w:t>A</w:t>
      </w:r>
      <w:r w:rsidR="00DE3A8C" w:rsidRPr="00CF551A">
        <w:rPr>
          <w:rFonts w:ascii="Arial" w:hAnsi="Arial" w:cs="Arial"/>
          <w:szCs w:val="22"/>
        </w:rPr>
        <w:t>P)</w:t>
      </w:r>
      <w:r w:rsidR="006F7B9C">
        <w:rPr>
          <w:rFonts w:ascii="Arial" w:hAnsi="Arial" w:cs="Arial"/>
          <w:szCs w:val="22"/>
        </w:rPr>
        <w:t xml:space="preserve"> </w:t>
      </w:r>
      <w:r w:rsidR="00DE3A8C">
        <w:rPr>
          <w:rFonts w:ascii="Arial" w:hAnsi="Arial" w:cs="Arial"/>
          <w:szCs w:val="22"/>
        </w:rPr>
        <w:t>;</w:t>
      </w:r>
    </w:p>
    <w:p w14:paraId="10817E55" w14:textId="69B90ABF" w:rsidR="00E931B7" w:rsidRDefault="00E931B7" w:rsidP="00652963">
      <w:pPr>
        <w:pStyle w:val="Retraitcorpsdetexte21"/>
        <w:numPr>
          <w:ilvl w:val="0"/>
          <w:numId w:val="35"/>
        </w:numPr>
        <w:ind w:left="360"/>
        <w:rPr>
          <w:rFonts w:ascii="Arial" w:hAnsi="Arial" w:cs="Arial"/>
          <w:szCs w:val="22"/>
        </w:rPr>
      </w:pPr>
      <w:r>
        <w:rPr>
          <w:rFonts w:ascii="Arial" w:hAnsi="Arial" w:cs="Arial"/>
          <w:szCs w:val="22"/>
        </w:rPr>
        <w:t xml:space="preserve">Le cahier des </w:t>
      </w:r>
      <w:r w:rsidR="009C4FC7">
        <w:rPr>
          <w:rFonts w:ascii="Arial" w:hAnsi="Arial" w:cs="Arial"/>
          <w:szCs w:val="22"/>
        </w:rPr>
        <w:t xml:space="preserve">charges fonctionnel </w:t>
      </w:r>
      <w:r>
        <w:rPr>
          <w:rFonts w:ascii="Arial" w:hAnsi="Arial" w:cs="Arial"/>
          <w:szCs w:val="22"/>
        </w:rPr>
        <w:t>;</w:t>
      </w:r>
    </w:p>
    <w:p w14:paraId="41990567" w14:textId="77777777" w:rsidR="00DE3A8C" w:rsidRPr="000B7528" w:rsidRDefault="00DE3A8C" w:rsidP="00652963">
      <w:pPr>
        <w:pStyle w:val="Titre2"/>
        <w:numPr>
          <w:ilvl w:val="1"/>
          <w:numId w:val="36"/>
        </w:numPr>
        <w:tabs>
          <w:tab w:val="left" w:pos="0"/>
          <w:tab w:val="num" w:pos="360"/>
        </w:tabs>
        <w:spacing w:before="240" w:after="0"/>
        <w:ind w:left="643" w:hanging="360"/>
      </w:pPr>
      <w:r w:rsidRPr="00061228">
        <w:t>Mise à disposition du dossier de consultation</w:t>
      </w:r>
    </w:p>
    <w:p w14:paraId="4B00F484" w14:textId="77777777" w:rsidR="00766F30" w:rsidRDefault="00766F30" w:rsidP="00652963">
      <w:pPr>
        <w:spacing w:before="120" w:after="120" w:line="240" w:lineRule="auto"/>
        <w:jc w:val="both"/>
        <w:rPr>
          <w:rFonts w:ascii="Arial" w:eastAsia="Times New Roman" w:hAnsi="Arial" w:cs="Arial"/>
          <w:lang w:eastAsia="fr-FR"/>
        </w:rPr>
      </w:pPr>
      <w:r w:rsidRPr="00AE570F">
        <w:rPr>
          <w:rFonts w:ascii="Arial" w:eastAsia="Times New Roman" w:hAnsi="Arial" w:cs="Arial"/>
          <w:lang w:eastAsia="fr-FR"/>
        </w:rPr>
        <w:t xml:space="preserve">Conformément aux dispositions des articles R. 2132-1 et R. 2131-2 du Code de la commande publique, la présente consultation fait l'objet d'une procédure dématérialisée. </w:t>
      </w:r>
    </w:p>
    <w:p w14:paraId="2CCB6F42" w14:textId="6789981C" w:rsidR="00DE3A8C" w:rsidRPr="00FA34F4" w:rsidRDefault="00766F30" w:rsidP="00652963">
      <w:pPr>
        <w:spacing w:before="120" w:after="120" w:line="240" w:lineRule="auto"/>
        <w:jc w:val="both"/>
        <w:rPr>
          <w:rFonts w:ascii="Arial" w:hAnsi="Arial" w:cs="Arial"/>
        </w:rPr>
      </w:pPr>
      <w:r w:rsidRPr="00AE570F">
        <w:rPr>
          <w:rFonts w:ascii="Arial" w:eastAsia="Times New Roman" w:hAnsi="Arial" w:cs="Arial"/>
          <w:lang w:eastAsia="fr-FR"/>
        </w:rPr>
        <w:t>Cette procédure permet aux candidats de télécharger les documents du dossier de consultation sur un réseau informatique et de déposer un pli par voie électronique via le site :</w:t>
      </w:r>
      <w:r>
        <w:rPr>
          <w:rFonts w:ascii="Arial" w:eastAsia="Times New Roman" w:hAnsi="Arial" w:cs="Arial"/>
          <w:lang w:eastAsia="fr-FR"/>
        </w:rPr>
        <w:t xml:space="preserve"> </w:t>
      </w:r>
      <w:hyperlink r:id="rId16" w:history="1">
        <w:r w:rsidR="009C4FC7" w:rsidRPr="001C4CEB">
          <w:rPr>
            <w:rStyle w:val="Lienhypertexte"/>
            <w:rFonts w:ascii="Arial" w:eastAsia="Times New Roman" w:hAnsi="Arial" w:cs="Arial"/>
            <w:lang w:eastAsia="fr-FR"/>
          </w:rPr>
          <w:t>https://www.marches-publics.gouv.fr</w:t>
        </w:r>
      </w:hyperlink>
      <w:r>
        <w:rPr>
          <w:rFonts w:ascii="Arial" w:eastAsia="Times New Roman" w:hAnsi="Arial" w:cs="Arial"/>
          <w:lang w:eastAsia="fr-FR"/>
        </w:rPr>
        <w:t xml:space="preserve"> </w:t>
      </w:r>
      <w:r w:rsidR="00DE3A8C" w:rsidRPr="00FA34F4">
        <w:rPr>
          <w:rFonts w:ascii="Arial" w:hAnsi="Arial" w:cs="Arial"/>
        </w:rPr>
        <w:t>.</w:t>
      </w:r>
    </w:p>
    <w:p w14:paraId="7FE4F6B3" w14:textId="01D0B292" w:rsidR="00DE3A8C" w:rsidRDefault="00004CCD" w:rsidP="00652963">
      <w:pPr>
        <w:pStyle w:val="Sansinterligne"/>
        <w:spacing w:after="240"/>
        <w:jc w:val="both"/>
        <w:rPr>
          <w:rFonts w:ascii="Arial" w:hAnsi="Arial" w:cs="Arial"/>
        </w:rPr>
      </w:pPr>
      <w:r w:rsidRPr="009E45F4">
        <w:rPr>
          <w:rFonts w:ascii="Arial" w:hAnsi="Arial" w:cs="Arial"/>
          <w:noProof/>
        </w:rPr>
        <mc:AlternateContent>
          <mc:Choice Requires="wpg">
            <w:drawing>
              <wp:anchor distT="0" distB="0" distL="114300" distR="114300" simplePos="0" relativeHeight="251700224" behindDoc="0" locked="0" layoutInCell="1" allowOverlap="1" wp14:anchorId="4437ADD2" wp14:editId="1A0C1AE9">
                <wp:simplePos x="0" y="0"/>
                <wp:positionH relativeFrom="margin">
                  <wp:posOffset>95250</wp:posOffset>
                </wp:positionH>
                <wp:positionV relativeFrom="paragraph">
                  <wp:posOffset>422910</wp:posOffset>
                </wp:positionV>
                <wp:extent cx="6263005" cy="1092200"/>
                <wp:effectExtent l="38100" t="419100" r="42545" b="43180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005" cy="1092200"/>
                          <a:chOff x="40988" y="-88498"/>
                          <a:chExt cx="8111246" cy="1085851"/>
                        </a:xfrm>
                      </wpg:grpSpPr>
                      <wps:wsp>
                        <wps:cNvPr id="40" name="Rectangle : coins arrondis 40"/>
                        <wps:cNvSpPr/>
                        <wps:spPr>
                          <a:xfrm>
                            <a:off x="348644" y="-88498"/>
                            <a:ext cx="7803590" cy="1085851"/>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wps:cNvSpPr/>
                        <wps:spPr>
                          <a:xfrm>
                            <a:off x="40988" y="82953"/>
                            <a:ext cx="832424"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 name="Graphique 42" descr="Avertissement contour"/>
                          <pic:cNvPicPr>
                            <a:picLocks noChangeAspect="1"/>
                          </pic:cNvPicPr>
                        </pic:nvPicPr>
                        <pic:blipFill>
                          <a:blip r:embed="rId17"/>
                          <a:stretch>
                            <a:fillRect/>
                          </a:stretch>
                        </pic:blipFill>
                        <pic:spPr>
                          <a:xfrm>
                            <a:off x="40988" y="132029"/>
                            <a:ext cx="872709" cy="765297"/>
                          </a:xfrm>
                          <a:prstGeom prst="rect">
                            <a:avLst/>
                          </a:prstGeom>
                        </pic:spPr>
                      </pic:pic>
                      <wps:wsp>
                        <wps:cNvPr id="43" name="ZoneTexte 7"/>
                        <wps:cNvSpPr txBox="1"/>
                        <wps:spPr>
                          <a:xfrm>
                            <a:off x="997837" y="177403"/>
                            <a:ext cx="7018184" cy="719923"/>
                          </a:xfrm>
                          <a:prstGeom prst="rect">
                            <a:avLst/>
                          </a:prstGeom>
                          <a:noFill/>
                        </wps:spPr>
                        <wps:txbx>
                          <w:txbxContent>
                            <w:p w14:paraId="67D6CB29" w14:textId="6C0555F1" w:rsidR="00E931B7" w:rsidRPr="0071650A" w:rsidRDefault="00E931B7"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931B7" w:rsidRPr="005E2E8A" w:rsidRDefault="00E931B7" w:rsidP="00DE3A8C">
                              <w:pPr>
                                <w:jc w:val="both"/>
                                <w:rPr>
                                  <w:rFonts w:ascii="Arial" w:hAnsi="Arial" w:cs="Arial"/>
                                  <w:sz w:val="24"/>
                                  <w:szCs w:val="24"/>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437ADD2" id="Groupe 39" o:spid="_x0000_s1032" style="position:absolute;left:0;text-align:left;margin-left:7.5pt;margin-top:33.3pt;width:493.15pt;height:86pt;z-index:251700224;mso-position-horizontal-relative:margin;mso-width-relative:margin;mso-height-relative:margin" coordorigin="409,-884" coordsize="81112,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VuJwQAAGoMAAAOAAAAZHJzL2Uyb0RvYy54bWzsV9tu4zYQfS/QfyD0&#10;nuhi2bogziJNukGBRRvsbl/6RlOURaxEakn6kr/Zb+mXdTiUZMfe7L19aoAIpDgzOjw8M0Nfvdh3&#10;LdlybYSSyyC+jALCJVOVkOtl8Ofblxd5QIylsqKtknwZPHITvLj++aerXV/yRDWqrbgmEESactcv&#10;g8bavgxDwxreUXOpei5hsVa6oxameh1Wmu4geteGSRQtwp3SVa8V48bA2zu/GFxj/LrmzP5R14Zb&#10;0i4DwGbxqfG5cs/w+oqWa037RrABBv0GFB0VEj46hbqjlpKNFmehOsG0Mqq2l0x1oaprwTjuAXYT&#10;Rye7uddq0+Ne1uVu3U80AbUnPH1zWPb79l73b/oH7dHD8JVi7wzwEu76dXm87ubrg/G+1p1zgk2Q&#10;PTL6ODHK95YweLlIFrMomgeEwVocFQmcmeecNXAwzi+NihxEAusXeZ4W+bj86xAij+M4SRdjiHye&#10;z2NnE9LSI0CcE65dD0IyB67M93H1pqE9xyMwjosHTUTlMAdE0g70/BoURuW65X9/KAlTQhpCtVay&#10;EoaAFeB0gMDTUTzMzMD2CYGzNF+k6RkTI5VZHs3mBXzYU3nOAy17bew9Vx1xg2UA6pGVA4jKpNtX&#10;xnreRjt3elK9FG0L72nZSrJbBrM89mcEvJrSY8WRfWy5N3vNa6ABzi7ByJis/LbVZEshzShjXNrY&#10;LzW04v71PIK/4eAmDzzGVkJAF7kGJFPsIYArBOex/T4Ge+fKMdcn5+hTwLzz5IFfVtJOzp2QSn8s&#10;QAu7Gr7s7TFJgCRPjWNppapHEIm27a3yJYdK1iioOMxqdHZWIFAvjH9fqfGZUkmKu3A4vkiXhwTN&#10;k2I+c5sAvsfsnCVpAqJ1oiziNJ2OeBT3qLVRk5+Ro1GtqJwi3UcmmXgFrdYj/U+sWom2X+sI9cN5&#10;/q/yU5p/rMp7wUr4H3oXjM7q8ed7PHjZjebBEKT7ohgd1e82/QW02Z5asRKtsI94ZYDMdqDk9kEw&#10;1/bc5Ki0J2PC3OOt4P2GkxTeVdwwyOIbuOtYYQwUJQktDsqA2mBej1F8TKjFgmEjJVLdNtAh+I3p&#10;QfvQBbEKPDUP3fQJoFUr+jEN3HjYOiA46fwfYc/fKu4U2ziQ/pqkeQssKGka0ZuA6JJ3Kw6dTP9W&#10;ISBINqu5ZQ1WQ6zDbOgW0wKiPABzmJ9pZYeSEc+SKClOakaWZFHha0a2mCdFhpSM/fy8j32yZiAq&#10;jwOHAOu/qq2zUSp/wd32LZRETnArR6WV2P0vCjrlVHKfYawosnyWYfOPsyyNTspsFsV5nA91NouL&#10;IkGD6Q70lZwdtf2T+mf3qz1ecRJ3JkcdbQfZsAzM+w11ifhMf3PikepmY1UtUD2HAEOlxc6HNza4&#10;0GL3Hy7f7sZ8PEf7w0+E638AAAD//wMAUEsDBAoAAAAAAAAAIQBOHlSkLBMAACwTAAAUAAAAZHJz&#10;L21lZGlhL2ltYWdlMS5wbmeJUE5HDQoaCgAAAA1JSERSAAABgAAAAYAIBgAAAKTHtb8AAAABc1JH&#10;QgCuzhzpAAAABGdBTUEAALGPC/xhBQAAAAlwSFlzAAA7DgAAOw4BzLahgwAAEsFJREFUeF7t3duV&#10;7EpWBdA2ARMwARMwARMwARPwABMwARMwARMwAROgdp8urq5OZGllppSKx5xj7K+6fboqH7FDEUuh&#10;vwAAAAAAAAAAAAAAAAAAAAAAAAAAAAAAAAAAAAAAAAAAAAAAAAAAAAAAAAAAAAAAAAAAAAAAAAAA&#10;AAAAAPC0v/uqf/yqf/2q//qq//mq/93Uf3/Vf3xV/fzvvwqAwdXAX4N6DfDbAf+oqhn881cBMKCa&#10;8e9n+s/Wv39VNREABlAD9r99VWtAf7WqmQDQsRr8a/mmNYi/W5oAQMdqyaY1eJ9VmgBAh/7lq1qD&#10;9plVewr2BAA68g9f9e6Gb1q1xARAB2pG/p9f1Rqs91VNomKh1TAq71//26q6ekj/jap/+ioAbpYu&#10;/SSRzjQ6WvcVAHCjGtCTAbtioan033SjGMCNajmnNThvq45+OJr579WVQOvf2lY1CcdGANygBt+j&#10;mXr9vNb7X5HcT1DLSgB8WLJpW1cIr6qrhta/ua9XGwwAL6gUTmsw3lZt1D679LOXLDFVIwLgA2pQ&#10;r3X91mC8rTM2aev/KzlJVCwU4AM+PStPrjZqrwGAC9WMPIlonn1mT3LFUfcjAHCR5JjnZzL/qUoc&#10;tf6/tiUWCnCR5C7dKwfh5KRRsVCAC1wd+zwiFgpwg0/FPo+kdx4DcIJPxj4TYqEAH5LMuj95Rr9Y&#10;KMAHpOf9fPpRjXfvRwBML0neXBH7PCIWCnCh9Ejmqzd+H0mak8dHAryg92UWsVCACySPefxE7PNI&#10;JY9av9u26vcEIFCDehK1/PTG7yPJ7+rxkQCB3mKfR8RCAU6Qxj57W1dPHh8pFgrwg15jn0eSWGiV&#10;WChAQ7qUcvfG7yNioQAvSmKfPT90Jd28FgsF2Ehin9Ugep39fxMLBXhCDepHG79VvcQ+j4iFAoRG&#10;i30eSY+wAFjaqLHPI0kstMc0E8DHzHqsci1rtf6WfYmFAkvq5TGPV6kZfutv2pZYKLCcGtR7eszj&#10;FepvTDaEPT4SWEoa+xydWCjAxmyxzyOzX+kAxJK18TpWYRa9P9kM4CNqMExin7OlY5JY6ExND+A3&#10;s8Y+j9TsvvW37kssFJjS7LHPI8kdzzNsfAP8SQ3qq2+G1msgFgosZ7bzfl6VXgUBTCE576dqltjn&#10;EbFQYBmjPubxKnWwXes12NaMSShgMTLwbUlTFAsFhrZq7PNIGgv1+EhgSOk5OKvN/r+JhQJTEnk8&#10;5jUCpiT2mUliobVHAjCEJPZZP7e+/UsSC63jswG6J/b5nGqYrddoW2KhQPfEPl8jFgoML4l9Ws74&#10;nVgoMLT0MY9m/23JxnntFwB0pQb1o43fqlXO+3mVWCgwHLHPc4iFAkMR+zyX4zOAYSTPuzVg5cRC&#10;gSEkSxYrn/fzqiQWakkNuE0N6u5ivYZYKNC1NPbJa9LTVAE+SuzzM5JYqMdHAh9VZ/m0BqNtWaN+&#10;n1go0JVad05in1Iq55CyArohp/5ZSSy0SsMFLiX2eQ+xUOBWaezTpuT56rVPNoTFQoFLJOf9iH1e&#10;RywUuEWtL4t93k8sFPi4JPbpMY/XS5+4BnAKj3nsSxIL1YyBU4h99qUabes92JdYKPAWsc8+uRMb&#10;uFQaPawmwWd5b4BLJbFPs8z7iIUCl0hin/XzUW48qiWTuoktqZHWzuv3bb032xILBZ6SHD0wUtIk&#10;+Xu+a6S7aet3bf0N25LQAmIzxj5nbQAliYXW3w9wKIl9jvaYx2cawGjxyWrErb9jX2KhwI+SxzzW&#10;uvNoSwozN4DinCbgLTWoH238Vo143s/sDaDeO7FQ4GUzxz6TG6e+a9SlkvSmPYA/qUFvptjn3goN&#10;oIiFAk9LkiQjn/ezSgNIY6Ej/43AiZKlg9Fin3urNICS7HeIhQJ/HdSTZYPRYp97zzSAkRtdqd+/&#10;9Xfta9TlPOAkSexzhvjgSg2giIUCP6qBbtbY595qDaD+BrFQ4KFkUJzltM9kRvxdMzSAku7tAIuZ&#10;Pfa5t2IDKCvs7wBPWu0xj880gJlUo2/9jduqRi8WCotI7xidaSa8agMoYqHAX9WgvuLdois3gHrP&#10;W3/nvsRCYXLJQDhjPHDlBlDSU16BSdVMcJXY514yAH7XrMRCYWFJ7LP+mxlpAGKhsKz0MY+zpkE0&#10;gF9WS38BX1b/4qcNYPYZsFgoLGbF2OeeBvCHJBY6yx3gsLRVY597GsAfxEJhEUn8cYXZXjW41t++&#10;rxUaQEleD4+PhIHVOm4NaK0v93fVz2eMfe5pAL9LYqGzXxnCtJK13lljn3tpA1hp1isWCpNKY58z&#10;b/xuaQBtsz8LGpYk7/1nGkBbEgutEguFQSSJlxroVpn9l2S5o2q1BlDEQmESNajXINb6Em9rhY3f&#10;LQ3gsfQzIxYKnRP7bNMAfpYska362sAQ0tjnijM5DeBYchUgFgqdEvt8LG0AK5+JnybHgM4kA9xK&#10;sc89DSCTxEJXnURAl2pQT2KflQ5alQaQqc9S63XZl1godCKJfVaDWHX2X5LljSqPRcweHCQWCh2o&#10;Qf1o47dqtdjnngaQq89UsiFcV1XAjcQ+MxrAc8RCoXNin7m0AdRSGb9UM2y9RtsSC4WbOO8npwE8&#10;ryYOrddoWysny+A2SaqlLtF9OX/RAF6TxELr/hPgQ2pQd3n+nGQ2W6UB/Fl91lqv077EQuFD0tgn&#10;f9AAXpcEDbxu8AE1IxP7fJ4G8Lr6zImFQgeSm3Ssyf4ubQAis23pnhNwkZrVJ7FP67G/0wDeZ98J&#10;blTLE60v3bbEPts0gPclr6EJCFxA7PM9NSi1XrN9aQA/S44ctwQJJxL7fJ8GcI40FlpXC8AJnPfz&#10;Pg3gPGKh8CE1cIl9vi9tAJYvjomFwocka66e0HRMAzhXsidVExfgRcn5NfUls/F7TAM4X7IvtfJT&#10;6OAtYp/nSTcvNYBc0lTFQuEF6QM5zP4zGsA1kiVKryk8wSbb+TSAa6Svq1gohMQ+z5cOVDbUn5ec&#10;Tlv7BcCBWi89in3Wz82onqMBXMsVK5wgWVM1SD1PA7iWWCi8Kf0S1WDGczSA60mtwRuSL5Bc9eta&#10;r+e+NIDXiYXCi9KNNLP/17Ve031pAO9JljAFGGCjBvWjjd8q5/28p/Wa7ksDeE+61CbEAH8j9vkZ&#10;rdd1X9ao35fexAjLE/v8nNZruy8N4BxJLNTzK1hezexbX45tGZTO0Xpt9+W1PodYKBxIviTO+zlP&#10;ss+iAZzH5AYeqEHdcbqfpQF8VhILrRILZTlJ7NNj9c6lAXyeWCjsiH3eI3nNXXGdqz7ryYawzzrL&#10;qKx560uwLbOi82kA9xALhb+pOOfRQFQ/ty56Pg3gPmKh8MWBWfdJBiEN4Brp861hWmKf99IA7pXE&#10;Qh3FwZTS2KfL4OtYhrhXfQdar/m+LH8ynVrWaX3YtyX2eS0N4H4CECwnOe+nShTuWhrA/dJYaC2X&#10;whSSWY+1z+tpAH2o17j12m+r3isYXpp+sPF7PXsw/fBesASxz34YdPpR98O0Xv9tmRgxNLHPvmgA&#10;fUlioXWWEAzHZld/kgbg/fic+o603oN9iYUynCT2Ke72WRpAf8SjmU4S+6yfe8zjZ2kA/XGlzHSS&#10;M9DFPj8v2ZA30Hxeveat92JbYqEMQeyzXxpAv2zQM4VkkHHg2D00gH6lsVAbwnSrBvbWB3dbYp/3&#10;SRqA4zjukyydioXSpRrUjzZ+qwww99EA+pbGQoUn6I7YZ/80gP6JhTIcsc8xaAD9EwtlOMkt7c77&#10;uV/yPmkA90tioTWhgtulH1Ybv/fTAMaRxEJNqrhVDerJB1Xssw9JA7BM14daVm29P9uqiZVYKLdJ&#10;Yp82rPqhAYxFLJRuiX2ORwMYi1go3fJw6/EkM0qDSV+Sq+xahoWPqUHiaPZfPzeY9EUDGJNYKF1J&#10;8uQSCv3RAMYkFko3kg+j8376lDQAqZI+mXRxuzT26djaPmkA4xIL5XbOKRmbBjC25P0TvOASYp/j&#10;S5JbGkC/xEK5TTJ4eMxj3zSA8dXyaut925bHR3KqmtW3Pmjbsv7YPw1gDkks1D4cp5FAmIMGMAex&#10;UD5G7HMeSQPwPo4hOdbDpIy3iH3ORQOYR12ptd6/fbmi42VJ7FPsbBwawFzEQrlMzRyOYp/1c7HP&#10;cSQNXQMYR71XyYaw7yhPS2YXNaNkHBrAfMRCOV0a+zRYjEUDmJNYKKcS+5xT0gAYTzphg0PJAyjE&#10;PsekAcwriYVasuVHNpXmpgHMq767rfdzX2KhPJQMEGJl40qu7hhXEvP1/aUpjX06aXBcGsDc0it4&#10;j4/kN2Kf89MA5icWytPSw6Vs/I7tqAFIiszB8S3EalBPYp81eDA2DWANtUzben+3ZULHXyXLAtUg&#10;fFjGpwGsI4mF1rIvC6tBvb70rQ/HtsQ+53C0PqwBzKO+2633eF9ioQsT+1yLBrCW5PtdV/csSOxz&#10;PUcNQDpkLnUVIBZKk/N+1qMBrCd9oh8L8ZjHNdVVX20EPyrRwDmJhfL/alD3gYB1pLFQG8ILqJle&#10;6wOwLRtDMJfkTn+x0MmJfcKa0lio0MfEktMCzQJgTmKhC6tZfRL7tA4IcxILXZjYJ5Ae/MhExD6B&#10;b0kK0GRwEmKfwFYt87bGgG1ZDp5EsvHjvB9Yi1joAqqDi30Ce2KhC0i6vMc8wpqSm0Jr+ZgB1ay+&#10;9YZuq64ObPzCusRCJyX2CRwRC51Qcmkn9gkUk8WJ1KDusg5IiYVOROwTeFYSGDFudC6JfdbPRbuA&#10;LbHQCYh9Aq86emRoVS0v06F0N9/GL/BIsn/o2JgOJTv5lQ4CeCS9f4iOpHf0mf0DR2qztzWGbEss&#10;tBM1qB9t/FY57wdIJLHQKrHQDoh9AmcTCx2A2CdwhfSGUisLN7JWB1xFLLRjHvMIXE0stEM1qCeP&#10;eRT75Ce1hGgjj5+IhXYoiX3WfQGwVROHWhKsycN+76iWE+sucVeM7CVLzU4Y+JD6gop98qz6PCSX&#10;81Uu6dmqMaf1OdmXq8kPqE7bevG3JZ7FVvKZ2ZcrSLaMOx2oWVwS+9SJ+Zas4T4qe0h8q6uA5ArS&#10;c0Yu5Mk9PKO+tElY4KdyDwnfxEJvJPbJs5KwwFG5rGcrmVDYQzpZOpPzwrOVpDeSMqngW10Rtj4j&#10;26plaJ+ZEyXn/di0Yy9N/RyVZSC2kolFnSXECZLzfqrEPtlrfU5eKZ8ttmp23/qc7EsY5QRJ/MpN&#10;GLScdQUg2cGeVYkPSCJ81tt4JEmNJWUmx16NOWKhFxP75B2v3AC2L7E+HkmSiTVB5QVin7wrSWwc&#10;lQkGP5FOvIDLK87yThS0vtwmGPwkjYVaRnxCssHiBh0S6WRiX/WlFf8kkTw+Uiw0lMQ+fTl5Rn1W&#10;nmkC9fly2U6qJhmtz9G+jFmBpJuKffKK5LNVwQOX6zxLLPQEYp9crWZhNYGoK4KqWuev5cT6Apuh&#10;8Sr7lidIYp+O6AV6JBb6huTkxuqwZv9Ar5JYqGjxTg3qRxu/Vc5kAXpW+0etsWtbNdbZZ9oQ+wRm&#10;IRb6BLFPYCZioU9I7tS0ZgaMJNnTrP2CpaW75jZ+gdGIhf6gBvVkx1zsExiRWOgPkkskd84BI3Ok&#10;fYPYJ7ACsdCG5EEdYp/ADJJY6DLjXUWfjmb/9XMRKWAGYqEb1sSA1dTx4q2xbluVGppasivuvB9g&#10;RkksdNrnUKSxTw/iAGaUHnc/peS8H7FPYGZLnnyQnPdTJfYJzCyJhVZNFQtNYp8e8wisYKlYaLru&#10;tdSNEMCyaj802RCeYkVE7BPgz5aIhYp9ArRNHQsV+wR4bOpYaBL7dN4PsLIkFjpcQCaJfdbPxT6B&#10;ldVKSWt83NdQIZlk9i/2CZDF5Id5iHx1tGT2b+MX4NdYeLQhPMyYmcz+xT4B/pDEQod4PO5R8kfs&#10;E+B3R2NnXQV0rQb21i++LbFPgN8lVwFdT56Pcq3W/gEeO9oL6PqpYUcdzHHPAI8dHRTX9QrKUQMQ&#10;/QR47CgS2vVGcP1yrV/6u4bJsgLc4KgBdJ2gPDr8zdEPAI8dHQ3R9RLQ0dNuuo8xAdykAjJHm8A1&#10;ye6WGCjAa5Lj87s/E2iaW5oBPqTGxKMbwern3TtKAlWJgwL8UoN/ciz0EEfoJMtAVdXNPAcYWFmN&#10;gcngXysnXd8EtpUcb/pd9d/WHcSaAbCCmiTXmFdjXw3srXFxX/XfDqP+wKO9AKWUUsc15L5psqOt&#10;lFLq5+o6+vmTozuDlVJKPa6hln5antkPUEop9auGH/y/uRJQSqmsas1/iKd/PaMiTEc3Oiil1MpV&#10;90hVQmhataFxdOa1UkqtVDXwTzfr/0nl/usPrmZQf7zYqFJqhaolnloNqRvA6u7eYW7wAgAAAAAA&#10;AAAAAAAAAAAAAAAAAAAAAAAAAAAAAAAAAAAAAAAAAAAAAAAAAAAAAAAAAAAAAAAAAAAAAACAx/7y&#10;l/8DKgNeyoDKHRcAAAAASUVORK5CYIJQSwMEFAAGAAgAAAAhAIQ5ylHfAAAACgEAAA8AAABkcnMv&#10;ZG93bnJldi54bWxMj0FrwkAUhO8F/8PyCr3V3RhcJM1GRGxPUqgKpbdn9pkEs7shuybx33c9tcdh&#10;hplv8vVkWjZQ7xtnFSRzAYxs6XRjKwWn4/vrCpgPaDW2zpKCO3lYF7OnHDPtRvtFwyFULJZYn6GC&#10;OoQu49yXNRn0c9eRjd7F9QZDlH3FdY9jLDctXwghucHGxoUaO9rWVF4PN6PgY8Rxkya7YX+9bO8/&#10;x+Xn9z4hpV6ep80bsEBT+AvDAz+iQxGZzu5mtWdt1Mt4JSiQUgJ7+EIkKbCzgkW6ksCLnP+/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h1bicEAABqDAAA&#10;DgAAAAAAAAAAAAAAAAA6AgAAZHJzL2Uyb0RvYy54bWxQSwECLQAKAAAAAAAAACEATh5UpCwTAAAs&#10;EwAAFAAAAAAAAAAAAAAAAACNBgAAZHJzL21lZGlhL2ltYWdlMS5wbmdQSwECLQAUAAYACAAAACEA&#10;hDnKUd8AAAAKAQAADwAAAAAAAAAAAAAAAADrGQAAZHJzL2Rvd25yZXYueG1sUEsBAi0AFAAGAAgA&#10;AAAhAKomDr68AAAAIQEAABkAAAAAAAAAAAAAAAAA9xoAAGRycy9fcmVscy9lMm9Eb2MueG1sLnJl&#10;bHNQSwUGAAAAAAYABgB8AQAA6hsAAAAA&#10;">
                <v:roundrect id="Rectangle : coins arrondis 40" o:spid="_x0000_s1033" style="position:absolute;left:3486;top:-884;width:78036;height:10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EGxQAAANsAAAAPAAAAZHJzL2Rvd25yZXYueG1sRI/BasJA&#10;EIbvhb7DMkJvulFKqdFVVFooWmiNHjwO2TGJzc6G7BrTt+8chB6Hf/5vvpkve1erjtpQeTYwHiWg&#10;iHNvKy4MHA/vw1dQISJbrD2TgV8KsFw8Pswxtf7Ge+qyWCiBcEjRQBljk2od8pIchpFviCU7+9Zh&#10;lLEttG3xJnBX60mSvGiHFcuFEhvalJT/ZFcnGqtPf9numnV2+l7vYvc2vW6/rDFPg341AxWpj//L&#10;9/aHNfAs9vKLAEAv/gAAAP//AwBQSwECLQAUAAYACAAAACEA2+H2y+4AAACFAQAAEwAAAAAAAAAA&#10;AAAAAAAAAAAAW0NvbnRlbnRfVHlwZXNdLnhtbFBLAQItABQABgAIAAAAIQBa9CxbvwAAABUBAAAL&#10;AAAAAAAAAAAAAAAAAB8BAABfcmVscy8ucmVsc1BLAQItABQABgAIAAAAIQCnTOEGxQAAANsAAAAP&#10;AAAAAAAAAAAAAAAAAAcCAABkcnMvZG93bnJldi54bWxQSwUGAAAAAAMAAwC3AAAA+QIAAAAA&#10;" filled="f" strokecolor="#1f3763 [1604]" strokeweight="3pt">
                  <v:stroke joinstyle="miter"/>
                </v:roundrect>
                <v:rect id="Rectangle 41" o:spid="_x0000_s1034"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5NxQAAANsAAAAPAAAAZHJzL2Rvd25yZXYueG1sRI9Ba8JA&#10;FITvQv/D8gq91Y1SahtdpYilFTy0UdDjI/s2Cc2+DdlNjP/eFQoeh5n5hlmsBluLnlpfOVYwGScg&#10;iHOnKy4UHPafz28gfEDWWDsmBRfysFo+jBaYanfmX+qzUIgIYZ+igjKEJpXS5yVZ9GPXEEfPuNZi&#10;iLItpG7xHOG2ltMkeZUWK44LJTa0Lin/yzqr4GTwa7/Z+p000968Vz/d0cw6pZ4eh485iEBDuIf/&#10;299awcsEbl/iD5DLKwAAAP//AwBQSwECLQAUAAYACAAAACEA2+H2y+4AAACFAQAAEwAAAAAAAAAA&#10;AAAAAAAAAAAAW0NvbnRlbnRfVHlwZXNdLnhtbFBLAQItABQABgAIAAAAIQBa9CxbvwAAABUBAAAL&#10;AAAAAAAAAAAAAAAAAB8BAABfcmVscy8ucmVsc1BLAQItABQABgAIAAAAIQCP6B5NxQAAANsAAAAP&#10;AAAAAAAAAAAAAAAAAAcCAABkcnMvZG93bnJldi54bWxQSwUGAAAAAAMAAwC3AAAA+QIAAAAA&#10;" fillcolor="white [3212]" strokecolor="white [3212]" strokeweight="1pt"/>
                <v:shape id="Graphique 42" o:spid="_x0000_s1035"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r1wwAAANsAAAAPAAAAZHJzL2Rvd25yZXYueG1sRI/NqsIw&#10;FIT3gu8QjuBOU0VEqlFEFL0r8Qfx7g7NuW2xOSlNrL0+vREEl8PMfMPMFo0pRE2Vyy0rGPQjEMSJ&#10;1TmnCs6nTW8CwnlkjYVlUvBPDhbzdmuGsbYPPlB99KkIEHYxKsi8L2MpXZKRQde3JXHw/mxl0AdZ&#10;pVJX+AhwU8hhFI2lwZzDQoYlrTJKbse7UfA8H3w9uP6Oosv6Nt7u9mWdb36U6naa5RSEp8Z/w5/2&#10;TisYDeH9JfwAOX8BAAD//wMAUEsBAi0AFAAGAAgAAAAhANvh9svuAAAAhQEAABMAAAAAAAAAAAAA&#10;AAAAAAAAAFtDb250ZW50X1R5cGVzXS54bWxQSwECLQAUAAYACAAAACEAWvQsW78AAAAVAQAACwAA&#10;AAAAAAAAAAAAAAAfAQAAX3JlbHMvLnJlbHNQSwECLQAUAAYACAAAACEAgMN69cMAAADbAAAADwAA&#10;AAAAAAAAAAAAAAAHAgAAZHJzL2Rvd25yZXYueG1sUEsFBgAAAAADAAMAtwAAAPcCAAAAAA==&#10;">
                  <v:imagedata r:id="rId18" o:title="Avertissement contour"/>
                </v:shape>
                <v:shape id="ZoneTexte 7" o:spid="_x0000_s1036"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xOwgAAANsAAAAPAAAAZHJzL2Rvd25yZXYueG1sRI/disIw&#10;FITvF3yHcBa8WdbUH1zpGkUEQUQv/HmAY3Nsis1JaWKtb28EwcthZr5hpvPWlqKh2heOFfR7CQji&#10;zOmCcwWn4+p3AsIHZI2lY1LwIA/zWedriql2d95Tcwi5iBD2KSowIVSplD4zZNH3XEUcvYurLYYo&#10;61zqGu8Rbks5SJKxtFhwXDBY0dJQdj3crIIfUyW77WV9XulxZq4bj3+22SjV/W4X/yACteETfrfX&#10;WsFoCK8v8QfI2RMAAP//AwBQSwECLQAUAAYACAAAACEA2+H2y+4AAACFAQAAEwAAAAAAAAAAAAAA&#10;AAAAAAAAW0NvbnRlbnRfVHlwZXNdLnhtbFBLAQItABQABgAIAAAAIQBa9CxbvwAAABUBAAALAAAA&#10;AAAAAAAAAAAAAB8BAABfcmVscy8ucmVsc1BLAQItABQABgAIAAAAIQBLVRxOwgAAANsAAAAPAAAA&#10;AAAAAAAAAAAAAAcCAABkcnMvZG93bnJldi54bWxQSwUGAAAAAAMAAwC3AAAA9gIAAAAA&#10;" filled="f" stroked="f">
                  <v:textbox>
                    <w:txbxContent>
                      <w:p w14:paraId="67D6CB29" w14:textId="6C0555F1" w:rsidR="00E931B7" w:rsidRPr="0071650A" w:rsidRDefault="00E931B7"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931B7" w:rsidRPr="005E2E8A" w:rsidRDefault="00E931B7" w:rsidP="00DE3A8C">
                        <w:pPr>
                          <w:jc w:val="both"/>
                          <w:rPr>
                            <w:rFonts w:ascii="Arial" w:hAnsi="Arial" w:cs="Arial"/>
                            <w:sz w:val="24"/>
                            <w:szCs w:val="24"/>
                          </w:rPr>
                        </w:pPr>
                      </w:p>
                    </w:txbxContent>
                  </v:textbox>
                </v:shape>
                <w10:wrap anchorx="margin"/>
              </v:group>
            </w:pict>
          </mc:Fallback>
        </mc:AlternateContent>
      </w:r>
      <w:r w:rsidR="00DE3A8C" w:rsidRPr="009E45F4">
        <w:rPr>
          <w:rFonts w:ascii="Arial" w:hAnsi="Arial" w:cs="Arial"/>
        </w:rPr>
        <w:t>L’annexe 1 au présent règlement de la consultation donne des précisions sur le mode de fonctionnement de cette plateforme</w:t>
      </w:r>
      <w:r w:rsidR="00DE3A8C">
        <w:rPr>
          <w:rFonts w:ascii="Arial" w:hAnsi="Arial" w:cs="Arial"/>
        </w:rPr>
        <w:t>.</w:t>
      </w:r>
    </w:p>
    <w:p w14:paraId="647B7BD2" w14:textId="77777777" w:rsidR="00004CCD" w:rsidRDefault="00004CCD" w:rsidP="00652963">
      <w:pPr>
        <w:pStyle w:val="Sansinterligne"/>
        <w:spacing w:after="240"/>
        <w:jc w:val="both"/>
        <w:rPr>
          <w:rFonts w:ascii="Arial" w:hAnsi="Arial" w:cs="Arial"/>
        </w:rPr>
      </w:pPr>
    </w:p>
    <w:p w14:paraId="6562EFC5" w14:textId="71C958D8" w:rsidR="00004CCD" w:rsidRDefault="00004CCD" w:rsidP="00652963">
      <w:pPr>
        <w:pStyle w:val="Sansinterligne"/>
        <w:spacing w:after="240"/>
        <w:jc w:val="both"/>
        <w:rPr>
          <w:rFonts w:ascii="Arial" w:hAnsi="Arial" w:cs="Arial"/>
        </w:rPr>
      </w:pPr>
    </w:p>
    <w:p w14:paraId="1757BB88" w14:textId="6E1BB7F7" w:rsidR="00004CCD" w:rsidRDefault="00004CCD" w:rsidP="00652963">
      <w:pPr>
        <w:pStyle w:val="Sansinterligne"/>
        <w:spacing w:after="240"/>
        <w:jc w:val="both"/>
        <w:rPr>
          <w:rFonts w:ascii="Arial" w:hAnsi="Arial" w:cs="Arial"/>
        </w:rPr>
      </w:pPr>
    </w:p>
    <w:p w14:paraId="00C1FCBF" w14:textId="68D8169C" w:rsidR="00004CCD" w:rsidRDefault="00004CCD" w:rsidP="00652963">
      <w:pPr>
        <w:pStyle w:val="Sansinterligne"/>
        <w:spacing w:after="240"/>
        <w:jc w:val="both"/>
        <w:rPr>
          <w:rFonts w:ascii="Arial" w:hAnsi="Arial" w:cs="Arial"/>
        </w:rPr>
      </w:pPr>
    </w:p>
    <w:p w14:paraId="12F0FAE5" w14:textId="65828CB7" w:rsidR="00DE3A8C" w:rsidRPr="0071650A" w:rsidRDefault="00DE3A8C" w:rsidP="00004CCD">
      <w:pPr>
        <w:spacing w:after="0" w:line="240" w:lineRule="auto"/>
        <w:jc w:val="both"/>
        <w:rPr>
          <w:rFonts w:ascii="Arial" w:hAnsi="Arial" w:cs="Arial"/>
          <w:color w:val="000000" w:themeColor="text1"/>
        </w:rPr>
      </w:pPr>
      <w:r w:rsidRPr="0071650A">
        <w:rPr>
          <w:rFonts w:ascii="Arial" w:hAnsi="Arial" w:cs="Arial"/>
          <w:color w:val="000000" w:themeColor="text1"/>
        </w:rPr>
        <w:t xml:space="preserve">Lors du téléchargement du DCE, le candidat est invité à renseigner : </w:t>
      </w:r>
    </w:p>
    <w:p w14:paraId="4414CA3B" w14:textId="4B6A8992" w:rsidR="00DE3A8C" w:rsidRPr="0071650A" w:rsidRDefault="00DE3A8C" w:rsidP="00004CCD">
      <w:pPr>
        <w:pStyle w:val="Paragraphedeliste"/>
        <w:numPr>
          <w:ilvl w:val="0"/>
          <w:numId w:val="24"/>
        </w:numPr>
        <w:tabs>
          <w:tab w:val="clear" w:pos="927"/>
          <w:tab w:val="num" w:pos="1776"/>
        </w:tabs>
        <w:spacing w:before="120"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Le nom de l'organisme </w:t>
      </w:r>
      <w:r>
        <w:rPr>
          <w:rFonts w:ascii="Arial" w:hAnsi="Arial" w:cs="Arial"/>
          <w:color w:val="000000" w:themeColor="text1"/>
        </w:rPr>
        <w:t>qui candidate</w:t>
      </w:r>
      <w:r w:rsidRPr="0071650A">
        <w:rPr>
          <w:rFonts w:ascii="Arial" w:hAnsi="Arial" w:cs="Arial"/>
          <w:color w:val="000000" w:themeColor="text1"/>
        </w:rPr>
        <w:t xml:space="preserve">, </w:t>
      </w:r>
    </w:p>
    <w:p w14:paraId="2FD27DA9" w14:textId="5E35B9E9" w:rsidR="00DE3A8C" w:rsidRPr="0071650A" w:rsidRDefault="00DE3A8C" w:rsidP="00004CCD">
      <w:pPr>
        <w:pStyle w:val="Paragraphedeliste"/>
        <w:numPr>
          <w:ilvl w:val="0"/>
          <w:numId w:val="24"/>
        </w:numPr>
        <w:tabs>
          <w:tab w:val="clear" w:pos="927"/>
          <w:tab w:val="num" w:pos="1776"/>
        </w:tabs>
        <w:spacing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Le nom de la personne physique </w:t>
      </w:r>
      <w:r>
        <w:rPr>
          <w:rFonts w:ascii="Arial" w:hAnsi="Arial" w:cs="Arial"/>
          <w:color w:val="000000" w:themeColor="text1"/>
        </w:rPr>
        <w:t>qui télécharge</w:t>
      </w:r>
      <w:r w:rsidRPr="0071650A">
        <w:rPr>
          <w:rFonts w:ascii="Arial" w:hAnsi="Arial" w:cs="Arial"/>
          <w:color w:val="000000" w:themeColor="text1"/>
        </w:rPr>
        <w:t xml:space="preserve"> les documents, </w:t>
      </w:r>
    </w:p>
    <w:p w14:paraId="56636229" w14:textId="40F48FD5" w:rsidR="00DE3A8C" w:rsidRPr="0071650A" w:rsidRDefault="00DE3A8C" w:rsidP="00004CCD">
      <w:pPr>
        <w:pStyle w:val="Paragraphedeliste"/>
        <w:numPr>
          <w:ilvl w:val="0"/>
          <w:numId w:val="24"/>
        </w:numPr>
        <w:tabs>
          <w:tab w:val="clear" w:pos="927"/>
          <w:tab w:val="num" w:pos="1776"/>
        </w:tabs>
        <w:spacing w:after="0" w:line="240" w:lineRule="auto"/>
        <w:ind w:left="360"/>
        <w:jc w:val="both"/>
        <w:rPr>
          <w:rFonts w:ascii="Arial" w:hAnsi="Arial" w:cs="Arial"/>
          <w:color w:val="000000" w:themeColor="text1"/>
        </w:rPr>
      </w:pPr>
      <w:r w:rsidRPr="0071650A">
        <w:rPr>
          <w:rFonts w:ascii="Arial" w:hAnsi="Arial" w:cs="Arial"/>
          <w:color w:val="000000" w:themeColor="text1"/>
        </w:rPr>
        <w:t xml:space="preserve">Une adresse électronique permettant de façon certaine une correspondance électronique. </w:t>
      </w:r>
    </w:p>
    <w:p w14:paraId="1527EA55" w14:textId="4F076B39" w:rsidR="00DE3A8C" w:rsidRDefault="00DE3A8C" w:rsidP="00004CCD">
      <w:pPr>
        <w:spacing w:before="240" w:after="0" w:line="240" w:lineRule="auto"/>
        <w:jc w:val="both"/>
        <w:rPr>
          <w:rFonts w:ascii="Arial" w:hAnsi="Arial" w:cs="Arial"/>
          <w:color w:val="000000" w:themeColor="text1"/>
        </w:rPr>
      </w:pPr>
      <w:r w:rsidRPr="0071650A">
        <w:rPr>
          <w:rFonts w:ascii="Arial" w:hAnsi="Arial" w:cs="Arial"/>
          <w:color w:val="000000" w:themeColor="text1"/>
        </w:rPr>
        <w:t>Cette démarche permet au candidat de bénéficier de toutes les informations complémentaires diffusées lors du déroulement de la consultation (précisions ou report de délais, réponses aux questions posées par d’autres candidats etc.).</w:t>
      </w:r>
    </w:p>
    <w:p w14:paraId="65E84985" w14:textId="267AE397" w:rsidR="00DE3A8C" w:rsidRDefault="00DE3A8C" w:rsidP="00004CCD">
      <w:pPr>
        <w:autoSpaceDE w:val="0"/>
        <w:autoSpaceDN w:val="0"/>
        <w:adjustRightInd w:val="0"/>
        <w:spacing w:before="120" w:after="0" w:line="240" w:lineRule="auto"/>
        <w:jc w:val="both"/>
        <w:rPr>
          <w:rFonts w:ascii="Arial" w:hAnsi="Arial" w:cs="Arial"/>
          <w:color w:val="000000" w:themeColor="text1"/>
          <w:lang w:eastAsia="fr-FR"/>
        </w:rPr>
      </w:pPr>
      <w:r w:rsidRPr="0071650A">
        <w:rPr>
          <w:rFonts w:ascii="Arial" w:hAnsi="Arial" w:cs="Arial"/>
          <w:color w:val="000000" w:themeColor="text1"/>
          <w:lang w:eastAsia="fr-FR"/>
        </w:rPr>
        <w:t xml:space="preserve">Le candidat qui ne s’identifie pas préalablement ou qui s’identifie mal ne pourra formuler aucune réclamation </w:t>
      </w:r>
      <w:r>
        <w:rPr>
          <w:rFonts w:ascii="Arial" w:hAnsi="Arial" w:cs="Arial"/>
          <w:color w:val="000000" w:themeColor="text1"/>
          <w:lang w:eastAsia="fr-FR"/>
        </w:rPr>
        <w:t>contre</w:t>
      </w:r>
      <w:r w:rsidRPr="0071650A">
        <w:rPr>
          <w:rFonts w:ascii="Arial" w:hAnsi="Arial" w:cs="Arial"/>
          <w:color w:val="000000" w:themeColor="text1"/>
          <w:lang w:eastAsia="fr-FR"/>
        </w:rPr>
        <w:t xml:space="preserve"> l’URSSAF </w:t>
      </w:r>
      <w:r>
        <w:rPr>
          <w:rFonts w:ascii="Arial" w:hAnsi="Arial" w:cs="Arial"/>
          <w:color w:val="000000" w:themeColor="text1"/>
          <w:lang w:eastAsia="fr-FR"/>
        </w:rPr>
        <w:t>IDF.</w:t>
      </w:r>
    </w:p>
    <w:p w14:paraId="1B595B65" w14:textId="77777777" w:rsidR="00DE3A8C" w:rsidRDefault="00DE3A8C" w:rsidP="00195776">
      <w:pPr>
        <w:autoSpaceDE w:val="0"/>
        <w:autoSpaceDN w:val="0"/>
        <w:adjustRightInd w:val="0"/>
        <w:spacing w:after="0" w:line="240" w:lineRule="auto"/>
        <w:ind w:left="924"/>
        <w:jc w:val="both"/>
        <w:rPr>
          <w:rFonts w:ascii="Arial" w:hAnsi="Arial" w:cs="Arial"/>
          <w:color w:val="000000" w:themeColor="text1"/>
          <w:lang w:eastAsia="fr-FR"/>
        </w:rPr>
      </w:pPr>
    </w:p>
    <w:p w14:paraId="4E13F0A1" w14:textId="6A806521" w:rsidR="00DE3A8C" w:rsidRPr="00004CCD" w:rsidRDefault="00DE3A8C" w:rsidP="00004CCD">
      <w:pPr>
        <w:pStyle w:val="Titre1"/>
        <w:spacing w:after="0" w:line="240" w:lineRule="auto"/>
        <w:rPr>
          <w:u w:val="single"/>
        </w:rPr>
      </w:pPr>
      <w:r w:rsidRPr="00004CCD">
        <w:rPr>
          <w:u w:val="single"/>
        </w:rPr>
        <w:lastRenderedPageBreak/>
        <w:t>Article 11. L’URSSAF IDF peut modifier le DCE</w:t>
      </w:r>
    </w:p>
    <w:p w14:paraId="46A73C9D" w14:textId="61FC71A3" w:rsidR="00DE3A8C" w:rsidRPr="0071650A" w:rsidRDefault="00DE3A8C" w:rsidP="00004CCD">
      <w:pPr>
        <w:pStyle w:val="Sansinterligne"/>
        <w:spacing w:before="240" w:after="120"/>
        <w:jc w:val="both"/>
        <w:rPr>
          <w:rFonts w:ascii="Arial" w:hAnsi="Arial" w:cs="Arial"/>
          <w:color w:val="000000" w:themeColor="text1"/>
        </w:rPr>
      </w:pPr>
      <w:r w:rsidRPr="0071650A">
        <w:rPr>
          <w:rFonts w:ascii="Arial" w:hAnsi="Arial" w:cs="Arial"/>
          <w:color w:val="000000" w:themeColor="text1"/>
        </w:rPr>
        <w:t xml:space="preserve">Les candidats ne sont pas autorisés à modifier le contenu des documents </w:t>
      </w:r>
      <w:r>
        <w:rPr>
          <w:rFonts w:ascii="Arial" w:hAnsi="Arial" w:cs="Arial"/>
          <w:color w:val="000000" w:themeColor="text1"/>
        </w:rPr>
        <w:t>qui composent</w:t>
      </w:r>
      <w:r w:rsidRPr="0071650A">
        <w:rPr>
          <w:rFonts w:ascii="Arial" w:hAnsi="Arial" w:cs="Arial"/>
          <w:color w:val="000000" w:themeColor="text1"/>
        </w:rPr>
        <w:t xml:space="preserve"> le dossier de consultation.</w:t>
      </w:r>
    </w:p>
    <w:p w14:paraId="11F78248" w14:textId="77777777" w:rsidR="00DE3A8C" w:rsidRPr="0071650A" w:rsidRDefault="00DE3A8C" w:rsidP="00004CCD">
      <w:pPr>
        <w:pStyle w:val="Sansinterligne"/>
        <w:spacing w:after="120"/>
        <w:jc w:val="both"/>
        <w:rPr>
          <w:rFonts w:ascii="Arial" w:hAnsi="Arial" w:cs="Arial"/>
          <w:color w:val="000000" w:themeColor="text1"/>
        </w:rPr>
      </w:pPr>
      <w:r w:rsidRPr="0071650A">
        <w:rPr>
          <w:rFonts w:ascii="Arial" w:hAnsi="Arial" w:cs="Arial"/>
          <w:color w:val="000000" w:themeColor="text1"/>
        </w:rPr>
        <w:t xml:space="preserve">L’URSSAF </w:t>
      </w:r>
      <w:r>
        <w:rPr>
          <w:rFonts w:ascii="Arial" w:hAnsi="Arial" w:cs="Arial"/>
          <w:color w:val="000000" w:themeColor="text1"/>
        </w:rPr>
        <w:t>IDF</w:t>
      </w:r>
      <w:r w:rsidRPr="0071650A">
        <w:rPr>
          <w:rFonts w:ascii="Arial" w:hAnsi="Arial" w:cs="Arial"/>
          <w:color w:val="000000" w:themeColor="text1"/>
        </w:rPr>
        <w:t xml:space="preserve"> se réserve le droit d'apporter des modifications de détail au dossier de </w:t>
      </w:r>
      <w:r>
        <w:rPr>
          <w:rFonts w:ascii="Arial" w:hAnsi="Arial" w:cs="Arial"/>
          <w:color w:val="000000" w:themeColor="text1"/>
        </w:rPr>
        <w:t xml:space="preserve">la </w:t>
      </w:r>
      <w:r w:rsidRPr="0071650A">
        <w:rPr>
          <w:rFonts w:ascii="Arial" w:hAnsi="Arial" w:cs="Arial"/>
          <w:color w:val="000000" w:themeColor="text1"/>
        </w:rPr>
        <w:t xml:space="preserve">consultation. </w:t>
      </w:r>
    </w:p>
    <w:p w14:paraId="476A46E8" w14:textId="77777777" w:rsidR="00DE3A8C" w:rsidRPr="0071650A" w:rsidRDefault="00DE3A8C" w:rsidP="00004CCD">
      <w:pPr>
        <w:pStyle w:val="Sansinterligne"/>
        <w:spacing w:after="120"/>
        <w:jc w:val="both"/>
        <w:rPr>
          <w:rFonts w:ascii="Arial" w:hAnsi="Arial" w:cs="Arial"/>
          <w:color w:val="000000" w:themeColor="text1"/>
        </w:rPr>
      </w:pPr>
      <w:r w:rsidRPr="0071650A">
        <w:rPr>
          <w:rFonts w:ascii="Arial" w:hAnsi="Arial" w:cs="Arial"/>
          <w:color w:val="000000" w:themeColor="text1"/>
        </w:rPr>
        <w:t>Ces modifications de détail seront portées à la connaissance des candidats au plus tard six (6) jours avant la date limite de remise des candidatures figurant en page 1 du présent document</w:t>
      </w:r>
      <w:r>
        <w:rPr>
          <w:rFonts w:ascii="Arial" w:hAnsi="Arial" w:cs="Arial"/>
          <w:color w:val="000000" w:themeColor="text1"/>
        </w:rPr>
        <w:t>.</w:t>
      </w:r>
    </w:p>
    <w:p w14:paraId="4E8677B8" w14:textId="4F51900C" w:rsidR="00DE3A8C" w:rsidRPr="0071650A" w:rsidRDefault="00DE3A8C" w:rsidP="00004CCD">
      <w:pPr>
        <w:pStyle w:val="Sansinterligne"/>
        <w:spacing w:after="120"/>
        <w:jc w:val="both"/>
        <w:rPr>
          <w:rFonts w:ascii="Arial" w:hAnsi="Arial" w:cs="Arial"/>
          <w:color w:val="000000" w:themeColor="text1"/>
        </w:rPr>
      </w:pPr>
      <w:r w:rsidRPr="0071650A">
        <w:rPr>
          <w:rFonts w:ascii="Arial" w:hAnsi="Arial" w:cs="Arial"/>
          <w:color w:val="000000" w:themeColor="text1"/>
        </w:rPr>
        <w:t xml:space="preserve">Si, l’URSSAF </w:t>
      </w:r>
      <w:r>
        <w:rPr>
          <w:rFonts w:ascii="Arial" w:hAnsi="Arial" w:cs="Arial"/>
          <w:color w:val="000000" w:themeColor="text1"/>
        </w:rPr>
        <w:t xml:space="preserve">IDF </w:t>
      </w:r>
      <w:r w:rsidRPr="0071650A">
        <w:rPr>
          <w:rFonts w:ascii="Arial" w:hAnsi="Arial" w:cs="Arial"/>
          <w:color w:val="000000" w:themeColor="text1"/>
        </w:rPr>
        <w:t xml:space="preserve">estime que ce délai ne permet pas aux candidats de prendre connaissance des modifications et d'adapter leurs offres en conséquence, la date limite de remise des candidatures </w:t>
      </w:r>
      <w:r>
        <w:rPr>
          <w:rFonts w:ascii="Arial" w:hAnsi="Arial" w:cs="Arial"/>
          <w:color w:val="000000" w:themeColor="text1"/>
        </w:rPr>
        <w:t>et</w:t>
      </w:r>
      <w:r w:rsidRPr="0071650A">
        <w:rPr>
          <w:rFonts w:ascii="Arial" w:hAnsi="Arial" w:cs="Arial"/>
          <w:color w:val="000000" w:themeColor="text1"/>
        </w:rPr>
        <w:t xml:space="preserve"> des offres pourra être repoussée, pour l'ensemble des candidats, à une date ultérieure. </w:t>
      </w:r>
    </w:p>
    <w:p w14:paraId="2F1618B4" w14:textId="77777777" w:rsidR="00DE3A8C" w:rsidRPr="0071650A" w:rsidRDefault="00DE3A8C" w:rsidP="008941A7">
      <w:pPr>
        <w:pStyle w:val="Sansinterligne"/>
        <w:spacing w:after="240"/>
        <w:jc w:val="both"/>
        <w:rPr>
          <w:rFonts w:ascii="Arial" w:hAnsi="Arial" w:cs="Arial"/>
          <w:color w:val="000000" w:themeColor="text1"/>
        </w:rPr>
      </w:pPr>
      <w:r w:rsidRPr="0071650A">
        <w:rPr>
          <w:rFonts w:ascii="Arial" w:hAnsi="Arial" w:cs="Arial"/>
          <w:color w:val="000000" w:themeColor="text1"/>
        </w:rPr>
        <w:t>Les candidats devront répondre sur la base du dossier modifié sans pouvoir élever de contestation à ce sujet.</w:t>
      </w:r>
    </w:p>
    <w:p w14:paraId="3B5FA1A2" w14:textId="77777777" w:rsidR="00DE3A8C" w:rsidRPr="00004CCD" w:rsidRDefault="00DE3A8C" w:rsidP="00004CCD">
      <w:pPr>
        <w:pStyle w:val="Titre1"/>
        <w:spacing w:after="240" w:line="240" w:lineRule="auto"/>
        <w:rPr>
          <w:u w:val="single"/>
        </w:rPr>
      </w:pPr>
      <w:bookmarkStart w:id="538" w:name="_Toc83031685"/>
      <w:r w:rsidRPr="00004CCD">
        <w:rPr>
          <w:u w:val="single"/>
        </w:rPr>
        <w:t>Article 12. Vous pouvez nous poser des questions par voie électronique</w:t>
      </w:r>
      <w:bookmarkEnd w:id="538"/>
    </w:p>
    <w:p w14:paraId="13666A6E" w14:textId="0F4683E7" w:rsidR="00DE3A8C" w:rsidRDefault="00FC68FB" w:rsidP="00195776">
      <w:pPr>
        <w:adjustRightInd w:val="0"/>
        <w:spacing w:line="240" w:lineRule="auto"/>
        <w:jc w:val="both"/>
        <w:rPr>
          <w:rFonts w:ascii="Arial" w:eastAsia="Times New Roman" w:hAnsi="Arial" w:cs="Arial"/>
        </w:rPr>
      </w:pPr>
      <w:r>
        <w:rPr>
          <w:rFonts w:ascii="Arial" w:eastAsia="Times New Roman" w:hAnsi="Arial" w:cs="Arial"/>
          <w:color w:val="000000"/>
        </w:rPr>
        <w:t xml:space="preserve">Si </w:t>
      </w:r>
      <w:r w:rsidR="00DE3A8C" w:rsidRPr="0071650A">
        <w:rPr>
          <w:rFonts w:ascii="Arial" w:eastAsia="Times New Roman" w:hAnsi="Arial" w:cs="Arial"/>
          <w:color w:val="000000"/>
        </w:rPr>
        <w:t>les candidats</w:t>
      </w:r>
      <w:r>
        <w:rPr>
          <w:rFonts w:ascii="Arial" w:eastAsia="Times New Roman" w:hAnsi="Arial" w:cs="Arial"/>
          <w:color w:val="000000"/>
        </w:rPr>
        <w:t xml:space="preserve"> souhaitent obtenir des </w:t>
      </w:r>
      <w:r w:rsidRPr="0071650A">
        <w:rPr>
          <w:rFonts w:ascii="Arial" w:eastAsia="Times New Roman" w:hAnsi="Arial" w:cs="Arial"/>
          <w:color w:val="000000"/>
        </w:rPr>
        <w:t>renseignement</w:t>
      </w:r>
      <w:r>
        <w:rPr>
          <w:rFonts w:ascii="Arial" w:eastAsia="Times New Roman" w:hAnsi="Arial" w:cs="Arial"/>
          <w:color w:val="000000"/>
        </w:rPr>
        <w:t>s</w:t>
      </w:r>
      <w:r w:rsidRPr="0071650A">
        <w:rPr>
          <w:rFonts w:ascii="Arial" w:eastAsia="Times New Roman" w:hAnsi="Arial" w:cs="Arial"/>
          <w:color w:val="000000"/>
        </w:rPr>
        <w:t xml:space="preserve"> complémentaire</w:t>
      </w:r>
      <w:r>
        <w:rPr>
          <w:rFonts w:ascii="Arial" w:eastAsia="Times New Roman" w:hAnsi="Arial" w:cs="Arial"/>
          <w:color w:val="000000"/>
        </w:rPr>
        <w:t>s</w:t>
      </w:r>
      <w:r w:rsidRPr="0071650A">
        <w:rPr>
          <w:rFonts w:ascii="Arial" w:eastAsia="Times New Roman" w:hAnsi="Arial" w:cs="Arial"/>
          <w:color w:val="000000"/>
        </w:rPr>
        <w:t xml:space="preserve">, </w:t>
      </w:r>
      <w:r>
        <w:rPr>
          <w:rFonts w:ascii="Arial" w:eastAsia="Times New Roman" w:hAnsi="Arial" w:cs="Arial"/>
          <w:color w:val="000000"/>
        </w:rPr>
        <w:t xml:space="preserve">ils </w:t>
      </w:r>
      <w:r w:rsidR="00DE3A8C" w:rsidRPr="0071650A">
        <w:rPr>
          <w:rFonts w:ascii="Arial" w:eastAsia="Times New Roman" w:hAnsi="Arial" w:cs="Arial"/>
          <w:color w:val="000000"/>
        </w:rPr>
        <w:t>devront faire parvenir</w:t>
      </w:r>
      <w:r w:rsidR="00DE3A8C">
        <w:rPr>
          <w:rFonts w:ascii="Arial" w:eastAsia="Times New Roman" w:hAnsi="Arial" w:cs="Arial"/>
          <w:color w:val="000000"/>
        </w:rPr>
        <w:t xml:space="preserve"> leur</w:t>
      </w:r>
      <w:r>
        <w:rPr>
          <w:rFonts w:ascii="Arial" w:eastAsia="Times New Roman" w:hAnsi="Arial" w:cs="Arial"/>
          <w:color w:val="000000"/>
        </w:rPr>
        <w:t>(s)</w:t>
      </w:r>
      <w:r w:rsidR="00DE3A8C">
        <w:rPr>
          <w:rFonts w:ascii="Arial" w:eastAsia="Times New Roman" w:hAnsi="Arial" w:cs="Arial"/>
          <w:color w:val="000000"/>
        </w:rPr>
        <w:t xml:space="preserve"> question</w:t>
      </w:r>
      <w:r>
        <w:rPr>
          <w:rFonts w:ascii="Arial" w:eastAsia="Times New Roman" w:hAnsi="Arial" w:cs="Arial"/>
          <w:color w:val="000000"/>
        </w:rPr>
        <w:t>(s) au plus tard</w:t>
      </w:r>
      <w:r w:rsidR="00DE3A8C" w:rsidRPr="00D712A1">
        <w:rPr>
          <w:rFonts w:ascii="Arial" w:eastAsia="Times New Roman" w:hAnsi="Arial" w:cs="Arial"/>
          <w:color w:val="000000"/>
        </w:rPr>
        <w:t xml:space="preserve"> </w:t>
      </w:r>
      <w:r w:rsidR="00DE3A8C" w:rsidRPr="00B01675">
        <w:rPr>
          <w:rFonts w:ascii="Arial" w:eastAsia="Times New Roman" w:hAnsi="Arial" w:cs="Arial"/>
          <w:b/>
          <w:bCs/>
          <w:color w:val="000000"/>
        </w:rPr>
        <w:t>huit (8) jours</w:t>
      </w:r>
      <w:r w:rsidR="00144F52">
        <w:rPr>
          <w:rFonts w:ascii="Arial" w:eastAsia="Times New Roman" w:hAnsi="Arial" w:cs="Arial"/>
          <w:b/>
          <w:bCs/>
          <w:color w:val="000000"/>
        </w:rPr>
        <w:t xml:space="preserve"> calendaires</w:t>
      </w:r>
      <w:r w:rsidR="00DE3A8C" w:rsidRPr="00D712A1">
        <w:rPr>
          <w:rFonts w:ascii="Arial" w:eastAsia="Times New Roman" w:hAnsi="Arial" w:cs="Arial"/>
          <w:color w:val="000000"/>
        </w:rPr>
        <w:t xml:space="preserve"> avant la date limite de remise </w:t>
      </w:r>
      <w:r w:rsidR="00DE3A8C" w:rsidRPr="00244830">
        <w:rPr>
          <w:rFonts w:ascii="Arial" w:eastAsia="Times New Roman" w:hAnsi="Arial" w:cs="Arial"/>
        </w:rPr>
        <w:t>des plis</w:t>
      </w:r>
      <w:r w:rsidR="00DE3A8C">
        <w:rPr>
          <w:rFonts w:ascii="Arial" w:eastAsia="Times New Roman" w:hAnsi="Arial" w:cs="Arial"/>
        </w:rPr>
        <w:t>.</w:t>
      </w:r>
    </w:p>
    <w:p w14:paraId="5B0DAAB1" w14:textId="77777777" w:rsidR="00DE3A8C" w:rsidRPr="00244830" w:rsidRDefault="00DE3A8C" w:rsidP="00195776">
      <w:pPr>
        <w:adjustRightInd w:val="0"/>
        <w:spacing w:line="240" w:lineRule="auto"/>
        <w:jc w:val="both"/>
        <w:rPr>
          <w:rFonts w:ascii="Arial" w:eastAsia="Times New Roman" w:hAnsi="Arial" w:cs="Arial"/>
        </w:rPr>
      </w:pPr>
      <w:r>
        <w:rPr>
          <w:rFonts w:ascii="Arial" w:eastAsia="Times New Roman" w:hAnsi="Arial" w:cs="Arial"/>
        </w:rPr>
        <w:t>Les questions doivent être posées exclusivement</w:t>
      </w:r>
      <w:r w:rsidRPr="00244830">
        <w:rPr>
          <w:rFonts w:ascii="Arial" w:eastAsia="Times New Roman" w:hAnsi="Arial" w:cs="Arial"/>
        </w:rPr>
        <w:t xml:space="preserve"> en utilisant la plateforme de dématérialisation suivante :</w:t>
      </w:r>
    </w:p>
    <w:p w14:paraId="365A3300" w14:textId="52168F96" w:rsidR="00DE3A8C" w:rsidRPr="00244830" w:rsidRDefault="00000000" w:rsidP="00004CCD">
      <w:pPr>
        <w:spacing w:after="240" w:line="240" w:lineRule="auto"/>
        <w:jc w:val="center"/>
        <w:rPr>
          <w:rFonts w:ascii="Arial" w:hAnsi="Arial" w:cs="Arial"/>
        </w:rPr>
      </w:pPr>
      <w:hyperlink r:id="rId19" w:history="1">
        <w:r w:rsidR="009C4FC7" w:rsidRPr="001C4CEB">
          <w:rPr>
            <w:rStyle w:val="Lienhypertexte"/>
            <w:rFonts w:ascii="Arial" w:hAnsi="Arial" w:cs="Arial"/>
          </w:rPr>
          <w:t>https://www.marches-publics.gouv.fr</w:t>
        </w:r>
      </w:hyperlink>
      <w:r w:rsidR="009C4FC7">
        <w:rPr>
          <w:rStyle w:val="Lienhypertexte"/>
          <w:rFonts w:ascii="Arial" w:hAnsi="Arial" w:cs="Arial"/>
          <w:color w:val="auto"/>
        </w:rPr>
        <w:t xml:space="preserve"> </w:t>
      </w:r>
      <w:r w:rsidR="006F7B9C">
        <w:rPr>
          <w:rStyle w:val="Lienhypertexte"/>
          <w:rFonts w:ascii="Arial" w:hAnsi="Arial" w:cs="Arial"/>
          <w:color w:val="auto"/>
        </w:rPr>
        <w:t xml:space="preserve"> </w:t>
      </w:r>
    </w:p>
    <w:p w14:paraId="268D008A" w14:textId="664E34B0" w:rsidR="00DE3A8C" w:rsidRPr="00EF3E6E" w:rsidRDefault="00144F52" w:rsidP="00195776">
      <w:pPr>
        <w:pStyle w:val="WW-BodyTextIndent2"/>
        <w:spacing w:after="0"/>
        <w:ind w:left="0" w:firstLine="0"/>
        <w:rPr>
          <w:rFonts w:ascii="Arial" w:hAnsi="Arial" w:cs="Arial"/>
          <w:color w:val="000000" w:themeColor="text1"/>
          <w:szCs w:val="22"/>
        </w:rPr>
      </w:pPr>
      <w:r>
        <w:rPr>
          <w:rFonts w:ascii="Arial" w:hAnsi="Arial" w:cs="Arial"/>
          <w:color w:val="000000" w:themeColor="text1"/>
          <w:szCs w:val="22"/>
        </w:rPr>
        <w:t>L</w:t>
      </w:r>
      <w:r w:rsidR="00DE3A8C">
        <w:rPr>
          <w:rFonts w:ascii="Arial" w:hAnsi="Arial" w:cs="Arial"/>
          <w:color w:val="000000" w:themeColor="text1"/>
          <w:szCs w:val="22"/>
        </w:rPr>
        <w:t>’URSSAF IDF</w:t>
      </w:r>
      <w:r w:rsidR="00DE3A8C" w:rsidRPr="0071650A">
        <w:rPr>
          <w:rFonts w:ascii="Arial" w:hAnsi="Arial" w:cs="Arial"/>
          <w:color w:val="000000" w:themeColor="text1"/>
          <w:szCs w:val="22"/>
        </w:rPr>
        <w:t xml:space="preserve"> </w:t>
      </w:r>
      <w:r w:rsidR="005D0515">
        <w:rPr>
          <w:rFonts w:ascii="Arial" w:hAnsi="Arial" w:cs="Arial"/>
          <w:color w:val="000000" w:themeColor="text1"/>
          <w:szCs w:val="22"/>
        </w:rPr>
        <w:t xml:space="preserve">y répondra </w:t>
      </w:r>
      <w:r w:rsidR="00DE3A8C">
        <w:rPr>
          <w:rFonts w:ascii="Arial" w:hAnsi="Arial" w:cs="Arial"/>
          <w:color w:val="000000" w:themeColor="text1"/>
          <w:szCs w:val="22"/>
        </w:rPr>
        <w:t>six (</w:t>
      </w:r>
      <w:r w:rsidR="00DE3A8C" w:rsidRPr="0071650A">
        <w:rPr>
          <w:rFonts w:ascii="Arial" w:hAnsi="Arial" w:cs="Arial"/>
          <w:color w:val="000000" w:themeColor="text1"/>
          <w:szCs w:val="22"/>
        </w:rPr>
        <w:t>6</w:t>
      </w:r>
      <w:r w:rsidR="00DE3A8C">
        <w:rPr>
          <w:rFonts w:ascii="Arial" w:hAnsi="Arial" w:cs="Arial"/>
          <w:color w:val="000000" w:themeColor="text1"/>
          <w:szCs w:val="22"/>
        </w:rPr>
        <w:t>)</w:t>
      </w:r>
      <w:r w:rsidR="00DE3A8C" w:rsidRPr="0071650A">
        <w:rPr>
          <w:rFonts w:ascii="Arial" w:hAnsi="Arial" w:cs="Arial"/>
          <w:color w:val="000000" w:themeColor="text1"/>
          <w:szCs w:val="22"/>
        </w:rPr>
        <w:t xml:space="preserve"> jours </w:t>
      </w:r>
      <w:r w:rsidR="005D0515">
        <w:rPr>
          <w:rFonts w:ascii="Arial" w:hAnsi="Arial" w:cs="Arial"/>
          <w:color w:val="000000" w:themeColor="text1"/>
          <w:szCs w:val="22"/>
        </w:rPr>
        <w:t xml:space="preserve">calendaires </w:t>
      </w:r>
      <w:r w:rsidR="00DE3A8C" w:rsidRPr="0071650A">
        <w:rPr>
          <w:rFonts w:ascii="Arial" w:hAnsi="Arial" w:cs="Arial"/>
          <w:color w:val="000000" w:themeColor="text1"/>
          <w:szCs w:val="22"/>
        </w:rPr>
        <w:t xml:space="preserve">au plus tard avant la date limite de réception des offres. </w:t>
      </w:r>
    </w:p>
    <w:p w14:paraId="4D83F41D" w14:textId="77777777" w:rsidR="00DE3A8C" w:rsidRPr="00004CCD" w:rsidRDefault="00DE3A8C" w:rsidP="00004CCD">
      <w:pPr>
        <w:pStyle w:val="Titre1"/>
        <w:spacing w:line="240" w:lineRule="auto"/>
        <w:rPr>
          <w:u w:val="single"/>
        </w:rPr>
      </w:pPr>
      <w:r w:rsidRPr="00004CCD">
        <w:rPr>
          <w:u w:val="single"/>
        </w:rPr>
        <w:t xml:space="preserve">Article 13. Vous nous remettez un dossier de candidature et une offre </w:t>
      </w:r>
    </w:p>
    <w:p w14:paraId="2B84B1FC" w14:textId="2CFB00CB" w:rsidR="00DE3A8C" w:rsidRPr="0071650A" w:rsidRDefault="00DE3A8C" w:rsidP="00004CCD">
      <w:pPr>
        <w:pStyle w:val="Titre2"/>
        <w:numPr>
          <w:ilvl w:val="1"/>
          <w:numId w:val="50"/>
        </w:numPr>
        <w:tabs>
          <w:tab w:val="left" w:pos="0"/>
        </w:tabs>
        <w:spacing w:before="240"/>
        <w:ind w:left="1003"/>
      </w:pPr>
      <w:r w:rsidRPr="00FF4D8D">
        <w:t>Délai de remise des plis</w:t>
      </w:r>
    </w:p>
    <w:p w14:paraId="30246F96" w14:textId="365E1F20" w:rsidR="00DE3A8C" w:rsidRPr="0071650A" w:rsidRDefault="00DE3A8C" w:rsidP="00004CCD">
      <w:pPr>
        <w:pStyle w:val="Sansinterligne"/>
        <w:spacing w:after="120"/>
        <w:jc w:val="both"/>
        <w:rPr>
          <w:rFonts w:ascii="Arial" w:hAnsi="Arial" w:cs="Arial"/>
        </w:rPr>
      </w:pPr>
      <w:r w:rsidRPr="0071650A">
        <w:rPr>
          <w:rFonts w:ascii="Arial" w:hAnsi="Arial" w:cs="Arial"/>
        </w:rPr>
        <w:t xml:space="preserve">La date et l’heure limites de réception des plis sont fixées au </w:t>
      </w:r>
      <w:r w:rsidR="00D75EDD">
        <w:rPr>
          <w:rFonts w:ascii="Arial" w:hAnsi="Arial" w:cs="Arial"/>
          <w:b/>
          <w:bCs/>
        </w:rPr>
        <w:t>lundi</w:t>
      </w:r>
      <w:r w:rsidR="00374747">
        <w:rPr>
          <w:rFonts w:ascii="Arial" w:hAnsi="Arial" w:cs="Arial"/>
          <w:b/>
          <w:bCs/>
        </w:rPr>
        <w:t xml:space="preserve"> </w:t>
      </w:r>
      <w:r w:rsidR="0058537B">
        <w:rPr>
          <w:rFonts w:ascii="Arial" w:hAnsi="Arial" w:cs="Arial"/>
          <w:b/>
          <w:bCs/>
        </w:rPr>
        <w:t>2</w:t>
      </w:r>
      <w:r w:rsidR="00D75EDD">
        <w:rPr>
          <w:rFonts w:ascii="Arial" w:hAnsi="Arial" w:cs="Arial"/>
          <w:b/>
          <w:bCs/>
        </w:rPr>
        <w:t>7</w:t>
      </w:r>
      <w:r>
        <w:rPr>
          <w:rFonts w:ascii="Arial" w:hAnsi="Arial" w:cs="Arial"/>
          <w:b/>
          <w:bCs/>
        </w:rPr>
        <w:t xml:space="preserve"> </w:t>
      </w:r>
      <w:r w:rsidR="00004CCD">
        <w:rPr>
          <w:rFonts w:ascii="Arial" w:hAnsi="Arial" w:cs="Arial"/>
          <w:b/>
          <w:bCs/>
        </w:rPr>
        <w:t>janvier</w:t>
      </w:r>
      <w:r>
        <w:rPr>
          <w:rFonts w:ascii="Arial" w:hAnsi="Arial" w:cs="Arial"/>
          <w:b/>
          <w:bCs/>
        </w:rPr>
        <w:t xml:space="preserve"> 202</w:t>
      </w:r>
      <w:r w:rsidR="00004CCD">
        <w:rPr>
          <w:rFonts w:ascii="Arial" w:hAnsi="Arial" w:cs="Arial"/>
          <w:b/>
          <w:bCs/>
        </w:rPr>
        <w:t>5</w:t>
      </w:r>
      <w:r>
        <w:rPr>
          <w:rFonts w:ascii="Arial" w:hAnsi="Arial" w:cs="Arial"/>
          <w:b/>
          <w:bCs/>
        </w:rPr>
        <w:t xml:space="preserve"> à 1</w:t>
      </w:r>
      <w:r w:rsidR="00701044">
        <w:rPr>
          <w:rFonts w:ascii="Arial" w:hAnsi="Arial" w:cs="Arial"/>
          <w:b/>
          <w:bCs/>
        </w:rPr>
        <w:t>7</w:t>
      </w:r>
      <w:r>
        <w:rPr>
          <w:rFonts w:ascii="Arial" w:hAnsi="Arial" w:cs="Arial"/>
          <w:b/>
          <w:bCs/>
        </w:rPr>
        <w:t>h</w:t>
      </w:r>
      <w:r w:rsidR="00701044">
        <w:rPr>
          <w:rFonts w:ascii="Arial" w:hAnsi="Arial" w:cs="Arial"/>
          <w:b/>
          <w:bCs/>
        </w:rPr>
        <w:t>3</w:t>
      </w:r>
      <w:r>
        <w:rPr>
          <w:rFonts w:ascii="Arial" w:hAnsi="Arial" w:cs="Arial"/>
          <w:b/>
          <w:bCs/>
        </w:rPr>
        <w:t>0.</w:t>
      </w:r>
    </w:p>
    <w:p w14:paraId="388DBE35" w14:textId="77777777" w:rsidR="00DE3A8C" w:rsidRDefault="00DE3A8C" w:rsidP="00004CCD">
      <w:pPr>
        <w:pStyle w:val="Sansinterligne"/>
        <w:spacing w:after="120"/>
        <w:jc w:val="both"/>
        <w:rPr>
          <w:rFonts w:ascii="Arial" w:hAnsi="Arial" w:cs="Arial"/>
        </w:rPr>
      </w:pPr>
      <w:r>
        <w:rPr>
          <w:rFonts w:ascii="Arial" w:hAnsi="Arial" w:cs="Arial"/>
        </w:rPr>
        <w:t>Les candidats sont seuls responsables du respect de ce délai. Ils sont invités à anticiper de dépôt de leur pli pour palier toute difficulté éventuelle.</w:t>
      </w:r>
    </w:p>
    <w:p w14:paraId="557BAC6C" w14:textId="77777777" w:rsidR="00DE3A8C" w:rsidRPr="0071650A" w:rsidRDefault="00DE3A8C" w:rsidP="00004CCD">
      <w:pPr>
        <w:pStyle w:val="Sansinterligne"/>
        <w:spacing w:after="120"/>
        <w:jc w:val="both"/>
        <w:rPr>
          <w:rFonts w:ascii="Arial" w:hAnsi="Arial" w:cs="Arial"/>
        </w:rPr>
      </w:pPr>
      <w:r w:rsidRPr="0071650A">
        <w:rPr>
          <w:rFonts w:ascii="Arial" w:hAnsi="Arial" w:cs="Arial"/>
        </w:rPr>
        <w:t>Seuls les plis qui ont été reçus au plus tard à la date et heure limites mentionnées ci-dessus</w:t>
      </w:r>
      <w:r>
        <w:rPr>
          <w:rFonts w:ascii="Arial" w:hAnsi="Arial" w:cs="Arial"/>
        </w:rPr>
        <w:t xml:space="preserve"> </w:t>
      </w:r>
      <w:r w:rsidRPr="0071650A">
        <w:rPr>
          <w:rFonts w:ascii="Arial" w:hAnsi="Arial" w:cs="Arial"/>
        </w:rPr>
        <w:t>peuvent être ouverts</w:t>
      </w:r>
      <w:r>
        <w:rPr>
          <w:rFonts w:ascii="Arial" w:hAnsi="Arial" w:cs="Arial"/>
        </w:rPr>
        <w:t>.</w:t>
      </w:r>
    </w:p>
    <w:p w14:paraId="08382B57" w14:textId="77777777" w:rsidR="00DE3A8C" w:rsidRPr="0071650A" w:rsidRDefault="00DE3A8C" w:rsidP="00004CCD">
      <w:pPr>
        <w:pStyle w:val="Sansinterligne"/>
        <w:spacing w:after="120"/>
        <w:jc w:val="both"/>
        <w:rPr>
          <w:rFonts w:ascii="Arial" w:hAnsi="Arial" w:cs="Arial"/>
        </w:rPr>
      </w:pPr>
      <w:r w:rsidRPr="0071650A">
        <w:rPr>
          <w:rFonts w:ascii="Arial" w:hAnsi="Arial" w:cs="Arial"/>
        </w:rPr>
        <w:t xml:space="preserve">Les plis et la « copie de sauvegarde » parvenus hors délai sont inscrits au registre des dépôts et sont rejetés. </w:t>
      </w:r>
    </w:p>
    <w:p w14:paraId="45DA889A" w14:textId="77777777" w:rsidR="00DE3A8C" w:rsidRPr="0071650A" w:rsidRDefault="00DE3A8C" w:rsidP="009C4FC7">
      <w:pPr>
        <w:pStyle w:val="Sansinterligne"/>
        <w:jc w:val="both"/>
        <w:rPr>
          <w:rFonts w:ascii="Arial" w:hAnsi="Arial" w:cs="Arial"/>
        </w:rPr>
      </w:pPr>
      <w:r w:rsidRPr="0071650A">
        <w:rPr>
          <w:rFonts w:ascii="Arial" w:hAnsi="Arial" w:cs="Arial"/>
        </w:rPr>
        <w:t>En cas d’envois successifs par un même candidat, seul le dernier pli déposé avant la date limite de remise des plis sera retenu.</w:t>
      </w:r>
    </w:p>
    <w:p w14:paraId="75A77791" w14:textId="77777777" w:rsidR="00DE3A8C" w:rsidRPr="000B7528" w:rsidRDefault="00DE3A8C" w:rsidP="00004CCD">
      <w:pPr>
        <w:pStyle w:val="Titre2"/>
        <w:numPr>
          <w:ilvl w:val="1"/>
          <w:numId w:val="50"/>
        </w:numPr>
        <w:tabs>
          <w:tab w:val="left" w:pos="0"/>
        </w:tabs>
        <w:spacing w:after="100" w:afterAutospacing="1"/>
        <w:ind w:left="643" w:hanging="360"/>
      </w:pPr>
      <w:r w:rsidRPr="00FF4D8D">
        <w:lastRenderedPageBreak/>
        <w:t xml:space="preserve">Délai de validité des offres </w:t>
      </w:r>
    </w:p>
    <w:p w14:paraId="66A9398F" w14:textId="187E63FB" w:rsidR="00DE3A8C" w:rsidRPr="003A4998" w:rsidRDefault="00DE3A8C" w:rsidP="009C4FC7">
      <w:pPr>
        <w:pStyle w:val="Sansinterligne"/>
        <w:spacing w:after="240"/>
        <w:jc w:val="both"/>
        <w:rPr>
          <w:rFonts w:ascii="Arial" w:hAnsi="Arial" w:cs="Arial"/>
        </w:rPr>
      </w:pPr>
      <w:r w:rsidRPr="003A4998">
        <w:rPr>
          <w:rFonts w:ascii="Arial" w:hAnsi="Arial" w:cs="Arial"/>
        </w:rPr>
        <w:t xml:space="preserve">Le délai de validité des offres remises dans le cadre de la présente procédure est fixé à </w:t>
      </w:r>
      <w:r w:rsidR="00605625">
        <w:rPr>
          <w:rFonts w:ascii="Arial" w:hAnsi="Arial" w:cs="Arial"/>
          <w:b/>
          <w:bCs/>
        </w:rPr>
        <w:t>90 jours</w:t>
      </w:r>
      <w:r w:rsidRPr="003A4998">
        <w:rPr>
          <w:rFonts w:ascii="Arial" w:hAnsi="Arial" w:cs="Arial"/>
        </w:rPr>
        <w:t xml:space="preserve"> à compter de la date limite de remise des offres</w:t>
      </w:r>
      <w:r>
        <w:rPr>
          <w:rFonts w:ascii="Arial" w:hAnsi="Arial" w:cs="Arial"/>
        </w:rPr>
        <w:t>.</w:t>
      </w:r>
    </w:p>
    <w:p w14:paraId="1FAB3115" w14:textId="77777777" w:rsidR="00DE3A8C" w:rsidRPr="00FF4D8D" w:rsidRDefault="00DE3A8C" w:rsidP="00004CCD">
      <w:pPr>
        <w:pStyle w:val="Titre2"/>
        <w:numPr>
          <w:ilvl w:val="1"/>
          <w:numId w:val="50"/>
        </w:numPr>
        <w:tabs>
          <w:tab w:val="left" w:pos="0"/>
        </w:tabs>
        <w:spacing w:before="240"/>
        <w:ind w:left="643" w:hanging="360"/>
      </w:pPr>
      <w:r w:rsidRPr="00FF4D8D">
        <w:t>Conditions de transmission des plis </w:t>
      </w:r>
    </w:p>
    <w:p w14:paraId="4F95C16A" w14:textId="77777777" w:rsidR="009C4FC7" w:rsidRPr="009C4FC7" w:rsidRDefault="00DE3A8C" w:rsidP="00004CCD">
      <w:pPr>
        <w:pStyle w:val="Sansinterligne"/>
        <w:spacing w:after="120"/>
        <w:jc w:val="both"/>
        <w:rPr>
          <w:rFonts w:ascii="Arial" w:hAnsi="Arial" w:cs="Arial"/>
        </w:rPr>
      </w:pPr>
      <w:r>
        <w:rPr>
          <w:rFonts w:ascii="Arial" w:hAnsi="Arial" w:cs="Arial"/>
          <w:color w:val="000000" w:themeColor="text1"/>
        </w:rPr>
        <w:t>L</w:t>
      </w:r>
      <w:r w:rsidRPr="00A9578F">
        <w:rPr>
          <w:rFonts w:ascii="Arial" w:hAnsi="Arial" w:cs="Arial"/>
          <w:color w:val="000000" w:themeColor="text1"/>
        </w:rPr>
        <w:t>es candidats doivent obligatoirement remettre leur candidature et leur offre de manière dématérialisée exclusivement sur le site suivant</w:t>
      </w:r>
      <w:r w:rsidRPr="00EF3E6E">
        <w:rPr>
          <w:rFonts w:ascii="Arial" w:hAnsi="Arial" w:cs="Arial"/>
          <w:color w:val="000000" w:themeColor="text1"/>
        </w:rPr>
        <w:t> :</w:t>
      </w:r>
      <w:r w:rsidR="00766F30">
        <w:rPr>
          <w:rFonts w:ascii="Arial" w:hAnsi="Arial" w:cs="Arial"/>
          <w:color w:val="000000" w:themeColor="text1"/>
        </w:rPr>
        <w:t xml:space="preserve"> </w:t>
      </w:r>
      <w:r w:rsidR="009C4FC7">
        <w:rPr>
          <w:rFonts w:ascii="Arial" w:hAnsi="Arial" w:cs="Arial"/>
        </w:rPr>
        <w:fldChar w:fldCharType="begin"/>
      </w:r>
      <w:r w:rsidR="009C4FC7">
        <w:rPr>
          <w:rFonts w:ascii="Arial" w:hAnsi="Arial" w:cs="Arial"/>
        </w:rPr>
        <w:instrText>HYPERLINK "</w:instrText>
      </w:r>
      <w:r w:rsidR="009C4FC7" w:rsidRPr="009C4FC7">
        <w:rPr>
          <w:rFonts w:ascii="Arial" w:hAnsi="Arial" w:cs="Arial"/>
        </w:rPr>
        <w:instrText xml:space="preserve">https://www.marches-publics.gouv.fr </w:instrText>
      </w:r>
    </w:p>
    <w:p w14:paraId="3F29D30E" w14:textId="77777777" w:rsidR="009C4FC7" w:rsidRPr="001C4CEB" w:rsidRDefault="009C4FC7" w:rsidP="009C4FC7">
      <w:pPr>
        <w:pStyle w:val="Sansinterligne"/>
        <w:jc w:val="both"/>
        <w:rPr>
          <w:rStyle w:val="Lienhypertexte"/>
          <w:rFonts w:ascii="Arial" w:hAnsi="Arial" w:cs="Arial"/>
        </w:rPr>
      </w:pPr>
      <w:r>
        <w:rPr>
          <w:rFonts w:ascii="Arial" w:hAnsi="Arial" w:cs="Arial"/>
        </w:rPr>
        <w:instrText>"</w:instrText>
      </w:r>
      <w:r>
        <w:rPr>
          <w:rFonts w:ascii="Arial" w:hAnsi="Arial" w:cs="Arial"/>
        </w:rPr>
      </w:r>
      <w:r>
        <w:rPr>
          <w:rFonts w:ascii="Arial" w:hAnsi="Arial" w:cs="Arial"/>
        </w:rPr>
        <w:fldChar w:fldCharType="separate"/>
      </w:r>
      <w:r w:rsidRPr="001C4CEB">
        <w:rPr>
          <w:rStyle w:val="Lienhypertexte"/>
          <w:rFonts w:ascii="Arial" w:hAnsi="Arial" w:cs="Arial"/>
        </w:rPr>
        <w:t xml:space="preserve">https://www.marches-publics.gouv.fr </w:t>
      </w:r>
    </w:p>
    <w:p w14:paraId="5E4FF55C" w14:textId="514E4057" w:rsidR="00DE3A8C" w:rsidRDefault="009C4FC7" w:rsidP="00FB1D56">
      <w:pPr>
        <w:pStyle w:val="Sansinterligne"/>
        <w:spacing w:before="120" w:after="120"/>
        <w:jc w:val="both"/>
        <w:rPr>
          <w:rFonts w:ascii="Arial" w:hAnsi="Arial" w:cs="Arial"/>
        </w:rPr>
      </w:pPr>
      <w:r>
        <w:rPr>
          <w:rFonts w:ascii="Arial" w:hAnsi="Arial" w:cs="Arial"/>
        </w:rPr>
        <w:fldChar w:fldCharType="end"/>
      </w:r>
      <w:r w:rsidR="00DE3A8C" w:rsidRPr="009E45F4">
        <w:rPr>
          <w:rFonts w:ascii="Arial" w:hAnsi="Arial" w:cs="Arial"/>
        </w:rPr>
        <w:t>L’annexe 1 au présent règlement de la consultation donne des précisions sur le mode de fonctionnement de cette plateforme</w:t>
      </w:r>
      <w:r w:rsidR="00DE3A8C">
        <w:rPr>
          <w:rFonts w:ascii="Arial" w:hAnsi="Arial" w:cs="Arial"/>
        </w:rPr>
        <w:t>.</w:t>
      </w:r>
    </w:p>
    <w:p w14:paraId="4AC90B8B" w14:textId="77777777" w:rsidR="00DE3A8C" w:rsidRPr="00FA34F4" w:rsidRDefault="00DE3A8C" w:rsidP="00FB1D56">
      <w:pPr>
        <w:spacing w:after="120" w:line="240" w:lineRule="auto"/>
        <w:jc w:val="both"/>
        <w:rPr>
          <w:rFonts w:ascii="Arial" w:hAnsi="Arial" w:cs="Arial"/>
        </w:rPr>
      </w:pPr>
      <w:r w:rsidRPr="00FA34F4">
        <w:rPr>
          <w:rFonts w:ascii="Arial" w:hAnsi="Arial" w:cs="Arial"/>
        </w:rPr>
        <w:t xml:space="preserve">Après le dépôt du pli sur la plateforme : </w:t>
      </w:r>
    </w:p>
    <w:p w14:paraId="4E622217" w14:textId="77777777" w:rsidR="00DE3A8C" w:rsidRPr="0071650A" w:rsidRDefault="00DE3A8C" w:rsidP="00FB1D56">
      <w:pPr>
        <w:pStyle w:val="Paragraphedeliste"/>
        <w:numPr>
          <w:ilvl w:val="0"/>
          <w:numId w:val="24"/>
        </w:numPr>
        <w:tabs>
          <w:tab w:val="clear" w:pos="927"/>
          <w:tab w:val="num" w:pos="1776"/>
        </w:tabs>
        <w:spacing w:after="120" w:line="240" w:lineRule="auto"/>
        <w:ind w:left="357" w:hanging="357"/>
        <w:contextualSpacing w:val="0"/>
        <w:jc w:val="both"/>
        <w:rPr>
          <w:rFonts w:ascii="Arial" w:hAnsi="Arial" w:cs="Arial"/>
          <w:color w:val="000000" w:themeColor="text1"/>
        </w:rPr>
      </w:pPr>
      <w:r w:rsidRPr="0071650A">
        <w:rPr>
          <w:rFonts w:ascii="Arial" w:hAnsi="Arial" w:cs="Arial"/>
          <w:color w:val="000000" w:themeColor="text1"/>
        </w:rPr>
        <w:t xml:space="preserve">Un message indique au candidat que l’opération de dépôt du pli a été réalisée avec succès. </w:t>
      </w:r>
    </w:p>
    <w:p w14:paraId="35F8EEA6" w14:textId="77777777" w:rsidR="00DE3A8C" w:rsidRPr="0071650A" w:rsidRDefault="00DE3A8C" w:rsidP="00FB1D56">
      <w:pPr>
        <w:pStyle w:val="Paragraphedeliste"/>
        <w:numPr>
          <w:ilvl w:val="0"/>
          <w:numId w:val="24"/>
        </w:numPr>
        <w:tabs>
          <w:tab w:val="clear" w:pos="927"/>
          <w:tab w:val="num" w:pos="1776"/>
        </w:tabs>
        <w:spacing w:after="240" w:line="240" w:lineRule="auto"/>
        <w:ind w:left="360"/>
        <w:jc w:val="both"/>
        <w:rPr>
          <w:rFonts w:ascii="Arial" w:hAnsi="Arial" w:cs="Arial"/>
          <w:color w:val="000000" w:themeColor="text1"/>
        </w:rPr>
      </w:pPr>
      <w:r w:rsidRPr="0071650A">
        <w:rPr>
          <w:rFonts w:ascii="Arial" w:hAnsi="Arial" w:cs="Arial"/>
          <w:color w:val="000000" w:themeColor="text1"/>
        </w:rPr>
        <w:t>Puis, un accusé de réception lui est adressé par courrier électronique donnant à son dépôt une date et une heure certaines, la date et l’heure de fin de réception faisant référence.</w:t>
      </w:r>
    </w:p>
    <w:p w14:paraId="4B46D037" w14:textId="38FA06E7" w:rsidR="00DE3A8C" w:rsidRPr="0071650A" w:rsidRDefault="00AB0372" w:rsidP="009C4FC7">
      <w:pPr>
        <w:spacing w:after="0" w:line="240" w:lineRule="auto"/>
        <w:jc w:val="both"/>
        <w:rPr>
          <w:rFonts w:ascii="Arial" w:hAnsi="Arial" w:cs="Arial"/>
          <w:color w:val="000000" w:themeColor="text1"/>
        </w:rPr>
      </w:pPr>
      <w:r>
        <w:rPr>
          <w:rFonts w:ascii="Arial" w:hAnsi="Arial" w:cs="Arial"/>
          <w:color w:val="000000" w:themeColor="text1"/>
        </w:rPr>
        <w:t>Si le candidat ne reçoit pas</w:t>
      </w:r>
      <w:r w:rsidRPr="0071650A">
        <w:rPr>
          <w:rFonts w:ascii="Arial" w:hAnsi="Arial" w:cs="Arial"/>
          <w:color w:val="000000" w:themeColor="text1"/>
        </w:rPr>
        <w:t xml:space="preserve"> </w:t>
      </w:r>
      <w:r w:rsidR="00DE3A8C" w:rsidRPr="0071650A">
        <w:rPr>
          <w:rFonts w:ascii="Arial" w:hAnsi="Arial" w:cs="Arial"/>
          <w:color w:val="000000" w:themeColor="text1"/>
        </w:rPr>
        <w:t>de message de confirmation de bonne réception ou d’accusé de réception électronique</w:t>
      </w:r>
      <w:r>
        <w:rPr>
          <w:rFonts w:ascii="Arial" w:hAnsi="Arial" w:cs="Arial"/>
          <w:color w:val="000000" w:themeColor="text1"/>
        </w:rPr>
        <w:t xml:space="preserve">, il doit considérer que </w:t>
      </w:r>
      <w:r w:rsidR="00DE3A8C" w:rsidRPr="0071650A">
        <w:rPr>
          <w:rFonts w:ascii="Arial" w:hAnsi="Arial" w:cs="Arial"/>
          <w:color w:val="000000" w:themeColor="text1"/>
        </w:rPr>
        <w:t xml:space="preserve">la réponse n’est pas parvenue à </w:t>
      </w:r>
      <w:r w:rsidR="001F7D71">
        <w:rPr>
          <w:rFonts w:ascii="Arial" w:hAnsi="Arial" w:cs="Arial"/>
          <w:color w:val="000000" w:themeColor="text1"/>
        </w:rPr>
        <w:t>l’URSSAF IDF</w:t>
      </w:r>
      <w:r w:rsidR="00DE3A8C" w:rsidRPr="0071650A">
        <w:rPr>
          <w:rFonts w:ascii="Arial" w:hAnsi="Arial" w:cs="Arial"/>
          <w:color w:val="000000" w:themeColor="text1"/>
        </w:rPr>
        <w:t>.</w:t>
      </w:r>
    </w:p>
    <w:p w14:paraId="28AA8F75" w14:textId="6AE7A155" w:rsidR="00DE3A8C" w:rsidRDefault="00AB0372" w:rsidP="009C4FC7">
      <w:pPr>
        <w:spacing w:after="0" w:line="240" w:lineRule="auto"/>
        <w:jc w:val="both"/>
        <w:rPr>
          <w:rFonts w:ascii="Arial" w:hAnsi="Arial" w:cs="Arial"/>
          <w:color w:val="000000" w:themeColor="text1"/>
        </w:rPr>
      </w:pPr>
      <w:r>
        <w:rPr>
          <w:rFonts w:ascii="Arial" w:hAnsi="Arial" w:cs="Arial"/>
          <w:color w:val="000000" w:themeColor="text1"/>
        </w:rPr>
        <w:t>Le candidat</w:t>
      </w:r>
      <w:r w:rsidR="00DE3A8C" w:rsidRPr="0071650A">
        <w:rPr>
          <w:rFonts w:ascii="Arial" w:hAnsi="Arial" w:cs="Arial"/>
          <w:color w:val="000000" w:themeColor="text1"/>
        </w:rPr>
        <w:t xml:space="preserve"> doit s’assurer que les messages envoyés par la plate-forme des achats notamment ne sont pas traités comme des courriels indésirables.</w:t>
      </w:r>
    </w:p>
    <w:p w14:paraId="013B6D82" w14:textId="77777777" w:rsidR="00DE3A8C" w:rsidRPr="00A9578F" w:rsidRDefault="00DE3A8C" w:rsidP="00FB1D56">
      <w:pPr>
        <w:pStyle w:val="Titre2"/>
        <w:numPr>
          <w:ilvl w:val="1"/>
          <w:numId w:val="50"/>
        </w:numPr>
        <w:tabs>
          <w:tab w:val="left" w:pos="0"/>
        </w:tabs>
        <w:spacing w:before="240"/>
        <w:ind w:left="643" w:hanging="360"/>
        <w:rPr>
          <w:rFonts w:cs="Arial"/>
          <w:b w:val="0"/>
          <w:bCs/>
        </w:rPr>
      </w:pPr>
      <w:r w:rsidRPr="00FF4D8D">
        <w:t>Copie de sauvegarde </w:t>
      </w:r>
    </w:p>
    <w:p w14:paraId="66DF5549" w14:textId="53253CC7" w:rsidR="00DE3A8C" w:rsidRPr="0071650A" w:rsidRDefault="00DE3A8C" w:rsidP="00FB1D56">
      <w:pPr>
        <w:spacing w:after="120" w:line="240" w:lineRule="auto"/>
        <w:jc w:val="both"/>
        <w:rPr>
          <w:rFonts w:ascii="Arial" w:eastAsia="Times New Roman" w:hAnsi="Arial" w:cs="Arial"/>
        </w:rPr>
      </w:pPr>
      <w:r>
        <w:rPr>
          <w:rFonts w:ascii="Arial" w:hAnsi="Arial" w:cs="Arial"/>
        </w:rPr>
        <w:t>L</w:t>
      </w:r>
      <w:r w:rsidRPr="0071650A">
        <w:rPr>
          <w:rFonts w:ascii="Arial" w:hAnsi="Arial" w:cs="Arial"/>
        </w:rPr>
        <w:t xml:space="preserve">es candidats peuvent adresser à </w:t>
      </w:r>
      <w:r w:rsidR="001F7D71">
        <w:rPr>
          <w:rFonts w:ascii="Arial" w:hAnsi="Arial" w:cs="Arial"/>
        </w:rPr>
        <w:t>l’URSSAF IDF</w:t>
      </w:r>
      <w:r w:rsidRPr="0071650A">
        <w:rPr>
          <w:rFonts w:ascii="Arial" w:hAnsi="Arial" w:cs="Arial"/>
        </w:rPr>
        <w:t>, sur support papier ou sur support physique électronique</w:t>
      </w:r>
      <w:r>
        <w:rPr>
          <w:rFonts w:ascii="Arial" w:hAnsi="Arial" w:cs="Arial"/>
        </w:rPr>
        <w:t xml:space="preserve"> </w:t>
      </w:r>
      <w:r w:rsidRPr="0071650A">
        <w:rPr>
          <w:rFonts w:ascii="Arial" w:eastAsia="Times New Roman" w:hAnsi="Arial" w:cs="Arial"/>
          <w:color w:val="000000" w:themeColor="text1"/>
        </w:rPr>
        <w:t>(CD, clé USB)</w:t>
      </w:r>
      <w:r w:rsidRPr="0071650A">
        <w:rPr>
          <w:rFonts w:ascii="Arial" w:hAnsi="Arial" w:cs="Arial"/>
        </w:rPr>
        <w:t xml:space="preserve">, une copie de sauvegarde </w:t>
      </w:r>
      <w:r w:rsidRPr="0071650A">
        <w:rPr>
          <w:rFonts w:ascii="Arial" w:eastAsia="Times New Roman" w:hAnsi="Arial" w:cs="Arial"/>
        </w:rPr>
        <w:t xml:space="preserve">dans les délais impartis pour la remise des candidatures </w:t>
      </w:r>
      <w:r>
        <w:rPr>
          <w:rFonts w:ascii="Arial" w:eastAsia="Times New Roman" w:hAnsi="Arial" w:cs="Arial"/>
        </w:rPr>
        <w:t>et</w:t>
      </w:r>
      <w:r w:rsidRPr="0071650A">
        <w:rPr>
          <w:rFonts w:ascii="Arial" w:eastAsia="Times New Roman" w:hAnsi="Arial" w:cs="Arial"/>
        </w:rPr>
        <w:t xml:space="preserve"> des offres</w:t>
      </w:r>
      <w:r>
        <w:rPr>
          <w:rFonts w:ascii="Arial" w:eastAsia="Times New Roman" w:hAnsi="Arial" w:cs="Arial"/>
        </w:rPr>
        <w:t xml:space="preserve"> </w:t>
      </w:r>
      <w:r w:rsidRPr="00C608FE">
        <w:rPr>
          <w:rFonts w:ascii="Arial" w:eastAsia="Times New Roman" w:hAnsi="Arial" w:cs="Arial"/>
          <w:sz w:val="20"/>
          <w:szCs w:val="20"/>
        </w:rPr>
        <w:t>(</w:t>
      </w:r>
      <w:r w:rsidRPr="00C608FE">
        <w:rPr>
          <w:rFonts w:ascii="Arial" w:hAnsi="Arial" w:cs="Arial"/>
          <w:sz w:val="20"/>
          <w:szCs w:val="20"/>
        </w:rPr>
        <w:t>application de l’article R. 2132-11 du code de la commande publique)</w:t>
      </w:r>
      <w:r w:rsidRPr="00C608FE">
        <w:rPr>
          <w:rFonts w:ascii="Arial" w:eastAsia="Times New Roman" w:hAnsi="Arial" w:cs="Arial"/>
          <w:sz w:val="20"/>
          <w:szCs w:val="20"/>
        </w:rPr>
        <w:t xml:space="preserve">. </w:t>
      </w:r>
    </w:p>
    <w:p w14:paraId="10876F8C" w14:textId="77777777" w:rsidR="00DE3A8C" w:rsidRPr="00D5159E" w:rsidRDefault="00DE3A8C" w:rsidP="00FB1D56">
      <w:pPr>
        <w:adjustRightInd w:val="0"/>
        <w:spacing w:after="120" w:line="240" w:lineRule="auto"/>
        <w:jc w:val="both"/>
        <w:rPr>
          <w:rFonts w:ascii="Arial" w:eastAsia="Times New Roman" w:hAnsi="Arial" w:cs="Arial"/>
          <w:color w:val="000000" w:themeColor="text1"/>
        </w:rPr>
      </w:pPr>
      <w:r w:rsidRPr="00D5159E">
        <w:rPr>
          <w:rFonts w:ascii="Arial" w:eastAsia="Times New Roman" w:hAnsi="Arial" w:cs="Arial"/>
          <w:color w:val="000000" w:themeColor="text1"/>
        </w:rPr>
        <w:t>Cette copie de sauvegarde n’est pas obligatoire.</w:t>
      </w:r>
    </w:p>
    <w:p w14:paraId="422A871B" w14:textId="77777777" w:rsidR="00DE3A8C" w:rsidRDefault="00DE3A8C" w:rsidP="00FB1D56">
      <w:pPr>
        <w:adjustRightInd w:val="0"/>
        <w:spacing w:after="120"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Si le candidat souhaite envoyer une copie de sauvegarde, il doit respecter les modalités prévues par l’arrêté </w:t>
      </w:r>
      <w:r w:rsidRPr="00701829">
        <w:rPr>
          <w:rFonts w:ascii="Arial" w:eastAsia="Times New Roman" w:hAnsi="Arial" w:cs="Arial"/>
          <w:color w:val="000000" w:themeColor="text1"/>
        </w:rPr>
        <w:t>du 22 mars 2019 fixant les modalités de mise à disposition des documents de la consultation et de la copie de sauvegarde.</w:t>
      </w:r>
    </w:p>
    <w:p w14:paraId="06D12566" w14:textId="77777777" w:rsidR="00DE3A8C" w:rsidRPr="003A4998" w:rsidRDefault="00DE3A8C" w:rsidP="009C4FC7">
      <w:pPr>
        <w:adjustRightInd w:val="0"/>
        <w:spacing w:after="0" w:line="240" w:lineRule="auto"/>
        <w:jc w:val="both"/>
        <w:rPr>
          <w:rFonts w:ascii="Arial" w:eastAsia="Times New Roman" w:hAnsi="Arial" w:cs="Arial"/>
          <w:color w:val="000000" w:themeColor="text1"/>
        </w:rPr>
      </w:pPr>
      <w:r w:rsidRPr="003A4998">
        <w:rPr>
          <w:rFonts w:ascii="Arial" w:eastAsia="Times New Roman" w:hAnsi="Arial" w:cs="Arial"/>
          <w:color w:val="000000" w:themeColor="text1"/>
        </w:rPr>
        <w:t xml:space="preserve">Le pli cacheté contenant la copie de sauvegarde sera envoyé </w:t>
      </w:r>
      <w:r w:rsidRPr="003A4998">
        <w:rPr>
          <w:rFonts w:ascii="Arial" w:hAnsi="Arial" w:cs="Arial"/>
        </w:rPr>
        <w:t>ou déposé en main propre contre récépissé</w:t>
      </w:r>
      <w:r w:rsidRPr="003A4998">
        <w:rPr>
          <w:rFonts w:ascii="Arial" w:eastAsia="Times New Roman" w:hAnsi="Arial" w:cs="Arial"/>
          <w:color w:val="000000" w:themeColor="text1"/>
        </w:rPr>
        <w:t xml:space="preserve"> à l’adresse suivante :</w:t>
      </w:r>
    </w:p>
    <w:p w14:paraId="7AAABB85" w14:textId="77777777" w:rsidR="00DE3A8C" w:rsidRPr="00FB1D56" w:rsidRDefault="00DE3A8C" w:rsidP="006F7B9C">
      <w:pPr>
        <w:spacing w:after="0" w:line="240" w:lineRule="auto"/>
        <w:ind w:left="1418" w:right="850"/>
        <w:jc w:val="center"/>
        <w:rPr>
          <w:rFonts w:ascii="Arial" w:hAnsi="Arial" w:cs="Arial"/>
          <w:b/>
        </w:rPr>
      </w:pPr>
      <w:r w:rsidRPr="00FB1D56">
        <w:rPr>
          <w:rFonts w:ascii="Arial" w:hAnsi="Arial" w:cs="Arial"/>
          <w:b/>
        </w:rPr>
        <w:t>Urssaf Ile de France</w:t>
      </w:r>
    </w:p>
    <w:p w14:paraId="02E8E6AA" w14:textId="2F8B5170" w:rsidR="00DE3A8C" w:rsidRPr="00FB1D56" w:rsidRDefault="00E931B7" w:rsidP="006F7B9C">
      <w:pPr>
        <w:spacing w:after="0" w:line="240" w:lineRule="auto"/>
        <w:ind w:left="1418" w:right="850"/>
        <w:jc w:val="center"/>
        <w:rPr>
          <w:rFonts w:ascii="Arial" w:hAnsi="Arial" w:cs="Arial"/>
          <w:b/>
        </w:rPr>
      </w:pPr>
      <w:r w:rsidRPr="00FB1D56">
        <w:rPr>
          <w:rFonts w:ascii="Arial" w:hAnsi="Arial" w:cs="Arial"/>
          <w:b/>
        </w:rPr>
        <w:t>Service achats - marchés</w:t>
      </w:r>
    </w:p>
    <w:p w14:paraId="3BE5B949" w14:textId="77777777" w:rsidR="00DE3A8C" w:rsidRPr="00FB1D56" w:rsidRDefault="00DE3A8C" w:rsidP="006F7B9C">
      <w:pPr>
        <w:spacing w:after="0" w:line="240" w:lineRule="auto"/>
        <w:ind w:left="1418" w:right="850"/>
        <w:jc w:val="center"/>
        <w:rPr>
          <w:rFonts w:ascii="Arial" w:hAnsi="Arial" w:cs="Arial"/>
          <w:b/>
        </w:rPr>
      </w:pPr>
      <w:r w:rsidRPr="00FB1D56">
        <w:rPr>
          <w:rFonts w:ascii="Arial" w:hAnsi="Arial" w:cs="Arial"/>
          <w:b/>
        </w:rPr>
        <w:t>22/24 rue de Lagny – 93100 Montreuil</w:t>
      </w:r>
    </w:p>
    <w:p w14:paraId="770201D5" w14:textId="0ACAE45E" w:rsidR="00DE3A8C" w:rsidRPr="00FB1D56" w:rsidRDefault="00E664CF" w:rsidP="006F7B9C">
      <w:pPr>
        <w:spacing w:after="0" w:line="240" w:lineRule="auto"/>
        <w:ind w:left="1418" w:right="850" w:firstLine="141"/>
        <w:jc w:val="center"/>
        <w:rPr>
          <w:rFonts w:ascii="Arial" w:hAnsi="Arial" w:cs="Arial"/>
          <w:b/>
        </w:rPr>
      </w:pPr>
      <w:r w:rsidRPr="00FB1D56">
        <w:rPr>
          <w:rFonts w:ascii="Arial" w:hAnsi="Arial" w:cs="Arial"/>
          <w:b/>
        </w:rPr>
        <w:t>MAPA</w:t>
      </w:r>
      <w:r w:rsidR="00DE3A8C" w:rsidRPr="00FB1D56">
        <w:rPr>
          <w:rFonts w:ascii="Arial" w:hAnsi="Arial" w:cs="Arial"/>
          <w:b/>
        </w:rPr>
        <w:t xml:space="preserve"> n°202</w:t>
      </w:r>
      <w:r w:rsidRPr="00FB1D56">
        <w:rPr>
          <w:rFonts w:ascii="Arial" w:hAnsi="Arial" w:cs="Arial"/>
          <w:b/>
        </w:rPr>
        <w:t>4</w:t>
      </w:r>
      <w:r w:rsidR="00DE3A8C" w:rsidRPr="00FB1D56">
        <w:rPr>
          <w:rFonts w:ascii="Arial" w:hAnsi="Arial" w:cs="Arial"/>
          <w:b/>
        </w:rPr>
        <w:t>/</w:t>
      </w:r>
      <w:r w:rsidR="009C4FC7" w:rsidRPr="00FB1D56">
        <w:rPr>
          <w:rFonts w:ascii="Arial" w:hAnsi="Arial" w:cs="Arial"/>
          <w:b/>
        </w:rPr>
        <w:t>20</w:t>
      </w:r>
      <w:r w:rsidR="00DE3A8C" w:rsidRPr="00FB1D56">
        <w:rPr>
          <w:rFonts w:ascii="Arial" w:hAnsi="Arial" w:cs="Arial"/>
          <w:b/>
        </w:rPr>
        <w:t xml:space="preserve"> – INTITULE DE LA </w:t>
      </w:r>
      <w:r w:rsidR="00E931B7" w:rsidRPr="00FB1D56">
        <w:rPr>
          <w:rFonts w:ascii="Arial" w:hAnsi="Arial" w:cs="Arial"/>
          <w:b/>
        </w:rPr>
        <w:t>CONSULTATION</w:t>
      </w:r>
    </w:p>
    <w:p w14:paraId="4C1716F2" w14:textId="77777777" w:rsidR="00DE3A8C" w:rsidRPr="00FB1D56" w:rsidRDefault="00DE3A8C" w:rsidP="006F7B9C">
      <w:pPr>
        <w:spacing w:after="0" w:line="240" w:lineRule="auto"/>
        <w:ind w:left="1418" w:right="850" w:firstLine="141"/>
        <w:jc w:val="center"/>
        <w:rPr>
          <w:rFonts w:ascii="Arial" w:hAnsi="Arial" w:cs="Arial"/>
          <w:b/>
        </w:rPr>
      </w:pPr>
      <w:r w:rsidRPr="00FB1D56">
        <w:rPr>
          <w:rFonts w:ascii="Arial" w:hAnsi="Arial" w:cs="Arial"/>
          <w:b/>
        </w:rPr>
        <w:t>Nom ou dénomination du candidat</w:t>
      </w:r>
    </w:p>
    <w:p w14:paraId="2CD82B44" w14:textId="77777777" w:rsidR="00DE3A8C" w:rsidRPr="00FB1D56" w:rsidRDefault="00DE3A8C" w:rsidP="006F7B9C">
      <w:pPr>
        <w:spacing w:after="0" w:line="240" w:lineRule="auto"/>
        <w:ind w:left="1418" w:right="850"/>
        <w:jc w:val="center"/>
        <w:rPr>
          <w:rFonts w:ascii="Arial" w:hAnsi="Arial" w:cs="Arial"/>
          <w:b/>
        </w:rPr>
      </w:pPr>
      <w:r w:rsidRPr="00FB1D56">
        <w:rPr>
          <w:rFonts w:ascii="Arial" w:hAnsi="Arial" w:cs="Arial"/>
          <w:b/>
        </w:rPr>
        <w:t>COPIE DE SAUVEGARDE</w:t>
      </w:r>
    </w:p>
    <w:p w14:paraId="7C009203" w14:textId="77777777" w:rsidR="00DE3A8C" w:rsidRPr="00FB1D56" w:rsidRDefault="00DE3A8C" w:rsidP="00FB1D56">
      <w:pPr>
        <w:spacing w:after="240" w:line="240" w:lineRule="auto"/>
        <w:ind w:left="1418" w:right="850"/>
        <w:jc w:val="center"/>
        <w:rPr>
          <w:rFonts w:ascii="Arial" w:hAnsi="Arial" w:cs="Arial"/>
          <w:b/>
        </w:rPr>
      </w:pPr>
      <w:r w:rsidRPr="00FB1D56">
        <w:rPr>
          <w:rFonts w:ascii="Arial" w:hAnsi="Arial" w:cs="Arial"/>
          <w:b/>
        </w:rPr>
        <w:t>NE DOIT PAS ETRE OUVERT PAR LE SERVICE COURRIER</w:t>
      </w:r>
    </w:p>
    <w:p w14:paraId="7C9BC3A5" w14:textId="77777777" w:rsidR="00DE3A8C" w:rsidRDefault="00DE3A8C" w:rsidP="00FB1D56">
      <w:pPr>
        <w:adjustRightInd w:val="0"/>
        <w:spacing w:after="120" w:line="240" w:lineRule="auto"/>
        <w:jc w:val="both"/>
        <w:rPr>
          <w:rFonts w:ascii="Arial" w:eastAsia="Times New Roman" w:hAnsi="Arial" w:cs="Arial"/>
          <w:color w:val="000000" w:themeColor="text1"/>
        </w:rPr>
      </w:pPr>
      <w:r>
        <w:rPr>
          <w:rFonts w:ascii="Arial" w:eastAsia="Times New Roman" w:hAnsi="Arial" w:cs="Arial"/>
          <w:color w:val="000000" w:themeColor="text1"/>
        </w:rPr>
        <w:t>Cette copie de sauvegarde doit être reçue au plus tard à la date et l’heure indiqués en page 1 du présent document.</w:t>
      </w:r>
    </w:p>
    <w:p w14:paraId="6086EE24" w14:textId="77777777" w:rsidR="00DE3A8C" w:rsidRDefault="00DE3A8C" w:rsidP="009C4FC7">
      <w:pPr>
        <w:adjustRightInd w:val="0"/>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Cette</w:t>
      </w:r>
      <w:r w:rsidRPr="0071650A">
        <w:rPr>
          <w:rFonts w:ascii="Arial" w:eastAsia="Times New Roman" w:hAnsi="Arial" w:cs="Arial"/>
          <w:color w:val="000000" w:themeColor="text1"/>
        </w:rPr>
        <w:t xml:space="preserve"> copie</w:t>
      </w:r>
      <w:r>
        <w:rPr>
          <w:rFonts w:ascii="Arial" w:eastAsia="Times New Roman" w:hAnsi="Arial" w:cs="Arial"/>
          <w:color w:val="000000" w:themeColor="text1"/>
        </w:rPr>
        <w:t xml:space="preserve"> sera </w:t>
      </w:r>
      <w:r w:rsidRPr="0071650A">
        <w:rPr>
          <w:rFonts w:ascii="Arial" w:eastAsia="Times New Roman" w:hAnsi="Arial" w:cs="Arial"/>
          <w:color w:val="000000" w:themeColor="text1"/>
        </w:rPr>
        <w:t xml:space="preserve">identifiée comme copie de sauvegarde </w:t>
      </w:r>
      <w:r>
        <w:rPr>
          <w:rFonts w:ascii="Arial" w:eastAsia="Times New Roman" w:hAnsi="Arial" w:cs="Arial"/>
          <w:color w:val="000000" w:themeColor="text1"/>
        </w:rPr>
        <w:t xml:space="preserve">et elle </w:t>
      </w:r>
      <w:r w:rsidRPr="0071650A">
        <w:rPr>
          <w:rFonts w:ascii="Arial" w:eastAsia="Times New Roman" w:hAnsi="Arial" w:cs="Arial"/>
          <w:color w:val="000000" w:themeColor="text1"/>
        </w:rPr>
        <w:t>sera placée sous un pli scellé</w:t>
      </w:r>
      <w:r>
        <w:rPr>
          <w:rFonts w:ascii="Arial" w:eastAsia="Times New Roman" w:hAnsi="Arial" w:cs="Arial"/>
          <w:color w:val="000000" w:themeColor="text1"/>
        </w:rPr>
        <w:t>.</w:t>
      </w:r>
    </w:p>
    <w:p w14:paraId="1FDF2AB8" w14:textId="77777777" w:rsidR="00DE3A8C" w:rsidRPr="0071650A" w:rsidRDefault="00DE3A8C" w:rsidP="009C4FC7">
      <w:pPr>
        <w:adjustRightInd w:val="0"/>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Elle n</w:t>
      </w:r>
      <w:r w:rsidRPr="0071650A">
        <w:rPr>
          <w:rFonts w:ascii="Arial" w:eastAsia="Times New Roman" w:hAnsi="Arial" w:cs="Arial"/>
          <w:color w:val="000000" w:themeColor="text1"/>
        </w:rPr>
        <w:t xml:space="preserve">e sera ouverte que </w:t>
      </w:r>
      <w:r>
        <w:rPr>
          <w:rFonts w:ascii="Arial" w:eastAsia="Times New Roman" w:hAnsi="Arial" w:cs="Arial"/>
          <w:color w:val="000000" w:themeColor="text1"/>
        </w:rPr>
        <w:t>dans les cas suivants</w:t>
      </w:r>
      <w:r w:rsidRPr="0071650A">
        <w:rPr>
          <w:rFonts w:ascii="Arial" w:eastAsia="Times New Roman" w:hAnsi="Arial" w:cs="Arial"/>
          <w:color w:val="000000" w:themeColor="text1"/>
        </w:rPr>
        <w:t xml:space="preserve"> :</w:t>
      </w:r>
    </w:p>
    <w:p w14:paraId="11A8FFD8" w14:textId="77777777" w:rsidR="00DE3A8C" w:rsidRPr="0071650A" w:rsidRDefault="00DE3A8C" w:rsidP="00FB1D56">
      <w:pPr>
        <w:widowControl w:val="0"/>
        <w:numPr>
          <w:ilvl w:val="0"/>
          <w:numId w:val="28"/>
        </w:numPr>
        <w:tabs>
          <w:tab w:val="clear" w:pos="400"/>
        </w:tabs>
        <w:autoSpaceDE w:val="0"/>
        <w:autoSpaceDN w:val="0"/>
        <w:adjustRightInd w:val="0"/>
        <w:spacing w:before="120" w:after="120" w:line="240" w:lineRule="auto"/>
        <w:jc w:val="both"/>
        <w:rPr>
          <w:rFonts w:ascii="Arial" w:eastAsia="Times New Roman" w:hAnsi="Arial" w:cs="Arial"/>
          <w:color w:val="000000" w:themeColor="text1"/>
        </w:rPr>
      </w:pPr>
      <w:r w:rsidRPr="0071650A">
        <w:rPr>
          <w:rFonts w:ascii="Arial" w:eastAsia="Times New Roman" w:hAnsi="Arial" w:cs="Arial"/>
          <w:color w:val="000000" w:themeColor="text1"/>
        </w:rPr>
        <w:t>Un programme informatique malveillant est détecté ;</w:t>
      </w:r>
    </w:p>
    <w:p w14:paraId="0DECBAE2" w14:textId="77777777" w:rsidR="00DE3A8C" w:rsidRPr="0071650A" w:rsidRDefault="00DE3A8C" w:rsidP="00FB1D56">
      <w:pPr>
        <w:widowControl w:val="0"/>
        <w:numPr>
          <w:ilvl w:val="0"/>
          <w:numId w:val="28"/>
        </w:numPr>
        <w:tabs>
          <w:tab w:val="clear" w:pos="400"/>
        </w:tabs>
        <w:autoSpaceDE w:val="0"/>
        <w:autoSpaceDN w:val="0"/>
        <w:adjustRightInd w:val="0"/>
        <w:spacing w:after="120" w:line="240" w:lineRule="auto"/>
        <w:jc w:val="both"/>
        <w:rPr>
          <w:rFonts w:ascii="Arial" w:eastAsia="Times New Roman" w:hAnsi="Arial" w:cs="Arial"/>
          <w:color w:val="000000" w:themeColor="text1"/>
        </w:rPr>
      </w:pPr>
      <w:r w:rsidRPr="0071650A">
        <w:rPr>
          <w:rFonts w:ascii="Arial" w:eastAsia="Times New Roman" w:hAnsi="Arial" w:cs="Arial"/>
          <w:color w:val="000000" w:themeColor="text1"/>
        </w:rPr>
        <w:t>La candidature ou l’offre informatique n'est pas parvenue dans les délais à la suite d’un aléa de transmission non lié au fonctionnement de la plateforme ;</w:t>
      </w:r>
    </w:p>
    <w:p w14:paraId="5F1FB24C" w14:textId="77777777" w:rsidR="00DE3A8C" w:rsidRPr="0071650A" w:rsidRDefault="00DE3A8C" w:rsidP="00FB1D56">
      <w:pPr>
        <w:widowControl w:val="0"/>
        <w:numPr>
          <w:ilvl w:val="0"/>
          <w:numId w:val="28"/>
        </w:numPr>
        <w:tabs>
          <w:tab w:val="clear" w:pos="400"/>
        </w:tabs>
        <w:autoSpaceDE w:val="0"/>
        <w:autoSpaceDN w:val="0"/>
        <w:adjustRightInd w:val="0"/>
        <w:spacing w:after="0" w:line="240" w:lineRule="auto"/>
        <w:jc w:val="both"/>
        <w:rPr>
          <w:rFonts w:ascii="Arial" w:eastAsia="Times New Roman" w:hAnsi="Arial" w:cs="Arial"/>
          <w:color w:val="000000" w:themeColor="text1"/>
        </w:rPr>
      </w:pPr>
      <w:r w:rsidRPr="0071650A">
        <w:rPr>
          <w:rFonts w:ascii="Arial" w:eastAsia="Times New Roman" w:hAnsi="Arial" w:cs="Arial"/>
          <w:color w:val="000000" w:themeColor="text1"/>
        </w:rPr>
        <w:t>Si la candidature ou l'offre n'a pas pu être ouverte.</w:t>
      </w:r>
    </w:p>
    <w:p w14:paraId="737193FA" w14:textId="77777777" w:rsidR="00DE3A8C" w:rsidRPr="0071650A" w:rsidRDefault="00DE3A8C" w:rsidP="009C4FC7">
      <w:pPr>
        <w:adjustRightInd w:val="0"/>
        <w:spacing w:before="240" w:after="240" w:line="240" w:lineRule="auto"/>
        <w:jc w:val="both"/>
        <w:rPr>
          <w:rFonts w:ascii="Arial" w:eastAsia="Times New Roman" w:hAnsi="Arial" w:cs="Arial"/>
          <w:color w:val="000000" w:themeColor="text1"/>
        </w:rPr>
      </w:pPr>
      <w:r w:rsidRPr="0071650A">
        <w:rPr>
          <w:rFonts w:ascii="Arial" w:eastAsia="Times New Roman" w:hAnsi="Arial" w:cs="Arial"/>
          <w:color w:val="000000" w:themeColor="text1"/>
        </w:rPr>
        <w:t xml:space="preserve">Le pli contenant la copie de sauvegarde sera détruit par l’URSSAF </w:t>
      </w:r>
      <w:r>
        <w:rPr>
          <w:rFonts w:ascii="Arial" w:eastAsia="Times New Roman" w:hAnsi="Arial" w:cs="Arial"/>
          <w:color w:val="000000" w:themeColor="text1"/>
        </w:rPr>
        <w:t>IDF</w:t>
      </w:r>
      <w:r w:rsidRPr="0071650A">
        <w:rPr>
          <w:rFonts w:ascii="Arial" w:eastAsia="Times New Roman" w:hAnsi="Arial" w:cs="Arial"/>
          <w:color w:val="000000" w:themeColor="text1"/>
        </w:rPr>
        <w:t xml:space="preserve"> s’il n’est pas ouvert. </w:t>
      </w:r>
    </w:p>
    <w:p w14:paraId="4FF7A683" w14:textId="5C33E8DF" w:rsidR="00DE3A8C" w:rsidRPr="00FB1D56" w:rsidRDefault="00DE3A8C" w:rsidP="00FB1D56">
      <w:pPr>
        <w:pStyle w:val="Titre1"/>
        <w:spacing w:after="0" w:line="240" w:lineRule="auto"/>
        <w:rPr>
          <w:u w:val="single"/>
        </w:rPr>
      </w:pPr>
      <w:r w:rsidRPr="00FB1D56">
        <w:rPr>
          <w:u w:val="single"/>
        </w:rPr>
        <w:lastRenderedPageBreak/>
        <w:t>Article 14. Nous éliminons les offres irrecevables et anormalement basses</w:t>
      </w:r>
    </w:p>
    <w:p w14:paraId="418D0E3C" w14:textId="77777777" w:rsidR="00DE3A8C" w:rsidRPr="00DC51C7" w:rsidRDefault="00DE3A8C" w:rsidP="00FB1D56">
      <w:pPr>
        <w:pStyle w:val="Titre2"/>
        <w:numPr>
          <w:ilvl w:val="1"/>
          <w:numId w:val="26"/>
        </w:numPr>
        <w:tabs>
          <w:tab w:val="num" w:pos="360"/>
        </w:tabs>
        <w:spacing w:before="240"/>
        <w:ind w:left="643" w:hanging="360"/>
      </w:pPr>
      <w:r w:rsidRPr="00DC51C7">
        <w:t>Les offres irrecevables</w:t>
      </w:r>
    </w:p>
    <w:p w14:paraId="3F02C1A5" w14:textId="77777777" w:rsidR="00DE3A8C" w:rsidRDefault="00DE3A8C" w:rsidP="00FB1D56">
      <w:pPr>
        <w:pStyle w:val="Retraitcorpsdetexte2"/>
        <w:spacing w:line="240" w:lineRule="auto"/>
        <w:ind w:left="0"/>
        <w:jc w:val="both"/>
        <w:rPr>
          <w:rFonts w:ascii="Arial" w:hAnsi="Arial" w:cs="Arial"/>
        </w:rPr>
      </w:pPr>
      <w:r w:rsidRPr="00A9578F">
        <w:rPr>
          <w:rFonts w:ascii="Arial" w:hAnsi="Arial" w:cs="Arial"/>
        </w:rPr>
        <w:t>Les offres irrégulières, inappropriées ou inacceptable</w:t>
      </w:r>
      <w:r>
        <w:rPr>
          <w:rFonts w:ascii="Arial" w:hAnsi="Arial" w:cs="Arial"/>
        </w:rPr>
        <w:t>s</w:t>
      </w:r>
      <w:r w:rsidRPr="00A9578F">
        <w:rPr>
          <w:rFonts w:ascii="Arial" w:hAnsi="Arial" w:cs="Arial"/>
        </w:rPr>
        <w:t xml:space="preserve"> sont éliminées. </w:t>
      </w:r>
    </w:p>
    <w:p w14:paraId="097B1AAA" w14:textId="77777777" w:rsidR="00DE3A8C" w:rsidRPr="00A9578F" w:rsidRDefault="00DE3A8C" w:rsidP="00FB1D56">
      <w:pPr>
        <w:pStyle w:val="Retraitcorpsdetexte2"/>
        <w:numPr>
          <w:ilvl w:val="0"/>
          <w:numId w:val="19"/>
        </w:numPr>
        <w:suppressAutoHyphens/>
        <w:spacing w:line="240" w:lineRule="auto"/>
        <w:ind w:left="357" w:hanging="357"/>
        <w:jc w:val="both"/>
        <w:rPr>
          <w:rFonts w:ascii="Arial" w:hAnsi="Arial" w:cs="Arial"/>
        </w:rPr>
      </w:pPr>
      <w:r w:rsidRPr="00A9578F">
        <w:rPr>
          <w:rFonts w:ascii="Arial" w:hAnsi="Arial" w:cs="Arial"/>
          <w:b/>
          <w:bCs/>
        </w:rPr>
        <w:t>Une offre irrégulière</w:t>
      </w:r>
      <w:r w:rsidRPr="00A9578F">
        <w:rPr>
          <w:rFonts w:ascii="Arial" w:hAnsi="Arial" w:cs="Arial"/>
        </w:rPr>
        <w:t xml:space="preserve"> est une offre qui ne respecte pas les exigences formulées dans les documents de la consultation, en particulier parce qu’elle est incomplète, ou qui méconnaît la législation applicable notamment en matière sociale et environnementale.  </w:t>
      </w:r>
    </w:p>
    <w:p w14:paraId="5B959CD0" w14:textId="77777777" w:rsidR="00DE3A8C" w:rsidRPr="00A9578F" w:rsidRDefault="00DE3A8C" w:rsidP="00FB1D56">
      <w:pPr>
        <w:pStyle w:val="Retraitcorpsdetexte2"/>
        <w:numPr>
          <w:ilvl w:val="0"/>
          <w:numId w:val="19"/>
        </w:numPr>
        <w:suppressAutoHyphens/>
        <w:spacing w:line="240" w:lineRule="auto"/>
        <w:ind w:left="360"/>
        <w:jc w:val="both"/>
        <w:rPr>
          <w:rFonts w:ascii="Arial" w:hAnsi="Arial" w:cs="Arial"/>
        </w:rPr>
      </w:pPr>
      <w:r w:rsidRPr="00A9578F">
        <w:rPr>
          <w:rFonts w:ascii="Arial" w:hAnsi="Arial" w:cs="Arial"/>
          <w:b/>
          <w:bCs/>
        </w:rPr>
        <w:t>Une offre est inacceptable</w:t>
      </w:r>
      <w:r w:rsidRPr="00A9578F">
        <w:rPr>
          <w:rFonts w:ascii="Arial" w:hAnsi="Arial" w:cs="Arial"/>
        </w:rPr>
        <w:t xml:space="preserve"> est une offre dont le prix excède les crédits budgétaires alloués au marché, déterminés et établis avant le lancement de la procédure.</w:t>
      </w:r>
    </w:p>
    <w:p w14:paraId="46D4278D" w14:textId="569984B8" w:rsidR="00DE3A8C" w:rsidRPr="00A9578F" w:rsidRDefault="00DE3A8C" w:rsidP="00FB1D56">
      <w:pPr>
        <w:pStyle w:val="Retraitcorpsdetexte2"/>
        <w:numPr>
          <w:ilvl w:val="0"/>
          <w:numId w:val="19"/>
        </w:numPr>
        <w:suppressAutoHyphens/>
        <w:spacing w:after="240" w:line="240" w:lineRule="auto"/>
        <w:ind w:left="360"/>
        <w:jc w:val="both"/>
        <w:rPr>
          <w:rFonts w:ascii="Arial" w:hAnsi="Arial" w:cs="Arial"/>
        </w:rPr>
      </w:pPr>
      <w:r w:rsidRPr="00A9578F">
        <w:rPr>
          <w:rFonts w:ascii="Arial" w:hAnsi="Arial" w:cs="Arial"/>
          <w:b/>
          <w:bCs/>
        </w:rPr>
        <w:t>Une offre est inappropriée</w:t>
      </w:r>
      <w:r w:rsidRPr="00A9578F">
        <w:rPr>
          <w:rFonts w:ascii="Arial" w:hAnsi="Arial" w:cs="Arial"/>
        </w:rPr>
        <w:t xml:space="preserve"> est une offre sans rapport avec le marché parce qu’elle n’est manifestement pas en mesure, sans modification substantielle de répondre au besoin et aux exigences de </w:t>
      </w:r>
      <w:r w:rsidR="001F7D71">
        <w:rPr>
          <w:rFonts w:ascii="Arial" w:hAnsi="Arial" w:cs="Arial"/>
        </w:rPr>
        <w:t>l’URSSAF IDF</w:t>
      </w:r>
      <w:r w:rsidR="001F7D71" w:rsidRPr="00A9578F">
        <w:rPr>
          <w:rFonts w:ascii="Arial" w:hAnsi="Arial" w:cs="Arial"/>
        </w:rPr>
        <w:t xml:space="preserve"> </w:t>
      </w:r>
      <w:r w:rsidRPr="00A9578F">
        <w:rPr>
          <w:rFonts w:ascii="Arial" w:hAnsi="Arial" w:cs="Arial"/>
        </w:rPr>
        <w:t>qui sont formulées dans les documents de la consultation.</w:t>
      </w:r>
    </w:p>
    <w:p w14:paraId="57E48709" w14:textId="0F67B32F" w:rsidR="00DE3A8C" w:rsidRPr="003A4998" w:rsidRDefault="00DE3A8C" w:rsidP="00FB1D56">
      <w:pPr>
        <w:autoSpaceDE w:val="0"/>
        <w:autoSpaceDN w:val="0"/>
        <w:adjustRightInd w:val="0"/>
        <w:spacing w:after="120" w:line="240" w:lineRule="auto"/>
        <w:jc w:val="both"/>
        <w:rPr>
          <w:rFonts w:ascii="Arial" w:hAnsi="Arial" w:cs="Arial"/>
          <w:lang w:eastAsia="fr-FR"/>
        </w:rPr>
      </w:pPr>
      <w:r w:rsidRPr="003A4998">
        <w:rPr>
          <w:rFonts w:ascii="Arial" w:hAnsi="Arial" w:cs="Arial"/>
          <w:lang w:eastAsia="fr-FR"/>
        </w:rPr>
        <w:t xml:space="preserve">Toutefois, les </w:t>
      </w:r>
      <w:r>
        <w:rPr>
          <w:rFonts w:ascii="Arial" w:hAnsi="Arial" w:cs="Arial"/>
          <w:lang w:eastAsia="fr-FR"/>
        </w:rPr>
        <w:t>candidats</w:t>
      </w:r>
      <w:r w:rsidRPr="003A4998">
        <w:rPr>
          <w:rFonts w:ascii="Arial" w:hAnsi="Arial" w:cs="Arial"/>
          <w:lang w:eastAsia="fr-FR"/>
        </w:rPr>
        <w:t xml:space="preserve"> concernés peuvent être invités à régulariser les offres irrégulières dans un délai approprié, à condition qu'elles ne soient pas anormalement basses. </w:t>
      </w:r>
    </w:p>
    <w:p w14:paraId="7F7CB77A" w14:textId="76570C2C" w:rsidR="00DE3A8C" w:rsidRPr="003A4998" w:rsidRDefault="00DE3A8C" w:rsidP="00FB1D56">
      <w:pPr>
        <w:autoSpaceDE w:val="0"/>
        <w:autoSpaceDN w:val="0"/>
        <w:adjustRightInd w:val="0"/>
        <w:spacing w:after="0" w:line="240" w:lineRule="auto"/>
        <w:jc w:val="both"/>
        <w:rPr>
          <w:rFonts w:ascii="Arial" w:hAnsi="Arial" w:cs="Arial"/>
          <w:lang w:eastAsia="fr-FR"/>
        </w:rPr>
      </w:pPr>
      <w:r w:rsidRPr="003A4998">
        <w:rPr>
          <w:rFonts w:ascii="Arial" w:hAnsi="Arial" w:cs="Arial"/>
          <w:lang w:eastAsia="fr-FR"/>
        </w:rPr>
        <w:t xml:space="preserve">Cette régularisation ne peut </w:t>
      </w:r>
      <w:r w:rsidR="00194E06">
        <w:rPr>
          <w:rFonts w:ascii="Arial" w:hAnsi="Arial" w:cs="Arial"/>
          <w:lang w:eastAsia="fr-FR"/>
        </w:rPr>
        <w:t xml:space="preserve">pas </w:t>
      </w:r>
      <w:r w:rsidRPr="003A4998">
        <w:rPr>
          <w:rFonts w:ascii="Arial" w:hAnsi="Arial" w:cs="Arial"/>
          <w:lang w:eastAsia="fr-FR"/>
        </w:rPr>
        <w:t>avoir pour effet de modifier des caractéristiques substantielles de l’offre concernée.</w:t>
      </w:r>
    </w:p>
    <w:p w14:paraId="4DADCF04" w14:textId="77777777" w:rsidR="00DE3A8C" w:rsidRPr="00A9578F" w:rsidRDefault="00DE3A8C" w:rsidP="00FB1D56">
      <w:pPr>
        <w:pStyle w:val="Titre2"/>
        <w:numPr>
          <w:ilvl w:val="1"/>
          <w:numId w:val="26"/>
        </w:numPr>
        <w:tabs>
          <w:tab w:val="num" w:pos="567"/>
        </w:tabs>
        <w:spacing w:after="0"/>
        <w:ind w:left="643" w:hanging="360"/>
        <w:rPr>
          <w:rFonts w:cs="Arial"/>
          <w:b w:val="0"/>
          <w:bCs/>
        </w:rPr>
      </w:pPr>
      <w:r w:rsidRPr="00DC51C7">
        <w:t>Les offres anormalement basses </w:t>
      </w:r>
    </w:p>
    <w:p w14:paraId="2D156B67" w14:textId="77777777" w:rsidR="00DE3A8C" w:rsidRDefault="00DE3A8C" w:rsidP="00FB1D56">
      <w:pPr>
        <w:pStyle w:val="Sansinterligne"/>
        <w:spacing w:before="120"/>
        <w:jc w:val="both"/>
        <w:rPr>
          <w:rFonts w:ascii="Arial" w:hAnsi="Arial" w:cs="Arial"/>
        </w:rPr>
      </w:pPr>
      <w:r w:rsidRPr="00536639">
        <w:rPr>
          <w:rFonts w:ascii="Arial" w:hAnsi="Arial" w:cs="Arial"/>
        </w:rPr>
        <w:t xml:space="preserve">Une </w:t>
      </w:r>
      <w:r>
        <w:rPr>
          <w:rFonts w:ascii="Arial" w:hAnsi="Arial" w:cs="Arial"/>
        </w:rPr>
        <w:t>o</w:t>
      </w:r>
      <w:r w:rsidRPr="00536639">
        <w:rPr>
          <w:rFonts w:ascii="Arial" w:hAnsi="Arial" w:cs="Arial"/>
        </w:rPr>
        <w:t>ffre anormalement basse est une offre dont le prix est manifestement sous-évalué et de nature à compromettre la bonne exécution du marché.</w:t>
      </w:r>
    </w:p>
    <w:p w14:paraId="321FFC5B" w14:textId="5A856C4C" w:rsidR="00DE3A8C" w:rsidRPr="00536639" w:rsidRDefault="00DE3A8C" w:rsidP="00FB1D56">
      <w:pPr>
        <w:pStyle w:val="Sansinterligne"/>
        <w:spacing w:before="120" w:after="120"/>
        <w:jc w:val="both"/>
        <w:rPr>
          <w:rFonts w:ascii="Arial" w:hAnsi="Arial" w:cs="Arial"/>
        </w:rPr>
      </w:pPr>
      <w:r w:rsidRPr="00536639">
        <w:rPr>
          <w:rFonts w:ascii="Arial" w:hAnsi="Arial" w:cs="Arial"/>
        </w:rPr>
        <w:t xml:space="preserve">Lorsqu’une offre semble anormalement basse, </w:t>
      </w:r>
      <w:r w:rsidR="001F7D71">
        <w:rPr>
          <w:rFonts w:ascii="Arial" w:hAnsi="Arial" w:cs="Arial"/>
        </w:rPr>
        <w:t>l’URSSAF IDF</w:t>
      </w:r>
      <w:r w:rsidR="001F7D71" w:rsidRPr="00536639">
        <w:rPr>
          <w:rFonts w:ascii="Arial" w:hAnsi="Arial" w:cs="Arial"/>
        </w:rPr>
        <w:t xml:space="preserve"> </w:t>
      </w:r>
      <w:r w:rsidRPr="00536639">
        <w:rPr>
          <w:rFonts w:ascii="Arial" w:hAnsi="Arial" w:cs="Arial"/>
        </w:rPr>
        <w:t>exige que l’opérateur économique fournisse des précisions et justifications sur le montant de son offre</w:t>
      </w:r>
      <w:r>
        <w:rPr>
          <w:rFonts w:ascii="Arial" w:hAnsi="Arial" w:cs="Arial"/>
        </w:rPr>
        <w:t xml:space="preserve"> </w:t>
      </w:r>
      <w:r w:rsidRPr="00DE3A8C">
        <w:rPr>
          <w:rFonts w:ascii="Arial" w:hAnsi="Arial" w:cs="Arial"/>
          <w:sz w:val="18"/>
          <w:szCs w:val="18"/>
        </w:rPr>
        <w:t>(article R2152-3 du code de la commande publique).</w:t>
      </w:r>
    </w:p>
    <w:p w14:paraId="5DE0B6EA" w14:textId="09E10CC4" w:rsidR="00DE3A8C" w:rsidRDefault="00DE3A8C" w:rsidP="00FB1D56">
      <w:pPr>
        <w:pStyle w:val="Sansinterligne"/>
        <w:spacing w:after="240"/>
        <w:jc w:val="both"/>
        <w:rPr>
          <w:rFonts w:ascii="Arial" w:hAnsi="Arial" w:cs="Arial"/>
        </w:rPr>
      </w:pPr>
      <w:r w:rsidRPr="00536639">
        <w:rPr>
          <w:rFonts w:ascii="Arial" w:hAnsi="Arial" w:cs="Arial"/>
        </w:rPr>
        <w:t xml:space="preserve">Si, après vérification des justifications fournies par </w:t>
      </w:r>
      <w:r w:rsidR="001411D4">
        <w:rPr>
          <w:rFonts w:ascii="Arial" w:hAnsi="Arial" w:cs="Arial"/>
        </w:rPr>
        <w:t>le candidat</w:t>
      </w:r>
      <w:r w:rsidRPr="00536639">
        <w:rPr>
          <w:rFonts w:ascii="Arial" w:hAnsi="Arial" w:cs="Arial"/>
        </w:rPr>
        <w:t xml:space="preserve">, </w:t>
      </w:r>
      <w:r w:rsidR="001F7D71">
        <w:rPr>
          <w:rFonts w:ascii="Arial" w:hAnsi="Arial" w:cs="Arial"/>
        </w:rPr>
        <w:t>l’URSSAF IDF</w:t>
      </w:r>
      <w:r w:rsidR="001F7D71" w:rsidRPr="00536639">
        <w:rPr>
          <w:rFonts w:ascii="Arial" w:hAnsi="Arial" w:cs="Arial"/>
        </w:rPr>
        <w:t xml:space="preserve"> </w:t>
      </w:r>
      <w:r w:rsidR="004B4215">
        <w:rPr>
          <w:rFonts w:ascii="Arial" w:hAnsi="Arial" w:cs="Arial"/>
        </w:rPr>
        <w:t>considère</w:t>
      </w:r>
      <w:r w:rsidR="004B4215" w:rsidRPr="00536639">
        <w:rPr>
          <w:rFonts w:ascii="Arial" w:hAnsi="Arial" w:cs="Arial"/>
        </w:rPr>
        <w:t xml:space="preserve"> </w:t>
      </w:r>
      <w:r w:rsidRPr="00536639">
        <w:rPr>
          <w:rFonts w:ascii="Arial" w:hAnsi="Arial" w:cs="Arial"/>
        </w:rPr>
        <w:t xml:space="preserve">que l’offre est anormalement basse, </w:t>
      </w:r>
      <w:r w:rsidR="00194E06">
        <w:rPr>
          <w:rFonts w:ascii="Arial" w:hAnsi="Arial" w:cs="Arial"/>
        </w:rPr>
        <w:t>elle</w:t>
      </w:r>
      <w:r w:rsidRPr="00536639">
        <w:rPr>
          <w:rFonts w:ascii="Arial" w:hAnsi="Arial" w:cs="Arial"/>
        </w:rPr>
        <w:t xml:space="preserve"> la rejette</w:t>
      </w:r>
      <w:r>
        <w:rPr>
          <w:rFonts w:ascii="Arial" w:hAnsi="Arial" w:cs="Arial"/>
        </w:rPr>
        <w:t xml:space="preserve"> </w:t>
      </w:r>
      <w:r w:rsidRPr="00DE3A8C">
        <w:rPr>
          <w:rFonts w:ascii="Arial" w:hAnsi="Arial" w:cs="Arial"/>
          <w:sz w:val="18"/>
          <w:szCs w:val="18"/>
        </w:rPr>
        <w:t>(article R. 2152-4 du code de la commande publique).</w:t>
      </w:r>
    </w:p>
    <w:p w14:paraId="023A4F2D" w14:textId="65804D5D" w:rsidR="00DE3A8C" w:rsidRPr="00FB1D56" w:rsidRDefault="00DE3A8C" w:rsidP="005E456A">
      <w:pPr>
        <w:pStyle w:val="Titre1"/>
        <w:spacing w:before="0" w:after="0" w:line="240" w:lineRule="auto"/>
        <w:rPr>
          <w:rFonts w:cs="Arial"/>
          <w:color w:val="000000" w:themeColor="text1"/>
          <w:sz w:val="28"/>
          <w:szCs w:val="28"/>
          <w:u w:val="single"/>
        </w:rPr>
      </w:pPr>
      <w:r w:rsidRPr="00FB1D56">
        <w:rPr>
          <w:u w:val="single"/>
        </w:rPr>
        <w:t>Article 15. Nous analysons votre offre</w:t>
      </w:r>
      <w:bookmarkEnd w:id="537"/>
      <w:r w:rsidRPr="00FB1D56">
        <w:rPr>
          <w:rFonts w:cs="Arial"/>
          <w:color w:val="000000" w:themeColor="text1"/>
          <w:sz w:val="28"/>
          <w:szCs w:val="28"/>
          <w:u w:val="single"/>
        </w:rPr>
        <w:t xml:space="preserve"> </w:t>
      </w:r>
    </w:p>
    <w:p w14:paraId="084581CE" w14:textId="3FEEFDEC" w:rsidR="005E456A" w:rsidRDefault="00DE3A8C" w:rsidP="00FB1D56">
      <w:pPr>
        <w:pStyle w:val="Paragraphedeliste"/>
        <w:keepNext/>
        <w:keepLines/>
        <w:spacing w:before="240" w:after="0"/>
        <w:ind w:left="0"/>
        <w:contextualSpacing w:val="0"/>
        <w:jc w:val="both"/>
        <w:outlineLvl w:val="1"/>
        <w:rPr>
          <w:rFonts w:ascii="Arial" w:hAnsi="Arial" w:cs="Arial"/>
        </w:rPr>
      </w:pPr>
      <w:r w:rsidRPr="0071650A">
        <w:rPr>
          <w:rFonts w:ascii="Arial" w:hAnsi="Arial" w:cs="Arial"/>
        </w:rPr>
        <w:t xml:space="preserve">Les offres </w:t>
      </w:r>
      <w:r w:rsidR="004B4215">
        <w:rPr>
          <w:rFonts w:ascii="Arial" w:hAnsi="Arial" w:cs="Arial"/>
        </w:rPr>
        <w:t>qui</w:t>
      </w:r>
      <w:r w:rsidRPr="0071650A">
        <w:rPr>
          <w:rFonts w:ascii="Arial" w:hAnsi="Arial" w:cs="Arial"/>
        </w:rPr>
        <w:t xml:space="preserve"> n’ont pas été rejetées</w:t>
      </w:r>
      <w:r>
        <w:rPr>
          <w:rFonts w:ascii="Arial" w:hAnsi="Arial" w:cs="Arial"/>
        </w:rPr>
        <w:t xml:space="preserve">, </w:t>
      </w:r>
      <w:r w:rsidRPr="0071650A">
        <w:rPr>
          <w:rFonts w:ascii="Arial" w:hAnsi="Arial" w:cs="Arial"/>
        </w:rPr>
        <w:t>sont notées</w:t>
      </w:r>
      <w:r w:rsidR="004B4215">
        <w:rPr>
          <w:rFonts w:ascii="Arial" w:hAnsi="Arial" w:cs="Arial"/>
        </w:rPr>
        <w:t xml:space="preserve"> et</w:t>
      </w:r>
      <w:r w:rsidRPr="0071650A">
        <w:rPr>
          <w:rFonts w:ascii="Arial" w:hAnsi="Arial" w:cs="Arial"/>
        </w:rPr>
        <w:t xml:space="preserve"> classées par ordre décroissant </w:t>
      </w:r>
      <w:r>
        <w:rPr>
          <w:rFonts w:ascii="Arial" w:hAnsi="Arial" w:cs="Arial"/>
        </w:rPr>
        <w:t>sur la base</w:t>
      </w:r>
    </w:p>
    <w:p w14:paraId="3AA74650" w14:textId="06ABCF89" w:rsidR="00DE3A8C" w:rsidRDefault="00DE3A8C" w:rsidP="005E456A">
      <w:pPr>
        <w:pStyle w:val="Retraitcorpsdetexte2"/>
        <w:spacing w:after="240" w:line="240" w:lineRule="auto"/>
        <w:ind w:left="0"/>
        <w:jc w:val="both"/>
        <w:rPr>
          <w:rFonts w:ascii="Arial" w:hAnsi="Arial" w:cs="Arial"/>
        </w:rPr>
      </w:pPr>
      <w:r>
        <w:rPr>
          <w:rFonts w:ascii="Arial" w:hAnsi="Arial" w:cs="Arial"/>
        </w:rPr>
        <w:t>des critères indiqués à l’article 6 du présent document.</w:t>
      </w:r>
    </w:p>
    <w:p w14:paraId="1D7FA8FB" w14:textId="6EDF87DE" w:rsidR="00DE3A8C" w:rsidRPr="00FB1D56" w:rsidRDefault="00CE2A4A" w:rsidP="00FB1D56">
      <w:pPr>
        <w:pStyle w:val="Titre1"/>
        <w:spacing w:before="0" w:after="240" w:line="240" w:lineRule="auto"/>
        <w:rPr>
          <w:u w:val="single"/>
        </w:rPr>
      </w:pPr>
      <w:bookmarkStart w:id="539" w:name="_Toc83031677"/>
      <w:r w:rsidRPr="00FB1D56">
        <w:rPr>
          <w:u w:val="single"/>
        </w:rPr>
        <w:t xml:space="preserve">Article </w:t>
      </w:r>
      <w:r w:rsidR="00DE3A8C" w:rsidRPr="00FB1D56">
        <w:rPr>
          <w:u w:val="single"/>
        </w:rPr>
        <w:t>16. Nous analysons votre candidature</w:t>
      </w:r>
      <w:bookmarkEnd w:id="539"/>
    </w:p>
    <w:p w14:paraId="27D4DDEA" w14:textId="49352EB8" w:rsidR="008A7037" w:rsidRDefault="00DE3A8C" w:rsidP="00FB1D56">
      <w:pPr>
        <w:spacing w:after="120" w:line="240" w:lineRule="auto"/>
        <w:jc w:val="both"/>
        <w:rPr>
          <w:rFonts w:ascii="Arial" w:hAnsi="Arial" w:cs="Arial"/>
        </w:rPr>
      </w:pPr>
      <w:r>
        <w:rPr>
          <w:rFonts w:ascii="Arial" w:hAnsi="Arial" w:cs="Arial"/>
        </w:rPr>
        <w:t xml:space="preserve">L’URSSAF IDF </w:t>
      </w:r>
      <w:r w:rsidRPr="00447635">
        <w:rPr>
          <w:rFonts w:ascii="Arial" w:hAnsi="Arial" w:cs="Arial"/>
        </w:rPr>
        <w:t xml:space="preserve">peut </w:t>
      </w:r>
      <w:r>
        <w:rPr>
          <w:rFonts w:ascii="Arial" w:hAnsi="Arial" w:cs="Arial"/>
        </w:rPr>
        <w:t xml:space="preserve">analyser la candidature </w:t>
      </w:r>
      <w:r w:rsidRPr="00447635">
        <w:rPr>
          <w:rFonts w:ascii="Arial" w:hAnsi="Arial" w:cs="Arial"/>
        </w:rPr>
        <w:t>à tout moment de la procédure et au plus tard avant l'attribution du marché</w:t>
      </w:r>
      <w:r w:rsidR="00194E06">
        <w:rPr>
          <w:rFonts w:ascii="Arial" w:hAnsi="Arial" w:cs="Arial"/>
        </w:rPr>
        <w:t xml:space="preserve">. </w:t>
      </w:r>
      <w:r w:rsidR="008A7037">
        <w:rPr>
          <w:rFonts w:ascii="Arial" w:hAnsi="Arial" w:cs="Arial"/>
        </w:rPr>
        <w:t>Elle se réserve ainsi le droit d’analyser toutes les candidatures ou uniquement celle de l’attributaire pressenti.</w:t>
      </w:r>
    </w:p>
    <w:p w14:paraId="36AFB3E8" w14:textId="464974BC" w:rsidR="00DE3A8C" w:rsidRDefault="00DE3A8C" w:rsidP="00195776">
      <w:pPr>
        <w:spacing w:after="0" w:line="240" w:lineRule="auto"/>
        <w:jc w:val="both"/>
        <w:rPr>
          <w:rFonts w:ascii="Arial" w:hAnsi="Arial" w:cs="Arial"/>
        </w:rPr>
      </w:pPr>
      <w:r>
        <w:rPr>
          <w:rFonts w:ascii="Arial" w:hAnsi="Arial" w:cs="Arial"/>
        </w:rPr>
        <w:t>L</w:t>
      </w:r>
      <w:r w:rsidRPr="00A9578F">
        <w:rPr>
          <w:rFonts w:ascii="Arial" w:hAnsi="Arial" w:cs="Arial"/>
        </w:rPr>
        <w:t xml:space="preserve">’URSSAF </w:t>
      </w:r>
      <w:r>
        <w:rPr>
          <w:rFonts w:ascii="Arial" w:hAnsi="Arial" w:cs="Arial"/>
        </w:rPr>
        <w:t>IDF</w:t>
      </w:r>
      <w:r w:rsidRPr="00A9578F">
        <w:rPr>
          <w:rFonts w:ascii="Arial" w:hAnsi="Arial" w:cs="Arial"/>
        </w:rPr>
        <w:t xml:space="preserve"> rejettera</w:t>
      </w:r>
      <w:r>
        <w:rPr>
          <w:rFonts w:ascii="Arial" w:hAnsi="Arial" w:cs="Arial"/>
        </w:rPr>
        <w:t xml:space="preserve"> </w:t>
      </w:r>
      <w:r w:rsidR="005D3A39">
        <w:rPr>
          <w:rFonts w:ascii="Arial" w:hAnsi="Arial" w:cs="Arial"/>
          <w:b/>
          <w:bCs/>
        </w:rPr>
        <w:t>l</w:t>
      </w:r>
      <w:r w:rsidR="005D3A39" w:rsidRPr="00DE3A8C">
        <w:rPr>
          <w:rFonts w:ascii="Arial" w:hAnsi="Arial" w:cs="Arial"/>
          <w:b/>
          <w:bCs/>
        </w:rPr>
        <w:t>es candidatures tardives</w:t>
      </w:r>
      <w:r w:rsidR="005D3A39" w:rsidDel="008A7037">
        <w:rPr>
          <w:rFonts w:ascii="Arial" w:hAnsi="Arial" w:cs="Arial"/>
        </w:rPr>
        <w:t xml:space="preserve"> </w:t>
      </w:r>
      <w:r w:rsidRPr="00A9578F">
        <w:rPr>
          <w:rFonts w:ascii="Arial" w:hAnsi="Arial" w:cs="Arial"/>
        </w:rPr>
        <w:t>sans les analyser, ni les classer</w:t>
      </w:r>
      <w:r>
        <w:rPr>
          <w:rFonts w:ascii="Arial" w:hAnsi="Arial" w:cs="Arial"/>
        </w:rPr>
        <w:t xml:space="preserve"> </w:t>
      </w:r>
      <w:r w:rsidR="008A7037">
        <w:rPr>
          <w:rFonts w:ascii="Arial" w:hAnsi="Arial" w:cs="Arial"/>
        </w:rPr>
        <w:t>:</w:t>
      </w:r>
      <w:r w:rsidR="005D3A39" w:rsidRPr="005D3A39">
        <w:rPr>
          <w:rFonts w:ascii="Arial" w:hAnsi="Arial" w:cs="Arial"/>
        </w:rPr>
        <w:t xml:space="preserve"> </w:t>
      </w:r>
      <w:r w:rsidR="005D3A39">
        <w:rPr>
          <w:rFonts w:ascii="Arial" w:hAnsi="Arial" w:cs="Arial"/>
        </w:rPr>
        <w:t xml:space="preserve">il s’agit des candidatures </w:t>
      </w:r>
      <w:r w:rsidR="005D3A39" w:rsidRPr="00DE3A8C">
        <w:rPr>
          <w:rFonts w:ascii="Arial" w:hAnsi="Arial" w:cs="Arial"/>
        </w:rPr>
        <w:t>qui ont été déposées après la date et l’heure limite de remise des plis indiqués en page 1 du présent document</w:t>
      </w:r>
      <w:r w:rsidR="00B34F12">
        <w:rPr>
          <w:rFonts w:ascii="Arial" w:hAnsi="Arial" w:cs="Arial"/>
        </w:rPr>
        <w:t>.</w:t>
      </w:r>
    </w:p>
    <w:p w14:paraId="07F09E16" w14:textId="01808E93" w:rsidR="00B34F12" w:rsidRPr="00B34F12" w:rsidRDefault="00B34F12" w:rsidP="00FB1D56">
      <w:pPr>
        <w:pStyle w:val="Sansinterligne"/>
        <w:spacing w:before="120"/>
        <w:jc w:val="both"/>
        <w:rPr>
          <w:rFonts w:ascii="Arial" w:hAnsi="Arial" w:cs="Arial"/>
        </w:rPr>
      </w:pPr>
      <w:r w:rsidRPr="00B34F12">
        <w:rPr>
          <w:rFonts w:ascii="Arial" w:hAnsi="Arial" w:cs="Arial"/>
          <w:b/>
          <w:bCs/>
        </w:rPr>
        <w:t xml:space="preserve">Les candidatures seront jugées sur les capacités professionnelles, techniques ou </w:t>
      </w:r>
      <w:r>
        <w:rPr>
          <w:rFonts w:ascii="Arial" w:hAnsi="Arial" w:cs="Arial"/>
          <w:b/>
          <w:bCs/>
        </w:rPr>
        <w:t>f</w:t>
      </w:r>
      <w:r w:rsidRPr="00B34F12">
        <w:rPr>
          <w:rFonts w:ascii="Arial" w:hAnsi="Arial" w:cs="Arial"/>
          <w:b/>
          <w:bCs/>
        </w:rPr>
        <w:t>inancières demandées à l’article 8.1 du présent document.</w:t>
      </w:r>
      <w:r w:rsidRPr="00B34F12">
        <w:rPr>
          <w:rFonts w:ascii="Arial" w:hAnsi="Arial" w:cs="Arial"/>
        </w:rPr>
        <w:t xml:space="preserve"> </w:t>
      </w:r>
    </w:p>
    <w:p w14:paraId="34ED6A30" w14:textId="77777777" w:rsidR="00B34F12" w:rsidRPr="00EC5C33" w:rsidRDefault="00B34F12" w:rsidP="00B34F12">
      <w:pPr>
        <w:spacing w:before="120"/>
        <w:jc w:val="both"/>
        <w:rPr>
          <w:rFonts w:ascii="Arial" w:hAnsi="Arial" w:cs="Arial"/>
        </w:rPr>
      </w:pPr>
      <w:r w:rsidRPr="00EC5C33">
        <w:rPr>
          <w:rFonts w:ascii="Arial" w:hAnsi="Arial" w:cs="Arial"/>
        </w:rPr>
        <w:lastRenderedPageBreak/>
        <w:t>Les candidatures des candidats qui se trouvent</w:t>
      </w:r>
      <w:r w:rsidRPr="00EC5C33">
        <w:rPr>
          <w:rFonts w:ascii="Arial" w:hAnsi="Arial" w:cs="Arial"/>
          <w:b/>
          <w:bCs/>
        </w:rPr>
        <w:t xml:space="preserve"> dans un cas d’interdiction de soumissionner</w:t>
      </w:r>
      <w:r w:rsidRPr="00EC5C33">
        <w:rPr>
          <w:rFonts w:ascii="Arial" w:hAnsi="Arial" w:cs="Arial"/>
        </w:rPr>
        <w:t xml:space="preserve"> visé par les articles L.2141-1 à L.2141-10 du Code de la commande publique</w:t>
      </w:r>
      <w:r>
        <w:rPr>
          <w:rFonts w:ascii="Arial" w:hAnsi="Arial" w:cs="Arial"/>
        </w:rPr>
        <w:t xml:space="preserve"> seront rejetées.</w:t>
      </w:r>
    </w:p>
    <w:p w14:paraId="496D5F6C" w14:textId="74F9A656" w:rsidR="00DE3A8C" w:rsidRPr="00DE3A8C" w:rsidRDefault="008A7037" w:rsidP="00FB1D56">
      <w:pPr>
        <w:pStyle w:val="Sansinterligne"/>
        <w:spacing w:after="120"/>
        <w:jc w:val="both"/>
        <w:rPr>
          <w:rFonts w:ascii="Arial" w:hAnsi="Arial" w:cs="Arial"/>
        </w:rPr>
      </w:pPr>
      <w:r>
        <w:rPr>
          <w:rFonts w:ascii="Arial" w:hAnsi="Arial" w:cs="Arial"/>
          <w:b/>
          <w:bCs/>
        </w:rPr>
        <w:t xml:space="preserve">Par ailleurs, l’URSSAF IDF pourra rejeter les </w:t>
      </w:r>
      <w:r w:rsidR="00DE3A8C" w:rsidRPr="00DE3A8C">
        <w:rPr>
          <w:rFonts w:ascii="Arial" w:hAnsi="Arial" w:cs="Arial"/>
          <w:b/>
          <w:bCs/>
        </w:rPr>
        <w:t>candidatures incomplètes</w:t>
      </w:r>
      <w:r w:rsidR="00DE3A8C" w:rsidRPr="00DE3A8C">
        <w:rPr>
          <w:rFonts w:ascii="Arial" w:hAnsi="Arial" w:cs="Arial"/>
        </w:rPr>
        <w:t xml:space="preserve">, c’est-à-dire dont une pièce ou une information obligatoire est absente. </w:t>
      </w:r>
    </w:p>
    <w:p w14:paraId="2E577651" w14:textId="4E10656B" w:rsidR="00DE3A8C" w:rsidRDefault="00DE3A8C" w:rsidP="00195776">
      <w:pPr>
        <w:pStyle w:val="Paragraphedeliste"/>
        <w:spacing w:after="0" w:line="240" w:lineRule="auto"/>
        <w:ind w:left="0"/>
        <w:jc w:val="both"/>
        <w:rPr>
          <w:rFonts w:ascii="Arial" w:hAnsi="Arial" w:cs="Arial"/>
        </w:rPr>
      </w:pPr>
      <w:r w:rsidRPr="003A4998">
        <w:rPr>
          <w:rFonts w:ascii="Arial" w:hAnsi="Arial" w:cs="Arial"/>
        </w:rPr>
        <w:t xml:space="preserve">Toutefois, l’URSSAF </w:t>
      </w:r>
      <w:r>
        <w:rPr>
          <w:rFonts w:ascii="Arial" w:hAnsi="Arial" w:cs="Arial"/>
        </w:rPr>
        <w:t>IDF</w:t>
      </w:r>
      <w:r w:rsidRPr="003A4998">
        <w:rPr>
          <w:rFonts w:ascii="Arial" w:hAnsi="Arial" w:cs="Arial"/>
        </w:rPr>
        <w:t xml:space="preserve"> garde la possibilité de demander au candidat dont la candidature est incomplète de</w:t>
      </w:r>
      <w:r w:rsidR="00A25C97">
        <w:rPr>
          <w:rFonts w:ascii="Arial" w:hAnsi="Arial" w:cs="Arial"/>
        </w:rPr>
        <w:t xml:space="preserve"> la </w:t>
      </w:r>
      <w:r w:rsidRPr="003A4998">
        <w:rPr>
          <w:rFonts w:ascii="Arial" w:hAnsi="Arial" w:cs="Arial"/>
        </w:rPr>
        <w:t xml:space="preserve">compléter, dans un délai approprié. </w:t>
      </w:r>
    </w:p>
    <w:p w14:paraId="6780CBC1" w14:textId="74257855" w:rsidR="00737BC2" w:rsidRDefault="00DE3A8C" w:rsidP="008941A7">
      <w:pPr>
        <w:pStyle w:val="Paragraphedeliste"/>
        <w:ind w:left="0"/>
        <w:jc w:val="both"/>
        <w:rPr>
          <w:rFonts w:ascii="Arial" w:eastAsiaTheme="majorEastAsia" w:hAnsi="Arial" w:cstheme="majorBidi"/>
          <w:b/>
          <w:color w:val="2F5496"/>
          <w:sz w:val="48"/>
          <w:szCs w:val="32"/>
        </w:rPr>
      </w:pPr>
      <w:r w:rsidRPr="003A4998">
        <w:rPr>
          <w:rFonts w:ascii="Arial" w:hAnsi="Arial" w:cs="Arial"/>
        </w:rPr>
        <w:t>Si la candidature n’est pas complétée dans le délai imparti, elle sera alors rejetée comme incomplète.</w:t>
      </w:r>
      <w:bookmarkStart w:id="540" w:name="_Toc83030160"/>
      <w:bookmarkStart w:id="541" w:name="_Toc83028755"/>
      <w:bookmarkStart w:id="542" w:name="_Toc83028880"/>
      <w:bookmarkStart w:id="543" w:name="_Toc83029005"/>
      <w:bookmarkStart w:id="544" w:name="_Toc83029118"/>
      <w:bookmarkStart w:id="545" w:name="_Toc83029226"/>
      <w:bookmarkStart w:id="546" w:name="_Toc83029334"/>
      <w:bookmarkStart w:id="547" w:name="_Toc83029425"/>
      <w:bookmarkStart w:id="548" w:name="_Toc83029515"/>
      <w:bookmarkStart w:id="549" w:name="_Toc83029603"/>
      <w:bookmarkStart w:id="550" w:name="_Toc83029851"/>
      <w:bookmarkStart w:id="551" w:name="_Toc83030161"/>
      <w:bookmarkStart w:id="552" w:name="_Toc83031679"/>
      <w:bookmarkEnd w:id="540"/>
      <w:bookmarkEnd w:id="541"/>
      <w:bookmarkEnd w:id="542"/>
      <w:bookmarkEnd w:id="543"/>
      <w:bookmarkEnd w:id="544"/>
      <w:bookmarkEnd w:id="545"/>
      <w:bookmarkEnd w:id="546"/>
      <w:bookmarkEnd w:id="547"/>
      <w:bookmarkEnd w:id="548"/>
      <w:bookmarkEnd w:id="549"/>
      <w:bookmarkEnd w:id="550"/>
      <w:bookmarkEnd w:id="551"/>
    </w:p>
    <w:p w14:paraId="2D9D1B9B" w14:textId="42E6DEF8" w:rsidR="00DE3A8C" w:rsidRPr="001B0A8F" w:rsidRDefault="00DE3A8C" w:rsidP="00195776">
      <w:pPr>
        <w:pStyle w:val="Titre1"/>
        <w:rPr>
          <w:u w:val="single"/>
        </w:rPr>
      </w:pPr>
      <w:r w:rsidRPr="001B0A8F">
        <w:rPr>
          <w:color w:val="2F5496"/>
          <w:u w:val="single"/>
        </w:rPr>
        <w:t>Article</w:t>
      </w:r>
      <w:r w:rsidRPr="001B0A8F">
        <w:rPr>
          <w:u w:val="single"/>
        </w:rPr>
        <w:t xml:space="preserve"> 1</w:t>
      </w:r>
      <w:r w:rsidR="00CE2A4A" w:rsidRPr="001B0A8F">
        <w:rPr>
          <w:u w:val="single"/>
        </w:rPr>
        <w:t>7</w:t>
      </w:r>
      <w:r w:rsidRPr="001B0A8F">
        <w:rPr>
          <w:u w:val="single"/>
        </w:rPr>
        <w:t>. Nous attribuons le marché</w:t>
      </w:r>
      <w:bookmarkEnd w:id="552"/>
      <w:r w:rsidRPr="001B0A8F">
        <w:rPr>
          <w:u w:val="single"/>
        </w:rPr>
        <w:t xml:space="preserve"> </w:t>
      </w:r>
    </w:p>
    <w:p w14:paraId="3C5FA890" w14:textId="77777777" w:rsidR="00E14665" w:rsidRPr="0071650A" w:rsidRDefault="00E14665" w:rsidP="00E14665">
      <w:pPr>
        <w:pStyle w:val="Sansinterligne"/>
        <w:spacing w:before="240"/>
        <w:jc w:val="both"/>
        <w:rPr>
          <w:rFonts w:ascii="Arial" w:hAnsi="Arial" w:cs="Arial"/>
          <w:color w:val="000000" w:themeColor="text1"/>
          <w:lang w:eastAsia="fr-FR"/>
        </w:rPr>
      </w:pPr>
      <w:bookmarkStart w:id="553" w:name="_Hlk38884292"/>
      <w:r w:rsidRPr="0071650A">
        <w:rPr>
          <w:rFonts w:ascii="Arial" w:hAnsi="Arial" w:cs="Arial"/>
          <w:color w:val="000000" w:themeColor="text1"/>
          <w:lang w:eastAsia="fr-FR"/>
        </w:rPr>
        <w:t xml:space="preserve">Le </w:t>
      </w:r>
      <w:r>
        <w:rPr>
          <w:rFonts w:ascii="Arial" w:hAnsi="Arial" w:cs="Arial"/>
          <w:color w:val="000000" w:themeColor="text1"/>
          <w:lang w:eastAsia="fr-FR"/>
        </w:rPr>
        <w:t>candidat</w:t>
      </w:r>
      <w:r w:rsidRPr="0071650A">
        <w:rPr>
          <w:rFonts w:ascii="Arial" w:hAnsi="Arial" w:cs="Arial"/>
          <w:color w:val="000000" w:themeColor="text1"/>
          <w:lang w:eastAsia="fr-FR"/>
        </w:rPr>
        <w:t xml:space="preserve"> auquel il est envisagé d’attribuer le marché accepte que les documents du marché soient matérialisés afin de permettre la signature manuscrite du marché sur support papier. </w:t>
      </w:r>
    </w:p>
    <w:p w14:paraId="703C9126" w14:textId="77777777" w:rsidR="00E14665" w:rsidRPr="0095555F" w:rsidRDefault="00E14665" w:rsidP="001B0A8F">
      <w:pPr>
        <w:spacing w:before="120" w:after="120"/>
        <w:jc w:val="both"/>
        <w:rPr>
          <w:rFonts w:ascii="Arial" w:hAnsi="Arial" w:cs="Arial"/>
        </w:rPr>
      </w:pPr>
      <w:r w:rsidRPr="0071650A">
        <w:rPr>
          <w:rFonts w:ascii="Arial" w:hAnsi="Arial" w:cs="Arial"/>
          <w:color w:val="000000" w:themeColor="text1"/>
        </w:rPr>
        <w:t xml:space="preserve">Pour la conclusion et la notification du marché, </w:t>
      </w:r>
      <w:r w:rsidRPr="0095555F">
        <w:rPr>
          <w:rFonts w:ascii="Arial" w:hAnsi="Arial" w:cs="Arial"/>
          <w:color w:val="000000" w:themeColor="text1"/>
        </w:rPr>
        <w:t>l</w:t>
      </w:r>
      <w:r w:rsidRPr="0095555F">
        <w:rPr>
          <w:rFonts w:ascii="Arial" w:hAnsi="Arial" w:cs="Arial"/>
        </w:rPr>
        <w:t>’Urssaf IDF enverra au candidat retenu le formulaire ATTRI1 valant acte d’engagement</w:t>
      </w:r>
      <w:r>
        <w:rPr>
          <w:rFonts w:ascii="Arial" w:hAnsi="Arial" w:cs="Arial"/>
        </w:rPr>
        <w:t>.</w:t>
      </w:r>
    </w:p>
    <w:p w14:paraId="5E99545E" w14:textId="77777777" w:rsidR="00E14665" w:rsidRPr="0071650A" w:rsidRDefault="00E14665" w:rsidP="00E14665">
      <w:pPr>
        <w:pStyle w:val="Sansinterligne"/>
        <w:jc w:val="both"/>
        <w:rPr>
          <w:rFonts w:ascii="Arial" w:hAnsi="Arial" w:cs="Arial"/>
          <w:color w:val="000000" w:themeColor="text1"/>
        </w:rPr>
      </w:pPr>
      <w:r>
        <w:rPr>
          <w:rFonts w:ascii="Arial" w:hAnsi="Arial" w:cs="Arial"/>
          <w:color w:val="000000" w:themeColor="text1"/>
        </w:rPr>
        <w:t>Le</w:t>
      </w:r>
      <w:r w:rsidRPr="0071650A">
        <w:rPr>
          <w:rFonts w:ascii="Arial" w:hAnsi="Arial" w:cs="Arial"/>
          <w:color w:val="000000" w:themeColor="text1"/>
        </w:rPr>
        <w:t xml:space="preserve"> </w:t>
      </w:r>
      <w:r w:rsidRPr="0071650A">
        <w:rPr>
          <w:rFonts w:ascii="Arial" w:hAnsi="Arial" w:cs="Arial"/>
          <w:color w:val="000000" w:themeColor="text1"/>
          <w:lang w:eastAsia="fr-FR"/>
        </w:rPr>
        <w:t>candidat</w:t>
      </w:r>
      <w:r w:rsidRPr="0071650A">
        <w:rPr>
          <w:rFonts w:ascii="Arial" w:hAnsi="Arial" w:cs="Arial"/>
          <w:color w:val="000000" w:themeColor="text1"/>
        </w:rPr>
        <w:t xml:space="preserve"> </w:t>
      </w:r>
      <w:r>
        <w:rPr>
          <w:rFonts w:ascii="Arial" w:hAnsi="Arial" w:cs="Arial"/>
          <w:color w:val="000000" w:themeColor="text1"/>
        </w:rPr>
        <w:t>retournera l’acte d’engagement</w:t>
      </w:r>
      <w:r w:rsidRPr="0071650A">
        <w:rPr>
          <w:rFonts w:ascii="Arial" w:hAnsi="Arial" w:cs="Arial"/>
          <w:color w:val="000000" w:themeColor="text1"/>
        </w:rPr>
        <w:t xml:space="preserve"> dûment daté et signé.</w:t>
      </w:r>
      <w:r>
        <w:rPr>
          <w:rFonts w:ascii="Arial" w:hAnsi="Arial" w:cs="Arial"/>
          <w:color w:val="000000" w:themeColor="text1"/>
        </w:rPr>
        <w:t xml:space="preserve"> Il</w:t>
      </w:r>
      <w:r w:rsidRPr="0071650A">
        <w:rPr>
          <w:rFonts w:ascii="Arial" w:hAnsi="Arial" w:cs="Arial"/>
          <w:color w:val="000000" w:themeColor="text1"/>
        </w:rPr>
        <w:t xml:space="preserve"> doit être signé par une personne habilitée à engager le candidat individuel ou l’ensemble du groupement ou en cas de d’habilitation donnée par tous les membres du groupement, par le mandataire.</w:t>
      </w:r>
    </w:p>
    <w:p w14:paraId="08D401EA" w14:textId="3D6D3386" w:rsidR="00DE3A8C" w:rsidRPr="00674514" w:rsidRDefault="00DE3A8C" w:rsidP="001B0A8F">
      <w:pPr>
        <w:pStyle w:val="Sansinterligne"/>
        <w:spacing w:before="120"/>
        <w:jc w:val="both"/>
        <w:rPr>
          <w:rFonts w:ascii="Arial" w:hAnsi="Arial" w:cs="Arial"/>
        </w:rPr>
      </w:pPr>
      <w:r w:rsidRPr="00674514">
        <w:rPr>
          <w:rFonts w:ascii="Arial" w:hAnsi="Arial" w:cs="Arial"/>
        </w:rPr>
        <w:t>Le</w:t>
      </w:r>
      <w:r>
        <w:rPr>
          <w:rFonts w:ascii="Arial" w:hAnsi="Arial" w:cs="Arial"/>
        </w:rPr>
        <w:t xml:space="preserve"> candidat a</w:t>
      </w:r>
      <w:r w:rsidRPr="00674514">
        <w:rPr>
          <w:rFonts w:ascii="Arial" w:hAnsi="Arial" w:cs="Arial"/>
        </w:rPr>
        <w:t>uquel il est envisagé d'attribuer le marché, produir</w:t>
      </w:r>
      <w:r>
        <w:rPr>
          <w:rFonts w:ascii="Arial" w:hAnsi="Arial" w:cs="Arial"/>
        </w:rPr>
        <w:t>a</w:t>
      </w:r>
      <w:r w:rsidRPr="00674514">
        <w:rPr>
          <w:rFonts w:ascii="Arial" w:hAnsi="Arial" w:cs="Arial"/>
        </w:rPr>
        <w:t xml:space="preserve"> les documents </w:t>
      </w:r>
      <w:r>
        <w:rPr>
          <w:rFonts w:ascii="Arial" w:hAnsi="Arial" w:cs="Arial"/>
        </w:rPr>
        <w:t xml:space="preserve">listés au présent article </w:t>
      </w:r>
      <w:r w:rsidRPr="00DE3A8C">
        <w:rPr>
          <w:rFonts w:ascii="Arial" w:hAnsi="Arial" w:cs="Arial"/>
          <w:sz w:val="18"/>
          <w:szCs w:val="18"/>
        </w:rPr>
        <w:t>(articles R. 2143-6 à R. 2143-9 du code de la commande publique)</w:t>
      </w:r>
      <w:r>
        <w:rPr>
          <w:rFonts w:ascii="Arial" w:hAnsi="Arial" w:cs="Arial"/>
        </w:rPr>
        <w:t>.</w:t>
      </w:r>
    </w:p>
    <w:p w14:paraId="42D21A18" w14:textId="6FDA033F" w:rsidR="00DE3A8C" w:rsidRPr="00674514" w:rsidRDefault="00DE3A8C" w:rsidP="001B0A8F">
      <w:pPr>
        <w:pStyle w:val="Sansinterligne"/>
        <w:spacing w:before="120" w:after="240"/>
        <w:jc w:val="both"/>
        <w:rPr>
          <w:rFonts w:ascii="Arial" w:hAnsi="Arial" w:cs="Arial"/>
        </w:rPr>
      </w:pPr>
      <w:r w:rsidRPr="00674514">
        <w:rPr>
          <w:rFonts w:ascii="Arial" w:hAnsi="Arial" w:cs="Arial"/>
        </w:rPr>
        <w:t>Ces documents devront être envoyés dans le délai impératif mentionné dans le courrier d’attribution du contrat adressé par l</w:t>
      </w:r>
      <w:r>
        <w:rPr>
          <w:rFonts w:ascii="Arial" w:hAnsi="Arial" w:cs="Arial"/>
        </w:rPr>
        <w:t xml:space="preserve">’URSSAF IDF </w:t>
      </w:r>
      <w:r w:rsidRPr="00674514">
        <w:rPr>
          <w:rFonts w:ascii="Arial" w:hAnsi="Arial" w:cs="Arial"/>
        </w:rPr>
        <w:t>au</w:t>
      </w:r>
      <w:r>
        <w:rPr>
          <w:rFonts w:ascii="Arial" w:hAnsi="Arial" w:cs="Arial"/>
        </w:rPr>
        <w:t xml:space="preserve"> </w:t>
      </w:r>
      <w:r w:rsidR="00B34F12">
        <w:rPr>
          <w:rFonts w:ascii="Arial" w:hAnsi="Arial" w:cs="Arial"/>
        </w:rPr>
        <w:t>candidat.</w:t>
      </w:r>
    </w:p>
    <w:p w14:paraId="2892673C" w14:textId="340CC0C8" w:rsidR="0010340D" w:rsidRPr="0010340D" w:rsidRDefault="0010340D" w:rsidP="001B0A8F">
      <w:pPr>
        <w:spacing w:after="120"/>
        <w:ind w:left="991" w:hanging="708"/>
        <w:jc w:val="both"/>
        <w:rPr>
          <w:rFonts w:ascii="Arial" w:hAnsi="Arial" w:cs="Arial"/>
          <w:b/>
          <w:bCs/>
          <w:color w:val="2F5496"/>
          <w:sz w:val="28"/>
          <w:szCs w:val="28"/>
        </w:rPr>
      </w:pPr>
      <w:r w:rsidRPr="0010340D">
        <w:rPr>
          <w:rFonts w:ascii="Arial" w:hAnsi="Arial" w:cs="Arial"/>
          <w:b/>
          <w:bCs/>
          <w:color w:val="2F5496"/>
          <w:sz w:val="28"/>
          <w:szCs w:val="28"/>
        </w:rPr>
        <w:t>1</w:t>
      </w:r>
      <w:r>
        <w:rPr>
          <w:rFonts w:ascii="Arial" w:hAnsi="Arial" w:cs="Arial"/>
          <w:b/>
          <w:bCs/>
          <w:color w:val="2F5496"/>
          <w:sz w:val="28"/>
          <w:szCs w:val="28"/>
        </w:rPr>
        <w:t>7</w:t>
      </w:r>
      <w:r w:rsidRPr="0010340D">
        <w:rPr>
          <w:rFonts w:ascii="Arial" w:hAnsi="Arial" w:cs="Arial"/>
          <w:b/>
          <w:bCs/>
          <w:color w:val="2F5496"/>
          <w:sz w:val="28"/>
          <w:szCs w:val="28"/>
        </w:rPr>
        <w:t>.1</w:t>
      </w:r>
      <w:r w:rsidRPr="0010340D">
        <w:rPr>
          <w:rFonts w:ascii="Arial" w:hAnsi="Arial" w:cs="Arial"/>
          <w:b/>
          <w:bCs/>
          <w:color w:val="2F5496"/>
          <w:sz w:val="28"/>
          <w:szCs w:val="28"/>
        </w:rPr>
        <w:tab/>
        <w:t xml:space="preserve">Les documents justifiants que les candidats n’entrent pas dans un des motifs d’exclusion du code de la commande publique </w:t>
      </w:r>
    </w:p>
    <w:p w14:paraId="78782A58" w14:textId="77777777" w:rsidR="0010340D" w:rsidRDefault="0010340D" w:rsidP="001B0A8F">
      <w:pPr>
        <w:pStyle w:val="Sansinterligne"/>
        <w:numPr>
          <w:ilvl w:val="0"/>
          <w:numId w:val="22"/>
        </w:numPr>
        <w:spacing w:after="120"/>
        <w:ind w:left="1137"/>
        <w:jc w:val="both"/>
        <w:rPr>
          <w:rFonts w:ascii="Arial" w:hAnsi="Arial" w:cs="Arial"/>
          <w:color w:val="000000" w:themeColor="text1"/>
        </w:rPr>
      </w:pPr>
      <w:r w:rsidRPr="006F0AAA">
        <w:rPr>
          <w:rFonts w:ascii="Arial" w:hAnsi="Arial" w:cs="Arial"/>
          <w:b/>
          <w:bCs/>
          <w:color w:val="000000" w:themeColor="text1"/>
        </w:rPr>
        <w:t>Une déclaration sur l’honneur</w:t>
      </w:r>
      <w:r w:rsidRPr="006F0AAA">
        <w:rPr>
          <w:rFonts w:ascii="Arial" w:hAnsi="Arial" w:cs="Arial"/>
          <w:color w:val="000000" w:themeColor="text1"/>
        </w:rPr>
        <w:t xml:space="preserve"> attestant </w:t>
      </w:r>
      <w:r w:rsidRPr="006F0AAA">
        <w:rPr>
          <w:rFonts w:ascii="Arial" w:hAnsi="Arial" w:cs="Arial"/>
          <w:color w:val="000000" w:themeColor="text1"/>
          <w:shd w:val="clear" w:color="auto" w:fill="FFFFFF"/>
        </w:rPr>
        <w:t>que le candidat ne se trouve pas dans un cas d'exclusion mentionné aux articles </w:t>
      </w:r>
      <w:hyperlink r:id="rId20" w:tooltip="Code de la commande publique - art. L2141-1 (V)" w:history="1">
        <w:r w:rsidRPr="006F0AAA">
          <w:rPr>
            <w:rStyle w:val="Lienhypertexte"/>
            <w:rFonts w:ascii="Arial" w:hAnsi="Arial" w:cs="Arial"/>
            <w:color w:val="000000" w:themeColor="text1"/>
            <w:shd w:val="clear" w:color="auto" w:fill="FFFFFF"/>
          </w:rPr>
          <w:t>L. 2141-1 </w:t>
        </w:r>
      </w:hyperlink>
      <w:r w:rsidRPr="006F0AAA">
        <w:rPr>
          <w:rFonts w:ascii="Arial" w:hAnsi="Arial" w:cs="Arial"/>
          <w:color w:val="000000" w:themeColor="text1"/>
          <w:shd w:val="clear" w:color="auto" w:fill="FFFFFF"/>
        </w:rPr>
        <w:t>et aux 1° et 3° de l'article </w:t>
      </w:r>
      <w:hyperlink r:id="rId21" w:tooltip="Code de la commande publique - art. L2141-4 (V)" w:history="1">
        <w:r w:rsidRPr="006F0AAA">
          <w:rPr>
            <w:rStyle w:val="Lienhypertexte"/>
            <w:rFonts w:ascii="Arial" w:hAnsi="Arial" w:cs="Arial"/>
            <w:color w:val="000000" w:themeColor="text1"/>
            <w:shd w:val="clear" w:color="auto" w:fill="FFFFFF"/>
          </w:rPr>
          <w:t>L. 2141-4</w:t>
        </w:r>
      </w:hyperlink>
      <w:r w:rsidRPr="006F0AAA">
        <w:rPr>
          <w:rFonts w:ascii="Arial" w:hAnsi="Arial" w:cs="Arial"/>
          <w:color w:val="000000" w:themeColor="text1"/>
        </w:rPr>
        <w:t xml:space="preserve"> du code de la commande publique ; </w:t>
      </w:r>
    </w:p>
    <w:p w14:paraId="7723958F" w14:textId="77777777" w:rsidR="0010340D" w:rsidRPr="000F4C0C" w:rsidRDefault="0010340D" w:rsidP="001B0A8F">
      <w:pPr>
        <w:pStyle w:val="Sansinterligne"/>
        <w:numPr>
          <w:ilvl w:val="0"/>
          <w:numId w:val="22"/>
        </w:numPr>
        <w:spacing w:after="120"/>
        <w:ind w:left="1137"/>
        <w:jc w:val="both"/>
        <w:rPr>
          <w:rFonts w:ascii="Arial" w:hAnsi="Arial" w:cs="Arial"/>
          <w:color w:val="000000" w:themeColor="text1"/>
        </w:rPr>
      </w:pPr>
      <w:r w:rsidRPr="000F4C0C">
        <w:rPr>
          <w:rFonts w:ascii="Arial" w:hAnsi="Arial" w:cs="Arial"/>
          <w:color w:val="000000" w:themeColor="text1"/>
        </w:rPr>
        <w:t xml:space="preserve">Afin d’attester de l’absence de cas d’exclusion, </w:t>
      </w:r>
      <w:r w:rsidRPr="000F4C0C">
        <w:rPr>
          <w:rFonts w:ascii="Arial" w:hAnsi="Arial" w:cs="Arial"/>
          <w:color w:val="000000" w:themeColor="text1"/>
          <w:shd w:val="clear" w:color="auto" w:fill="FFFFFF"/>
        </w:rPr>
        <w:t xml:space="preserve">tout certificats délivrés par les administrations et organismes compétents ; </w:t>
      </w:r>
    </w:p>
    <w:p w14:paraId="0A55E579" w14:textId="77777777" w:rsidR="0010340D" w:rsidRPr="0071650A" w:rsidRDefault="0010340D" w:rsidP="001B0A8F">
      <w:pPr>
        <w:pStyle w:val="Sansinterligne"/>
        <w:numPr>
          <w:ilvl w:val="0"/>
          <w:numId w:val="22"/>
        </w:numPr>
        <w:spacing w:after="120"/>
        <w:ind w:left="1137"/>
        <w:jc w:val="both"/>
        <w:rPr>
          <w:rFonts w:ascii="Arial" w:hAnsi="Arial" w:cs="Arial"/>
          <w:color w:val="000000" w:themeColor="text1"/>
          <w:lang w:eastAsia="fr-FR"/>
        </w:rPr>
      </w:pPr>
      <w:r w:rsidRPr="00EF3E6E">
        <w:rPr>
          <w:rFonts w:ascii="Arial" w:hAnsi="Arial" w:cs="Arial"/>
          <w:color w:val="000000" w:themeColor="text1"/>
          <w:lang w:eastAsia="fr-FR"/>
        </w:rPr>
        <w:t xml:space="preserve">Dans tous les </w:t>
      </w:r>
      <w:r w:rsidRPr="00EF3E6E">
        <w:rPr>
          <w:rFonts w:ascii="Arial" w:hAnsi="Arial" w:cs="Arial"/>
          <w:color w:val="000000" w:themeColor="text1"/>
        </w:rPr>
        <w:t>cas</w:t>
      </w:r>
      <w:r w:rsidRPr="00EF3E6E">
        <w:rPr>
          <w:rFonts w:ascii="Arial" w:hAnsi="Arial" w:cs="Arial"/>
          <w:color w:val="000000" w:themeColor="text1"/>
          <w:lang w:eastAsia="fr-FR"/>
        </w:rPr>
        <w:t xml:space="preserve">, les documents suivants : </w:t>
      </w:r>
    </w:p>
    <w:p w14:paraId="6B4B43AD" w14:textId="77777777" w:rsidR="0010340D" w:rsidRPr="0071650A" w:rsidRDefault="0010340D" w:rsidP="001B0A8F">
      <w:pPr>
        <w:numPr>
          <w:ilvl w:val="0"/>
          <w:numId w:val="18"/>
        </w:numPr>
        <w:autoSpaceDE w:val="0"/>
        <w:autoSpaceDN w:val="0"/>
        <w:adjustRightInd w:val="0"/>
        <w:spacing w:after="120" w:line="240" w:lineRule="auto"/>
        <w:ind w:left="1210"/>
        <w:jc w:val="both"/>
        <w:rPr>
          <w:rFonts w:ascii="Arial" w:hAnsi="Arial" w:cs="Arial"/>
          <w:color w:val="000000" w:themeColor="text1"/>
          <w:lang w:eastAsia="fr-FR"/>
        </w:rPr>
      </w:pPr>
      <w:r w:rsidRPr="0071650A">
        <w:rPr>
          <w:rFonts w:ascii="Arial" w:hAnsi="Arial" w:cs="Arial"/>
          <w:color w:val="000000" w:themeColor="text1"/>
          <w:lang w:eastAsia="fr-FR"/>
        </w:rPr>
        <w:t xml:space="preserve">Un document mentionnant son numéro individuel d'identification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07660123" w14:textId="1DA96CDD" w:rsidR="0010340D" w:rsidRDefault="0010340D" w:rsidP="001B0A8F">
      <w:pPr>
        <w:pStyle w:val="Default"/>
        <w:numPr>
          <w:ilvl w:val="0"/>
          <w:numId w:val="18"/>
        </w:numPr>
        <w:ind w:left="1210"/>
        <w:jc w:val="both"/>
        <w:rPr>
          <w:rFonts w:ascii="Arial" w:eastAsia="Times New Roman" w:hAnsi="Arial" w:cs="Arial"/>
          <w:color w:val="000000" w:themeColor="text1"/>
          <w:sz w:val="22"/>
          <w:szCs w:val="22"/>
          <w:lang w:eastAsia="fr-FR"/>
        </w:rPr>
      </w:pPr>
      <w:r w:rsidRPr="0071650A">
        <w:rPr>
          <w:rFonts w:ascii="Arial" w:hAnsi="Arial" w:cs="Arial"/>
          <w:color w:val="000000" w:themeColor="text1"/>
          <w:sz w:val="22"/>
          <w:szCs w:val="22"/>
          <w:lang w:eastAsia="fr-FR"/>
        </w:rPr>
        <w:t xml:space="preserve">Un document attestant de la régularité de la situation sociale du cocontractant au regard du règlement (CE) n° 883/2004 du 29 avril 2004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Dans ce dernier cas, </w:t>
      </w:r>
      <w:r>
        <w:rPr>
          <w:rFonts w:ascii="Arial" w:hAnsi="Arial" w:cs="Arial"/>
          <w:color w:val="000000" w:themeColor="text1"/>
          <w:sz w:val="22"/>
          <w:szCs w:val="22"/>
          <w:lang w:eastAsia="fr-FR"/>
        </w:rPr>
        <w:t>l’URSSAF IDF</w:t>
      </w:r>
      <w:r w:rsidRPr="0071650A">
        <w:rPr>
          <w:rFonts w:ascii="Arial" w:hAnsi="Arial" w:cs="Arial"/>
          <w:color w:val="000000" w:themeColor="text1"/>
          <w:sz w:val="22"/>
          <w:szCs w:val="22"/>
          <w:lang w:eastAsia="fr-FR"/>
        </w:rPr>
        <w:t xml:space="preserve"> doit s'assurer de l'authenticité de cette attestation auprès de l'organisme chargé du recouvrement des cotisations et </w:t>
      </w:r>
      <w:r w:rsidRPr="0071650A">
        <w:rPr>
          <w:rFonts w:ascii="Arial" w:eastAsia="Times New Roman" w:hAnsi="Arial" w:cs="Arial"/>
          <w:color w:val="000000" w:themeColor="text1"/>
          <w:sz w:val="22"/>
          <w:szCs w:val="22"/>
          <w:lang w:eastAsia="fr-FR"/>
        </w:rPr>
        <w:t>de l'authenticité de cette attestation auprès de l'organisme chargé du recouvrement des cotisations et contributions sociales.</w:t>
      </w:r>
    </w:p>
    <w:p w14:paraId="7996169F" w14:textId="2EA032BB" w:rsidR="0010340D" w:rsidRPr="005E456A" w:rsidRDefault="0010340D" w:rsidP="001B0A8F">
      <w:pPr>
        <w:numPr>
          <w:ilvl w:val="0"/>
          <w:numId w:val="22"/>
        </w:numPr>
        <w:autoSpaceDE w:val="0"/>
        <w:autoSpaceDN w:val="0"/>
        <w:adjustRightInd w:val="0"/>
        <w:spacing w:after="240" w:line="240" w:lineRule="auto"/>
        <w:ind w:left="1137"/>
        <w:jc w:val="both"/>
        <w:rPr>
          <w:rFonts w:ascii="Arial" w:hAnsi="Arial" w:cs="Arial"/>
        </w:rPr>
      </w:pPr>
      <w:r w:rsidRPr="008941A7">
        <w:rPr>
          <w:rFonts w:ascii="Arial" w:hAnsi="Arial" w:cs="Arial"/>
          <w:color w:val="000000" w:themeColor="text1"/>
          <w:lang w:eastAsia="fr-FR"/>
        </w:rPr>
        <w:lastRenderedPageBreak/>
        <w:t>Un</w:t>
      </w:r>
      <w:r w:rsidRPr="008941A7">
        <w:rPr>
          <w:rFonts w:ascii="Arial" w:eastAsia="Times New Roman" w:hAnsi="Arial" w:cs="Arial"/>
          <w:color w:val="000000" w:themeColor="text1"/>
          <w:lang w:eastAsia="fr-FR"/>
        </w:rPr>
        <w:t xml:space="preserve"> relevé d’identité bancaire (RIB). En cas de groupement conjoint, chaque membre devra le produire. </w:t>
      </w:r>
    </w:p>
    <w:p w14:paraId="1A33EDEF" w14:textId="5B5252AE" w:rsidR="0010340D" w:rsidRPr="0010340D" w:rsidRDefault="0010340D" w:rsidP="001B0A8F">
      <w:pPr>
        <w:spacing w:after="120" w:line="240" w:lineRule="auto"/>
        <w:ind w:left="992" w:hanging="709"/>
        <w:jc w:val="both"/>
        <w:rPr>
          <w:rFonts w:ascii="Arial" w:hAnsi="Arial" w:cs="Arial"/>
          <w:b/>
          <w:bCs/>
          <w:color w:val="2F5496"/>
          <w:sz w:val="28"/>
          <w:szCs w:val="28"/>
        </w:rPr>
      </w:pPr>
      <w:r w:rsidRPr="0010340D">
        <w:rPr>
          <w:rFonts w:ascii="Arial" w:hAnsi="Arial" w:cs="Arial"/>
          <w:b/>
          <w:bCs/>
          <w:color w:val="2F5496"/>
          <w:sz w:val="28"/>
          <w:szCs w:val="28"/>
        </w:rPr>
        <w:t>1</w:t>
      </w:r>
      <w:r>
        <w:rPr>
          <w:rFonts w:ascii="Arial" w:hAnsi="Arial" w:cs="Arial"/>
          <w:b/>
          <w:bCs/>
          <w:color w:val="2F5496"/>
          <w:sz w:val="28"/>
          <w:szCs w:val="28"/>
        </w:rPr>
        <w:t>7</w:t>
      </w:r>
      <w:r w:rsidRPr="0010340D">
        <w:rPr>
          <w:rFonts w:ascii="Arial" w:hAnsi="Arial" w:cs="Arial"/>
          <w:b/>
          <w:bCs/>
          <w:color w:val="2F5496"/>
          <w:sz w:val="28"/>
          <w:szCs w:val="28"/>
        </w:rPr>
        <w:t>.2</w:t>
      </w:r>
      <w:r w:rsidRPr="0010340D">
        <w:rPr>
          <w:rFonts w:ascii="Arial" w:hAnsi="Arial" w:cs="Arial"/>
          <w:b/>
          <w:bCs/>
          <w:color w:val="2F5496"/>
          <w:sz w:val="28"/>
          <w:szCs w:val="28"/>
        </w:rPr>
        <w:tab/>
        <w:t xml:space="preserve">Les documents à fournir par les candidats en application du code du travail  </w:t>
      </w:r>
    </w:p>
    <w:p w14:paraId="6C92732F" w14:textId="77777777" w:rsidR="0010340D" w:rsidRPr="0010340D" w:rsidRDefault="0010340D" w:rsidP="00E25452">
      <w:pPr>
        <w:pStyle w:val="Sansinterligne"/>
        <w:numPr>
          <w:ilvl w:val="0"/>
          <w:numId w:val="38"/>
        </w:numPr>
        <w:spacing w:after="240"/>
        <w:ind w:left="927"/>
        <w:jc w:val="both"/>
        <w:rPr>
          <w:rFonts w:ascii="Arial" w:hAnsi="Arial" w:cs="Arial"/>
          <w:color w:val="2F5496"/>
          <w:sz w:val="24"/>
          <w:szCs w:val="24"/>
        </w:rPr>
      </w:pPr>
      <w:r w:rsidRPr="0010340D">
        <w:rPr>
          <w:rFonts w:ascii="Arial" w:hAnsi="Arial" w:cs="Arial"/>
          <w:b/>
          <w:bCs/>
          <w:color w:val="2F5496"/>
          <w:sz w:val="24"/>
          <w:szCs w:val="24"/>
        </w:rPr>
        <w:t>Pour l’opérateur économique établi ou domicilié en France</w:t>
      </w:r>
    </w:p>
    <w:p w14:paraId="12F0C17B" w14:textId="77777777" w:rsidR="0010340D" w:rsidRDefault="0010340D" w:rsidP="00E25452">
      <w:pPr>
        <w:pStyle w:val="Paragraphedeliste"/>
        <w:numPr>
          <w:ilvl w:val="0"/>
          <w:numId w:val="39"/>
        </w:numPr>
        <w:spacing w:after="120"/>
        <w:ind w:left="1207" w:hanging="357"/>
        <w:contextualSpacing w:val="0"/>
        <w:jc w:val="both"/>
        <w:rPr>
          <w:rStyle w:val="markedcontent"/>
          <w:rFonts w:ascii="Arial" w:hAnsi="Arial" w:cs="Arial"/>
        </w:rPr>
      </w:pPr>
      <w:r w:rsidRPr="00B073AF">
        <w:rPr>
          <w:rStyle w:val="markedcontent"/>
          <w:rFonts w:ascii="Arial" w:hAnsi="Arial" w:cs="Arial"/>
          <w:b/>
          <w:bCs/>
        </w:rPr>
        <w:t>Une attestation de fourniture des déclarations sociales et de paiement des cotisations et contributions de sécurité sociale</w:t>
      </w:r>
      <w:r w:rsidRPr="007959DE">
        <w:rPr>
          <w:rStyle w:val="markedcontent"/>
          <w:rFonts w:ascii="Arial" w:hAnsi="Arial" w:cs="Arial"/>
        </w:rPr>
        <w:t xml:space="preserve"> prévue à l'article L. 243-15 du code de la sécurité sociale, émanant de l'organisme de protection sociale chargé du recouvrement des cotisations et des contributions datant de moins de six m</w:t>
      </w:r>
      <w:r w:rsidRPr="007959DE">
        <w:rPr>
          <w:rStyle w:val="highlight"/>
          <w:rFonts w:ascii="Arial" w:hAnsi="Arial" w:cs="Arial"/>
        </w:rPr>
        <w:t xml:space="preserve">ois </w:t>
      </w:r>
      <w:r w:rsidRPr="007959DE">
        <w:rPr>
          <w:rStyle w:val="markedcontent"/>
          <w:rFonts w:ascii="Arial" w:hAnsi="Arial" w:cs="Arial"/>
        </w:rPr>
        <w:t xml:space="preserve">dont elle s'assure de l'authenticité auprès de l'organisme de recouvrement des cotisations de sécurité sociale. </w:t>
      </w:r>
    </w:p>
    <w:p w14:paraId="325469A9" w14:textId="77777777" w:rsidR="0010340D" w:rsidRPr="007959DE" w:rsidRDefault="0010340D" w:rsidP="00E25452">
      <w:pPr>
        <w:pStyle w:val="Paragraphedeliste"/>
        <w:numPr>
          <w:ilvl w:val="0"/>
          <w:numId w:val="39"/>
        </w:numPr>
        <w:spacing w:after="120"/>
        <w:ind w:left="1207" w:hanging="357"/>
        <w:contextualSpacing w:val="0"/>
        <w:jc w:val="both"/>
        <w:rPr>
          <w:rStyle w:val="markedcontent"/>
          <w:rFonts w:ascii="Arial" w:hAnsi="Arial" w:cs="Arial"/>
        </w:rPr>
      </w:pPr>
      <w:r w:rsidRPr="007959DE">
        <w:rPr>
          <w:rStyle w:val="markedcontent"/>
          <w:rFonts w:ascii="Arial" w:hAnsi="Arial" w:cs="Arial"/>
        </w:rPr>
        <w:t>Lorsque l'immatriculation du cocontractant au registre du commerce et des sociétés ou au répertoire des</w:t>
      </w:r>
      <w:r w:rsidRPr="007959DE">
        <w:rPr>
          <w:rFonts w:ascii="Arial" w:hAnsi="Arial" w:cs="Arial"/>
        </w:rPr>
        <w:t xml:space="preserve"> </w:t>
      </w:r>
      <w:r w:rsidRPr="007959DE">
        <w:rPr>
          <w:rStyle w:val="markedcontent"/>
          <w:rFonts w:ascii="Arial" w:hAnsi="Arial" w:cs="Arial"/>
        </w:rPr>
        <w:t xml:space="preserve">métiers est obligatoire ou lorsqu'il s'agit d'une profession réglementée, l'un des documents suivants : </w:t>
      </w:r>
    </w:p>
    <w:p w14:paraId="4E230857" w14:textId="77777777" w:rsidR="0010340D" w:rsidRPr="00FC710C" w:rsidRDefault="0010340D" w:rsidP="00E25452">
      <w:pPr>
        <w:pStyle w:val="Paragraphedeliste"/>
        <w:numPr>
          <w:ilvl w:val="0"/>
          <w:numId w:val="40"/>
        </w:numPr>
        <w:spacing w:after="120"/>
        <w:ind w:left="1491" w:hanging="357"/>
        <w:contextualSpacing w:val="0"/>
        <w:jc w:val="both"/>
        <w:rPr>
          <w:rStyle w:val="markedcontent"/>
          <w:rFonts w:ascii="Arial" w:hAnsi="Arial" w:cs="Arial"/>
        </w:rPr>
      </w:pPr>
      <w:r w:rsidRPr="00FC710C">
        <w:rPr>
          <w:rStyle w:val="markedcontent"/>
          <w:rFonts w:ascii="Arial" w:hAnsi="Arial" w:cs="Arial"/>
        </w:rPr>
        <w:t xml:space="preserve">Le numéro unique d'identification </w:t>
      </w:r>
      <w:r>
        <w:rPr>
          <w:rStyle w:val="markedcontent"/>
          <w:rFonts w:ascii="Arial" w:hAnsi="Arial" w:cs="Arial"/>
        </w:rPr>
        <w:t>délivré par l’INSEE</w:t>
      </w:r>
      <w:r w:rsidRPr="00FC710C">
        <w:rPr>
          <w:rStyle w:val="markedcontent"/>
          <w:rFonts w:ascii="Arial" w:hAnsi="Arial" w:cs="Arial"/>
        </w:rPr>
        <w:t xml:space="preserve"> ; </w:t>
      </w:r>
    </w:p>
    <w:p w14:paraId="7B9A8F52" w14:textId="77777777" w:rsidR="0010340D" w:rsidRPr="007959DE" w:rsidRDefault="0010340D" w:rsidP="00E25452">
      <w:pPr>
        <w:pStyle w:val="Paragraphedeliste"/>
        <w:numPr>
          <w:ilvl w:val="0"/>
          <w:numId w:val="40"/>
        </w:numPr>
        <w:spacing w:after="120"/>
        <w:ind w:left="1491" w:hanging="357"/>
        <w:contextualSpacing w:val="0"/>
        <w:jc w:val="both"/>
        <w:rPr>
          <w:rStyle w:val="markedcontent"/>
          <w:rFonts w:ascii="Arial" w:hAnsi="Arial" w:cs="Arial"/>
        </w:rPr>
      </w:pPr>
      <w:r w:rsidRPr="007959DE">
        <w:rPr>
          <w:rStyle w:val="markedcontent"/>
          <w:rFonts w:ascii="Arial" w:hAnsi="Arial" w:cs="Arial"/>
        </w:rPr>
        <w:t>Une carte d'identification justifiant de l'inscription au répertoire des métiers</w:t>
      </w:r>
    </w:p>
    <w:p w14:paraId="0D9E6898" w14:textId="77777777" w:rsidR="0010340D" w:rsidRDefault="0010340D" w:rsidP="00E25452">
      <w:pPr>
        <w:pStyle w:val="Paragraphedeliste"/>
        <w:numPr>
          <w:ilvl w:val="0"/>
          <w:numId w:val="40"/>
        </w:numPr>
        <w:spacing w:after="120"/>
        <w:ind w:left="1491" w:hanging="357"/>
        <w:contextualSpacing w:val="0"/>
        <w:jc w:val="both"/>
        <w:rPr>
          <w:rStyle w:val="markedcontent"/>
          <w:rFonts w:ascii="Arial" w:hAnsi="Arial" w:cs="Arial"/>
        </w:rPr>
      </w:pPr>
      <w:r w:rsidRPr="007959DE">
        <w:rPr>
          <w:rStyle w:val="markedcontent"/>
          <w:rFonts w:ascii="Arial" w:hAnsi="Arial" w:cs="Arial"/>
        </w:rPr>
        <w:t xml:space="preserve">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 </w:t>
      </w:r>
    </w:p>
    <w:p w14:paraId="755A4ED6" w14:textId="77777777" w:rsidR="0010340D" w:rsidRPr="00D05405" w:rsidRDefault="0010340D" w:rsidP="00E25452">
      <w:pPr>
        <w:pStyle w:val="Paragraphedeliste"/>
        <w:numPr>
          <w:ilvl w:val="0"/>
          <w:numId w:val="40"/>
        </w:numPr>
        <w:spacing w:after="120"/>
        <w:ind w:left="1491" w:hanging="357"/>
        <w:contextualSpacing w:val="0"/>
        <w:jc w:val="both"/>
        <w:rPr>
          <w:rStyle w:val="markedcontent"/>
          <w:rFonts w:ascii="Arial" w:hAnsi="Arial" w:cs="Arial"/>
        </w:rPr>
      </w:pPr>
      <w:r w:rsidRPr="00D05405">
        <w:rPr>
          <w:rStyle w:val="markedcontent"/>
          <w:rFonts w:ascii="Arial" w:hAnsi="Arial" w:cs="Arial"/>
        </w:rPr>
        <w:t xml:space="preserve">Un récépissé du dépôt de déclaration auprès d'un centre de formalités des entreprises pour les personnes en cours d'inscription. </w:t>
      </w:r>
    </w:p>
    <w:p w14:paraId="2ABC15DF" w14:textId="77777777" w:rsidR="0010340D" w:rsidRDefault="0010340D" w:rsidP="00E25452">
      <w:pPr>
        <w:pStyle w:val="Paragraphedeliste"/>
        <w:numPr>
          <w:ilvl w:val="0"/>
          <w:numId w:val="39"/>
        </w:numPr>
        <w:spacing w:after="120"/>
        <w:ind w:left="1208" w:hanging="357"/>
        <w:contextualSpacing w:val="0"/>
        <w:jc w:val="both"/>
        <w:rPr>
          <w:rStyle w:val="markedcontent"/>
          <w:rFonts w:ascii="Arial" w:hAnsi="Arial" w:cs="Arial"/>
        </w:rPr>
      </w:pPr>
      <w:r w:rsidRPr="001F0FBA">
        <w:rPr>
          <w:rStyle w:val="markedcontent"/>
          <w:rFonts w:ascii="Arial" w:hAnsi="Arial" w:cs="Arial"/>
          <w:b/>
          <w:bCs/>
        </w:rPr>
        <w:t>Dans le cas où le titulaire emploie des salariés étrangers</w:t>
      </w:r>
      <w:r w:rsidRPr="001F0FBA">
        <w:rPr>
          <w:rStyle w:val="markedcontent"/>
          <w:rFonts w:ascii="Arial" w:hAnsi="Arial" w:cs="Arial"/>
        </w:rPr>
        <w:t xml:space="preserve">, les </w:t>
      </w:r>
      <w:r>
        <w:rPr>
          <w:rStyle w:val="markedcontent"/>
          <w:rFonts w:ascii="Arial" w:hAnsi="Arial" w:cs="Arial"/>
        </w:rPr>
        <w:t xml:space="preserve">vérifications </w:t>
      </w:r>
      <w:r w:rsidRPr="001F0FBA">
        <w:rPr>
          <w:rStyle w:val="markedcontent"/>
          <w:rFonts w:ascii="Arial" w:hAnsi="Arial" w:cs="Arial"/>
        </w:rPr>
        <w:t xml:space="preserve">prévues aux articles L. 8254-1 et L. 8254-3, sont obligatoires </w:t>
      </w:r>
      <w:r>
        <w:rPr>
          <w:rStyle w:val="markedcontent"/>
          <w:rFonts w:ascii="Arial" w:hAnsi="Arial" w:cs="Arial"/>
        </w:rPr>
        <w:t>si le montant du marché est égal ou supérieur</w:t>
      </w:r>
      <w:r w:rsidRPr="001F0FBA">
        <w:rPr>
          <w:rStyle w:val="markedcontent"/>
          <w:rFonts w:ascii="Arial" w:hAnsi="Arial" w:cs="Arial"/>
        </w:rPr>
        <w:t xml:space="preserve"> à 5 000 euros hors taxes</w:t>
      </w:r>
      <w:r>
        <w:rPr>
          <w:rStyle w:val="markedcontent"/>
          <w:rFonts w:ascii="Arial" w:hAnsi="Arial" w:cs="Arial"/>
        </w:rPr>
        <w:t xml:space="preserve">. </w:t>
      </w:r>
    </w:p>
    <w:p w14:paraId="6C085BF6" w14:textId="1EED9109" w:rsidR="0010340D" w:rsidRDefault="0010340D" w:rsidP="00E25452">
      <w:pPr>
        <w:pStyle w:val="Paragraphedeliste"/>
        <w:numPr>
          <w:ilvl w:val="0"/>
          <w:numId w:val="39"/>
        </w:numPr>
        <w:ind w:left="1210"/>
        <w:jc w:val="both"/>
        <w:rPr>
          <w:rStyle w:val="markedcontent"/>
          <w:rFonts w:ascii="Arial" w:hAnsi="Arial" w:cs="Arial"/>
        </w:rPr>
      </w:pPr>
      <w:r>
        <w:rPr>
          <w:rStyle w:val="markedcontent"/>
          <w:rFonts w:ascii="Arial" w:hAnsi="Arial" w:cs="Arial"/>
        </w:rPr>
        <w:t>Le titulaire produira l</w:t>
      </w:r>
      <w:r w:rsidRPr="00B46424">
        <w:rPr>
          <w:rStyle w:val="markedcontent"/>
          <w:rFonts w:ascii="Arial" w:hAnsi="Arial" w:cs="Arial"/>
        </w:rPr>
        <w:t xml:space="preserve">a liste nominative des salariés étrangers employés qu’il emploie et qui sont soumis à autorisation de travail. Cette liste, établie à partir du registre unique du personnel, précise pour chaque salarié : </w:t>
      </w:r>
    </w:p>
    <w:p w14:paraId="440EE2C2" w14:textId="28CEDFB5" w:rsidR="0010340D" w:rsidRPr="007959DE" w:rsidRDefault="0010340D" w:rsidP="00E25452">
      <w:pPr>
        <w:spacing w:after="0"/>
        <w:ind w:left="1701"/>
        <w:rPr>
          <w:rStyle w:val="markedcontent"/>
          <w:rFonts w:ascii="Arial" w:hAnsi="Arial" w:cs="Arial"/>
        </w:rPr>
      </w:pPr>
      <w:r w:rsidRPr="007959DE">
        <w:rPr>
          <w:rStyle w:val="markedcontent"/>
          <w:rFonts w:ascii="Arial" w:hAnsi="Arial" w:cs="Arial"/>
        </w:rPr>
        <w:t xml:space="preserve">1°Sa date d'embauche ; </w:t>
      </w:r>
      <w:r w:rsidRPr="007959DE">
        <w:rPr>
          <w:rFonts w:ascii="Arial" w:hAnsi="Arial" w:cs="Arial"/>
        </w:rPr>
        <w:br/>
      </w:r>
      <w:r w:rsidRPr="007959DE">
        <w:rPr>
          <w:rStyle w:val="markedcontent"/>
          <w:rFonts w:ascii="Arial" w:hAnsi="Arial" w:cs="Arial"/>
        </w:rPr>
        <w:t>2° Sa nationalité ;</w:t>
      </w:r>
    </w:p>
    <w:p w14:paraId="3AD15B06" w14:textId="163C1BD0" w:rsidR="0010340D" w:rsidRDefault="0010340D" w:rsidP="00E25452">
      <w:pPr>
        <w:ind w:left="1701"/>
        <w:jc w:val="both"/>
        <w:rPr>
          <w:rFonts w:ascii="Arial" w:hAnsi="Arial" w:cs="Arial"/>
          <w:color w:val="000000" w:themeColor="text1"/>
          <w:lang w:eastAsia="fr-FR"/>
        </w:rPr>
      </w:pPr>
      <w:r w:rsidRPr="007959DE">
        <w:rPr>
          <w:rStyle w:val="markedcontent"/>
          <w:rFonts w:ascii="Arial" w:hAnsi="Arial" w:cs="Arial"/>
        </w:rPr>
        <w:t xml:space="preserve">3° Le type et le numéro d'ordre du titre valant autorisation de travail. </w:t>
      </w:r>
    </w:p>
    <w:p w14:paraId="0C9DC9B4" w14:textId="77777777" w:rsidR="0010340D" w:rsidRPr="0010340D" w:rsidRDefault="0010340D" w:rsidP="00E25452">
      <w:pPr>
        <w:pStyle w:val="Sansinterligne"/>
        <w:numPr>
          <w:ilvl w:val="0"/>
          <w:numId w:val="38"/>
        </w:numPr>
        <w:spacing w:after="240"/>
        <w:ind w:left="927"/>
        <w:jc w:val="both"/>
        <w:rPr>
          <w:rFonts w:ascii="Arial" w:hAnsi="Arial" w:cs="Arial"/>
          <w:b/>
          <w:bCs/>
          <w:color w:val="2F5496"/>
          <w:sz w:val="24"/>
          <w:szCs w:val="24"/>
        </w:rPr>
      </w:pPr>
      <w:r w:rsidRPr="0010340D">
        <w:rPr>
          <w:rFonts w:ascii="Arial" w:hAnsi="Arial" w:cs="Arial"/>
          <w:b/>
          <w:bCs/>
          <w:color w:val="2F5496"/>
          <w:sz w:val="24"/>
          <w:szCs w:val="24"/>
        </w:rPr>
        <w:t>Pour l’opérateur économique établi ou domicilié à l’étranger</w:t>
      </w:r>
    </w:p>
    <w:p w14:paraId="37C66A90" w14:textId="77777777" w:rsidR="0010340D" w:rsidRPr="007B74BB" w:rsidRDefault="0010340D" w:rsidP="00E25452">
      <w:pPr>
        <w:pStyle w:val="Paragraphedeliste"/>
        <w:numPr>
          <w:ilvl w:val="0"/>
          <w:numId w:val="41"/>
        </w:numPr>
        <w:spacing w:after="120"/>
        <w:ind w:left="120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mentionnant son numéro individuel d'identification</w:t>
      </w:r>
      <w:r w:rsidRPr="007B74BB">
        <w:rPr>
          <w:rStyle w:val="markedcontent"/>
          <w:rFonts w:ascii="Arial" w:hAnsi="Arial" w:cs="Arial"/>
          <w:color w:val="000000" w:themeColor="text1"/>
        </w:rPr>
        <w:t xml:space="preserve">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6FF99994" w14:textId="77777777" w:rsidR="0010340D" w:rsidRPr="007B74BB" w:rsidRDefault="0010340D" w:rsidP="00E25452">
      <w:pPr>
        <w:pStyle w:val="Paragraphedeliste"/>
        <w:numPr>
          <w:ilvl w:val="0"/>
          <w:numId w:val="41"/>
        </w:numPr>
        <w:spacing w:after="120"/>
        <w:ind w:left="120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attestant de la régularité de la situation sociale du cocontractant au regard du règlement (CE) n° 883/2004 du 29 avril 2004</w:t>
      </w:r>
      <w:r w:rsidRPr="007B74BB">
        <w:rPr>
          <w:rStyle w:val="markedcontent"/>
          <w:rFonts w:ascii="Arial" w:hAnsi="Arial" w:cs="Arial"/>
          <w:color w:val="000000" w:themeColor="text1"/>
        </w:rPr>
        <w:t xml:space="preserve">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w:t>
      </w:r>
      <w:r w:rsidRPr="007B74BB">
        <w:rPr>
          <w:rStyle w:val="markedcontent"/>
          <w:rFonts w:ascii="Arial" w:hAnsi="Arial" w:cs="Arial"/>
          <w:color w:val="000000" w:themeColor="text1"/>
        </w:rPr>
        <w:lastRenderedPageBreak/>
        <w:t xml:space="preserve">contributions de sécurité sociale prévue à l'article L. 243-15 du code de la sécurité sociale. </w:t>
      </w:r>
    </w:p>
    <w:p w14:paraId="064804D9" w14:textId="77777777" w:rsidR="0010340D" w:rsidRPr="007B74BB" w:rsidRDefault="0010340D" w:rsidP="00E25452">
      <w:pPr>
        <w:pStyle w:val="Paragraphedeliste"/>
        <w:numPr>
          <w:ilvl w:val="0"/>
          <w:numId w:val="41"/>
        </w:numPr>
        <w:spacing w:after="120"/>
        <w:ind w:left="120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Si l'immatriculation du cocontractant à un registre professionnel est obligatoire dans le pays d'établissement ou de domiciliation</w:t>
      </w:r>
      <w:r w:rsidRPr="007B74BB">
        <w:rPr>
          <w:rStyle w:val="markedcontent"/>
          <w:rFonts w:ascii="Arial" w:hAnsi="Arial" w:cs="Arial"/>
          <w:color w:val="000000" w:themeColor="text1"/>
        </w:rPr>
        <w:t xml:space="preserve">, l'un des documents suivants : </w:t>
      </w:r>
    </w:p>
    <w:p w14:paraId="4435DCD0" w14:textId="77777777" w:rsidR="0010340D" w:rsidRPr="007B74BB" w:rsidRDefault="0010340D" w:rsidP="00E25452">
      <w:pPr>
        <w:pStyle w:val="Paragraphedeliste"/>
        <w:numPr>
          <w:ilvl w:val="0"/>
          <w:numId w:val="42"/>
        </w:numPr>
        <w:spacing w:before="120" w:after="120" w:line="240" w:lineRule="auto"/>
        <w:ind w:left="1491"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document émanant des autorités tenant le registre professionnel ou un document équivalent certifiant cette inscription ; </w:t>
      </w:r>
    </w:p>
    <w:p w14:paraId="7A3A1AD1" w14:textId="77777777" w:rsidR="0010340D" w:rsidRPr="007B74BB" w:rsidRDefault="0010340D" w:rsidP="00E25452">
      <w:pPr>
        <w:pStyle w:val="Paragraphedeliste"/>
        <w:numPr>
          <w:ilvl w:val="0"/>
          <w:numId w:val="42"/>
        </w:numPr>
        <w:spacing w:before="120" w:after="120"/>
        <w:ind w:left="1491"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devis, un document publicitaire ou une correspondance professionnelle, à condition qu'y soient mentionnés le nom ou la dénomination sociale, l'adresse complète et la nature de l'inscription au registre professionnel ; </w:t>
      </w:r>
    </w:p>
    <w:p w14:paraId="510E18F9" w14:textId="77777777" w:rsidR="0010340D" w:rsidRPr="007B74BB" w:rsidRDefault="0010340D" w:rsidP="00E25452">
      <w:pPr>
        <w:pStyle w:val="Paragraphedeliste"/>
        <w:numPr>
          <w:ilvl w:val="0"/>
          <w:numId w:val="42"/>
        </w:numPr>
        <w:spacing w:after="120"/>
        <w:ind w:left="1491" w:hanging="357"/>
        <w:contextualSpacing w:val="0"/>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Pour les entreprises en cours de création, un document datant de moins de six </w:t>
      </w:r>
      <w:r w:rsidRPr="007B74BB">
        <w:rPr>
          <w:rStyle w:val="highlight"/>
          <w:rFonts w:ascii="Arial" w:hAnsi="Arial" w:cs="Arial"/>
          <w:color w:val="000000" w:themeColor="text1"/>
        </w:rPr>
        <w:t>mois</w:t>
      </w:r>
      <w:r w:rsidRPr="007B74BB">
        <w:rPr>
          <w:rStyle w:val="markedcontent"/>
          <w:rFonts w:ascii="Arial" w:hAnsi="Arial" w:cs="Arial"/>
          <w:color w:val="000000" w:themeColor="text1"/>
        </w:rPr>
        <w:t xml:space="preserve"> émanant de l'autorité habilitée à recevoir l'inscription au registre professionnel et attestant de la demande d'immatriculation audit registre</w:t>
      </w:r>
    </w:p>
    <w:p w14:paraId="642ADA33" w14:textId="77777777" w:rsidR="0010340D" w:rsidRPr="007B74BB" w:rsidRDefault="0010340D" w:rsidP="00E25452">
      <w:pPr>
        <w:pStyle w:val="Paragraphedeliste"/>
        <w:numPr>
          <w:ilvl w:val="0"/>
          <w:numId w:val="41"/>
        </w:numPr>
        <w:spacing w:after="120"/>
        <w:ind w:left="1207"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Dans le cas où le titulaire emploie des salariés étrangers</w:t>
      </w:r>
      <w:r w:rsidRPr="007B74BB">
        <w:rPr>
          <w:rStyle w:val="markedcontent"/>
          <w:rFonts w:ascii="Arial" w:hAnsi="Arial" w:cs="Arial"/>
          <w:color w:val="000000" w:themeColor="text1"/>
        </w:rPr>
        <w:t>, les vérifications prévues aux articles L. 8254-1 et L. 8254-3, sont obligatoires si le montant du marché est égal ou supérieur à 5 000 euros hors taxes</w:t>
      </w:r>
    </w:p>
    <w:p w14:paraId="6D981822" w14:textId="087391BB" w:rsidR="0010340D" w:rsidRPr="007B74BB" w:rsidRDefault="0010340D" w:rsidP="00C8402C">
      <w:pPr>
        <w:pStyle w:val="Paragraphedeliste"/>
        <w:spacing w:after="120"/>
        <w:ind w:left="907"/>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Le titulaire produira la liste nominative des salariés étrangers employés qu’il emploie et qui sont soumis à autorisation de travail. Cette liste, établie à partir du registre unique du personnel, précise pour chaque salarié : </w:t>
      </w:r>
    </w:p>
    <w:p w14:paraId="7EE2C3E3" w14:textId="1AE1B960" w:rsidR="0010340D" w:rsidRPr="007B74BB" w:rsidRDefault="0010340D" w:rsidP="00C8402C">
      <w:pPr>
        <w:spacing w:after="0"/>
        <w:ind w:left="1701"/>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1° Sa date d'embauche ; </w:t>
      </w:r>
    </w:p>
    <w:p w14:paraId="5C81DF43" w14:textId="77777777" w:rsidR="0010340D" w:rsidRPr="007B74BB" w:rsidRDefault="0010340D" w:rsidP="00C8402C">
      <w:pPr>
        <w:spacing w:after="0"/>
        <w:ind w:left="1701"/>
        <w:jc w:val="both"/>
        <w:rPr>
          <w:rStyle w:val="markedcontent"/>
          <w:rFonts w:ascii="Arial" w:hAnsi="Arial" w:cs="Arial"/>
          <w:color w:val="000000" w:themeColor="text1"/>
        </w:rPr>
      </w:pPr>
      <w:r w:rsidRPr="007B74BB">
        <w:rPr>
          <w:rStyle w:val="markedcontent"/>
          <w:rFonts w:ascii="Arial" w:hAnsi="Arial" w:cs="Arial"/>
          <w:color w:val="000000" w:themeColor="text1"/>
        </w:rPr>
        <w:t>2° Sa nationalité ;</w:t>
      </w:r>
    </w:p>
    <w:p w14:paraId="7D5EFAA8" w14:textId="77777777" w:rsidR="0010340D" w:rsidRPr="007B74BB" w:rsidRDefault="0010340D" w:rsidP="00C8402C">
      <w:pPr>
        <w:spacing w:after="120"/>
        <w:ind w:left="1701"/>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3° Le type et le numéro d'ordre du titre valant autorisation de travail. </w:t>
      </w:r>
    </w:p>
    <w:p w14:paraId="36DA91B7" w14:textId="77777777" w:rsidR="0010340D" w:rsidRPr="007B74BB" w:rsidRDefault="0010340D" w:rsidP="00C8402C">
      <w:pPr>
        <w:pStyle w:val="Paragraphedeliste"/>
        <w:numPr>
          <w:ilvl w:val="0"/>
          <w:numId w:val="41"/>
        </w:numPr>
        <w:spacing w:after="120"/>
        <w:ind w:left="1208" w:hanging="357"/>
        <w:contextualSpacing w:val="0"/>
        <w:jc w:val="both"/>
        <w:rPr>
          <w:rStyle w:val="markedcontent"/>
          <w:rFonts w:ascii="Arial" w:hAnsi="Arial" w:cs="Arial"/>
          <w:color w:val="000000" w:themeColor="text1"/>
        </w:rPr>
      </w:pPr>
      <w:r w:rsidRPr="007B74BB">
        <w:rPr>
          <w:rStyle w:val="markedcontent"/>
          <w:rFonts w:ascii="Arial" w:hAnsi="Arial" w:cs="Arial"/>
          <w:b/>
          <w:bCs/>
          <w:color w:val="000000" w:themeColor="text1"/>
        </w:rPr>
        <w:t xml:space="preserve">Une copie de la déclaration de détachement </w:t>
      </w:r>
      <w:r w:rsidRPr="007B74BB">
        <w:rPr>
          <w:rStyle w:val="markedcontent"/>
          <w:rFonts w:ascii="Arial" w:hAnsi="Arial" w:cs="Arial"/>
          <w:color w:val="000000" w:themeColor="text1"/>
        </w:rPr>
        <w:t>transmise à l'unité départementale de la direction régionale des entreprises, de la concurrence, de la consommation du travail et de l'emploi, conformément aux dispositions des articles R. 1263-4-1 et R. 1263-6-1 du code du travail</w:t>
      </w:r>
      <w:r>
        <w:rPr>
          <w:rStyle w:val="markedcontent"/>
          <w:rFonts w:ascii="Arial" w:hAnsi="Arial" w:cs="Arial"/>
          <w:color w:val="000000" w:themeColor="text1"/>
        </w:rPr>
        <w:t> </w:t>
      </w:r>
      <w:r w:rsidRPr="007B74BB">
        <w:rPr>
          <w:rStyle w:val="markedcontent"/>
          <w:rFonts w:ascii="Arial" w:hAnsi="Arial" w:cs="Arial"/>
          <w:color w:val="000000" w:themeColor="text1"/>
        </w:rPr>
        <w:t xml:space="preserve">; </w:t>
      </w:r>
    </w:p>
    <w:p w14:paraId="0E7A1CFA" w14:textId="77777777" w:rsidR="0010340D" w:rsidRPr="007B74BB" w:rsidRDefault="0010340D" w:rsidP="00C8402C">
      <w:pPr>
        <w:pStyle w:val="Paragraphedeliste"/>
        <w:numPr>
          <w:ilvl w:val="0"/>
          <w:numId w:val="41"/>
        </w:numPr>
        <w:ind w:left="1210"/>
        <w:jc w:val="both"/>
        <w:rPr>
          <w:rStyle w:val="markedcontent"/>
          <w:rFonts w:ascii="Arial" w:hAnsi="Arial" w:cs="Arial"/>
          <w:color w:val="000000" w:themeColor="text1"/>
        </w:rPr>
      </w:pPr>
      <w:r w:rsidRPr="007B74BB">
        <w:rPr>
          <w:rStyle w:val="markedcontent"/>
          <w:rFonts w:ascii="Arial" w:hAnsi="Arial" w:cs="Arial"/>
          <w:b/>
          <w:bCs/>
          <w:color w:val="000000" w:themeColor="text1"/>
        </w:rPr>
        <w:t>Une copie du document désignant le représentan</w:t>
      </w:r>
      <w:r w:rsidRPr="007B74BB">
        <w:rPr>
          <w:rStyle w:val="markedcontent"/>
          <w:rFonts w:ascii="Arial" w:hAnsi="Arial" w:cs="Arial"/>
          <w:color w:val="000000" w:themeColor="text1"/>
        </w:rPr>
        <w:t>t mentionné à l'article R. 1263-2-1 du code du travail.</w:t>
      </w:r>
    </w:p>
    <w:p w14:paraId="251BF70B" w14:textId="77777777" w:rsidR="00DE3A8C" w:rsidRPr="0071650A" w:rsidRDefault="00DE3A8C" w:rsidP="00C8402C">
      <w:pPr>
        <w:pStyle w:val="Sansinterligne"/>
        <w:spacing w:after="120"/>
        <w:jc w:val="both"/>
        <w:rPr>
          <w:rFonts w:ascii="Arial" w:hAnsi="Arial" w:cs="Arial"/>
          <w:color w:val="000000" w:themeColor="text1"/>
        </w:rPr>
      </w:pPr>
      <w:r w:rsidRPr="0071650A">
        <w:rPr>
          <w:rFonts w:ascii="Arial" w:hAnsi="Arial" w:cs="Arial"/>
          <w:color w:val="000000" w:themeColor="text1"/>
        </w:rPr>
        <w:t>Si l’attributaire provisoire est dans l’impossibilité de présenter ces documents ou s’il ne les a pas présentés dans le délai imparti, son offre est rejetée et la candidature éliminée.</w:t>
      </w:r>
    </w:p>
    <w:p w14:paraId="259B4C70" w14:textId="4A6CAFD8" w:rsidR="00DE3A8C" w:rsidRDefault="00DE3A8C" w:rsidP="00C8402C">
      <w:pPr>
        <w:pStyle w:val="Sansinterligne"/>
        <w:spacing w:after="120"/>
        <w:jc w:val="both"/>
        <w:rPr>
          <w:rFonts w:ascii="Arial" w:hAnsi="Arial" w:cs="Arial"/>
          <w:color w:val="000000" w:themeColor="text1"/>
        </w:rPr>
      </w:pPr>
      <w:r>
        <w:rPr>
          <w:rFonts w:ascii="Arial" w:hAnsi="Arial" w:cs="Arial"/>
          <w:color w:val="000000" w:themeColor="text1"/>
        </w:rPr>
        <w:t>Dans ce</w:t>
      </w:r>
      <w:r w:rsidRPr="0071650A">
        <w:rPr>
          <w:rFonts w:ascii="Arial" w:hAnsi="Arial" w:cs="Arial"/>
          <w:color w:val="000000" w:themeColor="text1"/>
        </w:rPr>
        <w:t xml:space="preserve"> cas</w:t>
      </w:r>
      <w:r>
        <w:rPr>
          <w:rFonts w:ascii="Arial" w:hAnsi="Arial" w:cs="Arial"/>
          <w:color w:val="000000" w:themeColor="text1"/>
        </w:rPr>
        <w:t>,</w:t>
      </w:r>
      <w:r w:rsidRPr="0071650A">
        <w:rPr>
          <w:rFonts w:ascii="Arial" w:hAnsi="Arial" w:cs="Arial"/>
          <w:color w:val="000000" w:themeColor="text1"/>
        </w:rPr>
        <w:t xml:space="preserve"> le candidat dont l’offre a été classée immédiatement après la sienne est sollicité pour produire les certificats et attestations nécessaires avant que le marché ne lui soit attribué. </w:t>
      </w:r>
    </w:p>
    <w:p w14:paraId="37DCCDB0" w14:textId="77777777" w:rsidR="00DE3A8C" w:rsidRPr="0071650A" w:rsidRDefault="00DE3A8C" w:rsidP="0095555F">
      <w:pPr>
        <w:pStyle w:val="Sansinterligne"/>
        <w:jc w:val="both"/>
        <w:rPr>
          <w:rFonts w:ascii="Arial" w:hAnsi="Arial" w:cs="Arial"/>
          <w:color w:val="000000" w:themeColor="text1"/>
        </w:rPr>
      </w:pPr>
      <w:r w:rsidRPr="0071650A">
        <w:rPr>
          <w:rFonts w:ascii="Arial" w:hAnsi="Arial" w:cs="Arial"/>
          <w:color w:val="000000" w:themeColor="text1"/>
        </w:rPr>
        <w:t>Il sera procédé ainsi dans l’ordre de classement jusqu’à ce que l’un des candidats classés remettre effectivement ces documents.</w:t>
      </w:r>
    </w:p>
    <w:p w14:paraId="17ACA1CF" w14:textId="7F3536E9" w:rsidR="00DE3A8C" w:rsidRPr="00C8402C" w:rsidRDefault="00DE3A8C" w:rsidP="00C8402C">
      <w:pPr>
        <w:pStyle w:val="Titre1"/>
        <w:spacing w:after="240" w:line="240" w:lineRule="auto"/>
        <w:rPr>
          <w:u w:val="single"/>
        </w:rPr>
      </w:pPr>
      <w:bookmarkStart w:id="554" w:name="_Toc83028757"/>
      <w:bookmarkStart w:id="555" w:name="_Toc83028882"/>
      <w:bookmarkStart w:id="556" w:name="_Toc83029007"/>
      <w:bookmarkStart w:id="557" w:name="_Toc83029120"/>
      <w:bookmarkStart w:id="558" w:name="_Toc83029228"/>
      <w:bookmarkStart w:id="559" w:name="_Toc83028758"/>
      <w:bookmarkStart w:id="560" w:name="_Toc83028883"/>
      <w:bookmarkStart w:id="561" w:name="_Toc83029008"/>
      <w:bookmarkStart w:id="562" w:name="_Toc83029121"/>
      <w:bookmarkStart w:id="563" w:name="_Toc83029229"/>
      <w:bookmarkStart w:id="564" w:name="_Toc83028759"/>
      <w:bookmarkStart w:id="565" w:name="_Toc83028884"/>
      <w:bookmarkStart w:id="566" w:name="_Toc83029009"/>
      <w:bookmarkStart w:id="567" w:name="_Toc83029122"/>
      <w:bookmarkStart w:id="568" w:name="_Toc83029230"/>
      <w:bookmarkStart w:id="569" w:name="_Toc83028760"/>
      <w:bookmarkStart w:id="570" w:name="_Toc83028885"/>
      <w:bookmarkStart w:id="571" w:name="_Toc83029010"/>
      <w:bookmarkStart w:id="572" w:name="_Toc83029123"/>
      <w:bookmarkStart w:id="573" w:name="_Toc83029231"/>
      <w:bookmarkStart w:id="574" w:name="_Toc83028761"/>
      <w:bookmarkStart w:id="575" w:name="_Toc83028886"/>
      <w:bookmarkStart w:id="576" w:name="_Toc83029011"/>
      <w:bookmarkStart w:id="577" w:name="_Toc83029124"/>
      <w:bookmarkStart w:id="578" w:name="_Toc83029232"/>
      <w:bookmarkStart w:id="579" w:name="_Toc83028762"/>
      <w:bookmarkStart w:id="580" w:name="_Toc83028887"/>
      <w:bookmarkStart w:id="581" w:name="_Toc83029012"/>
      <w:bookmarkStart w:id="582" w:name="_Toc83029125"/>
      <w:bookmarkStart w:id="583" w:name="_Toc83029233"/>
      <w:bookmarkStart w:id="584" w:name="_Toc83028763"/>
      <w:bookmarkStart w:id="585" w:name="_Toc83028888"/>
      <w:bookmarkStart w:id="586" w:name="_Toc83029013"/>
      <w:bookmarkStart w:id="587" w:name="_Toc83029126"/>
      <w:bookmarkStart w:id="588" w:name="_Toc83029234"/>
      <w:bookmarkStart w:id="589" w:name="_Toc83028764"/>
      <w:bookmarkStart w:id="590" w:name="_Toc83028889"/>
      <w:bookmarkStart w:id="591" w:name="_Toc83029014"/>
      <w:bookmarkStart w:id="592" w:name="_Toc83029127"/>
      <w:bookmarkStart w:id="593" w:name="_Toc83029235"/>
      <w:bookmarkStart w:id="594" w:name="_Toc83028765"/>
      <w:bookmarkStart w:id="595" w:name="_Toc83028890"/>
      <w:bookmarkStart w:id="596" w:name="_Toc83029015"/>
      <w:bookmarkStart w:id="597" w:name="_Toc83029128"/>
      <w:bookmarkStart w:id="598" w:name="_Toc83029236"/>
      <w:bookmarkStart w:id="599" w:name="_Toc83028766"/>
      <w:bookmarkStart w:id="600" w:name="_Toc83028891"/>
      <w:bookmarkStart w:id="601" w:name="_Toc83029016"/>
      <w:bookmarkStart w:id="602" w:name="_Toc83029129"/>
      <w:bookmarkStart w:id="603" w:name="_Toc83029237"/>
      <w:bookmarkStart w:id="604" w:name="_Toc83028767"/>
      <w:bookmarkStart w:id="605" w:name="_Toc83028892"/>
      <w:bookmarkStart w:id="606" w:name="_Toc83029017"/>
      <w:bookmarkStart w:id="607" w:name="_Toc83029130"/>
      <w:bookmarkStart w:id="608" w:name="_Toc83029238"/>
      <w:bookmarkStart w:id="609" w:name="_Toc83028768"/>
      <w:bookmarkStart w:id="610" w:name="_Toc83028893"/>
      <w:bookmarkStart w:id="611" w:name="_Toc83029018"/>
      <w:bookmarkStart w:id="612" w:name="_Toc83029131"/>
      <w:bookmarkStart w:id="613" w:name="_Toc83029239"/>
      <w:bookmarkStart w:id="614" w:name="_Toc83028769"/>
      <w:bookmarkStart w:id="615" w:name="_Toc83028894"/>
      <w:bookmarkStart w:id="616" w:name="_Toc83029019"/>
      <w:bookmarkStart w:id="617" w:name="_Toc83029132"/>
      <w:bookmarkStart w:id="618" w:name="_Toc83029240"/>
      <w:bookmarkStart w:id="619" w:name="_Toc83028770"/>
      <w:bookmarkStart w:id="620" w:name="_Toc83028895"/>
      <w:bookmarkStart w:id="621" w:name="_Toc83029020"/>
      <w:bookmarkStart w:id="622" w:name="_Toc83029133"/>
      <w:bookmarkStart w:id="623" w:name="_Toc83029241"/>
      <w:bookmarkStart w:id="624" w:name="_Toc83028771"/>
      <w:bookmarkStart w:id="625" w:name="_Toc83028896"/>
      <w:bookmarkStart w:id="626" w:name="_Toc83029021"/>
      <w:bookmarkStart w:id="627" w:name="_Toc83029134"/>
      <w:bookmarkStart w:id="628" w:name="_Toc83029242"/>
      <w:bookmarkStart w:id="629" w:name="_Toc83029853"/>
      <w:bookmarkStart w:id="630" w:name="_Toc83030163"/>
      <w:bookmarkStart w:id="631" w:name="_Toc83029854"/>
      <w:bookmarkStart w:id="632" w:name="_Toc83030164"/>
      <w:bookmarkStart w:id="633" w:name="_Toc83029855"/>
      <w:bookmarkStart w:id="634" w:name="_Toc83030165"/>
      <w:bookmarkStart w:id="635" w:name="_Toc83029856"/>
      <w:bookmarkStart w:id="636" w:name="_Toc83030166"/>
      <w:bookmarkStart w:id="637" w:name="_Toc83029857"/>
      <w:bookmarkStart w:id="638" w:name="_Toc83030167"/>
      <w:bookmarkStart w:id="639" w:name="_Toc83029858"/>
      <w:bookmarkStart w:id="640" w:name="_Toc83030168"/>
      <w:bookmarkStart w:id="641" w:name="_Toc83029859"/>
      <w:bookmarkStart w:id="642" w:name="_Toc83030169"/>
      <w:bookmarkStart w:id="643" w:name="_Toc83029860"/>
      <w:bookmarkStart w:id="644" w:name="_Toc83030170"/>
      <w:bookmarkStart w:id="645" w:name="_Toc8303168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C8402C">
        <w:rPr>
          <w:u w:val="single"/>
        </w:rPr>
        <w:t>Article 1</w:t>
      </w:r>
      <w:r w:rsidR="00CE2A4A" w:rsidRPr="00C8402C">
        <w:rPr>
          <w:u w:val="single"/>
        </w:rPr>
        <w:t>8</w:t>
      </w:r>
      <w:r w:rsidRPr="00C8402C">
        <w:rPr>
          <w:u w:val="single"/>
        </w:rPr>
        <w:t>. Nous informons les candidats évincés</w:t>
      </w:r>
    </w:p>
    <w:p w14:paraId="4AFB5F0D" w14:textId="3F571C87" w:rsidR="00DE3A8C" w:rsidRDefault="00DE3A8C" w:rsidP="00195776">
      <w:pPr>
        <w:pStyle w:val="Sansinterligne"/>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informe les candidats dont la candidature </w:t>
      </w:r>
      <w:r w:rsidR="00CE2A4A">
        <w:rPr>
          <w:rFonts w:ascii="Arial" w:hAnsi="Arial" w:cs="Arial"/>
        </w:rPr>
        <w:t xml:space="preserve">et/ou l’offre </w:t>
      </w:r>
      <w:r w:rsidRPr="0071650A">
        <w:rPr>
          <w:rFonts w:ascii="Arial" w:hAnsi="Arial" w:cs="Arial"/>
        </w:rPr>
        <w:t>n’est pas retenue</w:t>
      </w:r>
      <w:r>
        <w:rPr>
          <w:rFonts w:ascii="Arial" w:hAnsi="Arial" w:cs="Arial"/>
        </w:rPr>
        <w:t>.</w:t>
      </w:r>
    </w:p>
    <w:p w14:paraId="28B64037" w14:textId="0919BF7C" w:rsidR="00DE3A8C" w:rsidRPr="00C8402C" w:rsidRDefault="00DE3A8C" w:rsidP="00C8402C">
      <w:pPr>
        <w:pStyle w:val="Titre1"/>
        <w:spacing w:after="240" w:line="240" w:lineRule="auto"/>
        <w:rPr>
          <w:u w:val="single"/>
        </w:rPr>
      </w:pPr>
      <w:r w:rsidRPr="00C8402C">
        <w:rPr>
          <w:u w:val="single"/>
        </w:rPr>
        <w:lastRenderedPageBreak/>
        <w:t xml:space="preserve">Article </w:t>
      </w:r>
      <w:r w:rsidR="00CE2A4A" w:rsidRPr="00C8402C">
        <w:rPr>
          <w:u w:val="single"/>
        </w:rPr>
        <w:t>19</w:t>
      </w:r>
      <w:r w:rsidRPr="00C8402C">
        <w:rPr>
          <w:u w:val="single"/>
        </w:rPr>
        <w:t>. Nous pouvons effectuer une mise au point avec l’attributaire</w:t>
      </w:r>
      <w:bookmarkEnd w:id="645"/>
    </w:p>
    <w:p w14:paraId="6F76DC39" w14:textId="60763455" w:rsidR="00DE3A8C" w:rsidRPr="00DE3A8C" w:rsidRDefault="00DE3A8C" w:rsidP="00C8402C">
      <w:pPr>
        <w:pStyle w:val="Paragraphedeliste"/>
        <w:spacing w:after="120" w:line="240" w:lineRule="auto"/>
        <w:ind w:left="0"/>
        <w:contextualSpacing w:val="0"/>
        <w:jc w:val="both"/>
        <w:rPr>
          <w:rFonts w:ascii="Arial" w:hAnsi="Arial" w:cs="Arial"/>
          <w:color w:val="000000" w:themeColor="text1"/>
          <w:sz w:val="18"/>
          <w:szCs w:val="18"/>
        </w:rPr>
      </w:pPr>
      <w:r>
        <w:rPr>
          <w:rFonts w:ascii="Arial" w:hAnsi="Arial" w:cs="Arial"/>
          <w:color w:val="000000" w:themeColor="text1"/>
        </w:rPr>
        <w:t xml:space="preserve">L’URSSAF IDF </w:t>
      </w:r>
      <w:r w:rsidRPr="008308D6">
        <w:rPr>
          <w:rFonts w:ascii="Arial" w:hAnsi="Arial" w:cs="Arial"/>
          <w:color w:val="000000" w:themeColor="text1"/>
        </w:rPr>
        <w:t>et le soumissionnaire peuvent procéder à une mise au point du marché avant sa signature</w:t>
      </w:r>
      <w:r>
        <w:rPr>
          <w:rFonts w:ascii="Arial" w:hAnsi="Arial" w:cs="Arial"/>
          <w:color w:val="000000" w:themeColor="text1"/>
        </w:rPr>
        <w:t xml:space="preserve"> </w:t>
      </w:r>
      <w:r w:rsidRPr="00DE3A8C">
        <w:rPr>
          <w:rFonts w:ascii="Arial" w:hAnsi="Arial" w:cs="Arial"/>
          <w:color w:val="000000" w:themeColor="text1"/>
          <w:sz w:val="18"/>
          <w:szCs w:val="18"/>
        </w:rPr>
        <w:t xml:space="preserve">(article R. 2152-13 du code de la commande publique). </w:t>
      </w:r>
    </w:p>
    <w:p w14:paraId="08B16ED9" w14:textId="26BA130B" w:rsidR="00DE3A8C" w:rsidRDefault="00DE3A8C" w:rsidP="00C8402C">
      <w:pPr>
        <w:pStyle w:val="Paragraphedeliste"/>
        <w:spacing w:after="240" w:line="240" w:lineRule="auto"/>
        <w:ind w:left="0"/>
        <w:contextualSpacing w:val="0"/>
        <w:jc w:val="both"/>
        <w:rPr>
          <w:rFonts w:ascii="Arial" w:hAnsi="Arial" w:cs="Arial"/>
        </w:rPr>
      </w:pPr>
      <w:r w:rsidRPr="008308D6">
        <w:rPr>
          <w:rFonts w:ascii="Arial" w:hAnsi="Arial" w:cs="Arial"/>
          <w:color w:val="000000" w:themeColor="text1"/>
        </w:rPr>
        <w:t xml:space="preserve">Cependant, </w:t>
      </w:r>
      <w:r>
        <w:rPr>
          <w:rFonts w:ascii="Arial" w:hAnsi="Arial" w:cs="Arial"/>
          <w:color w:val="000000" w:themeColor="text1"/>
        </w:rPr>
        <w:t>les</w:t>
      </w:r>
      <w:r w:rsidRPr="008308D6">
        <w:rPr>
          <w:rFonts w:ascii="Arial" w:hAnsi="Arial" w:cs="Arial"/>
        </w:rPr>
        <w:t xml:space="preserve"> caractéristiques substantielles de l’offre ou du marché</w:t>
      </w:r>
      <w:r>
        <w:rPr>
          <w:rFonts w:ascii="Arial" w:hAnsi="Arial" w:cs="Arial"/>
        </w:rPr>
        <w:t xml:space="preserve"> ne peuvent pas être modifiées durant cette mise au point.</w:t>
      </w:r>
    </w:p>
    <w:p w14:paraId="1E2C09E3" w14:textId="24480687" w:rsidR="00DE3A8C" w:rsidRPr="00C8402C" w:rsidRDefault="00DE3A8C" w:rsidP="00C8402C">
      <w:pPr>
        <w:pStyle w:val="Titre1"/>
        <w:spacing w:before="0" w:after="240" w:line="240" w:lineRule="auto"/>
        <w:rPr>
          <w:u w:val="single"/>
        </w:rPr>
      </w:pPr>
      <w:bookmarkStart w:id="646" w:name="_Toc83031682"/>
      <w:r w:rsidRPr="00C8402C">
        <w:rPr>
          <w:u w:val="single"/>
        </w:rPr>
        <w:t>Article 2</w:t>
      </w:r>
      <w:r w:rsidR="00CE2A4A" w:rsidRPr="00C8402C">
        <w:rPr>
          <w:u w:val="single"/>
        </w:rPr>
        <w:t>0</w:t>
      </w:r>
      <w:r w:rsidRPr="00C8402C">
        <w:rPr>
          <w:u w:val="single"/>
        </w:rPr>
        <w:t>. Nous signons et notifions le marché</w:t>
      </w:r>
      <w:bookmarkEnd w:id="646"/>
    </w:p>
    <w:p w14:paraId="13CFC3F9" w14:textId="77777777" w:rsidR="00DE3A8C" w:rsidRPr="0071650A" w:rsidRDefault="00DE3A8C" w:rsidP="00C8402C">
      <w:pPr>
        <w:pStyle w:val="Sansinterligne"/>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signe et notifie le marché au candidat désigné attributaire du marché. </w:t>
      </w:r>
    </w:p>
    <w:p w14:paraId="249DF2B0" w14:textId="7C5CF713" w:rsidR="00DE3A8C" w:rsidRPr="00D56943" w:rsidRDefault="00DE3A8C" w:rsidP="00737BC2">
      <w:pPr>
        <w:rPr>
          <w:rFonts w:ascii="Arial" w:hAnsi="Arial" w:cs="Arial"/>
          <w:b/>
          <w:bCs/>
          <w:color w:val="1A428A"/>
          <w:kern w:val="24"/>
          <w:sz w:val="120"/>
          <w:szCs w:val="120"/>
        </w:rPr>
      </w:pPr>
      <w:r>
        <w:rPr>
          <w:rStyle w:val="Titre2Car"/>
          <w:rFonts w:cs="Arial"/>
          <w:sz w:val="48"/>
          <w:szCs w:val="32"/>
        </w:rPr>
        <w:br w:type="page"/>
      </w: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72576" behindDoc="1" locked="0" layoutInCell="1" allowOverlap="1" wp14:anchorId="6CDE0D0F" wp14:editId="73AEE666">
                <wp:simplePos x="0" y="0"/>
                <wp:positionH relativeFrom="page">
                  <wp:posOffset>15875</wp:posOffset>
                </wp:positionH>
                <wp:positionV relativeFrom="paragraph">
                  <wp:posOffset>-882015</wp:posOffset>
                </wp:positionV>
                <wp:extent cx="7559675" cy="10998835"/>
                <wp:effectExtent l="0" t="0" r="222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575DEE8" id="Rectangle 7" o:spid="_x0000_s1026" style="position:absolute;margin-left:1.25pt;margin-top:-69.45pt;width:595.25pt;height:866.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3TIgIAAMgEAAAOAAAAZHJzL2Uyb0RvYy54bWysVMlu2zAQvRfoPxC815LdeBMs5xDDvaRt&#10;kLQfQFOURZTkECTj5e87JGXFbZoeivpAmLO8N/M4o9XtSStyEM5LMDUdj0pKhOHQSLOv6fdv2w8L&#10;SnxgpmEKjKjpWXh6u37/bnW0lZhAB6oRjiCI8dXR1rQLwVZF4XknNPMjsMKgswWnWcCr2xeNY0dE&#10;16qYlOWsOIJrrAMuvEfrJjvpOuG3reDha9t6EYiqKdYW0unSuYtnsV6xau+Y7STvy2D/UIVm0iDp&#10;ALVhgZFnJ19BackdeGjDiIMuoG0lF6kH7GZc/tbNU8esSL2gON4OMvn/B8u/HB4ckU1N55QYpvGJ&#10;HlE0ZvZKkHmU52h9hVFP9sHFBr29B/7Do6P4xRMvvo85tU7HWGyPnJLW50FrcQqEo3E+nS5n8ykl&#10;HH3jcrlcLD5OI1/Bqku+dT58EqBJ/FNTh4Ulkdnh3occeglJpYGSzVYqlS5uv7tTjhwYvvym3Gy2&#10;Nz26vw5T5nVmnD0x5DLOhQnjRKye9WdoMuZNib88P2jGKcvm2cWMfaQpjkipqyte9EXipGAWLckX&#10;zkrEcpR5FC0+Cso0SbwDUOa4Lsl3rBHZPH2TOgFG5BbVGbBzT29gZ3n7+Jgq0jYNyeXfCsvJQ0Zi&#10;BhOGZC0NuD8BKBS6Z87xF5GyNFGlHTRnHFkX1B3kpWaGd4A7zYNLyTEK1yWJ3q923Mfre4J9+QCt&#10;fwIAAP//AwBQSwMEFAAGAAgAAAAhANnvip/gAAAADAEAAA8AAABkcnMvZG93bnJldi54bWxMj8tO&#10;wzAQRfdI/IM1ldi1zoPSJI1TISQkdvQBezcekqjxOIrdNv17pivYzWiO7pxbbibbiwuOvnOkIF5E&#10;IJBqZzpqFHwd3ucZCB80Gd07QgU39LCpHh9KXRh3pR1e9qERHEK+0AraEIZCSl+3aLVfuAGJbz9u&#10;tDrwOjbSjPrK4baXSRS9SKs74g+tHvCtxfq0P1sFmVzZz4/4+fAdr/Ludpq2dUi2Sj3Nptc1iIBT&#10;+IPhrs/qULHT0Z3JeNErSJYMKpjHaZaDuANxnnK7I0/LPE1AVqX8X6L6BQAA//8DAFBLAQItABQA&#10;BgAIAAAAIQC2gziS/gAAAOEBAAATAAAAAAAAAAAAAAAAAAAAAABbQ29udGVudF9UeXBlc10ueG1s&#10;UEsBAi0AFAAGAAgAAAAhADj9If/WAAAAlAEAAAsAAAAAAAAAAAAAAAAALwEAAF9yZWxzLy5yZWxz&#10;UEsBAi0AFAAGAAgAAAAhAJi0jdMiAgAAyAQAAA4AAAAAAAAAAAAAAAAALgIAAGRycy9lMm9Eb2Mu&#10;eG1sUEsBAi0AFAAGAAgAAAAhANnvip/gAAAADAEAAA8AAAAAAAAAAAAAAAAAfAQAAGRycy9kb3du&#10;cmV2LnhtbFBLBQYAAAAABAAEAPMAAACJBQAAAAA=&#10;" fillcolor="#d0ddf4" strokecolor="#b4c6e7 [1300]" strokeweight="1pt">
                <v:path arrowok="t"/>
                <w10:wrap anchorx="page"/>
              </v:rect>
            </w:pict>
          </mc:Fallback>
        </mc:AlternateContent>
      </w:r>
      <w:r>
        <w:rPr>
          <w:rFonts w:ascii="Arial" w:hAnsi="Arial" w:cs="Arial"/>
          <w:b/>
          <w:bCs/>
          <w:color w:val="1A428A"/>
          <w:kern w:val="24"/>
          <w:sz w:val="120"/>
          <w:szCs w:val="120"/>
        </w:rPr>
        <w:t>Pa</w:t>
      </w:r>
      <w:r w:rsidRPr="00D56943">
        <w:rPr>
          <w:rFonts w:ascii="Arial" w:hAnsi="Arial" w:cs="Arial"/>
          <w:b/>
          <w:bCs/>
          <w:color w:val="1A428A"/>
          <w:kern w:val="24"/>
          <w:sz w:val="120"/>
          <w:szCs w:val="120"/>
        </w:rPr>
        <w:t>rtie</w:t>
      </w:r>
      <w:r>
        <w:rPr>
          <w:rFonts w:ascii="Arial" w:hAnsi="Arial" w:cs="Arial"/>
          <w:b/>
          <w:bCs/>
          <w:color w:val="1A428A"/>
          <w:kern w:val="24"/>
          <w:sz w:val="120"/>
          <w:szCs w:val="120"/>
        </w:rPr>
        <w:t xml:space="preserve"> 5</w:t>
      </w:r>
    </w:p>
    <w:p w14:paraId="5A740B80" w14:textId="44C9F71C"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73600" behindDoc="0" locked="0" layoutInCell="1" allowOverlap="1" wp14:anchorId="1DA7F7C1" wp14:editId="719A3AAD">
                <wp:simplePos x="0" y="0"/>
                <wp:positionH relativeFrom="column">
                  <wp:posOffset>-81280</wp:posOffset>
                </wp:positionH>
                <wp:positionV relativeFrom="paragraph">
                  <wp:posOffset>196849</wp:posOffset>
                </wp:positionV>
                <wp:extent cx="6279515" cy="0"/>
                <wp:effectExtent l="0" t="38100" r="45085" b="381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4F0F10" id="Connecteur droit 5"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D6QEAACgEAAAOAAAAZHJzL2Uyb0RvYy54bWysU9uO0zAQfUfiHyy/0zRF7ULUdIValpcV&#10;VLvwAa4zbix8k+1t0r9n7FxYLkIC8WJlPHPOzDmebG97rcgFfJDW1LRcLCkBw20jzbmmXz7fvXpD&#10;SYjMNExZAzW9QqC3u5cvtp2rYGVbqxrwBElMqDpX0zZGVxVF4C1oFhbWgcGksF6ziKE/F41nHbJr&#10;VayWy03RWd84bzmEgLeHIUl3mV8I4PGTEAEiUTXF2WI+fT5P6Sx2W1adPXOt5OMY7B+m0EwabDpT&#10;HVhk5MnLX6i05N4GK+KCW11YISSHrAHVlMuf1Dy2zEHWguYEN9sU/h8t/3g5eiKbmq4pMUzjE+2t&#10;MegbPHnSeCsjWSeXOhcqLN6bo086eW8e3b3lXwPmih+SKQhuKOuF16kchZI+u36dXYc+Eo6Xm9XN&#10;23WJ7fmUK1g1AZ0P8QNYTdJHTZU0yRBWsct9iKk1q6aSdK0M6Wp6s8HVyGXBKtncSaVSMvjzaa88&#10;uTBchvL9/t3hdVKGFM/KMFJmlDSoyHriVcHQ4AEE+oVzl0OHtKkw0zLOwcRy5FUGqxNM4AgzcBzt&#10;T8CxPkEhb/HfgGdE7mxNnMFaGut/N3bsp5HFUD85MOhOFpxscz366bVxHbNz46+T9v15nOHff/Dd&#10;NwAAAP//AwBQSwMEFAAGAAgAAAAhAIaPu1neAAAACQEAAA8AAABkcnMvZG93bnJldi54bWxMj0FL&#10;xDAQhe+C/yGM4EV201ZY19p0EUFkEcWt4jltxrZsMqlNdlv/vSMe9PjmPd58r9jMzoojjqH3pCBd&#10;JiCQGm96ahW8vd4v1iBC1GS09YQKvjDApjw9KXRu/EQ7PFaxFVxCIdcKuhiHXMrQdOh0WPoBib0P&#10;PzodWY6tNKOeuNxZmSXJSjrdE3/o9IB3HTb76uAU6M+tv3h8eX+q1nbaYr2j5332oNT52Xx7AyLi&#10;HP/C8IPP6FAyU+0PZIKwChZpxuhRwWXKmzhwfbVKQdS/B1kW8v+C8hsAAP//AwBQSwECLQAUAAYA&#10;CAAAACEAtoM4kv4AAADhAQAAEwAAAAAAAAAAAAAAAAAAAAAAW0NvbnRlbnRfVHlwZXNdLnhtbFBL&#10;AQItABQABgAIAAAAIQA4/SH/1gAAAJQBAAALAAAAAAAAAAAAAAAAAC8BAABfcmVscy8ucmVsc1BL&#10;AQItABQABgAIAAAAIQBTPo/D6QEAACgEAAAOAAAAAAAAAAAAAAAAAC4CAABkcnMvZTJvRG9jLnht&#10;bFBLAQItABQABgAIAAAAIQCGj7tZ3gAAAAkBAAAPAAAAAAAAAAAAAAAAAEMEAABkcnMvZG93bnJl&#10;di54bWxQSwUGAAAAAAQABADzAAAATgUAAAAA&#10;" strokecolor="#1ecad3" strokeweight="6pt">
                <v:stroke joinstyle="miter"/>
                <o:lock v:ext="edit" shapetype="f"/>
              </v:line>
            </w:pict>
          </mc:Fallback>
        </mc:AlternateContent>
      </w:r>
    </w:p>
    <w:p w14:paraId="30EA04DE" w14:textId="77777777" w:rsidR="00DE3A8C" w:rsidRPr="00D56943" w:rsidRDefault="00DE3A8C" w:rsidP="00737BC2">
      <w:pPr>
        <w:rPr>
          <w:rFonts w:ascii="Arial" w:hAnsi="Arial" w:cs="Arial"/>
          <w:b/>
          <w:bCs/>
          <w:color w:val="1A428A"/>
          <w:kern w:val="24"/>
          <w:sz w:val="120"/>
          <w:szCs w:val="120"/>
        </w:rPr>
      </w:pPr>
      <w:r>
        <w:rPr>
          <w:rFonts w:ascii="Arial" w:hAnsi="Arial" w:cs="Arial"/>
          <w:b/>
          <w:bCs/>
          <w:color w:val="1A428A"/>
          <w:kern w:val="24"/>
          <w:sz w:val="120"/>
          <w:szCs w:val="120"/>
        </w:rPr>
        <w:t>Les voies de recours</w:t>
      </w:r>
    </w:p>
    <w:p w14:paraId="1CC98A8C" w14:textId="77777777" w:rsidR="00DE3A8C" w:rsidRDefault="00DE3A8C" w:rsidP="00195776">
      <w:pPr>
        <w:adjustRightInd w:val="0"/>
        <w:spacing w:after="0" w:line="240" w:lineRule="auto"/>
        <w:jc w:val="both"/>
        <w:rPr>
          <w:rStyle w:val="Titre2Car"/>
          <w:rFonts w:cs="Arial"/>
          <w:sz w:val="48"/>
          <w:szCs w:val="32"/>
        </w:rPr>
      </w:pPr>
      <w:r>
        <w:rPr>
          <w:rStyle w:val="Titre2Car"/>
          <w:rFonts w:cs="Arial"/>
          <w:sz w:val="48"/>
          <w:szCs w:val="32"/>
        </w:rPr>
        <w:br w:type="page"/>
      </w:r>
    </w:p>
    <w:p w14:paraId="7AD4E4CA" w14:textId="14ACEEA9" w:rsidR="00DE3A8C" w:rsidRPr="00C8402C" w:rsidRDefault="00DE3A8C" w:rsidP="00C8402C">
      <w:pPr>
        <w:adjustRightInd w:val="0"/>
        <w:spacing w:after="240" w:line="240" w:lineRule="auto"/>
        <w:jc w:val="both"/>
        <w:rPr>
          <w:rStyle w:val="Titre2Car"/>
          <w:rFonts w:cs="Arial"/>
          <w:sz w:val="48"/>
          <w:szCs w:val="32"/>
          <w:u w:val="single"/>
        </w:rPr>
      </w:pPr>
      <w:r w:rsidRPr="00C8402C">
        <w:rPr>
          <w:rStyle w:val="Titre2Car"/>
          <w:rFonts w:cs="Arial"/>
          <w:sz w:val="48"/>
          <w:szCs w:val="32"/>
          <w:u w:val="single"/>
        </w:rPr>
        <w:lastRenderedPageBreak/>
        <w:t>Article 2</w:t>
      </w:r>
      <w:r w:rsidR="00253D0C" w:rsidRPr="00C8402C">
        <w:rPr>
          <w:rStyle w:val="Titre2Car"/>
          <w:rFonts w:cs="Arial"/>
          <w:sz w:val="48"/>
          <w:szCs w:val="32"/>
          <w:u w:val="single"/>
        </w:rPr>
        <w:t>1</w:t>
      </w:r>
      <w:r w:rsidRPr="00C8402C">
        <w:rPr>
          <w:rStyle w:val="Titre2Car"/>
          <w:rFonts w:cs="Arial"/>
          <w:sz w:val="48"/>
          <w:szCs w:val="32"/>
          <w:u w:val="single"/>
        </w:rPr>
        <w:t>. Les voies de recours</w:t>
      </w:r>
    </w:p>
    <w:p w14:paraId="425EE482" w14:textId="77777777" w:rsidR="00DE3A8C" w:rsidRPr="0071650A" w:rsidRDefault="00DE3A8C" w:rsidP="00C8402C">
      <w:pPr>
        <w:adjustRightInd w:val="0"/>
        <w:spacing w:after="120" w:line="240" w:lineRule="auto"/>
        <w:jc w:val="both"/>
        <w:rPr>
          <w:rFonts w:ascii="Arial" w:eastAsia="Times New Roman" w:hAnsi="Arial" w:cs="Arial"/>
          <w:bCs/>
          <w:color w:val="000000"/>
        </w:rPr>
      </w:pPr>
      <w:r>
        <w:rPr>
          <w:rFonts w:ascii="Arial" w:eastAsia="Times New Roman" w:hAnsi="Arial" w:cs="Arial"/>
          <w:bCs/>
          <w:color w:val="000000"/>
        </w:rPr>
        <w:t>Un recours peut être déposé auprès de la juridiction suivante</w:t>
      </w:r>
      <w:r w:rsidRPr="00EF3E6E">
        <w:rPr>
          <w:rFonts w:ascii="Arial" w:eastAsia="Times New Roman" w:hAnsi="Arial" w:cs="Arial"/>
          <w:bCs/>
          <w:color w:val="000000"/>
        </w:rPr>
        <w:t xml:space="preserve"> : </w:t>
      </w:r>
    </w:p>
    <w:p w14:paraId="062DA649" w14:textId="77777777" w:rsidR="00DE3A8C" w:rsidRPr="0071650A" w:rsidRDefault="00DE3A8C" w:rsidP="006F7B9C">
      <w:pPr>
        <w:adjustRightInd w:val="0"/>
        <w:spacing w:after="0" w:line="240" w:lineRule="auto"/>
        <w:jc w:val="center"/>
        <w:rPr>
          <w:rFonts w:ascii="Arial" w:eastAsia="Times New Roman" w:hAnsi="Arial" w:cs="Arial"/>
          <w:b/>
          <w:color w:val="000000"/>
        </w:rPr>
      </w:pPr>
      <w:r w:rsidRPr="0071650A">
        <w:rPr>
          <w:rFonts w:ascii="Arial" w:eastAsia="Times New Roman" w:hAnsi="Arial" w:cs="Arial"/>
          <w:b/>
          <w:color w:val="000000"/>
        </w:rPr>
        <w:t>Tribunal judiciaire de Paris</w:t>
      </w:r>
    </w:p>
    <w:p w14:paraId="2051022F" w14:textId="77777777" w:rsidR="00DE3A8C" w:rsidRPr="0071650A" w:rsidRDefault="00DE3A8C" w:rsidP="006F7B9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Parvis du Tribunal de Paris</w:t>
      </w:r>
    </w:p>
    <w:p w14:paraId="5ECD795F" w14:textId="77777777" w:rsidR="00DE3A8C" w:rsidRPr="0071650A" w:rsidRDefault="00DE3A8C" w:rsidP="006F7B9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75859 PARIS CEDEX 17</w:t>
      </w:r>
    </w:p>
    <w:p w14:paraId="0BB6297A" w14:textId="77777777" w:rsidR="00DE3A8C" w:rsidRPr="007834E9" w:rsidRDefault="00DE3A8C" w:rsidP="006F7B9C">
      <w:pPr>
        <w:adjustRightInd w:val="0"/>
        <w:spacing w:after="0" w:line="240" w:lineRule="auto"/>
        <w:jc w:val="center"/>
        <w:rPr>
          <w:rFonts w:ascii="Arial" w:eastAsia="Times New Roman" w:hAnsi="Arial" w:cs="Arial"/>
          <w:bCs/>
        </w:rPr>
      </w:pPr>
      <w:r w:rsidRPr="007834E9">
        <w:rPr>
          <w:rFonts w:ascii="Arial" w:eastAsia="Times New Roman" w:hAnsi="Arial" w:cs="Arial"/>
          <w:bCs/>
        </w:rPr>
        <w:t>Tél : 01 44 32 51 51</w:t>
      </w:r>
    </w:p>
    <w:p w14:paraId="6661D960" w14:textId="77777777" w:rsidR="00DE3A8C" w:rsidRPr="007834E9" w:rsidRDefault="00DE3A8C" w:rsidP="00C8402C">
      <w:pPr>
        <w:adjustRightInd w:val="0"/>
        <w:spacing w:after="120" w:line="240" w:lineRule="auto"/>
        <w:jc w:val="center"/>
        <w:rPr>
          <w:rFonts w:ascii="Arial" w:eastAsia="Times New Roman" w:hAnsi="Arial" w:cs="Arial"/>
          <w:bCs/>
        </w:rPr>
      </w:pPr>
      <w:r w:rsidRPr="007834E9">
        <w:rPr>
          <w:rFonts w:ascii="Arial" w:eastAsia="Times New Roman" w:hAnsi="Arial" w:cs="Arial"/>
          <w:bCs/>
        </w:rPr>
        <w:t>Fax :01 44 32 78 56</w:t>
      </w:r>
    </w:p>
    <w:p w14:paraId="0A9DB5E0" w14:textId="77777777" w:rsidR="00DE3A8C" w:rsidRPr="007834E9" w:rsidRDefault="00DE3A8C" w:rsidP="006F7B9C">
      <w:pPr>
        <w:adjustRightInd w:val="0"/>
        <w:spacing w:line="240" w:lineRule="auto"/>
        <w:jc w:val="center"/>
        <w:rPr>
          <w:rStyle w:val="Lienhypertexte"/>
          <w:rFonts w:ascii="Arial" w:eastAsia="Times New Roman" w:hAnsi="Arial" w:cs="Arial"/>
          <w:color w:val="auto"/>
        </w:rPr>
      </w:pPr>
      <w:r w:rsidRPr="007834E9">
        <w:rPr>
          <w:rFonts w:ascii="Arial" w:eastAsia="Times New Roman" w:hAnsi="Arial" w:cs="Arial"/>
        </w:rPr>
        <w:fldChar w:fldCharType="begin"/>
      </w:r>
      <w:r w:rsidRPr="007834E9">
        <w:rPr>
          <w:rFonts w:ascii="Arial" w:eastAsia="Times New Roman" w:hAnsi="Arial" w:cs="Arial"/>
        </w:rPr>
        <w:instrText>HYPERLINK "http://www.justice.gouv.fr/sve-saisine-par-voie-electronique-12799/"</w:instrText>
      </w:r>
      <w:r w:rsidRPr="007834E9">
        <w:rPr>
          <w:rFonts w:ascii="Arial" w:eastAsia="Times New Roman" w:hAnsi="Arial" w:cs="Arial"/>
        </w:rPr>
      </w:r>
      <w:r w:rsidRPr="007834E9">
        <w:rPr>
          <w:rFonts w:ascii="Arial" w:eastAsia="Times New Roman" w:hAnsi="Arial" w:cs="Arial"/>
        </w:rPr>
        <w:fldChar w:fldCharType="separate"/>
      </w:r>
      <w:r w:rsidRPr="007834E9">
        <w:rPr>
          <w:rStyle w:val="Lienhypertexte"/>
          <w:rFonts w:ascii="Arial" w:eastAsia="Times New Roman" w:hAnsi="Arial" w:cs="Arial"/>
          <w:color w:val="auto"/>
        </w:rPr>
        <w:t>http://www.justice.gouv.fr/sve-saisine-par-voie-electronique-12799/</w:t>
      </w:r>
    </w:p>
    <w:p w14:paraId="26FB9FB7" w14:textId="54700325" w:rsidR="00DE3A8C" w:rsidRPr="003A4998" w:rsidRDefault="00DE3A8C" w:rsidP="00C8402C">
      <w:pPr>
        <w:adjustRightInd w:val="0"/>
        <w:spacing w:after="240" w:line="240" w:lineRule="auto"/>
        <w:jc w:val="both"/>
        <w:rPr>
          <w:rFonts w:ascii="Arial" w:hAnsi="Arial" w:cs="Arial"/>
        </w:rPr>
      </w:pPr>
      <w:r w:rsidRPr="007834E9">
        <w:rPr>
          <w:rFonts w:ascii="Arial" w:eastAsia="Times New Roman" w:hAnsi="Arial" w:cs="Arial"/>
        </w:rPr>
        <w:fldChar w:fldCharType="end"/>
      </w:r>
      <w:r w:rsidRPr="0071650A">
        <w:rPr>
          <w:rFonts w:ascii="Arial" w:eastAsia="Times New Roman" w:hAnsi="Arial" w:cs="Arial"/>
          <w:bCs/>
          <w:color w:val="000000"/>
          <w:u w:val="single"/>
        </w:rPr>
        <w:t>Précisions concernant les recours</w:t>
      </w:r>
      <w:r w:rsidRPr="0071650A">
        <w:rPr>
          <w:rFonts w:ascii="Arial" w:eastAsia="Times New Roman" w:hAnsi="Arial" w:cs="Arial"/>
          <w:bCs/>
          <w:color w:val="000000"/>
        </w:rPr>
        <w:t xml:space="preserve"> : chapitre II de l’ordonnance n° 2009-515 du 7 mai 2009 relative aux procédures de recours applicables aux contrats de la commande publique </w:t>
      </w:r>
    </w:p>
    <w:p w14:paraId="72FD6CE0" w14:textId="77777777" w:rsidR="00DE3A8C" w:rsidRPr="008944A2" w:rsidRDefault="00DE3A8C" w:rsidP="00195776">
      <w:pPr>
        <w:adjustRightInd w:val="0"/>
        <w:spacing w:line="240" w:lineRule="auto"/>
        <w:jc w:val="both"/>
        <w:rPr>
          <w:rFonts w:ascii="Arial" w:eastAsia="Times New Roman" w:hAnsi="Arial" w:cs="Arial"/>
        </w:rPr>
      </w:pPr>
      <w:r>
        <w:rPr>
          <w:rFonts w:ascii="Arial" w:eastAsia="Times New Roman" w:hAnsi="Arial" w:cs="Arial"/>
        </w:rPr>
        <w:t>D</w:t>
      </w:r>
      <w:r w:rsidRPr="008944A2">
        <w:rPr>
          <w:rFonts w:ascii="Arial" w:eastAsia="Times New Roman" w:hAnsi="Arial" w:cs="Arial"/>
        </w:rPr>
        <w:t>es renseignements peuvent être obtenus sur l’introduction des recours</w:t>
      </w:r>
      <w:r>
        <w:rPr>
          <w:rFonts w:ascii="Arial" w:eastAsia="Times New Roman" w:hAnsi="Arial" w:cs="Arial"/>
        </w:rPr>
        <w:t xml:space="preserve"> auprès du service suivant.</w:t>
      </w:r>
    </w:p>
    <w:p w14:paraId="7F46B2C0" w14:textId="665F3D7D" w:rsidR="00DE3A8C" w:rsidRPr="00202079" w:rsidRDefault="00DE3A8C" w:rsidP="006F7B9C">
      <w:pPr>
        <w:adjustRightInd w:val="0"/>
        <w:spacing w:after="0" w:line="240" w:lineRule="auto"/>
        <w:jc w:val="center"/>
        <w:rPr>
          <w:rFonts w:ascii="Arial" w:eastAsia="Times New Roman" w:hAnsi="Arial" w:cs="Arial"/>
          <w:b/>
          <w:color w:val="000000"/>
        </w:rPr>
      </w:pPr>
      <w:r w:rsidRPr="00202079">
        <w:rPr>
          <w:rFonts w:ascii="Arial" w:eastAsia="Times New Roman" w:hAnsi="Arial" w:cs="Arial"/>
          <w:b/>
          <w:color w:val="000000"/>
        </w:rPr>
        <w:t xml:space="preserve">Greffe du Tribunal </w:t>
      </w:r>
      <w:r w:rsidR="00103389" w:rsidRPr="00202079">
        <w:rPr>
          <w:rFonts w:ascii="Arial" w:eastAsia="Times New Roman" w:hAnsi="Arial" w:cs="Arial"/>
          <w:b/>
          <w:color w:val="000000"/>
        </w:rPr>
        <w:t>judiciaire</w:t>
      </w:r>
      <w:r w:rsidRPr="00202079">
        <w:rPr>
          <w:rFonts w:ascii="Arial" w:eastAsia="Times New Roman" w:hAnsi="Arial" w:cs="Arial"/>
          <w:b/>
          <w:color w:val="000000"/>
        </w:rPr>
        <w:t xml:space="preserve"> de Paris</w:t>
      </w:r>
    </w:p>
    <w:p w14:paraId="564466CF"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Parvis du Tribunal de Paris - 75859 Paris cedex 17</w:t>
      </w:r>
    </w:p>
    <w:p w14:paraId="1929052B"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Tél : 01 44 32 51 51</w:t>
      </w:r>
    </w:p>
    <w:p w14:paraId="55B800A9" w14:textId="77777777" w:rsidR="00DE3A8C" w:rsidRPr="00B01675" w:rsidRDefault="00DE3A8C" w:rsidP="006F7B9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Fax : 01 44 32 78 56</w:t>
      </w:r>
    </w:p>
    <w:p w14:paraId="0EFE3C86" w14:textId="77777777" w:rsidR="00DE3A8C" w:rsidRDefault="00DE3A8C" w:rsidP="00195776">
      <w:pPr>
        <w:jc w:val="both"/>
        <w:rPr>
          <w:rStyle w:val="Titre2Car"/>
          <w:rFonts w:cs="Arial"/>
          <w:sz w:val="48"/>
          <w:szCs w:val="32"/>
        </w:rPr>
      </w:pPr>
      <w:r>
        <w:rPr>
          <w:rStyle w:val="Titre2Car"/>
          <w:rFonts w:cs="Arial"/>
          <w:sz w:val="48"/>
          <w:szCs w:val="32"/>
        </w:rPr>
        <w:br w:type="page"/>
      </w:r>
    </w:p>
    <w:p w14:paraId="4A648E16" w14:textId="349CF260"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91008" behindDoc="1" locked="0" layoutInCell="1" allowOverlap="1" wp14:anchorId="3D98FC2E" wp14:editId="0767CFD6">
                <wp:simplePos x="0" y="0"/>
                <wp:positionH relativeFrom="page">
                  <wp:posOffset>9525</wp:posOffset>
                </wp:positionH>
                <wp:positionV relativeFrom="paragraph">
                  <wp:posOffset>-892810</wp:posOffset>
                </wp:positionV>
                <wp:extent cx="7559675" cy="10998835"/>
                <wp:effectExtent l="0" t="0" r="222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F3D6FA0" id="Rectangle 2" o:spid="_x0000_s1026" style="position:absolute;margin-left:.75pt;margin-top:-70.3pt;width:595.25pt;height:86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OMIwIAAMgEAAAOAAAAZHJzL2Uyb0RvYy54bWysVE1z2yAQvXem/4HhXkt2Y8fWWM4hHveS&#10;tpmk/QEYgaUpsAwQf/z7LiArbtP0kIkPjNmP93Yfu1reHLUie+F8B6am41FJiTAcms7savrzx+bT&#10;nBIfmGmYAiNqehKe3qw+flgebCUm0IJqhCMIYnx1sDVtQ7BVUXjeCs38CKww6JTgNAt4dbuiceyA&#10;6FoVk7KcFQdwjXXAhfdoXWcnXSV8KQUP36X0IhBVU6wtpNOlcxvPYrVk1c4x23a8L4O9oQrNOoOk&#10;A9SaBUaeXPcCSnfcgQcZRhx0AVJ2XKQesJtx+Vc3jy2zIvWC4ng7yOTfD5Z/29870jU1nVBimMYn&#10;ekDRmNkpQSZRnoP1FUY92nsXG/T2Dvgvj47iD0+8+D7mKJ2OsdgeOSatT4PW4hgIR+P1dLqYXU8p&#10;4egbl4vFfP55GvkKVp3zrfPhiwBN4p+aOiwsicz2dz7k0HNIKg1U12w6pdLF7ba3ypE9w5dfl+v1&#10;5qpH95dhyrzMjLMnhlzGuTBhnIjVk/4KTca8KvGX5wfNOGXZPDubsY80xREpdXXBi75InBTMoiX5&#10;wkmJWI4yD0Lio6BMk8Q7AGWOy5J8yxqRzdNXqRNgRJaozoCde3oFO8vbx8dUkbZpSC7/V1hOHjIS&#10;M5gwJOvOgPsXgEKhe+YcfxYpSxNV2kJzwpF1Qd1CXmpmeAu40zy4lByjcF2S6P1qx328vCfY5w/Q&#10;6jcAAAD//wMAUEsDBBQABgAIAAAAIQCKxqvQ3QAAAAwBAAAPAAAAZHJzL2Rvd25yZXYueG1sTI/B&#10;bsIwEETvlfoP1lbqDRxHFEgaB1WVKvVWCu3dxNskIl5HsYHw992c4Dia0cybYjO6TpxxCK0nDWqe&#10;gECqvG2p1vCz/5itQYRoyJrOE2q4YoBN+fhQmNz6C33jeRdrwSUUcqOhibHPpQxVg86Eue+R2Pvz&#10;gzOR5VBLO5gLl7tOpkmylM60xAuN6fG9weq4OzkNa7lyX59qsf9Vq6y9HsdtFdOt1s9P49sriIhj&#10;vIVhwmd0KJnp4E9kg+hYv3BQw0wtkiWIKaCylN8dJitjV5aFvD9R/gMAAP//AwBQSwECLQAUAAYA&#10;CAAAACEAtoM4kv4AAADhAQAAEwAAAAAAAAAAAAAAAAAAAAAAW0NvbnRlbnRfVHlwZXNdLnhtbFBL&#10;AQItABQABgAIAAAAIQA4/SH/1gAAAJQBAAALAAAAAAAAAAAAAAAAAC8BAABfcmVscy8ucmVsc1BL&#10;AQItABQABgAIAAAAIQBAimOMIwIAAMgEAAAOAAAAAAAAAAAAAAAAAC4CAABkcnMvZTJvRG9jLnht&#10;bFBLAQItABQABgAIAAAAIQCKxqvQ3QAAAAwBAAAPAAAAAAAAAAAAAAAAAH0EAABkcnMvZG93bnJl&#10;di54bWxQSwUGAAAAAAQABADzAAAAhwUAAAAA&#10;" fillcolor="#d0ddf4" strokecolor="#b4c6e7 [1300]" strokeweight="1pt">
                <v:path arrowok="t"/>
                <w10:wrap anchorx="page"/>
              </v:rect>
            </w:pict>
          </mc:Fallback>
        </mc:AlternateContent>
      </w:r>
      <w:r>
        <w:rPr>
          <w:rFonts w:ascii="Arial" w:hAnsi="Arial" w:cs="Arial"/>
          <w:b/>
          <w:bCs/>
          <w:color w:val="1A428A"/>
          <w:kern w:val="24"/>
          <w:sz w:val="120"/>
          <w:szCs w:val="120"/>
        </w:rPr>
        <w:t xml:space="preserve">Annexe 1 </w:t>
      </w:r>
    </w:p>
    <w:p w14:paraId="0EABBEAF" w14:textId="65B3AAF9"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92032" behindDoc="0" locked="0" layoutInCell="1" allowOverlap="1" wp14:anchorId="310F3652" wp14:editId="582A3157">
                <wp:simplePos x="0" y="0"/>
                <wp:positionH relativeFrom="column">
                  <wp:posOffset>-81280</wp:posOffset>
                </wp:positionH>
                <wp:positionV relativeFrom="paragraph">
                  <wp:posOffset>196849</wp:posOffset>
                </wp:positionV>
                <wp:extent cx="6279515" cy="0"/>
                <wp:effectExtent l="0" t="38100" r="45085" b="381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AAE36" id="Connecteur droit 1"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2c6gEAACgEAAAOAAAAZHJzL2Uyb0RvYy54bWysU9uO0zAQfUfiHyy/0zRF24Wo6Qq1LC8r&#10;qHbZD3Adu7GwPZbtbdK/Z+xcWFiEBOLFynjmnJlzPNnc9EaTs/BBga1puVhSIiyHRtlTTR+/3r55&#10;R0mIzDZMgxU1vYhAb7avX206V4kVtKAb4QmS2FB1rqZtjK4qisBbYVhYgBMWkxK8YRFDfyoazzpk&#10;N7pYLZfrogPfOA9chIC3+yFJt5lfSsHjFymDiETXFGeL+fT5PKaz2G5YdfLMtYqPY7B/mMIwZbHp&#10;TLVnkZEnr15QGcU9BJBxwcEUIKXiImtANeXyFzUPLXMia0FzgpttCv+Pln8+HzxRDb4dJZYZfKId&#10;WIu+iSdPGg8qkjK51LlQYfHOHnzSyXv74O6AfwuYK35KpiC4oayX3qRyFEr67Ppldl30kXC8XK+u&#10;31+VV5TwKVewagI6H+InAYakj5pqZZMhrGLnuxBTa1ZNJelaW9LV9HqNq5HLAmjV3CqtUzL403Gn&#10;PTkzXIby4+7D/m1ShhTPyjDSdpQ0qMh64kWLocG9kOgXzl0OHdKmipmWcS5szI5lJqxOMIkjzMBx&#10;tD8Bx/oEFXmL/wY8I3JnsHEGG2XB/27s2E8jy6F+cmDQnSw4QnM5+Om1cR2zc+Ovk/b9eZzhP37w&#10;7XcAAAD//wMAUEsDBBQABgAIAAAAIQCGj7tZ3gAAAAkBAAAPAAAAZHJzL2Rvd25yZXYueG1sTI9B&#10;S8QwEIXvgv8hjOBFdtNWWNfadBFBZBHFreI5bca2bDKpTXZb/70jHvT45j3efK/YzM6KI46h96Qg&#10;XSYgkBpvemoVvL3eL9YgQtRktPWECr4wwKY8PSl0bvxEOzxWsRVcQiHXCroYh1zK0HTodFj6AYm9&#10;Dz86HVmOrTSjnrjcWZklyUo63RN/6PSAdx02++rgFOjPrb94fHl/qtZ22mK9o+d99qDU+dl8ewMi&#10;4hz/wvCDz+hQMlPtD2SCsAoWacboUcFlyps4cH21SkHUvwdZFvL/gvIbAAD//wMAUEsBAi0AFAAG&#10;AAgAAAAhALaDOJL+AAAA4QEAABMAAAAAAAAAAAAAAAAAAAAAAFtDb250ZW50X1R5cGVzXS54bWxQ&#10;SwECLQAUAAYACAAAACEAOP0h/9YAAACUAQAACwAAAAAAAAAAAAAAAAAvAQAAX3JlbHMvLnJlbHNQ&#10;SwECLQAUAAYACAAAACEAXHx9nOoBAAAoBAAADgAAAAAAAAAAAAAAAAAuAgAAZHJzL2Uyb0RvYy54&#10;bWxQSwECLQAUAAYACAAAACEAho+7Wd4AAAAJAQAADwAAAAAAAAAAAAAAAABEBAAAZHJzL2Rvd25y&#10;ZXYueG1sUEsFBgAAAAAEAAQA8wAAAE8FAAAAAA==&#10;" strokecolor="#1ecad3" strokeweight="6pt">
                <v:stroke joinstyle="miter"/>
                <o:lock v:ext="edit" shapetype="f"/>
              </v:line>
            </w:pict>
          </mc:Fallback>
        </mc:AlternateContent>
      </w:r>
    </w:p>
    <w:p w14:paraId="6DBEE722" w14:textId="77777777" w:rsidR="00DE3A8C" w:rsidRDefault="00DE3A8C" w:rsidP="00737BC2">
      <w:pPr>
        <w:ind w:right="-570"/>
        <w:rPr>
          <w:rFonts w:ascii="Arial" w:hAnsi="Arial" w:cs="Arial"/>
          <w:b/>
          <w:bCs/>
          <w:color w:val="1A428A"/>
          <w:kern w:val="24"/>
          <w:sz w:val="120"/>
          <w:szCs w:val="120"/>
        </w:rPr>
      </w:pPr>
      <w:r w:rsidRPr="00631FE8">
        <w:rPr>
          <w:rFonts w:ascii="Arial" w:hAnsi="Arial" w:cs="Arial"/>
          <w:b/>
          <w:bCs/>
          <w:color w:val="1A428A"/>
          <w:kern w:val="24"/>
          <w:sz w:val="120"/>
          <w:szCs w:val="120"/>
        </w:rPr>
        <w:t>Informations complémentair</w:t>
      </w:r>
      <w:r>
        <w:rPr>
          <w:rFonts w:ascii="Arial" w:hAnsi="Arial" w:cs="Arial"/>
          <w:b/>
          <w:bCs/>
          <w:color w:val="1A428A"/>
          <w:kern w:val="24"/>
          <w:sz w:val="120"/>
          <w:szCs w:val="120"/>
        </w:rPr>
        <w:t>es sur</w:t>
      </w:r>
      <w:r w:rsidRPr="00631FE8">
        <w:rPr>
          <w:rFonts w:ascii="Arial" w:hAnsi="Arial" w:cs="Arial"/>
          <w:b/>
          <w:bCs/>
          <w:color w:val="1A428A"/>
          <w:kern w:val="24"/>
          <w:sz w:val="120"/>
          <w:szCs w:val="120"/>
        </w:rPr>
        <w:t xml:space="preserve"> la plateforme de dématérialisation</w:t>
      </w:r>
    </w:p>
    <w:p w14:paraId="4FB5FFF5" w14:textId="77777777" w:rsidR="00DE3A8C" w:rsidRDefault="00DE3A8C" w:rsidP="00195776">
      <w:pPr>
        <w:jc w:val="both"/>
        <w:rPr>
          <w:rFonts w:ascii="Arial" w:hAnsi="Arial" w:cs="Arial"/>
          <w:b/>
          <w:bCs/>
          <w:color w:val="1A428A"/>
          <w:kern w:val="24"/>
          <w:sz w:val="120"/>
          <w:szCs w:val="120"/>
        </w:rPr>
      </w:pPr>
      <w:r>
        <w:rPr>
          <w:rFonts w:ascii="Arial" w:hAnsi="Arial" w:cs="Arial"/>
          <w:b/>
          <w:bCs/>
          <w:color w:val="1A428A"/>
          <w:kern w:val="24"/>
          <w:sz w:val="120"/>
          <w:szCs w:val="120"/>
        </w:rPr>
        <w:br w:type="page"/>
      </w:r>
    </w:p>
    <w:p w14:paraId="1429368B" w14:textId="77777777" w:rsidR="00DE3A8C" w:rsidRPr="00DE3A8C" w:rsidRDefault="00DE3A8C" w:rsidP="00F22AE7">
      <w:pPr>
        <w:pStyle w:val="Titre2"/>
        <w:numPr>
          <w:ilvl w:val="0"/>
          <w:numId w:val="32"/>
        </w:numPr>
        <w:tabs>
          <w:tab w:val="num" w:pos="360"/>
        </w:tabs>
        <w:ind w:left="360"/>
      </w:pPr>
      <w:r w:rsidRPr="00DE3A8C">
        <w:lastRenderedPageBreak/>
        <w:t>Format des fichiers composant le DCE</w:t>
      </w:r>
    </w:p>
    <w:p w14:paraId="7D839D87" w14:textId="77777777" w:rsidR="00DE3A8C" w:rsidRPr="00DE3A8C" w:rsidRDefault="00DE3A8C" w:rsidP="00F22AE7">
      <w:pPr>
        <w:pStyle w:val="Paragraphedeliste"/>
        <w:spacing w:after="120" w:line="240" w:lineRule="auto"/>
        <w:ind w:left="0"/>
        <w:contextualSpacing w:val="0"/>
        <w:jc w:val="both"/>
        <w:rPr>
          <w:rFonts w:ascii="Arial" w:hAnsi="Arial" w:cs="Arial"/>
          <w:color w:val="000000" w:themeColor="text1"/>
        </w:rPr>
      </w:pPr>
      <w:r w:rsidRPr="00DE3A8C">
        <w:rPr>
          <w:rFonts w:ascii="Arial" w:hAnsi="Arial" w:cs="Arial"/>
          <w:color w:val="000000" w:themeColor="text1"/>
        </w:rPr>
        <w:t>Afin de pouvoir décompresser et lire les documents mis à disposition, l’URSSAF IDF invite les candidats à disposer de logiciels permettant la lecture des formats suivants pour faciliter le téléchargement :</w:t>
      </w:r>
    </w:p>
    <w:p w14:paraId="3F71D353" w14:textId="77777777" w:rsidR="00DE3A8C" w:rsidRPr="00DE3A8C" w:rsidRDefault="00DE3A8C" w:rsidP="00F22AE7">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Fichiers compressés au standard .zip</w:t>
      </w:r>
    </w:p>
    <w:p w14:paraId="0CC4FC9C" w14:textId="77777777" w:rsidR="00DE3A8C" w:rsidRPr="00DE3A8C" w:rsidRDefault="00DE3A8C" w:rsidP="00F22AE7">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Adobe® Acrobat® .pdf</w:t>
      </w:r>
    </w:p>
    <w:p w14:paraId="7C1B9DE5" w14:textId="77777777" w:rsidR="00DE3A8C" w:rsidRPr="00DE3A8C" w:rsidRDefault="00DE3A8C" w:rsidP="00F22AE7">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Rich Text Format .rtf</w:t>
      </w:r>
    </w:p>
    <w:p w14:paraId="4A85675B" w14:textId="77777777" w:rsidR="00DE3A8C" w:rsidRPr="00DE3A8C" w:rsidRDefault="00DE3A8C" w:rsidP="00F22AE7">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doc ou .xls ou .ppt, .odt, .ods, .odp,.odg,</w:t>
      </w:r>
    </w:p>
    <w:p w14:paraId="7ADAEFFD" w14:textId="77777777" w:rsidR="00DE3A8C" w:rsidRPr="00DE3A8C" w:rsidRDefault="00DE3A8C" w:rsidP="00F22AE7">
      <w:pPr>
        <w:pStyle w:val="Paragraphedeliste"/>
        <w:numPr>
          <w:ilvl w:val="0"/>
          <w:numId w:val="25"/>
        </w:numPr>
        <w:spacing w:after="0" w:line="240" w:lineRule="auto"/>
        <w:ind w:left="927"/>
        <w:jc w:val="both"/>
        <w:rPr>
          <w:rFonts w:ascii="Arial" w:hAnsi="Arial" w:cs="Arial"/>
          <w:color w:val="000000" w:themeColor="text1"/>
        </w:rPr>
      </w:pPr>
      <w:r w:rsidRPr="00DE3A8C">
        <w:rPr>
          <w:rFonts w:ascii="Arial" w:hAnsi="Arial" w:cs="Arial"/>
          <w:color w:val="000000" w:themeColor="text1"/>
        </w:rPr>
        <w:t>le format DWG</w:t>
      </w:r>
    </w:p>
    <w:p w14:paraId="3C35A643" w14:textId="77777777" w:rsidR="00DE3A8C" w:rsidRPr="00DE3A8C" w:rsidRDefault="00DE3A8C" w:rsidP="00F22AE7">
      <w:pPr>
        <w:pStyle w:val="Paragraphedeliste"/>
        <w:numPr>
          <w:ilvl w:val="0"/>
          <w:numId w:val="25"/>
        </w:numPr>
        <w:spacing w:after="240" w:line="240" w:lineRule="auto"/>
        <w:ind w:left="927"/>
        <w:jc w:val="both"/>
        <w:rPr>
          <w:rFonts w:ascii="Arial" w:hAnsi="Arial" w:cs="Arial"/>
          <w:color w:val="000000" w:themeColor="text1"/>
        </w:rPr>
      </w:pPr>
      <w:r w:rsidRPr="00DE3A8C">
        <w:rPr>
          <w:rFonts w:ascii="Arial" w:hAnsi="Arial" w:cs="Arial"/>
          <w:color w:val="000000" w:themeColor="text1"/>
        </w:rPr>
        <w:t>ou encore pour les images bitmaps .bmp, .jpg, .gif, .png</w:t>
      </w:r>
    </w:p>
    <w:p w14:paraId="2880DB41" w14:textId="77777777" w:rsidR="00DE3A8C" w:rsidRPr="0030435C" w:rsidRDefault="00DE3A8C" w:rsidP="00F22AE7">
      <w:pPr>
        <w:pStyle w:val="Titre2"/>
        <w:numPr>
          <w:ilvl w:val="0"/>
          <w:numId w:val="32"/>
        </w:numPr>
        <w:tabs>
          <w:tab w:val="num" w:pos="360"/>
        </w:tabs>
        <w:spacing w:before="0"/>
        <w:ind w:left="360"/>
      </w:pPr>
      <w:r>
        <w:t>Fonctionnement de la plateforme</w:t>
      </w:r>
    </w:p>
    <w:p w14:paraId="1EC12FFF" w14:textId="61EFAEA0" w:rsidR="00DE3A8C" w:rsidRDefault="00DE3A8C" w:rsidP="00F22AE7">
      <w:pPr>
        <w:spacing w:after="120" w:line="240" w:lineRule="auto"/>
        <w:jc w:val="both"/>
        <w:rPr>
          <w:rFonts w:ascii="Arial" w:hAnsi="Arial" w:cs="Arial"/>
          <w:color w:val="000000" w:themeColor="text1"/>
        </w:rPr>
      </w:pPr>
      <w:r w:rsidRPr="00DE3A8C">
        <w:rPr>
          <w:rFonts w:ascii="Arial" w:hAnsi="Arial" w:cs="Arial"/>
          <w:color w:val="000000" w:themeColor="text1"/>
        </w:rPr>
        <w:t xml:space="preserve">Les candidats trouveront sur le </w:t>
      </w:r>
      <w:r w:rsidRPr="00DE3A8C">
        <w:rPr>
          <w:rFonts w:ascii="Arial" w:hAnsi="Arial" w:cs="Arial"/>
        </w:rPr>
        <w:t xml:space="preserve">site </w:t>
      </w:r>
      <w:hyperlink r:id="rId22" w:history="1">
        <w:r w:rsidR="002A32BF" w:rsidRPr="00165307">
          <w:rPr>
            <w:rStyle w:val="Lienhypertexte"/>
            <w:rFonts w:ascii="Arial" w:hAnsi="Arial" w:cs="Arial"/>
          </w:rPr>
          <w:t>www.marches-publics.gouv.fr</w:t>
        </w:r>
      </w:hyperlink>
      <w:r w:rsidRPr="00DE3A8C">
        <w:rPr>
          <w:rFonts w:ascii="Arial" w:hAnsi="Arial" w:cs="Arial"/>
        </w:rPr>
        <w:t xml:space="preserve"> un </w:t>
      </w:r>
      <w:r w:rsidR="002A32BF">
        <w:rPr>
          <w:rFonts w:ascii="Arial" w:hAnsi="Arial" w:cs="Arial"/>
        </w:rPr>
        <w:t>guide d’utilisation et des films d’autoformation</w:t>
      </w:r>
      <w:r w:rsidRPr="00DE3A8C">
        <w:rPr>
          <w:rFonts w:ascii="Arial" w:hAnsi="Arial" w:cs="Arial"/>
        </w:rPr>
        <w:t xml:space="preserve"> qui précise</w:t>
      </w:r>
      <w:r w:rsidR="002A32BF">
        <w:rPr>
          <w:rFonts w:ascii="Arial" w:hAnsi="Arial" w:cs="Arial"/>
        </w:rPr>
        <w:t>nt</w:t>
      </w:r>
      <w:r w:rsidRPr="00DE3A8C">
        <w:rPr>
          <w:rFonts w:ascii="Arial" w:hAnsi="Arial" w:cs="Arial"/>
        </w:rPr>
        <w:t xml:space="preserve"> les conditions d’utilisations de la plate-forme des achats, notamment les prérequis techniques et certificats électroniques nécessaires </w:t>
      </w:r>
      <w:r w:rsidRPr="00DE3A8C">
        <w:rPr>
          <w:rFonts w:ascii="Arial" w:hAnsi="Arial" w:cs="Arial"/>
          <w:color w:val="000000" w:themeColor="text1"/>
        </w:rPr>
        <w:t>au dépôt d’une offre dématérialisée.</w:t>
      </w:r>
    </w:p>
    <w:p w14:paraId="1AD78B67" w14:textId="32ABEA9A" w:rsidR="002A32BF" w:rsidRPr="002A32BF" w:rsidRDefault="002A32BF" w:rsidP="00F22AE7">
      <w:pPr>
        <w:spacing w:after="120" w:line="240" w:lineRule="auto"/>
        <w:jc w:val="both"/>
        <w:rPr>
          <w:rFonts w:ascii="Arial" w:hAnsi="Arial" w:cs="Arial"/>
          <w:color w:val="000000" w:themeColor="text1"/>
        </w:rPr>
      </w:pPr>
      <w:r w:rsidRPr="002A32BF">
        <w:rPr>
          <w:rFonts w:ascii="Arial" w:hAnsi="Arial" w:cs="Arial"/>
          <w:color w:val="000000"/>
          <w:shd w:val="clear" w:color="auto" w:fill="FFFFFF"/>
        </w:rPr>
        <w:t>Il est également possible de s'entraîner sur la plate-forme avec les </w:t>
      </w:r>
      <w:hyperlink r:id="rId23" w:history="1">
        <w:r w:rsidRPr="002A32BF">
          <w:rPr>
            <w:rStyle w:val="Lienhypertexte"/>
            <w:rFonts w:ascii="Arial" w:hAnsi="Arial" w:cs="Arial"/>
            <w:color w:val="000000"/>
            <w:shd w:val="clear" w:color="auto" w:fill="FFFFFF"/>
          </w:rPr>
          <w:t>consultations de test disponibles dans la rubrique "Se préparer à répondre".</w:t>
        </w:r>
      </w:hyperlink>
    </w:p>
    <w:p w14:paraId="638D291C" w14:textId="77777777" w:rsidR="00DE3A8C" w:rsidRDefault="00DE3A8C" w:rsidP="00F22AE7">
      <w:pPr>
        <w:spacing w:after="120" w:line="240" w:lineRule="auto"/>
        <w:jc w:val="both"/>
        <w:rPr>
          <w:rFonts w:ascii="Arial" w:hAnsi="Arial" w:cs="Arial"/>
          <w:color w:val="000000" w:themeColor="text1"/>
        </w:rPr>
      </w:pPr>
      <w:r w:rsidRPr="00DE3A8C">
        <w:rPr>
          <w:rFonts w:ascii="Arial" w:hAnsi="Arial" w:cs="Arial"/>
          <w:color w:val="000000" w:themeColor="text1"/>
        </w:rPr>
        <w:t>Les frais d’accès au réseau et de recours à la signature électronique sont à la charge de chaque candidat.</w:t>
      </w:r>
    </w:p>
    <w:p w14:paraId="729EF50C" w14:textId="77777777" w:rsidR="00DE3A8C" w:rsidRPr="0071650A" w:rsidRDefault="00DE3A8C" w:rsidP="00F22AE7">
      <w:pPr>
        <w:spacing w:after="240" w:line="240" w:lineRule="auto"/>
        <w:jc w:val="both"/>
        <w:rPr>
          <w:rFonts w:ascii="Arial" w:hAnsi="Arial" w:cs="Arial"/>
          <w:color w:val="000000" w:themeColor="text1"/>
        </w:rPr>
      </w:pPr>
      <w:r w:rsidRPr="00DE3A8C">
        <w:rPr>
          <w:rFonts w:ascii="Arial" w:hAnsi="Arial" w:cs="Arial"/>
          <w:color w:val="000000" w:themeColor="text1"/>
        </w:rPr>
        <w:t>Les candidats sont invités à tester la configuration de leur poste de travail et répondre à une consultation test, afin de s’assurer du bon fonctionnement de l’environnement informatique.</w:t>
      </w:r>
    </w:p>
    <w:p w14:paraId="503CEAEF" w14:textId="77777777" w:rsidR="00DE3A8C" w:rsidRPr="00DE3A8C" w:rsidRDefault="00DE3A8C" w:rsidP="00F22AE7">
      <w:pPr>
        <w:pStyle w:val="Titre2"/>
        <w:numPr>
          <w:ilvl w:val="0"/>
          <w:numId w:val="32"/>
        </w:numPr>
        <w:tabs>
          <w:tab w:val="num" w:pos="360"/>
        </w:tabs>
        <w:spacing w:before="0"/>
        <w:ind w:left="360"/>
        <w:rPr>
          <w:b w:val="0"/>
        </w:rPr>
      </w:pPr>
      <w:r w:rsidRPr="00DE3A8C">
        <w:t>Présentation des dossiers et format des fichiers</w:t>
      </w:r>
    </w:p>
    <w:p w14:paraId="4554F408" w14:textId="77777777" w:rsidR="00DE3A8C" w:rsidRPr="00DE3A8C" w:rsidRDefault="00DE3A8C" w:rsidP="00F22AE7">
      <w:pPr>
        <w:spacing w:after="120" w:line="240" w:lineRule="auto"/>
        <w:jc w:val="both"/>
        <w:rPr>
          <w:rFonts w:ascii="Arial" w:hAnsi="Arial" w:cs="Arial"/>
          <w:color w:val="000000" w:themeColor="text1"/>
        </w:rPr>
      </w:pPr>
      <w:r w:rsidRPr="00DE3A8C">
        <w:rPr>
          <w:rFonts w:ascii="Arial" w:hAnsi="Arial" w:cs="Arial"/>
          <w:color w:val="000000" w:themeColor="text1"/>
        </w:rPr>
        <w:t xml:space="preserve">Les formats acceptés sont les suivants : </w:t>
      </w:r>
    </w:p>
    <w:p w14:paraId="382B6956" w14:textId="331AB784" w:rsidR="00DE3A8C" w:rsidRPr="00DE3A8C" w:rsidRDefault="0029124F" w:rsidP="00F22AE7">
      <w:pPr>
        <w:pStyle w:val="Paragraphedeliste"/>
        <w:numPr>
          <w:ilvl w:val="0"/>
          <w:numId w:val="24"/>
        </w:numPr>
        <w:tabs>
          <w:tab w:val="clear" w:pos="927"/>
          <w:tab w:val="num" w:pos="1776"/>
        </w:tabs>
        <w:spacing w:after="0" w:line="240" w:lineRule="auto"/>
        <w:jc w:val="both"/>
        <w:rPr>
          <w:rFonts w:ascii="Arial" w:hAnsi="Arial" w:cs="Arial"/>
          <w:color w:val="000000" w:themeColor="text1"/>
          <w:lang w:val="en-US"/>
        </w:rPr>
      </w:pPr>
      <w:r>
        <w:rPr>
          <w:rFonts w:ascii="Arial" w:hAnsi="Arial" w:cs="Arial"/>
          <w:color w:val="000000" w:themeColor="text1"/>
          <w:lang w:val="en-US"/>
        </w:rPr>
        <w:t>P</w:t>
      </w:r>
      <w:r w:rsidRPr="00DE3A8C">
        <w:rPr>
          <w:rFonts w:ascii="Arial" w:hAnsi="Arial" w:cs="Arial"/>
          <w:color w:val="000000" w:themeColor="text1"/>
          <w:lang w:val="en-US"/>
        </w:rPr>
        <w:t xml:space="preserve">df, </w:t>
      </w:r>
      <w:r>
        <w:rPr>
          <w:rFonts w:ascii="Arial" w:hAnsi="Arial" w:cs="Arial"/>
          <w:color w:val="000000" w:themeColor="text1"/>
          <w:lang w:val="en-US"/>
        </w:rPr>
        <w:t>W</w:t>
      </w:r>
      <w:r w:rsidRPr="00DE3A8C">
        <w:rPr>
          <w:rFonts w:ascii="Arial" w:hAnsi="Arial" w:cs="Arial"/>
          <w:color w:val="000000" w:themeColor="text1"/>
          <w:lang w:val="en-US"/>
        </w:rPr>
        <w:t>ord</w:t>
      </w:r>
      <w:r w:rsidR="00824517">
        <w:rPr>
          <w:rFonts w:ascii="Arial" w:hAnsi="Arial" w:cs="Arial"/>
          <w:color w:val="000000" w:themeColor="text1"/>
          <w:lang w:val="en-US"/>
        </w:rPr>
        <w:t xml:space="preserve">, </w:t>
      </w:r>
      <w:r>
        <w:rPr>
          <w:rFonts w:ascii="Arial" w:hAnsi="Arial" w:cs="Arial"/>
          <w:color w:val="000000" w:themeColor="text1"/>
          <w:lang w:val="en-US"/>
        </w:rPr>
        <w:t>E</w:t>
      </w:r>
      <w:r w:rsidR="00824517">
        <w:rPr>
          <w:rFonts w:ascii="Arial" w:hAnsi="Arial" w:cs="Arial"/>
          <w:color w:val="000000" w:themeColor="text1"/>
          <w:lang w:val="en-US"/>
        </w:rPr>
        <w:t>xcel</w:t>
      </w:r>
      <w:r w:rsidR="00DE3A8C" w:rsidRPr="00DE3A8C">
        <w:rPr>
          <w:rFonts w:ascii="Arial" w:hAnsi="Arial" w:cs="Arial"/>
          <w:color w:val="000000" w:themeColor="text1"/>
          <w:lang w:val="en-US"/>
        </w:rPr>
        <w:t> </w:t>
      </w:r>
    </w:p>
    <w:p w14:paraId="7474DCD5" w14:textId="77777777" w:rsidR="00DE3A8C" w:rsidRPr="0045042D" w:rsidRDefault="00DE3A8C" w:rsidP="00F22AE7">
      <w:pPr>
        <w:pStyle w:val="Paragraphedeliste"/>
        <w:numPr>
          <w:ilvl w:val="0"/>
          <w:numId w:val="24"/>
        </w:numPr>
        <w:tabs>
          <w:tab w:val="clear" w:pos="927"/>
          <w:tab w:val="num" w:pos="1776"/>
        </w:tabs>
        <w:spacing w:after="0" w:line="240" w:lineRule="auto"/>
        <w:jc w:val="both"/>
        <w:rPr>
          <w:rFonts w:ascii="Arial" w:hAnsi="Arial" w:cs="Arial"/>
          <w:color w:val="000000" w:themeColor="text1"/>
        </w:rPr>
      </w:pPr>
      <w:r w:rsidRPr="00DE3A8C">
        <w:rPr>
          <w:rFonts w:ascii="Arial" w:hAnsi="Arial" w:cs="Arial"/>
          <w:color w:val="000000" w:themeColor="text1"/>
        </w:rPr>
        <w:t>ainsi que les formats d’images jpg, png, et de documents html</w:t>
      </w:r>
      <w:r w:rsidRPr="0045042D">
        <w:rPr>
          <w:rFonts w:ascii="Arial" w:hAnsi="Arial" w:cs="Arial"/>
          <w:color w:val="000000" w:themeColor="text1"/>
        </w:rPr>
        <w:t>.</w:t>
      </w:r>
    </w:p>
    <w:p w14:paraId="2FDC712A" w14:textId="77777777" w:rsidR="00DE3A8C" w:rsidRPr="00DE3A8C" w:rsidRDefault="00DE3A8C" w:rsidP="00F22AE7">
      <w:pPr>
        <w:pStyle w:val="Titre2"/>
        <w:numPr>
          <w:ilvl w:val="0"/>
          <w:numId w:val="32"/>
        </w:numPr>
        <w:tabs>
          <w:tab w:val="num" w:pos="360"/>
        </w:tabs>
        <w:spacing w:before="240"/>
        <w:ind w:left="360"/>
        <w:rPr>
          <w:b w:val="0"/>
        </w:rPr>
      </w:pPr>
      <w:r w:rsidRPr="00DE3A8C">
        <w:t>Horodatage </w:t>
      </w:r>
    </w:p>
    <w:p w14:paraId="68B77543" w14:textId="77777777" w:rsidR="00DE3A8C" w:rsidRPr="00DE3A8C" w:rsidRDefault="00DE3A8C" w:rsidP="00F22AE7">
      <w:pPr>
        <w:spacing w:after="120" w:line="240" w:lineRule="auto"/>
        <w:jc w:val="both"/>
        <w:rPr>
          <w:rFonts w:ascii="Arial" w:hAnsi="Arial" w:cs="Arial"/>
          <w:color w:val="000000" w:themeColor="text1"/>
        </w:rPr>
      </w:pPr>
      <w:r w:rsidRPr="00DE3A8C">
        <w:rPr>
          <w:rFonts w:ascii="Arial" w:hAnsi="Arial" w:cs="Arial"/>
          <w:color w:val="000000" w:themeColor="text1"/>
        </w:rPr>
        <w:t>Les plis transmis par voie électronique sont horodatés. Tout dossier dont le dépôt se termine après la date et l’heure limite est considéré comme hors délai.</w:t>
      </w:r>
    </w:p>
    <w:p w14:paraId="52768485" w14:textId="77777777" w:rsidR="00DE3A8C" w:rsidRPr="0045042D" w:rsidRDefault="00DE3A8C" w:rsidP="00F22AE7">
      <w:pPr>
        <w:spacing w:after="0" w:line="240" w:lineRule="auto"/>
        <w:jc w:val="both"/>
        <w:rPr>
          <w:rFonts w:ascii="Arial" w:hAnsi="Arial" w:cs="Arial"/>
          <w:color w:val="000000" w:themeColor="text1"/>
        </w:rPr>
      </w:pPr>
      <w:r w:rsidRPr="00DE3A8C">
        <w:rPr>
          <w:rFonts w:ascii="Arial" w:hAnsi="Arial" w:cs="Arial"/>
          <w:color w:val="000000" w:themeColor="text1"/>
        </w:rPr>
        <w:t>En cas d’indisponibilité de la plate-forme empêchant la remise des plis dans les délais fixés par la consultation, la date et l’heure de remise des offres peuvent être modifiées.</w:t>
      </w:r>
    </w:p>
    <w:p w14:paraId="75295D05" w14:textId="77777777" w:rsidR="00DE3A8C" w:rsidRPr="00DE3A8C" w:rsidRDefault="00DE3A8C" w:rsidP="00F22AE7">
      <w:pPr>
        <w:pStyle w:val="Titre2"/>
        <w:numPr>
          <w:ilvl w:val="0"/>
          <w:numId w:val="32"/>
        </w:numPr>
        <w:tabs>
          <w:tab w:val="num" w:pos="360"/>
        </w:tabs>
        <w:spacing w:before="240"/>
        <w:ind w:left="360"/>
        <w:rPr>
          <w:rFonts w:cs="Arial"/>
          <w:b w:val="0"/>
          <w:bCs/>
          <w:color w:val="000000" w:themeColor="text1"/>
          <w:u w:val="single"/>
        </w:rPr>
      </w:pPr>
      <w:r w:rsidRPr="00DE3A8C">
        <w:t>En cas de programme informatique malveillant ou « virus » </w:t>
      </w:r>
    </w:p>
    <w:p w14:paraId="636A59AA" w14:textId="77777777" w:rsidR="00DE3A8C" w:rsidRPr="00DE3A8C" w:rsidRDefault="00DE3A8C" w:rsidP="00F22AE7">
      <w:pPr>
        <w:spacing w:after="120"/>
        <w:jc w:val="both"/>
        <w:rPr>
          <w:rFonts w:ascii="Arial" w:hAnsi="Arial" w:cs="Arial"/>
        </w:rPr>
      </w:pPr>
      <w:r w:rsidRPr="00DE3A8C">
        <w:rPr>
          <w:rFonts w:ascii="Arial" w:hAnsi="Arial" w:cs="Arial"/>
        </w:rPr>
        <w:t>Les candidats doivent s’assurer que les fichiers transmis ne comportent pas de virus.</w:t>
      </w:r>
    </w:p>
    <w:p w14:paraId="25E3B5B9" w14:textId="77777777" w:rsidR="00DE3A8C" w:rsidRPr="00DE3A8C" w:rsidRDefault="00DE3A8C" w:rsidP="00F22AE7">
      <w:pPr>
        <w:spacing w:after="120"/>
        <w:jc w:val="both"/>
        <w:rPr>
          <w:rFonts w:ascii="Arial" w:hAnsi="Arial" w:cs="Arial"/>
        </w:rPr>
      </w:pPr>
      <w:r w:rsidRPr="00DE3A8C">
        <w:rPr>
          <w:rFonts w:ascii="Arial" w:hAnsi="Arial" w:cs="Arial"/>
        </w:rPr>
        <w:t>La réception de tout fichier contenant un virus entrainera l’irrecevabilité de l’offre.</w:t>
      </w:r>
    </w:p>
    <w:p w14:paraId="65252340" w14:textId="77777777" w:rsidR="00DE3A8C" w:rsidRPr="00DE3A8C" w:rsidRDefault="00DE3A8C" w:rsidP="00F22AE7">
      <w:pPr>
        <w:spacing w:after="240"/>
        <w:jc w:val="both"/>
        <w:rPr>
          <w:rFonts w:ascii="Arial" w:hAnsi="Arial" w:cs="Arial"/>
        </w:rPr>
      </w:pPr>
      <w:r w:rsidRPr="00DE3A8C">
        <w:rPr>
          <w:rFonts w:ascii="Arial" w:hAnsi="Arial" w:cs="Arial"/>
        </w:rPr>
        <w:t xml:space="preserve">Si un virus est détecté, le pli sera considéré comme n’ayant jamais été reçu et les candidats en sont avertis grâce aux renseignements saisis lors de leur identification. </w:t>
      </w:r>
    </w:p>
    <w:p w14:paraId="5CC6313B" w14:textId="77777777" w:rsidR="00DE3A8C" w:rsidRPr="00DE3A8C" w:rsidRDefault="00DE3A8C" w:rsidP="00F22AE7">
      <w:pPr>
        <w:pStyle w:val="Sansinterligne"/>
        <w:spacing w:after="120"/>
        <w:jc w:val="both"/>
        <w:rPr>
          <w:rFonts w:ascii="Arial" w:hAnsi="Arial" w:cs="Arial"/>
          <w:color w:val="000000" w:themeColor="text1"/>
        </w:rPr>
      </w:pPr>
      <w:r w:rsidRPr="00DE3A8C">
        <w:rPr>
          <w:rFonts w:ascii="Arial" w:hAnsi="Arial" w:cs="Arial"/>
          <w:color w:val="000000" w:themeColor="text1"/>
        </w:rPr>
        <w:t xml:space="preserve">Tout document électronique envoyé par un candidat dans lequel un programme informatique malveillant est détecté par l’URSSAF IDF peut faire l’objet par ce dernier d’un archivage de sécurité sans lecture dudit document. </w:t>
      </w:r>
    </w:p>
    <w:p w14:paraId="62BA7897" w14:textId="77777777" w:rsidR="00DE3A8C" w:rsidRPr="00DE3A8C" w:rsidRDefault="00DE3A8C" w:rsidP="00F22AE7">
      <w:pPr>
        <w:pStyle w:val="Sansinterligne"/>
        <w:spacing w:after="120"/>
        <w:jc w:val="both"/>
        <w:rPr>
          <w:rFonts w:ascii="Arial" w:hAnsi="Arial" w:cs="Arial"/>
          <w:color w:val="000000" w:themeColor="text1"/>
        </w:rPr>
      </w:pPr>
      <w:r w:rsidRPr="00DE3A8C">
        <w:rPr>
          <w:rFonts w:ascii="Arial" w:hAnsi="Arial" w:cs="Arial"/>
          <w:color w:val="000000" w:themeColor="text1"/>
        </w:rPr>
        <w:t>Ce document est dès lors réputé n’avoir jamais été reçu et le candidat en est informé.</w:t>
      </w:r>
    </w:p>
    <w:p w14:paraId="7742ED7D" w14:textId="77777777" w:rsidR="00DE3A8C" w:rsidRDefault="00DE3A8C" w:rsidP="00F22AE7">
      <w:pPr>
        <w:pStyle w:val="Sansinterligne"/>
        <w:spacing w:after="120"/>
        <w:jc w:val="both"/>
        <w:rPr>
          <w:rFonts w:ascii="Arial" w:hAnsi="Arial" w:cs="Arial"/>
          <w:color w:val="000000" w:themeColor="text1"/>
        </w:rPr>
      </w:pPr>
      <w:r w:rsidRPr="00DE3A8C">
        <w:rPr>
          <w:rFonts w:ascii="Arial" w:hAnsi="Arial" w:cs="Arial"/>
          <w:color w:val="000000" w:themeColor="text1"/>
        </w:rPr>
        <w:t>L’URSSAF IDF reste libre de réparer ou non le document contaminé. Lorsque la réparation aura été opérée sans succès, il sera rejeté.</w:t>
      </w:r>
    </w:p>
    <w:p w14:paraId="1C88F8EA" w14:textId="77777777" w:rsidR="00DE3A8C" w:rsidRPr="0030435C" w:rsidRDefault="00DE3A8C" w:rsidP="00F22AE7">
      <w:pPr>
        <w:pStyle w:val="Titre2"/>
        <w:numPr>
          <w:ilvl w:val="0"/>
          <w:numId w:val="32"/>
        </w:numPr>
        <w:tabs>
          <w:tab w:val="num" w:pos="360"/>
        </w:tabs>
        <w:spacing w:before="0"/>
        <w:ind w:left="360"/>
      </w:pPr>
      <w:r>
        <w:lastRenderedPageBreak/>
        <w:t>Assistance en cas de difficultés</w:t>
      </w:r>
    </w:p>
    <w:p w14:paraId="53FBDD61" w14:textId="4F0C0A6C" w:rsidR="00DE3A8C" w:rsidRDefault="00BE53B6" w:rsidP="00BE53B6">
      <w:pPr>
        <w:pStyle w:val="Retraitcorpsdetexte21"/>
        <w:ind w:left="0" w:firstLine="0"/>
        <w:rPr>
          <w:rFonts w:ascii="Arial" w:hAnsi="Arial" w:cs="Arial"/>
          <w:szCs w:val="22"/>
        </w:rPr>
      </w:pPr>
      <w:r>
        <w:rPr>
          <w:rFonts w:ascii="Arial" w:hAnsi="Arial" w:cs="Arial"/>
          <w:szCs w:val="22"/>
        </w:rPr>
        <w:t>Les candidats disposent sur le site d’une aide pour les procédures électroniques qui expose le mode opératoire relatif au dépôt des plis.</w:t>
      </w:r>
    </w:p>
    <w:p w14:paraId="7D546940" w14:textId="2A56A740" w:rsidR="00BE53B6" w:rsidRDefault="00BE53B6" w:rsidP="00BE53B6">
      <w:pPr>
        <w:pStyle w:val="Retraitcorpsdetexte21"/>
        <w:ind w:left="0" w:firstLine="0"/>
        <w:rPr>
          <w:rFonts w:ascii="Arial" w:hAnsi="Arial" w:cs="Arial"/>
          <w:szCs w:val="22"/>
        </w:rPr>
      </w:pPr>
      <w:r w:rsidRPr="00BE53B6">
        <w:rPr>
          <w:rFonts w:ascii="Arial" w:hAnsi="Arial" w:cs="Arial"/>
          <w:color w:val="000000"/>
          <w:szCs w:val="22"/>
          <w:shd w:val="clear" w:color="auto" w:fill="FFFFFF"/>
        </w:rPr>
        <w:t>Le support PLACE est accessible via la languette « FAQ et support en ligne » située à droite de l'écran. Ce service est ouvert de 9:00 à 19:00 les jours ouvrés</w:t>
      </w:r>
    </w:p>
    <w:p w14:paraId="2F0F7AD5" w14:textId="1EE776EB" w:rsidR="00BE53B6" w:rsidRDefault="00BE53B6" w:rsidP="00BE53B6">
      <w:pPr>
        <w:pStyle w:val="Retraitcorpsdetexte21"/>
        <w:ind w:left="0" w:firstLine="0"/>
        <w:rPr>
          <w:rFonts w:ascii="Arial" w:hAnsi="Arial" w:cs="Arial"/>
          <w:szCs w:val="22"/>
        </w:rPr>
      </w:pPr>
      <w:r>
        <w:rPr>
          <w:rFonts w:ascii="Arial" w:hAnsi="Arial" w:cs="Arial"/>
          <w:szCs w:val="22"/>
        </w:rPr>
        <w:t>Un espace FAQ est disponible pour les entreprises et permet de consulter les réponses aux questions les plus fréquemment posées.</w:t>
      </w:r>
    </w:p>
    <w:p w14:paraId="7E896EDD" w14:textId="77777777" w:rsidR="00DE3A8C" w:rsidRDefault="00DE3A8C" w:rsidP="00195776">
      <w:pPr>
        <w:jc w:val="both"/>
        <w:rPr>
          <w:rStyle w:val="Titre2Car"/>
          <w:rFonts w:cs="Arial"/>
          <w:sz w:val="48"/>
          <w:szCs w:val="32"/>
        </w:rPr>
      </w:pPr>
      <w:r>
        <w:rPr>
          <w:rStyle w:val="Titre2Car"/>
          <w:rFonts w:cs="Arial"/>
          <w:sz w:val="48"/>
          <w:szCs w:val="32"/>
        </w:rPr>
        <w:br w:type="page"/>
      </w:r>
    </w:p>
    <w:p w14:paraId="48F15595" w14:textId="77777777" w:rsidR="00BE53B6" w:rsidRDefault="00BE53B6" w:rsidP="00195776">
      <w:pPr>
        <w:jc w:val="both"/>
        <w:rPr>
          <w:rStyle w:val="Titre2Car"/>
          <w:rFonts w:cs="Arial"/>
          <w:sz w:val="48"/>
          <w:szCs w:val="32"/>
        </w:rPr>
      </w:pPr>
    </w:p>
    <w:p w14:paraId="796F0739" w14:textId="20CAFF27"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0" distB="0" distL="114300" distR="114300" simplePos="0" relativeHeight="251693056" behindDoc="1" locked="0" layoutInCell="1" allowOverlap="1" wp14:anchorId="2FA3B7D0" wp14:editId="18E83F24">
                <wp:simplePos x="0" y="0"/>
                <wp:positionH relativeFrom="page">
                  <wp:posOffset>-177800</wp:posOffset>
                </wp:positionH>
                <wp:positionV relativeFrom="paragraph">
                  <wp:posOffset>-1234440</wp:posOffset>
                </wp:positionV>
                <wp:extent cx="7714615" cy="10998835"/>
                <wp:effectExtent l="0" t="0" r="1968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461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8517747" id="Rectangle 6" o:spid="_x0000_s1026" style="position:absolute;margin-left:-14pt;margin-top:-97.2pt;width:607.45pt;height:866.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kuIgIAAMgEAAAOAAAAZHJzL2Uyb0RvYy54bWysVMlu2zAQvRfoPxC815Jc20kEyznEcC9p&#10;GyTtB9DU0BLKDSTj5e87JGXFbZoeivpAmLO8N/M4o+XtUUmyB+d7oxtaTUpKQHPT9nrX0O/fNh+u&#10;KfGB6ZZJo6GhJ/D0dvX+3fJga5iazsgWHEEQ7euDbWgXgq2LwvMOFPMTY0GjUxinWMCr2xWtYwdE&#10;V7KYluWiOBjXWmc4eI/WdXbSVcIXAnj4KoSHQGRDsbaQTpfObTyL1ZLVO8ds1/OhDPYPVSjWayQd&#10;odYsMPLs+ldQqufOeCPChBtVGCF6DqkH7KYqf+vmqWMWUi8ojrejTP7/wfIv+wdH+rahC0o0U/hE&#10;jyga0zsJZBHlOVhfY9STfXCxQW/vDf/h0VH84okXP8QchVMxFtsjx6T1adQajoFwNF5dVbNFNaeE&#10;o68qb26urz/OI1/B6nO+dT58AqNI/NNQh4Ulkdn+3occeg5JpRnZt5teynRxu+2ddGTP8OXX5Xq9&#10;mQ3o/jJM6teZcfZgzGWcgw5VIpbP6rNpM+asxF+eHzTjlGXz4mzGPtIUR6TU1QUv+iJxUjCLluQL&#10;JwmxHKkfQeCjoEzTxDsCZY7LknzHWsjm+ZvUCTAiC1RnxM49vYGd5R3iYyqkbRqTy78VlpPHjMRs&#10;dBiTVa+N+xOARKEH5hx/FilLE1XamvaEI+uCvDN5qZnmncGd5sGl5BiF65JEH1Y77uPlPcG+fIBW&#10;PwEAAP//AwBQSwMEFAAGAAgAAAAhACicK6HhAAAADgEAAA8AAABkcnMvZG93bnJldi54bWxMj81O&#10;wzAQhO9IvIO1SNxaJyE0P8SpEBISN0oLdzdekqjxOordNn17tid6m9GOZr+p1rMdxAkn3ztSEC8j&#10;EEiNMz21Cr5374schA+ajB4coYILeljX93eVLo070xeetqEVXEK+1Aq6EMZSSt90aLVfuhGJb79u&#10;sjqwnVppJn3mcjvIJIpW0uqe+EOnR3zrsDlsj1ZBLjP7+RGnu584K/rLYd40Idko9fgwv76ACDiH&#10;/zBc8RkdambauyMZLwYFiyTnLYFFXKQpiGskzlcFiD2r56csA1lX8nZG/QcAAP//AwBQSwECLQAU&#10;AAYACAAAACEAtoM4kv4AAADhAQAAEwAAAAAAAAAAAAAAAAAAAAAAW0NvbnRlbnRfVHlwZXNdLnht&#10;bFBLAQItABQABgAIAAAAIQA4/SH/1gAAAJQBAAALAAAAAAAAAAAAAAAAAC8BAABfcmVscy8ucmVs&#10;c1BLAQItABQABgAIAAAAIQBp2qkuIgIAAMgEAAAOAAAAAAAAAAAAAAAAAC4CAABkcnMvZTJvRG9j&#10;LnhtbFBLAQItABQABgAIAAAAIQAonCuh4QAAAA4BAAAPAAAAAAAAAAAAAAAAAHwEAABkcnMvZG93&#10;bnJldi54bWxQSwUGAAAAAAQABADzAAAAigUAAAAA&#10;" fillcolor="#d0ddf4" strokecolor="#b4c6e7 [1300]" strokeweight="1pt">
                <v:path arrowok="t"/>
                <w10:wrap anchorx="page"/>
              </v:rect>
            </w:pict>
          </mc:Fallback>
        </mc:AlternateContent>
      </w:r>
      <w:r>
        <w:rPr>
          <w:rFonts w:ascii="Arial" w:hAnsi="Arial" w:cs="Arial"/>
          <w:b/>
          <w:bCs/>
          <w:color w:val="1A428A"/>
          <w:kern w:val="24"/>
          <w:sz w:val="120"/>
          <w:szCs w:val="120"/>
        </w:rPr>
        <w:t xml:space="preserve">Annexe 2 </w:t>
      </w:r>
    </w:p>
    <w:p w14:paraId="33750820" w14:textId="65AA77E2" w:rsidR="00DE3A8C" w:rsidRPr="00D56943" w:rsidRDefault="00DE3A8C" w:rsidP="00195776">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94080" behindDoc="0" locked="0" layoutInCell="1" allowOverlap="1" wp14:anchorId="36CF801A" wp14:editId="7DCABC65">
                <wp:simplePos x="0" y="0"/>
                <wp:positionH relativeFrom="column">
                  <wp:posOffset>-81280</wp:posOffset>
                </wp:positionH>
                <wp:positionV relativeFrom="paragraph">
                  <wp:posOffset>196849</wp:posOffset>
                </wp:positionV>
                <wp:extent cx="6279515" cy="0"/>
                <wp:effectExtent l="0" t="38100" r="4508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41D1E0" id="Connecteur droit 4"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dP6gEAACgEAAAOAAAAZHJzL2Uyb0RvYy54bWysU9uO0zAQfUfiHyy/0zRltwtR0xVqWV5W&#10;UO3CB7jOuLHwTba3Sf+esXNhuQgJxIuV8cw5M+d4srnttSJn8EFaU9NysaQEDLeNNKeafvl89+oN&#10;JSEy0zBlDdT0AoHebl++2HSugpVtrWrAEyQxoepcTdsYXVUUgbegWVhYBwaTwnrNIob+VDSedciu&#10;VbFaLtdFZ33jvOUQAt7uhyTdZn4hgMdPQgSIRNUUZ4v59Pk8prPYblh18sy1ko9jsH+YQjNpsOlM&#10;tWeRkScvf6HSknsbrIgLbnVhhZAcsgZUUy5/UvPYMgdZC5oT3GxT+H+0/OP54IlsanpFiWEan2hn&#10;jUHf4MmTxlsZyVVyqXOhwuKdOfikk/fm0d1b/jVgrvghmYLghrJeeJ3KUSjps+uX2XXoI+F4uV7d&#10;vL0urynhU65g1QR0PsQPYDVJHzVV0iRDWMXO9yGm1qyaStK1MqSr6c0aVyOXBatkcyeVSsngT8ed&#10;8uTMcBnK97t3+9dJGVI8K8NImVHSoCLriRcFQ4MHEOgXzl0OHdKmwkzLOAcTy5FXGaxOMIEjzMBx&#10;tD8Bx/oEhbzFfwOeEbmzNXEGa2ms/93YsZ9GFkP95MCgO1lwtM3l4KfXxnXMzo2/Ttr353GGf//B&#10;t98AAAD//wMAUEsDBBQABgAIAAAAIQCGj7tZ3gAAAAkBAAAPAAAAZHJzL2Rvd25yZXYueG1sTI9B&#10;S8QwEIXvgv8hjOBFdtNWWNfadBFBZBHFreI5bca2bDKpTXZb/70jHvT45j3efK/YzM6KI46h96Qg&#10;XSYgkBpvemoVvL3eL9YgQtRktPWECr4wwKY8PSl0bvxEOzxWsRVcQiHXCroYh1zK0HTodFj6AYm9&#10;Dz86HVmOrTSjnrjcWZklyUo63RN/6PSAdx02++rgFOjPrb94fHl/qtZ22mK9o+d99qDU+dl8ewMi&#10;4hz/wvCDz+hQMlPtD2SCsAoWacboUcFlyps4cH21SkHUvwdZFvL/gvIbAAD//wMAUEsBAi0AFAAG&#10;AAgAAAAhALaDOJL+AAAA4QEAABMAAAAAAAAAAAAAAAAAAAAAAFtDb250ZW50X1R5cGVzXS54bWxQ&#10;SwECLQAUAAYACAAAACEAOP0h/9YAAACUAQAACwAAAAAAAAAAAAAAAAAvAQAAX3JlbHMvLnJlbHNQ&#10;SwECLQAUAAYACAAAACEAYGwXT+oBAAAoBAAADgAAAAAAAAAAAAAAAAAuAgAAZHJzL2Uyb0RvYy54&#10;bWxQSwECLQAUAAYACAAAACEAho+7Wd4AAAAJAQAADwAAAAAAAAAAAAAAAABEBAAAZHJzL2Rvd25y&#10;ZXYueG1sUEsFBgAAAAAEAAQA8wAAAE8FAAAAAA==&#10;" strokecolor="#1ecad3" strokeweight="6pt">
                <v:stroke joinstyle="miter"/>
                <o:lock v:ext="edit" shapetype="f"/>
              </v:line>
            </w:pict>
          </mc:Fallback>
        </mc:AlternateContent>
      </w:r>
    </w:p>
    <w:p w14:paraId="2BC57530" w14:textId="77777777" w:rsidR="00DE3A8C" w:rsidRDefault="00DE3A8C" w:rsidP="00737BC2">
      <w:pPr>
        <w:ind w:right="-570"/>
        <w:rPr>
          <w:rFonts w:ascii="Arial" w:hAnsi="Arial" w:cs="Arial"/>
          <w:b/>
          <w:bCs/>
          <w:color w:val="1A428A"/>
          <w:kern w:val="24"/>
          <w:sz w:val="120"/>
          <w:szCs w:val="120"/>
        </w:rPr>
      </w:pPr>
      <w:r>
        <w:rPr>
          <w:rFonts w:ascii="Arial" w:hAnsi="Arial" w:cs="Arial"/>
          <w:b/>
          <w:bCs/>
          <w:color w:val="1A428A"/>
          <w:kern w:val="24"/>
          <w:sz w:val="120"/>
          <w:szCs w:val="120"/>
        </w:rPr>
        <w:t>Protection des données à caractère personnel</w:t>
      </w:r>
    </w:p>
    <w:p w14:paraId="512D89CE" w14:textId="77777777" w:rsidR="00DE3A8C" w:rsidRDefault="00DE3A8C" w:rsidP="00195776">
      <w:pPr>
        <w:jc w:val="both"/>
        <w:rPr>
          <w:rFonts w:ascii="Arial" w:hAnsi="Arial" w:cs="Arial"/>
          <w:b/>
          <w:bCs/>
          <w:color w:val="1A428A"/>
          <w:kern w:val="24"/>
          <w:sz w:val="120"/>
          <w:szCs w:val="120"/>
        </w:rPr>
      </w:pPr>
      <w:r>
        <w:rPr>
          <w:rFonts w:ascii="Arial" w:hAnsi="Arial" w:cs="Arial"/>
          <w:b/>
          <w:bCs/>
          <w:color w:val="1A428A"/>
          <w:kern w:val="24"/>
          <w:sz w:val="120"/>
          <w:szCs w:val="120"/>
        </w:rPr>
        <w:br w:type="page"/>
      </w:r>
    </w:p>
    <w:p w14:paraId="5B0C75BB" w14:textId="14C878FA" w:rsidR="00DE3A8C" w:rsidRPr="00775187" w:rsidRDefault="00737BC2"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r>
        <w:rPr>
          <w:rFonts w:ascii="Arial" w:hAnsi="Arial" w:cs="Arial"/>
          <w:color w:val="000000" w:themeColor="text1"/>
        </w:rPr>
        <w:lastRenderedPageBreak/>
        <w:t>L</w:t>
      </w:r>
      <w:r w:rsidR="001F7D71">
        <w:rPr>
          <w:rFonts w:ascii="Arial" w:hAnsi="Arial" w:cs="Arial"/>
          <w:color w:val="000000" w:themeColor="text1"/>
        </w:rPr>
        <w:t>’URSSAF IDF</w:t>
      </w:r>
      <w:r w:rsidR="001F7D71" w:rsidRPr="00775187">
        <w:rPr>
          <w:rFonts w:ascii="Arial" w:hAnsi="Arial" w:cs="Arial"/>
          <w:color w:val="000000" w:themeColor="text1"/>
        </w:rPr>
        <w:t xml:space="preserve"> </w:t>
      </w:r>
      <w:r w:rsidR="00DE3A8C" w:rsidRPr="00775187">
        <w:rPr>
          <w:rFonts w:ascii="Arial" w:hAnsi="Arial" w:cs="Arial"/>
          <w:color w:val="000000" w:themeColor="text1"/>
        </w:rPr>
        <w:t xml:space="preserve">s'engage à garantir la confidentialité des informations communiquées par les opérateurs économiques notamment en matière industriel et commercial. </w:t>
      </w:r>
    </w:p>
    <w:p w14:paraId="080D753B" w14:textId="77777777" w:rsidR="00DE3A8C" w:rsidRPr="00775187" w:rsidRDefault="00DE3A8C"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07571A4D" w14:textId="77777777" w:rsidR="00DE3A8C" w:rsidRPr="00775187" w:rsidRDefault="00DE3A8C"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r w:rsidRPr="00775187">
        <w:rPr>
          <w:rFonts w:ascii="Arial" w:hAnsi="Arial" w:cs="Arial"/>
          <w:color w:val="000000" w:themeColor="text1"/>
        </w:rPr>
        <w:t>Conformément au règlement (UE) 2016/679 relatif à la protection des données à caractère personnel du 27 avril 2016, les opérateurs économiques sont avisés que les données personnelles susceptibles d'être contenues dans les informations collectées dans le cadre de la présente consultation sont exploitées uniquement à des fins de vérification de conformité, d'analyse des candidatures et des offres présentées, de suivi et de traçabilité de la procédure.</w:t>
      </w:r>
    </w:p>
    <w:p w14:paraId="3398A27D" w14:textId="77777777" w:rsidR="00DE3A8C" w:rsidRPr="00775187" w:rsidRDefault="00DE3A8C"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019E56D4" w14:textId="2F6D5376" w:rsidR="00DE3A8C" w:rsidRPr="00DE3A8C" w:rsidRDefault="00DE3A8C" w:rsidP="00195776">
      <w:pPr>
        <w:pStyle w:val="Titre2"/>
        <w:numPr>
          <w:ilvl w:val="0"/>
          <w:numId w:val="33"/>
        </w:numPr>
        <w:tabs>
          <w:tab w:val="num" w:pos="360"/>
        </w:tabs>
        <w:spacing w:before="0" w:after="0"/>
        <w:ind w:left="284"/>
      </w:pPr>
      <w:r w:rsidRPr="00DE3A8C">
        <w:t>Communication aux tiers </w:t>
      </w:r>
    </w:p>
    <w:p w14:paraId="3275A615" w14:textId="77777777" w:rsidR="00DE3A8C" w:rsidRPr="00775187" w:rsidRDefault="00DE3A8C" w:rsidP="00195776">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66714DC4"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Les données personnelles susceptibles d'être contenues dans les documents fournis dans le cadre de la présente consultation ne seront jamais communiquées à des tiers non-habilités et hors des objectifs précédemment rappelés. </w:t>
      </w:r>
    </w:p>
    <w:p w14:paraId="23C15140" w14:textId="77777777" w:rsidR="00DE3A8C" w:rsidRPr="00775187" w:rsidRDefault="00DE3A8C" w:rsidP="00195776">
      <w:pPr>
        <w:ind w:left="284"/>
        <w:jc w:val="both"/>
        <w:rPr>
          <w:rFonts w:ascii="Arial" w:hAnsi="Arial" w:cs="Arial"/>
          <w:color w:val="000000" w:themeColor="text1"/>
        </w:rPr>
      </w:pPr>
    </w:p>
    <w:p w14:paraId="4A56DBC4" w14:textId="10279350" w:rsidR="00DE3A8C" w:rsidRPr="00DE3A8C" w:rsidRDefault="00DE3A8C" w:rsidP="00195776">
      <w:pPr>
        <w:pStyle w:val="Titre2"/>
        <w:numPr>
          <w:ilvl w:val="0"/>
          <w:numId w:val="33"/>
        </w:numPr>
        <w:tabs>
          <w:tab w:val="num" w:pos="360"/>
        </w:tabs>
        <w:spacing w:before="0" w:after="0"/>
        <w:ind w:left="284"/>
        <w:rPr>
          <w:b w:val="0"/>
        </w:rPr>
      </w:pPr>
      <w:r w:rsidRPr="00DE3A8C">
        <w:t>Droits d'accès, de rectification, de suppression </w:t>
      </w:r>
    </w:p>
    <w:p w14:paraId="0139CE0A"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21A21553"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Conformément au règlement (UE) 2016/679, les personnes dont les données à caractère personnel sont collectées disposent d'un droit d'accès, de rectification et d'effacement des informations qui les concernent. </w:t>
      </w:r>
    </w:p>
    <w:p w14:paraId="6218D3C3"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6D80D789"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Elles peuvent également, pour des motifs légitimes, s'opposer au traitement de ces données. </w:t>
      </w:r>
    </w:p>
    <w:p w14:paraId="02D99650"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70683222" w14:textId="764A05EF"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rPr>
      </w:pPr>
      <w:r w:rsidRPr="00775187">
        <w:rPr>
          <w:rFonts w:ascii="Arial" w:hAnsi="Arial" w:cs="Arial"/>
          <w:color w:val="000000" w:themeColor="text1"/>
        </w:rPr>
        <w:t xml:space="preserve">L'exercice de ces droits ne peut être effectué en premier lieu auprès du service acheteur visé au présent règlement de consultation, le cas échéant </w:t>
      </w:r>
      <w:r w:rsidR="001F7D71">
        <w:rPr>
          <w:rFonts w:ascii="Arial" w:hAnsi="Arial" w:cs="Arial"/>
          <w:color w:val="000000" w:themeColor="text1"/>
        </w:rPr>
        <w:t>l’URSSAF IDF</w:t>
      </w:r>
      <w:r w:rsidR="001F7D71" w:rsidRPr="00775187">
        <w:rPr>
          <w:rFonts w:ascii="Arial" w:hAnsi="Arial" w:cs="Arial"/>
          <w:color w:val="000000" w:themeColor="text1"/>
        </w:rPr>
        <w:t xml:space="preserve"> </w:t>
      </w:r>
      <w:r w:rsidRPr="00775187">
        <w:rPr>
          <w:rFonts w:ascii="Arial" w:hAnsi="Arial" w:cs="Arial"/>
          <w:color w:val="000000" w:themeColor="text1"/>
        </w:rPr>
        <w:t xml:space="preserve">mandataire du groupement, puis, si nécessaire, auprès du délégué de la protection des données désigné comme tel par </w:t>
      </w:r>
      <w:r w:rsidR="001F7D71">
        <w:rPr>
          <w:rFonts w:ascii="Arial" w:hAnsi="Arial" w:cs="Arial"/>
          <w:color w:val="000000" w:themeColor="text1"/>
        </w:rPr>
        <w:t>l’URSSAF IDF</w:t>
      </w:r>
      <w:r w:rsidR="001F7D71" w:rsidRPr="00775187">
        <w:rPr>
          <w:rFonts w:ascii="Arial" w:hAnsi="Arial" w:cs="Arial"/>
          <w:color w:val="000000" w:themeColor="text1"/>
        </w:rPr>
        <w:t> </w:t>
      </w:r>
      <w:r w:rsidRPr="00775187">
        <w:rPr>
          <w:rFonts w:ascii="Arial" w:hAnsi="Arial" w:cs="Arial"/>
          <w:color w:val="000000" w:themeColor="text1"/>
        </w:rPr>
        <w:t xml:space="preserve">: Madame Sophie NTOLO ou enfin, directement auprès de la CNIL </w:t>
      </w:r>
      <w:r w:rsidRPr="00775187">
        <w:rPr>
          <w:rFonts w:ascii="Arial" w:hAnsi="Arial" w:cs="Arial"/>
          <w:color w:val="000000"/>
        </w:rPr>
        <w:t>(</w:t>
      </w:r>
      <w:hyperlink r:id="rId24" w:history="1">
        <w:r w:rsidRPr="00775187">
          <w:rPr>
            <w:rStyle w:val="Lienhypertexte"/>
            <w:rFonts w:ascii="Arial" w:hAnsi="Arial" w:cs="Arial"/>
            <w:color w:val="0000FF"/>
          </w:rPr>
          <w:t>www.cnil.fr</w:t>
        </w:r>
      </w:hyperlink>
      <w:r w:rsidRPr="00775187">
        <w:rPr>
          <w:rFonts w:ascii="Arial" w:hAnsi="Arial" w:cs="Arial"/>
          <w:color w:val="000000"/>
        </w:rPr>
        <w:t>).</w:t>
      </w:r>
    </w:p>
    <w:p w14:paraId="68582F99"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1A26EB0F" w14:textId="594B1570" w:rsidR="00DE3A8C" w:rsidRPr="00DE3A8C" w:rsidRDefault="00DE3A8C" w:rsidP="00195776">
      <w:pPr>
        <w:pStyle w:val="Titre2"/>
        <w:numPr>
          <w:ilvl w:val="0"/>
          <w:numId w:val="33"/>
        </w:numPr>
        <w:tabs>
          <w:tab w:val="num" w:pos="360"/>
        </w:tabs>
        <w:spacing w:before="0" w:after="0"/>
        <w:ind w:left="284"/>
        <w:rPr>
          <w:b w:val="0"/>
        </w:rPr>
      </w:pPr>
      <w:r w:rsidRPr="00DE3A8C">
        <w:t>Durée de conservation des données personnelles </w:t>
      </w:r>
    </w:p>
    <w:p w14:paraId="62145632"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13B9B66"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Les données personnelles sont conservées au même titre et conditions d'archivage que celles prévues aux articles R. 2184-12 et R. 2184-13 du Code de la commande publique.</w:t>
      </w:r>
    </w:p>
    <w:p w14:paraId="26C56CBA"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b/>
          <w:bCs/>
          <w:color w:val="000000" w:themeColor="text1"/>
        </w:rPr>
      </w:pPr>
    </w:p>
    <w:p w14:paraId="7EE8D8C9" w14:textId="30825E6D" w:rsidR="00DE3A8C" w:rsidRPr="00DE3A8C" w:rsidRDefault="00DE3A8C" w:rsidP="00195776">
      <w:pPr>
        <w:pStyle w:val="Titre2"/>
        <w:numPr>
          <w:ilvl w:val="0"/>
          <w:numId w:val="33"/>
        </w:numPr>
        <w:tabs>
          <w:tab w:val="num" w:pos="360"/>
        </w:tabs>
        <w:spacing w:before="0" w:after="0"/>
        <w:ind w:left="284"/>
        <w:rPr>
          <w:b w:val="0"/>
        </w:rPr>
      </w:pPr>
      <w:r w:rsidRPr="00DE3A8C">
        <w:t>Réutilisation des données </w:t>
      </w:r>
    </w:p>
    <w:p w14:paraId="45D18038"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1130BF16" w14:textId="7C84ADF1" w:rsidR="00DE3A8C" w:rsidRPr="00775187" w:rsidRDefault="001F7D71"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Pr>
          <w:rFonts w:ascii="Arial" w:hAnsi="Arial" w:cs="Arial"/>
          <w:color w:val="000000" w:themeColor="text1"/>
        </w:rPr>
        <w:t>L’URSSAF IDF</w:t>
      </w:r>
      <w:r w:rsidRPr="00775187">
        <w:rPr>
          <w:rFonts w:ascii="Arial" w:hAnsi="Arial" w:cs="Arial"/>
          <w:color w:val="000000" w:themeColor="text1"/>
        </w:rPr>
        <w:t xml:space="preserve"> </w:t>
      </w:r>
      <w:r w:rsidR="00DE3A8C" w:rsidRPr="00775187">
        <w:rPr>
          <w:rFonts w:ascii="Arial" w:hAnsi="Arial" w:cs="Arial"/>
          <w:color w:val="000000" w:themeColor="text1"/>
        </w:rPr>
        <w:t xml:space="preserve">attire l'attention des candidats sur le fait que les adresses électroniques et coordonnées renseignées par ceux-ci pourront être utilisées par </w:t>
      </w:r>
      <w:r>
        <w:rPr>
          <w:rFonts w:ascii="Arial" w:hAnsi="Arial" w:cs="Arial"/>
          <w:color w:val="000000" w:themeColor="text1"/>
        </w:rPr>
        <w:t>l’URSSAF IDF</w:t>
      </w:r>
      <w:r w:rsidRPr="00775187">
        <w:rPr>
          <w:rFonts w:ascii="Arial" w:hAnsi="Arial" w:cs="Arial"/>
          <w:color w:val="000000" w:themeColor="text1"/>
        </w:rPr>
        <w:t xml:space="preserve"> </w:t>
      </w:r>
      <w:r w:rsidR="00DE3A8C" w:rsidRPr="00775187">
        <w:rPr>
          <w:rFonts w:ascii="Arial" w:hAnsi="Arial" w:cs="Arial"/>
          <w:color w:val="000000" w:themeColor="text1"/>
        </w:rPr>
        <w:t xml:space="preserve">à des fins de prospection et d'actions de </w:t>
      </w:r>
      <w:r w:rsidR="00DE3A8C" w:rsidRPr="00775187">
        <w:rPr>
          <w:rFonts w:ascii="Arial" w:hAnsi="Arial" w:cs="Arial"/>
          <w:i/>
          <w:iCs/>
          <w:color w:val="000000" w:themeColor="text1"/>
        </w:rPr>
        <w:t>sourcing</w:t>
      </w:r>
      <w:r w:rsidR="00DE3A8C" w:rsidRPr="00775187">
        <w:rPr>
          <w:rFonts w:ascii="Arial" w:hAnsi="Arial" w:cs="Arial"/>
          <w:color w:val="000000" w:themeColor="text1"/>
        </w:rPr>
        <w:t>.</w:t>
      </w:r>
    </w:p>
    <w:p w14:paraId="161F6132" w14:textId="77777777" w:rsidR="00DE3A8C" w:rsidRPr="00775187" w:rsidRDefault="00DE3A8C" w:rsidP="00195776">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CE08977" w14:textId="146D554A" w:rsidR="00DE3A8C" w:rsidRPr="00DE3A8C" w:rsidRDefault="00DE3A8C" w:rsidP="00195776">
      <w:pPr>
        <w:pStyle w:val="Titre2"/>
        <w:numPr>
          <w:ilvl w:val="0"/>
          <w:numId w:val="33"/>
        </w:numPr>
        <w:tabs>
          <w:tab w:val="num" w:pos="360"/>
        </w:tabs>
        <w:spacing w:before="0" w:after="0"/>
        <w:ind w:left="284"/>
        <w:rPr>
          <w:b w:val="0"/>
        </w:rPr>
      </w:pPr>
      <w:r w:rsidRPr="00DE3A8C">
        <w:t>Informations de l'attributaire </w:t>
      </w:r>
    </w:p>
    <w:p w14:paraId="5D066CF3" w14:textId="77777777" w:rsidR="00DE3A8C" w:rsidRPr="00775187" w:rsidRDefault="00DE3A8C" w:rsidP="00195776">
      <w:pPr>
        <w:adjustRightInd w:val="0"/>
        <w:spacing w:after="0" w:line="240" w:lineRule="auto"/>
        <w:ind w:left="284"/>
        <w:jc w:val="both"/>
        <w:rPr>
          <w:rFonts w:ascii="Arial" w:hAnsi="Arial" w:cs="Arial"/>
          <w:color w:val="000000" w:themeColor="text1"/>
        </w:rPr>
      </w:pPr>
    </w:p>
    <w:p w14:paraId="5A8E947F" w14:textId="0911E67F" w:rsidR="00DE3A8C" w:rsidRPr="0071650A" w:rsidRDefault="00DE3A8C" w:rsidP="00195776">
      <w:pPr>
        <w:adjustRightInd w:val="0"/>
        <w:spacing w:after="0" w:line="240" w:lineRule="auto"/>
        <w:ind w:left="284"/>
        <w:jc w:val="both"/>
        <w:rPr>
          <w:rFonts w:ascii="Arial" w:hAnsi="Arial" w:cs="Arial"/>
          <w:color w:val="000000" w:themeColor="text1"/>
        </w:rPr>
      </w:pPr>
      <w:r w:rsidRPr="00775187">
        <w:rPr>
          <w:rFonts w:ascii="Arial" w:hAnsi="Arial" w:cs="Arial"/>
          <w:color w:val="000000" w:themeColor="text1"/>
        </w:rPr>
        <w:t xml:space="preserve">Les informations concernant l'attributaire seront exploitées dans le cadre de l'exécution du contrat afin de permettre le bon déroulement des prestations. Aucune donnée personnelle ne sera contenue dans les informations faisant l'objet de prescriptions à l'égard de </w:t>
      </w:r>
      <w:r w:rsidR="001F7D71">
        <w:rPr>
          <w:rFonts w:ascii="Arial" w:hAnsi="Arial" w:cs="Arial"/>
          <w:color w:val="000000" w:themeColor="text1"/>
        </w:rPr>
        <w:t>l’URSSAF IDF</w:t>
      </w:r>
      <w:r w:rsidR="001F7D71" w:rsidRPr="00775187">
        <w:rPr>
          <w:rFonts w:ascii="Arial" w:hAnsi="Arial" w:cs="Arial"/>
          <w:color w:val="000000" w:themeColor="text1"/>
        </w:rPr>
        <w:t xml:space="preserve"> </w:t>
      </w:r>
      <w:r w:rsidRPr="00775187">
        <w:rPr>
          <w:rFonts w:ascii="Arial" w:hAnsi="Arial" w:cs="Arial"/>
          <w:color w:val="000000" w:themeColor="text1"/>
        </w:rPr>
        <w:t>en matière de communication et mise à disposition publiques découlant de la réglementation applicable.</w:t>
      </w:r>
    </w:p>
    <w:p w14:paraId="4152D474" w14:textId="77777777" w:rsidR="00195776" w:rsidRDefault="00195776" w:rsidP="00195776">
      <w:pPr>
        <w:jc w:val="both"/>
      </w:pPr>
    </w:p>
    <w:sectPr w:rsidR="00195776" w:rsidSect="004D6359">
      <w:footerReference w:type="default" r:id="rId25"/>
      <w:pgSz w:w="11907" w:h="16840" w:code="9"/>
      <w:pgMar w:top="1134" w:right="1418" w:bottom="1418" w:left="1134"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EFBA" w14:textId="77777777" w:rsidR="004C3D03" w:rsidRDefault="004C3D03">
      <w:pPr>
        <w:spacing w:after="0" w:line="240" w:lineRule="auto"/>
      </w:pPr>
      <w:r>
        <w:separator/>
      </w:r>
    </w:p>
  </w:endnote>
  <w:endnote w:type="continuationSeparator" w:id="0">
    <w:p w14:paraId="140B7831" w14:textId="77777777" w:rsidR="004C3D03" w:rsidRDefault="004C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36460"/>
      <w:docPartObj>
        <w:docPartGallery w:val="Page Numbers (Bottom of Page)"/>
        <w:docPartUnique/>
      </w:docPartObj>
    </w:sdtPr>
    <w:sdtEndPr>
      <w:rPr>
        <w:rFonts w:ascii="Arial" w:hAnsi="Arial" w:cs="Arial"/>
        <w:b/>
        <w:bCs/>
        <w:color w:val="2F5496"/>
      </w:rPr>
    </w:sdtEndPr>
    <w:sdtContent>
      <w:p w14:paraId="7C6FCCFC" w14:textId="77777777" w:rsidR="00E931B7" w:rsidRPr="001B6C9C" w:rsidRDefault="00E931B7">
        <w:pPr>
          <w:pStyle w:val="Pieddepage"/>
          <w:jc w:val="center"/>
          <w:rPr>
            <w:rFonts w:ascii="Arial" w:hAnsi="Arial" w:cs="Arial"/>
            <w:b/>
            <w:bCs/>
            <w:color w:val="2F5496"/>
          </w:rPr>
        </w:pPr>
        <w:r w:rsidRPr="001B6C9C">
          <w:rPr>
            <w:rFonts w:ascii="Arial" w:hAnsi="Arial" w:cs="Arial"/>
            <w:b/>
            <w:bCs/>
            <w:color w:val="2F5496"/>
          </w:rPr>
          <w:fldChar w:fldCharType="begin"/>
        </w:r>
        <w:r w:rsidRPr="001B6C9C">
          <w:rPr>
            <w:rFonts w:ascii="Arial" w:hAnsi="Arial" w:cs="Arial"/>
            <w:b/>
            <w:bCs/>
            <w:color w:val="2F5496"/>
          </w:rPr>
          <w:instrText>PAGE   \* MERGEFORMAT</w:instrText>
        </w:r>
        <w:r w:rsidRPr="001B6C9C">
          <w:rPr>
            <w:rFonts w:ascii="Arial" w:hAnsi="Arial" w:cs="Arial"/>
            <w:b/>
            <w:bCs/>
            <w:color w:val="2F5496"/>
          </w:rPr>
          <w:fldChar w:fldCharType="separate"/>
        </w:r>
        <w:r w:rsidRPr="001B6C9C">
          <w:rPr>
            <w:rFonts w:ascii="Arial" w:hAnsi="Arial" w:cs="Arial"/>
            <w:b/>
            <w:bCs/>
            <w:color w:val="2F5496"/>
          </w:rPr>
          <w:t>2</w:t>
        </w:r>
        <w:r w:rsidRPr="001B6C9C">
          <w:rPr>
            <w:rFonts w:ascii="Arial" w:hAnsi="Arial" w:cs="Arial"/>
            <w:b/>
            <w:bCs/>
            <w:color w:val="2F5496"/>
          </w:rPr>
          <w:fldChar w:fldCharType="end"/>
        </w:r>
      </w:p>
    </w:sdtContent>
  </w:sdt>
  <w:p w14:paraId="6817D63B" w14:textId="77777777" w:rsidR="00E931B7" w:rsidRDefault="00E931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4D6B" w14:textId="77777777" w:rsidR="004C3D03" w:rsidRDefault="004C3D03">
      <w:pPr>
        <w:spacing w:after="0" w:line="240" w:lineRule="auto"/>
      </w:pPr>
      <w:r>
        <w:separator/>
      </w:r>
    </w:p>
  </w:footnote>
  <w:footnote w:type="continuationSeparator" w:id="0">
    <w:p w14:paraId="0A36EC48" w14:textId="77777777" w:rsidR="004C3D03" w:rsidRDefault="004C3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3"/>
      <w:numFmt w:val="bullet"/>
      <w:lvlText w:val="-"/>
      <w:lvlJc w:val="left"/>
      <w:pPr>
        <w:tabs>
          <w:tab w:val="num" w:pos="927"/>
        </w:tabs>
        <w:ind w:left="927" w:hanging="360"/>
      </w:pPr>
      <w:rPr>
        <w:rFonts w:ascii="Times New Roman" w:hAnsi="Times New Roman"/>
      </w:rPr>
    </w:lvl>
  </w:abstractNum>
  <w:abstractNum w:abstractNumId="1" w15:restartNumberingAfterBreak="0">
    <w:nsid w:val="04D35453"/>
    <w:multiLevelType w:val="multilevel"/>
    <w:tmpl w:val="850CBDF2"/>
    <w:lvl w:ilvl="0">
      <w:start w:val="8"/>
      <w:numFmt w:val="decimal"/>
      <w:lvlText w:val="%1"/>
      <w:lvlJc w:val="left"/>
      <w:pPr>
        <w:ind w:left="384" w:hanging="384"/>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 w15:restartNumberingAfterBreak="0">
    <w:nsid w:val="06D721A0"/>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C705E12"/>
    <w:multiLevelType w:val="multilevel"/>
    <w:tmpl w:val="5BC619CA"/>
    <w:lvl w:ilvl="0">
      <w:start w:val="7"/>
      <w:numFmt w:val="decimal"/>
      <w:lvlText w:val="%1"/>
      <w:lvlJc w:val="left"/>
      <w:pPr>
        <w:ind w:left="405" w:hanging="405"/>
      </w:pPr>
      <w:rPr>
        <w:rFonts w:hint="default"/>
      </w:rPr>
    </w:lvl>
    <w:lvl w:ilvl="1">
      <w:start w:val="1"/>
      <w:numFmt w:val="decimal"/>
      <w:lvlText w:val="%1.%2"/>
      <w:lvlJc w:val="left"/>
      <w:pPr>
        <w:ind w:left="2880" w:hanging="720"/>
      </w:pPr>
      <w:rPr>
        <w:rFonts w:hint="default"/>
        <w:b/>
        <w:bCs w:val="0"/>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0DA1083D"/>
    <w:multiLevelType w:val="hybridMultilevel"/>
    <w:tmpl w:val="DB783654"/>
    <w:lvl w:ilvl="0" w:tplc="AECA2F82">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14B3446D"/>
    <w:multiLevelType w:val="hybridMultilevel"/>
    <w:tmpl w:val="A6080F5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5C258A1"/>
    <w:multiLevelType w:val="hybridMultilevel"/>
    <w:tmpl w:val="A9C09F4E"/>
    <w:lvl w:ilvl="0" w:tplc="00000002">
      <w:start w:val="3"/>
      <w:numFmt w:val="bullet"/>
      <w:lvlText w:val="-"/>
      <w:lvlJc w:val="left"/>
      <w:pPr>
        <w:tabs>
          <w:tab w:val="num" w:pos="2203"/>
        </w:tabs>
        <w:ind w:left="2203" w:hanging="360"/>
      </w:pPr>
      <w:rPr>
        <w:rFonts w:ascii="Times New Roman" w:hAnsi="Times New Roman"/>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 w15:restartNumberingAfterBreak="0">
    <w:nsid w:val="1D3819CE"/>
    <w:multiLevelType w:val="multilevel"/>
    <w:tmpl w:val="C9AED6C0"/>
    <w:lvl w:ilvl="0">
      <w:start w:val="6"/>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F20ABD"/>
    <w:multiLevelType w:val="hybridMultilevel"/>
    <w:tmpl w:val="58EA795A"/>
    <w:lvl w:ilvl="0" w:tplc="3DECDB18">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E303C13"/>
    <w:multiLevelType w:val="hybridMultilevel"/>
    <w:tmpl w:val="D1C892EE"/>
    <w:lvl w:ilvl="0" w:tplc="3DECDB18">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1FA9601C"/>
    <w:multiLevelType w:val="multilevel"/>
    <w:tmpl w:val="D12ACA94"/>
    <w:lvl w:ilvl="0">
      <w:start w:val="13"/>
      <w:numFmt w:val="decimal"/>
      <w:lvlText w:val="%1"/>
      <w:lvlJc w:val="left"/>
      <w:pPr>
        <w:ind w:left="540" w:hanging="54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1" w15:restartNumberingAfterBreak="0">
    <w:nsid w:val="20B02656"/>
    <w:multiLevelType w:val="multilevel"/>
    <w:tmpl w:val="68C4A410"/>
    <w:lvl w:ilvl="0">
      <w:start w:val="1"/>
      <w:numFmt w:val="decimal"/>
      <w:lvlText w:val="%1"/>
      <w:lvlJc w:val="left"/>
      <w:pPr>
        <w:ind w:left="570" w:hanging="570"/>
      </w:pPr>
      <w:rPr>
        <w:rFonts w:hint="default"/>
        <w:b/>
        <w:bCs/>
        <w:color w:val="2F5496"/>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5456ED9"/>
    <w:multiLevelType w:val="hybridMultilevel"/>
    <w:tmpl w:val="A372F6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E8339D"/>
    <w:multiLevelType w:val="hybridMultilevel"/>
    <w:tmpl w:val="A2ECA5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060D66"/>
    <w:multiLevelType w:val="hybridMultilevel"/>
    <w:tmpl w:val="5CB283E2"/>
    <w:lvl w:ilvl="0" w:tplc="040C0005">
      <w:start w:val="1"/>
      <w:numFmt w:val="bullet"/>
      <w:lvlText w:val=""/>
      <w:lvlJc w:val="left"/>
      <w:pPr>
        <w:tabs>
          <w:tab w:val="left" w:pos="400"/>
        </w:tabs>
        <w:ind w:left="400" w:hanging="400"/>
      </w:pPr>
      <w:rPr>
        <w:rFonts w:ascii="Wingdings" w:hAnsi="Wingdings" w:cs="Wingdings" w:hint="default"/>
        <w:color w:val="2068A6"/>
      </w:rPr>
    </w:lvl>
    <w:lvl w:ilvl="1" w:tplc="1D90A763" w:tentative="1">
      <w:start w:val="1"/>
      <w:numFmt w:val="decimal"/>
      <w:lvlText w:val="%2."/>
      <w:lvlJc w:val="left"/>
      <w:pPr>
        <w:tabs>
          <w:tab w:val="left" w:pos="0"/>
        </w:tabs>
      </w:pPr>
      <w:rPr>
        <w:rFonts w:ascii="Times New Roman" w:hAnsi="Times New Roman" w:cs="Times New Roman"/>
        <w:color w:val="000000"/>
      </w:rPr>
    </w:lvl>
    <w:lvl w:ilvl="2" w:tplc="2D1F702F" w:tentative="1">
      <w:start w:val="1"/>
      <w:numFmt w:val="decimal"/>
      <w:lvlText w:val="%3."/>
      <w:lvlJc w:val="left"/>
      <w:pPr>
        <w:tabs>
          <w:tab w:val="left" w:pos="0"/>
        </w:tabs>
      </w:pPr>
      <w:rPr>
        <w:rFonts w:ascii="Times New Roman" w:hAnsi="Times New Roman" w:cs="Times New Roman"/>
        <w:color w:val="000000"/>
      </w:rPr>
    </w:lvl>
    <w:lvl w:ilvl="3" w:tplc="59C774AA" w:tentative="1">
      <w:start w:val="1"/>
      <w:numFmt w:val="decimal"/>
      <w:lvlText w:val="%4."/>
      <w:lvlJc w:val="left"/>
      <w:pPr>
        <w:tabs>
          <w:tab w:val="left" w:pos="0"/>
        </w:tabs>
      </w:pPr>
      <w:rPr>
        <w:rFonts w:ascii="Times New Roman" w:hAnsi="Times New Roman" w:cs="Times New Roman"/>
        <w:color w:val="000000"/>
      </w:rPr>
    </w:lvl>
    <w:lvl w:ilvl="4" w:tplc="3A6E02CF" w:tentative="1">
      <w:start w:val="1"/>
      <w:numFmt w:val="decimal"/>
      <w:lvlText w:val="%5."/>
      <w:lvlJc w:val="left"/>
      <w:pPr>
        <w:tabs>
          <w:tab w:val="left" w:pos="0"/>
        </w:tabs>
      </w:pPr>
      <w:rPr>
        <w:rFonts w:ascii="Times New Roman" w:hAnsi="Times New Roman" w:cs="Times New Roman"/>
        <w:color w:val="000000"/>
      </w:rPr>
    </w:lvl>
    <w:lvl w:ilvl="5" w:tplc="4729D9B6" w:tentative="1">
      <w:start w:val="1"/>
      <w:numFmt w:val="decimal"/>
      <w:lvlText w:val="%6."/>
      <w:lvlJc w:val="left"/>
      <w:pPr>
        <w:tabs>
          <w:tab w:val="left" w:pos="0"/>
        </w:tabs>
      </w:pPr>
      <w:rPr>
        <w:rFonts w:ascii="Times New Roman" w:hAnsi="Times New Roman" w:cs="Times New Roman"/>
        <w:color w:val="000000"/>
      </w:rPr>
    </w:lvl>
    <w:lvl w:ilvl="6" w:tplc="510B3831" w:tentative="1">
      <w:start w:val="1"/>
      <w:numFmt w:val="decimal"/>
      <w:lvlText w:val="%7."/>
      <w:lvlJc w:val="left"/>
      <w:pPr>
        <w:tabs>
          <w:tab w:val="left" w:pos="0"/>
        </w:tabs>
      </w:pPr>
      <w:rPr>
        <w:rFonts w:ascii="Times New Roman" w:hAnsi="Times New Roman" w:cs="Times New Roman"/>
        <w:color w:val="000000"/>
      </w:rPr>
    </w:lvl>
    <w:lvl w:ilvl="7" w:tplc="0726C4C7" w:tentative="1">
      <w:start w:val="1"/>
      <w:numFmt w:val="decimal"/>
      <w:lvlText w:val="%8."/>
      <w:lvlJc w:val="left"/>
      <w:pPr>
        <w:tabs>
          <w:tab w:val="left" w:pos="0"/>
        </w:tabs>
      </w:pPr>
      <w:rPr>
        <w:rFonts w:ascii="Times New Roman" w:hAnsi="Times New Roman" w:cs="Times New Roman"/>
        <w:color w:val="000000"/>
      </w:rPr>
    </w:lvl>
    <w:lvl w:ilvl="8" w:tplc="393D2155" w:tentative="1">
      <w:start w:val="1"/>
      <w:numFmt w:val="decimal"/>
      <w:lvlText w:val="%9."/>
      <w:lvlJc w:val="left"/>
      <w:pPr>
        <w:tabs>
          <w:tab w:val="left" w:pos="0"/>
        </w:tabs>
      </w:pPr>
      <w:rPr>
        <w:rFonts w:ascii="Times New Roman" w:hAnsi="Times New Roman" w:cs="Times New Roman"/>
        <w:color w:val="000000"/>
      </w:rPr>
    </w:lvl>
  </w:abstractNum>
  <w:abstractNum w:abstractNumId="15" w15:restartNumberingAfterBreak="0">
    <w:nsid w:val="2D967DBD"/>
    <w:multiLevelType w:val="hybridMultilevel"/>
    <w:tmpl w:val="77988A76"/>
    <w:lvl w:ilvl="0" w:tplc="02BA144E">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1C34309"/>
    <w:multiLevelType w:val="hybridMultilevel"/>
    <w:tmpl w:val="5BECED22"/>
    <w:lvl w:ilvl="0" w:tplc="E688AEB8">
      <w:start w:val="1"/>
      <w:numFmt w:val="decimal"/>
      <w:lvlText w:val="%1."/>
      <w:lvlJc w:val="left"/>
      <w:pPr>
        <w:ind w:left="2160" w:hanging="360"/>
      </w:pPr>
      <w:rPr>
        <w:rFonts w:hint="default"/>
        <w:b/>
        <w:bCs/>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15:restartNumberingAfterBreak="0">
    <w:nsid w:val="33FF6F16"/>
    <w:multiLevelType w:val="hybridMultilevel"/>
    <w:tmpl w:val="071C2C20"/>
    <w:lvl w:ilvl="0" w:tplc="6BA29C4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765CA5"/>
    <w:multiLevelType w:val="hybridMultilevel"/>
    <w:tmpl w:val="027CBE00"/>
    <w:lvl w:ilvl="0" w:tplc="3DECDB18">
      <w:numFmt w:val="bullet"/>
      <w:lvlText w:val="-"/>
      <w:lvlJc w:val="left"/>
      <w:pPr>
        <w:tabs>
          <w:tab w:val="num" w:pos="927"/>
        </w:tabs>
        <w:ind w:left="927" w:hanging="360"/>
      </w:pPr>
      <w:rPr>
        <w:rFonts w:ascii="Calibri" w:eastAsiaTheme="minorHAnsi" w:hAnsi="Calibri" w:cs="Calibri" w:hint="default"/>
        <w:sz w:val="20"/>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6D67466"/>
    <w:multiLevelType w:val="hybridMultilevel"/>
    <w:tmpl w:val="47CCD5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8380C3D"/>
    <w:multiLevelType w:val="hybridMultilevel"/>
    <w:tmpl w:val="9720534E"/>
    <w:lvl w:ilvl="0" w:tplc="00000002">
      <w:start w:val="3"/>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9FF2E9F"/>
    <w:multiLevelType w:val="hybridMultilevel"/>
    <w:tmpl w:val="5C405E3E"/>
    <w:lvl w:ilvl="0" w:tplc="00000002">
      <w:start w:val="3"/>
      <w:numFmt w:val="bullet"/>
      <w:lvlText w:val="-"/>
      <w:lvlJc w:val="left"/>
      <w:pPr>
        <w:ind w:left="1332" w:hanging="360"/>
      </w:pPr>
      <w:rPr>
        <w:rFonts w:ascii="Times New Roman" w:hAnsi="Times New Roman" w:hint="default"/>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22" w15:restartNumberingAfterBreak="0">
    <w:nsid w:val="3B143A59"/>
    <w:multiLevelType w:val="multilevel"/>
    <w:tmpl w:val="31D89026"/>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963258"/>
    <w:multiLevelType w:val="hybridMultilevel"/>
    <w:tmpl w:val="3FEC8D8E"/>
    <w:lvl w:ilvl="0" w:tplc="3DECDB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B67077"/>
    <w:multiLevelType w:val="multilevel"/>
    <w:tmpl w:val="D83CF3E0"/>
    <w:lvl w:ilvl="0">
      <w:start w:val="10"/>
      <w:numFmt w:val="decimal"/>
      <w:lvlText w:val="%1"/>
      <w:lvlJc w:val="left"/>
      <w:pPr>
        <w:ind w:left="570" w:hanging="570"/>
      </w:pPr>
      <w:rPr>
        <w:rFonts w:hint="default"/>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08D24EB"/>
    <w:multiLevelType w:val="hybridMultilevel"/>
    <w:tmpl w:val="6C9E54E8"/>
    <w:lvl w:ilvl="0" w:tplc="A55A0068">
      <w:start w:val="1"/>
      <w:numFmt w:val="decimal"/>
      <w:lvlText w:val="%1."/>
      <w:lvlJc w:val="left"/>
      <w:pPr>
        <w:ind w:left="1352" w:hanging="360"/>
      </w:pPr>
      <w:rPr>
        <w:rFonts w:hint="default"/>
        <w:b/>
        <w:bCs/>
        <w:color w:val="2F549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6" w15:restartNumberingAfterBreak="0">
    <w:nsid w:val="43B35B52"/>
    <w:multiLevelType w:val="multilevel"/>
    <w:tmpl w:val="911EB1EA"/>
    <w:lvl w:ilvl="0">
      <w:start w:val="2"/>
      <w:numFmt w:val="decimal"/>
      <w:lvlText w:val="%1"/>
      <w:lvlJc w:val="left"/>
      <w:pPr>
        <w:ind w:left="360" w:hanging="360"/>
      </w:pPr>
      <w:rPr>
        <w:rFonts w:hint="default"/>
      </w:rPr>
    </w:lvl>
    <w:lvl w:ilvl="1">
      <w:start w:val="1"/>
      <w:numFmt w:val="decimal"/>
      <w:pStyle w:val="Titresous-articles"/>
      <w:lvlText w:val="%1.%2"/>
      <w:lvlJc w:val="left"/>
      <w:pPr>
        <w:ind w:left="360" w:hanging="360"/>
      </w:pPr>
      <w:rPr>
        <w:rFonts w:hint="default"/>
        <w:color w:val="1A42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869AE"/>
    <w:multiLevelType w:val="hybridMultilevel"/>
    <w:tmpl w:val="BB1E16E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4633669F"/>
    <w:multiLevelType w:val="hybridMultilevel"/>
    <w:tmpl w:val="7E5283DA"/>
    <w:lvl w:ilvl="0" w:tplc="1C680648">
      <w:start w:val="1"/>
      <w:numFmt w:val="decimal"/>
      <w:lvlText w:val="%1."/>
      <w:lvlJc w:val="left"/>
      <w:pPr>
        <w:ind w:left="1647" w:hanging="360"/>
      </w:pPr>
      <w:rPr>
        <w:rFonts w:hint="default"/>
        <w:b/>
        <w:bCs/>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9" w15:restartNumberingAfterBreak="0">
    <w:nsid w:val="478155DF"/>
    <w:multiLevelType w:val="hybridMultilevel"/>
    <w:tmpl w:val="1B2E21B4"/>
    <w:lvl w:ilvl="0" w:tplc="211A1A8F">
      <w:start w:val="1"/>
      <w:numFmt w:val="bullet"/>
      <w:lvlText w:val="⟘"/>
      <w:lvlJc w:val="left"/>
      <w:pPr>
        <w:tabs>
          <w:tab w:val="left" w:pos="400"/>
        </w:tabs>
        <w:ind w:left="400" w:hanging="400"/>
      </w:pPr>
      <w:rPr>
        <w:rFonts w:ascii="Wingdings" w:hAnsi="Wingdings"/>
        <w:color w:val="2068A6"/>
      </w:rPr>
    </w:lvl>
    <w:lvl w:ilvl="1" w:tplc="040C0001">
      <w:start w:val="1"/>
      <w:numFmt w:val="bullet"/>
      <w:lvlText w:val=""/>
      <w:lvlJc w:val="left"/>
      <w:pPr>
        <w:tabs>
          <w:tab w:val="num" w:pos="360"/>
        </w:tabs>
        <w:ind w:left="360" w:hanging="360"/>
      </w:pPr>
      <w:rPr>
        <w:rFonts w:ascii="Symbol" w:hAnsi="Symbol" w:hint="default"/>
        <w:color w:val="2068A6"/>
      </w:rPr>
    </w:lvl>
    <w:lvl w:ilvl="2" w:tplc="58B67587">
      <w:start w:val="1"/>
      <w:numFmt w:val="decimal"/>
      <w:lvlText w:val="%3."/>
      <w:lvlJc w:val="left"/>
      <w:pPr>
        <w:tabs>
          <w:tab w:val="left" w:pos="0"/>
        </w:tabs>
      </w:pPr>
      <w:rPr>
        <w:rFonts w:ascii="Times New Roman" w:hAnsi="Times New Roman" w:cs="Times New Roman"/>
        <w:color w:val="000000"/>
      </w:rPr>
    </w:lvl>
    <w:lvl w:ilvl="3" w:tplc="372F437F">
      <w:start w:val="1"/>
      <w:numFmt w:val="decimal"/>
      <w:lvlText w:val="%4."/>
      <w:lvlJc w:val="left"/>
      <w:pPr>
        <w:tabs>
          <w:tab w:val="left" w:pos="0"/>
        </w:tabs>
      </w:pPr>
      <w:rPr>
        <w:rFonts w:ascii="Times New Roman" w:hAnsi="Times New Roman" w:cs="Times New Roman"/>
        <w:color w:val="000000"/>
      </w:rPr>
    </w:lvl>
    <w:lvl w:ilvl="4" w:tplc="405C5444">
      <w:start w:val="1"/>
      <w:numFmt w:val="decimal"/>
      <w:lvlText w:val="%5."/>
      <w:lvlJc w:val="left"/>
      <w:pPr>
        <w:ind w:left="360" w:hanging="360"/>
      </w:pPr>
      <w:rPr>
        <w:rFonts w:hint="default"/>
        <w:b/>
        <w:bCs/>
      </w:rPr>
    </w:lvl>
    <w:lvl w:ilvl="5" w:tplc="02AE55BE" w:tentative="1">
      <w:start w:val="1"/>
      <w:numFmt w:val="decimal"/>
      <w:lvlText w:val="%6."/>
      <w:lvlJc w:val="left"/>
      <w:pPr>
        <w:tabs>
          <w:tab w:val="left" w:pos="0"/>
        </w:tabs>
      </w:pPr>
      <w:rPr>
        <w:rFonts w:ascii="Times New Roman" w:hAnsi="Times New Roman" w:cs="Times New Roman"/>
        <w:color w:val="000000"/>
      </w:rPr>
    </w:lvl>
    <w:lvl w:ilvl="6" w:tplc="15958252" w:tentative="1">
      <w:start w:val="1"/>
      <w:numFmt w:val="decimal"/>
      <w:lvlText w:val="%7."/>
      <w:lvlJc w:val="left"/>
      <w:pPr>
        <w:tabs>
          <w:tab w:val="left" w:pos="0"/>
        </w:tabs>
      </w:pPr>
      <w:rPr>
        <w:rFonts w:ascii="Times New Roman" w:hAnsi="Times New Roman" w:cs="Times New Roman"/>
        <w:color w:val="000000"/>
      </w:rPr>
    </w:lvl>
    <w:lvl w:ilvl="7" w:tplc="7F0F6C05" w:tentative="1">
      <w:start w:val="1"/>
      <w:numFmt w:val="decimal"/>
      <w:lvlText w:val="%8."/>
      <w:lvlJc w:val="left"/>
      <w:pPr>
        <w:tabs>
          <w:tab w:val="left" w:pos="0"/>
        </w:tabs>
      </w:pPr>
      <w:rPr>
        <w:rFonts w:ascii="Times New Roman" w:hAnsi="Times New Roman" w:cs="Times New Roman"/>
        <w:color w:val="000000"/>
      </w:rPr>
    </w:lvl>
    <w:lvl w:ilvl="8" w:tplc="7E589C2E" w:tentative="1">
      <w:start w:val="1"/>
      <w:numFmt w:val="decimal"/>
      <w:lvlText w:val="%9."/>
      <w:lvlJc w:val="left"/>
      <w:pPr>
        <w:tabs>
          <w:tab w:val="left" w:pos="0"/>
        </w:tabs>
      </w:pPr>
      <w:rPr>
        <w:rFonts w:ascii="Times New Roman" w:hAnsi="Times New Roman" w:cs="Times New Roman"/>
        <w:color w:val="000000"/>
      </w:rPr>
    </w:lvl>
  </w:abstractNum>
  <w:abstractNum w:abstractNumId="30" w15:restartNumberingAfterBreak="0">
    <w:nsid w:val="48B91C2D"/>
    <w:multiLevelType w:val="hybridMultilevel"/>
    <w:tmpl w:val="3FB0C120"/>
    <w:lvl w:ilvl="0" w:tplc="8640D396">
      <w:start w:val="1"/>
      <w:numFmt w:val="decimal"/>
      <w:lvlText w:val="%1."/>
      <w:lvlJc w:val="left"/>
      <w:pPr>
        <w:ind w:left="720" w:hanging="360"/>
      </w:pPr>
      <w:rPr>
        <w:rFonts w:hint="default"/>
        <w:b/>
        <w:bCs/>
        <w:color w:val="2F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AAD254A"/>
    <w:multiLevelType w:val="hybridMultilevel"/>
    <w:tmpl w:val="7F763CEE"/>
    <w:lvl w:ilvl="0" w:tplc="49048D9E">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2579A8"/>
    <w:multiLevelType w:val="hybridMultilevel"/>
    <w:tmpl w:val="27729682"/>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4DEA5EC9"/>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506F7216"/>
    <w:multiLevelType w:val="hybridMultilevel"/>
    <w:tmpl w:val="2D0EFB3C"/>
    <w:lvl w:ilvl="0" w:tplc="040C0005">
      <w:start w:val="1"/>
      <w:numFmt w:val="bullet"/>
      <w:lvlText w:val=""/>
      <w:lvlJc w:val="left"/>
      <w:pPr>
        <w:ind w:left="1259" w:hanging="360"/>
      </w:pPr>
      <w:rPr>
        <w:rFonts w:ascii="Wingdings" w:hAnsi="Wingdings" w:cs="Wingdings"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35" w15:restartNumberingAfterBreak="0">
    <w:nsid w:val="51E327A0"/>
    <w:multiLevelType w:val="hybridMultilevel"/>
    <w:tmpl w:val="DA548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8C2CBF"/>
    <w:multiLevelType w:val="multilevel"/>
    <w:tmpl w:val="27A06DC2"/>
    <w:lvl w:ilvl="0">
      <w:start w:val="10"/>
      <w:numFmt w:val="decimal"/>
      <w:lvlText w:val="%1"/>
      <w:lvlJc w:val="left"/>
      <w:pPr>
        <w:ind w:left="570" w:hanging="570"/>
      </w:pPr>
      <w:rPr>
        <w:rFonts w:hint="default"/>
      </w:rPr>
    </w:lvl>
    <w:lvl w:ilvl="1">
      <w:start w:val="1"/>
      <w:numFmt w:val="decimal"/>
      <w:lvlText w:val="%1.%2"/>
      <w:lvlJc w:val="left"/>
      <w:pPr>
        <w:ind w:left="1582" w:hanging="72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7" w15:restartNumberingAfterBreak="0">
    <w:nsid w:val="599D223C"/>
    <w:multiLevelType w:val="multilevel"/>
    <w:tmpl w:val="06B00F04"/>
    <w:lvl w:ilvl="0">
      <w:start w:val="3"/>
      <w:numFmt w:val="decimal"/>
      <w:lvlText w:val="%1"/>
      <w:lvlJc w:val="left"/>
      <w:pPr>
        <w:ind w:left="405" w:hanging="405"/>
      </w:pPr>
      <w:rPr>
        <w:rFonts w:hint="default"/>
      </w:rPr>
    </w:lvl>
    <w:lvl w:ilvl="1">
      <w:start w:val="1"/>
      <w:numFmt w:val="decimal"/>
      <w:lvlText w:val="%1.%2"/>
      <w:lvlJc w:val="left"/>
      <w:pPr>
        <w:ind w:left="2160" w:hanging="720"/>
      </w:pPr>
      <w:rPr>
        <w:rFonts w:hint="default"/>
        <w:b/>
        <w:bCs w:val="0"/>
        <w:color w:val="2F5496"/>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15:restartNumberingAfterBreak="0">
    <w:nsid w:val="61401A33"/>
    <w:multiLevelType w:val="multilevel"/>
    <w:tmpl w:val="A5645C60"/>
    <w:lvl w:ilvl="0">
      <w:start w:val="4"/>
      <w:numFmt w:val="decimal"/>
      <w:lvlText w:val="%1"/>
      <w:lvlJc w:val="left"/>
      <w:pPr>
        <w:ind w:left="405" w:hanging="40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9" w15:restartNumberingAfterBreak="0">
    <w:nsid w:val="625229EA"/>
    <w:multiLevelType w:val="multilevel"/>
    <w:tmpl w:val="F778510C"/>
    <w:lvl w:ilvl="0">
      <w:start w:val="14"/>
      <w:numFmt w:val="decimal"/>
      <w:lvlText w:val="%1"/>
      <w:lvlJc w:val="left"/>
      <w:pPr>
        <w:ind w:left="570" w:hanging="570"/>
      </w:pPr>
      <w:rPr>
        <w:rFonts w:hint="default"/>
      </w:rPr>
    </w:lvl>
    <w:lvl w:ilvl="1">
      <w:start w:val="1"/>
      <w:numFmt w:val="decimal"/>
      <w:lvlText w:val="%1.%2"/>
      <w:lvlJc w:val="left"/>
      <w:pPr>
        <w:ind w:left="1287" w:hanging="7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A518D4"/>
    <w:multiLevelType w:val="hybridMultilevel"/>
    <w:tmpl w:val="42FC253A"/>
    <w:lvl w:ilvl="0" w:tplc="040C0001">
      <w:start w:val="1"/>
      <w:numFmt w:val="bullet"/>
      <w:lvlText w:val=""/>
      <w:lvlJc w:val="left"/>
      <w:pPr>
        <w:ind w:left="1116" w:hanging="360"/>
      </w:pPr>
      <w:rPr>
        <w:rFonts w:ascii="Symbol" w:hAnsi="Symbo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1" w15:restartNumberingAfterBreak="0">
    <w:nsid w:val="6A20173E"/>
    <w:multiLevelType w:val="hybridMultilevel"/>
    <w:tmpl w:val="DBCCC82C"/>
    <w:lvl w:ilvl="0" w:tplc="E78800B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B8B036B"/>
    <w:multiLevelType w:val="hybridMultilevel"/>
    <w:tmpl w:val="AB5A1C08"/>
    <w:lvl w:ilvl="0" w:tplc="00000003">
      <w:start w:val="4"/>
      <w:numFmt w:val="bullet"/>
      <w:lvlText w:val="-"/>
      <w:lvlJc w:val="left"/>
      <w:pPr>
        <w:ind w:left="2133" w:hanging="360"/>
      </w:pPr>
      <w:rPr>
        <w:rFonts w:ascii="Arial Narrow" w:hAnsi="Arial Narrow" w:cs="Times New Roman"/>
      </w:rPr>
    </w:lvl>
    <w:lvl w:ilvl="1" w:tplc="040C0003">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43" w15:restartNumberingAfterBreak="0">
    <w:nsid w:val="6FC349E1"/>
    <w:multiLevelType w:val="hybridMultilevel"/>
    <w:tmpl w:val="DF183F7A"/>
    <w:lvl w:ilvl="0" w:tplc="040C0009">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1242F4E"/>
    <w:multiLevelType w:val="hybridMultilevel"/>
    <w:tmpl w:val="1D7ED220"/>
    <w:lvl w:ilvl="0" w:tplc="BE068B2A">
      <w:start w:val="1"/>
      <w:numFmt w:val="decimal"/>
      <w:pStyle w:val="Titre2"/>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66F8C762">
      <w:start w:val="1"/>
      <w:numFmt w:val="decimal"/>
      <w:lvlText w:val="%3."/>
      <w:lvlJc w:val="left"/>
      <w:pPr>
        <w:ind w:left="2340" w:hanging="36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17D1F7F"/>
    <w:multiLevelType w:val="hybridMultilevel"/>
    <w:tmpl w:val="074EBA22"/>
    <w:lvl w:ilvl="0" w:tplc="B212D6F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920BC2"/>
    <w:multiLevelType w:val="hybridMultilevel"/>
    <w:tmpl w:val="4A563F94"/>
    <w:lvl w:ilvl="0" w:tplc="91F4E964">
      <w:start w:val="2"/>
      <w:numFmt w:val="bullet"/>
      <w:lvlText w:val="-"/>
      <w:lvlJc w:val="left"/>
      <w:pPr>
        <w:ind w:left="927" w:hanging="360"/>
      </w:pPr>
      <w:rPr>
        <w:rFonts w:ascii="Arial Narrow" w:eastAsia="Times New Roman" w:hAnsi="Arial Narrow"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7" w15:restartNumberingAfterBreak="0">
    <w:nsid w:val="76F8627C"/>
    <w:multiLevelType w:val="multilevel"/>
    <w:tmpl w:val="D9EA87EC"/>
    <w:lvl w:ilvl="0">
      <w:start w:val="1"/>
      <w:numFmt w:val="decimal"/>
      <w:lvlText w:val="%1"/>
      <w:lvlJc w:val="left"/>
      <w:pPr>
        <w:ind w:left="405" w:hanging="40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48" w15:restartNumberingAfterBreak="0">
    <w:nsid w:val="77430DCF"/>
    <w:multiLevelType w:val="multilevel"/>
    <w:tmpl w:val="AA5AD770"/>
    <w:lvl w:ilvl="0">
      <w:start w:val="15"/>
      <w:numFmt w:val="decimal"/>
      <w:lvlText w:val="%1"/>
      <w:lvlJc w:val="left"/>
      <w:pPr>
        <w:ind w:left="570" w:hanging="570"/>
      </w:pPr>
      <w:rPr>
        <w:rFonts w:cstheme="majorBidi" w:hint="default"/>
        <w:b/>
      </w:rPr>
    </w:lvl>
    <w:lvl w:ilvl="1">
      <w:start w:val="1"/>
      <w:numFmt w:val="decimal"/>
      <w:lvlText w:val="%1.%2"/>
      <w:lvlJc w:val="left"/>
      <w:pPr>
        <w:ind w:left="1429" w:hanging="720"/>
      </w:pPr>
      <w:rPr>
        <w:rFonts w:cstheme="majorBidi" w:hint="default"/>
        <w:b/>
        <w:color w:val="2F5496"/>
      </w:rPr>
    </w:lvl>
    <w:lvl w:ilvl="2">
      <w:start w:val="1"/>
      <w:numFmt w:val="decimal"/>
      <w:lvlText w:val="%1.%2.%3"/>
      <w:lvlJc w:val="left"/>
      <w:pPr>
        <w:ind w:left="2138" w:hanging="720"/>
      </w:pPr>
      <w:rPr>
        <w:rFonts w:cstheme="majorBidi" w:hint="default"/>
        <w:b/>
      </w:rPr>
    </w:lvl>
    <w:lvl w:ilvl="3">
      <w:start w:val="1"/>
      <w:numFmt w:val="decimal"/>
      <w:lvlText w:val="%1.%2.%3.%4"/>
      <w:lvlJc w:val="left"/>
      <w:pPr>
        <w:ind w:left="3207" w:hanging="1080"/>
      </w:pPr>
      <w:rPr>
        <w:rFonts w:cstheme="majorBidi" w:hint="default"/>
        <w:b/>
      </w:rPr>
    </w:lvl>
    <w:lvl w:ilvl="4">
      <w:start w:val="1"/>
      <w:numFmt w:val="decimal"/>
      <w:lvlText w:val="%1.%2.%3.%4.%5"/>
      <w:lvlJc w:val="left"/>
      <w:pPr>
        <w:ind w:left="4276" w:hanging="1440"/>
      </w:pPr>
      <w:rPr>
        <w:rFonts w:cstheme="majorBidi" w:hint="default"/>
        <w:b/>
      </w:rPr>
    </w:lvl>
    <w:lvl w:ilvl="5">
      <w:start w:val="1"/>
      <w:numFmt w:val="decimal"/>
      <w:lvlText w:val="%1.%2.%3.%4.%5.%6"/>
      <w:lvlJc w:val="left"/>
      <w:pPr>
        <w:ind w:left="4985" w:hanging="1440"/>
      </w:pPr>
      <w:rPr>
        <w:rFonts w:cstheme="majorBidi" w:hint="default"/>
        <w:b/>
      </w:rPr>
    </w:lvl>
    <w:lvl w:ilvl="6">
      <w:start w:val="1"/>
      <w:numFmt w:val="decimal"/>
      <w:lvlText w:val="%1.%2.%3.%4.%5.%6.%7"/>
      <w:lvlJc w:val="left"/>
      <w:pPr>
        <w:ind w:left="6054" w:hanging="1800"/>
      </w:pPr>
      <w:rPr>
        <w:rFonts w:cstheme="majorBidi" w:hint="default"/>
        <w:b/>
      </w:rPr>
    </w:lvl>
    <w:lvl w:ilvl="7">
      <w:start w:val="1"/>
      <w:numFmt w:val="decimal"/>
      <w:lvlText w:val="%1.%2.%3.%4.%5.%6.%7.%8"/>
      <w:lvlJc w:val="left"/>
      <w:pPr>
        <w:ind w:left="6763" w:hanging="1800"/>
      </w:pPr>
      <w:rPr>
        <w:rFonts w:cstheme="majorBidi" w:hint="default"/>
        <w:b/>
      </w:rPr>
    </w:lvl>
    <w:lvl w:ilvl="8">
      <w:start w:val="1"/>
      <w:numFmt w:val="decimal"/>
      <w:lvlText w:val="%1.%2.%3.%4.%5.%6.%7.%8.%9"/>
      <w:lvlJc w:val="left"/>
      <w:pPr>
        <w:ind w:left="7832" w:hanging="2160"/>
      </w:pPr>
      <w:rPr>
        <w:rFonts w:cstheme="majorBidi" w:hint="default"/>
        <w:b/>
      </w:rPr>
    </w:lvl>
  </w:abstractNum>
  <w:abstractNum w:abstractNumId="49" w15:restartNumberingAfterBreak="0">
    <w:nsid w:val="7C3840F7"/>
    <w:multiLevelType w:val="hybridMultilevel"/>
    <w:tmpl w:val="02BC601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num w:numId="1" w16cid:durableId="1414425159">
    <w:abstractNumId w:val="26"/>
  </w:num>
  <w:num w:numId="2" w16cid:durableId="1419018093">
    <w:abstractNumId w:val="44"/>
  </w:num>
  <w:num w:numId="3" w16cid:durableId="1435050194">
    <w:abstractNumId w:val="46"/>
  </w:num>
  <w:num w:numId="4" w16cid:durableId="1579367674">
    <w:abstractNumId w:val="45"/>
  </w:num>
  <w:num w:numId="5" w16cid:durableId="906768554">
    <w:abstractNumId w:val="22"/>
  </w:num>
  <w:num w:numId="6" w16cid:durableId="1179582893">
    <w:abstractNumId w:val="20"/>
  </w:num>
  <w:num w:numId="7" w16cid:durableId="819811320">
    <w:abstractNumId w:val="37"/>
  </w:num>
  <w:num w:numId="8" w16cid:durableId="1169443384">
    <w:abstractNumId w:val="38"/>
  </w:num>
  <w:num w:numId="9" w16cid:durableId="1669864590">
    <w:abstractNumId w:val="17"/>
  </w:num>
  <w:num w:numId="10" w16cid:durableId="289895362">
    <w:abstractNumId w:val="42"/>
  </w:num>
  <w:num w:numId="11" w16cid:durableId="1350181331">
    <w:abstractNumId w:val="21"/>
  </w:num>
  <w:num w:numId="12" w16cid:durableId="1388383636">
    <w:abstractNumId w:val="29"/>
  </w:num>
  <w:num w:numId="13" w16cid:durableId="1089430465">
    <w:abstractNumId w:val="7"/>
  </w:num>
  <w:num w:numId="14" w16cid:durableId="315450551">
    <w:abstractNumId w:val="19"/>
  </w:num>
  <w:num w:numId="15" w16cid:durableId="1446998280">
    <w:abstractNumId w:val="28"/>
  </w:num>
  <w:num w:numId="16" w16cid:durableId="1675499093">
    <w:abstractNumId w:val="3"/>
  </w:num>
  <w:num w:numId="17" w16cid:durableId="626542441">
    <w:abstractNumId w:val="4"/>
  </w:num>
  <w:num w:numId="18" w16cid:durableId="1829444268">
    <w:abstractNumId w:val="32"/>
  </w:num>
  <w:num w:numId="19" w16cid:durableId="255939809">
    <w:abstractNumId w:val="34"/>
  </w:num>
  <w:num w:numId="20" w16cid:durableId="912155669">
    <w:abstractNumId w:val="24"/>
  </w:num>
  <w:num w:numId="21" w16cid:durableId="1293439246">
    <w:abstractNumId w:val="18"/>
  </w:num>
  <w:num w:numId="22" w16cid:durableId="678971198">
    <w:abstractNumId w:val="11"/>
  </w:num>
  <w:num w:numId="23" w16cid:durableId="1688288921">
    <w:abstractNumId w:val="6"/>
  </w:num>
  <w:num w:numId="24" w16cid:durableId="372773488">
    <w:abstractNumId w:val="0"/>
  </w:num>
  <w:num w:numId="25" w16cid:durableId="1685866364">
    <w:abstractNumId w:val="40"/>
  </w:num>
  <w:num w:numId="26" w16cid:durableId="970132114">
    <w:abstractNumId w:val="39"/>
  </w:num>
  <w:num w:numId="27" w16cid:durableId="546721008">
    <w:abstractNumId w:val="48"/>
  </w:num>
  <w:num w:numId="28" w16cid:durableId="350226213">
    <w:abstractNumId w:val="14"/>
  </w:num>
  <w:num w:numId="29" w16cid:durableId="1214777792">
    <w:abstractNumId w:val="16"/>
  </w:num>
  <w:num w:numId="30" w16cid:durableId="743602974">
    <w:abstractNumId w:val="31"/>
  </w:num>
  <w:num w:numId="31" w16cid:durableId="760950838">
    <w:abstractNumId w:val="8"/>
  </w:num>
  <w:num w:numId="32" w16cid:durableId="605698885">
    <w:abstractNumId w:val="2"/>
  </w:num>
  <w:num w:numId="33" w16cid:durableId="1300107801">
    <w:abstractNumId w:val="33"/>
  </w:num>
  <w:num w:numId="34" w16cid:durableId="1405764723">
    <w:abstractNumId w:val="47"/>
  </w:num>
  <w:num w:numId="35" w16cid:durableId="461383165">
    <w:abstractNumId w:val="41"/>
  </w:num>
  <w:num w:numId="36" w16cid:durableId="330791569">
    <w:abstractNumId w:val="36"/>
  </w:num>
  <w:num w:numId="37" w16cid:durableId="1761563933">
    <w:abstractNumId w:val="27"/>
  </w:num>
  <w:num w:numId="38" w16cid:durableId="1639264687">
    <w:abstractNumId w:val="43"/>
  </w:num>
  <w:num w:numId="39" w16cid:durableId="1553232873">
    <w:abstractNumId w:val="30"/>
  </w:num>
  <w:num w:numId="40" w16cid:durableId="215631754">
    <w:abstractNumId w:val="23"/>
  </w:num>
  <w:num w:numId="41" w16cid:durableId="76178382">
    <w:abstractNumId w:val="25"/>
  </w:num>
  <w:num w:numId="42" w16cid:durableId="1879076946">
    <w:abstractNumId w:val="9"/>
  </w:num>
  <w:num w:numId="43" w16cid:durableId="447313223">
    <w:abstractNumId w:val="12"/>
  </w:num>
  <w:num w:numId="44" w16cid:durableId="505750296">
    <w:abstractNumId w:val="15"/>
  </w:num>
  <w:num w:numId="45" w16cid:durableId="573055468">
    <w:abstractNumId w:val="5"/>
  </w:num>
  <w:num w:numId="46" w16cid:durableId="884802874">
    <w:abstractNumId w:val="44"/>
  </w:num>
  <w:num w:numId="47" w16cid:durableId="1424843203">
    <w:abstractNumId w:val="35"/>
  </w:num>
  <w:num w:numId="48" w16cid:durableId="247429280">
    <w:abstractNumId w:val="13"/>
  </w:num>
  <w:num w:numId="49" w16cid:durableId="1720517329">
    <w:abstractNumId w:val="49"/>
  </w:num>
  <w:num w:numId="50" w16cid:durableId="116333951">
    <w:abstractNumId w:val="10"/>
  </w:num>
  <w:num w:numId="51" w16cid:durableId="139797192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8C"/>
    <w:rsid w:val="00004CCD"/>
    <w:rsid w:val="0001067B"/>
    <w:rsid w:val="00014A7F"/>
    <w:rsid w:val="000310FF"/>
    <w:rsid w:val="0005221C"/>
    <w:rsid w:val="0006029E"/>
    <w:rsid w:val="00064D33"/>
    <w:rsid w:val="00080341"/>
    <w:rsid w:val="00093A49"/>
    <w:rsid w:val="000A0637"/>
    <w:rsid w:val="000A5CFD"/>
    <w:rsid w:val="000B1419"/>
    <w:rsid w:val="000C211A"/>
    <w:rsid w:val="000F00C2"/>
    <w:rsid w:val="00103389"/>
    <w:rsid w:val="0010340D"/>
    <w:rsid w:val="001411D4"/>
    <w:rsid w:val="00144F52"/>
    <w:rsid w:val="0015484A"/>
    <w:rsid w:val="00156488"/>
    <w:rsid w:val="0015765B"/>
    <w:rsid w:val="00157C28"/>
    <w:rsid w:val="001626A3"/>
    <w:rsid w:val="001675C4"/>
    <w:rsid w:val="00177492"/>
    <w:rsid w:val="00194E06"/>
    <w:rsid w:val="00195776"/>
    <w:rsid w:val="001A221B"/>
    <w:rsid w:val="001A56C9"/>
    <w:rsid w:val="001A5A3B"/>
    <w:rsid w:val="001A7AE4"/>
    <w:rsid w:val="001B0A8F"/>
    <w:rsid w:val="001B2C5E"/>
    <w:rsid w:val="001C7558"/>
    <w:rsid w:val="001D2E3C"/>
    <w:rsid w:val="001F2DFF"/>
    <w:rsid w:val="001F7D71"/>
    <w:rsid w:val="00202079"/>
    <w:rsid w:val="00202724"/>
    <w:rsid w:val="00204561"/>
    <w:rsid w:val="00205C30"/>
    <w:rsid w:val="00227891"/>
    <w:rsid w:val="00232E73"/>
    <w:rsid w:val="00244FA3"/>
    <w:rsid w:val="00253D0C"/>
    <w:rsid w:val="0025426B"/>
    <w:rsid w:val="0025765F"/>
    <w:rsid w:val="00263485"/>
    <w:rsid w:val="0026654E"/>
    <w:rsid w:val="0029124F"/>
    <w:rsid w:val="00296E35"/>
    <w:rsid w:val="002A32BF"/>
    <w:rsid w:val="002B1E89"/>
    <w:rsid w:val="002C6378"/>
    <w:rsid w:val="002D630F"/>
    <w:rsid w:val="002E2F54"/>
    <w:rsid w:val="00302566"/>
    <w:rsid w:val="00305334"/>
    <w:rsid w:val="003151CB"/>
    <w:rsid w:val="0033476E"/>
    <w:rsid w:val="0037428F"/>
    <w:rsid w:val="00374747"/>
    <w:rsid w:val="003831D2"/>
    <w:rsid w:val="003842EE"/>
    <w:rsid w:val="00392745"/>
    <w:rsid w:val="003935F8"/>
    <w:rsid w:val="003B73A8"/>
    <w:rsid w:val="00410D0A"/>
    <w:rsid w:val="004653C5"/>
    <w:rsid w:val="00466C7B"/>
    <w:rsid w:val="00471C48"/>
    <w:rsid w:val="00480666"/>
    <w:rsid w:val="00483B51"/>
    <w:rsid w:val="00484318"/>
    <w:rsid w:val="00485A79"/>
    <w:rsid w:val="004A52A8"/>
    <w:rsid w:val="004B4215"/>
    <w:rsid w:val="004C3D03"/>
    <w:rsid w:val="004D1CA2"/>
    <w:rsid w:val="004D567F"/>
    <w:rsid w:val="004D6359"/>
    <w:rsid w:val="004E54AA"/>
    <w:rsid w:val="005045F9"/>
    <w:rsid w:val="005155AA"/>
    <w:rsid w:val="00524240"/>
    <w:rsid w:val="00530949"/>
    <w:rsid w:val="0053656B"/>
    <w:rsid w:val="00545407"/>
    <w:rsid w:val="00556710"/>
    <w:rsid w:val="00561814"/>
    <w:rsid w:val="005809F8"/>
    <w:rsid w:val="0058537B"/>
    <w:rsid w:val="005A09AE"/>
    <w:rsid w:val="005A19C6"/>
    <w:rsid w:val="005C31CF"/>
    <w:rsid w:val="005C7601"/>
    <w:rsid w:val="005D0515"/>
    <w:rsid w:val="005D3A39"/>
    <w:rsid w:val="005E2D3B"/>
    <w:rsid w:val="005E456A"/>
    <w:rsid w:val="005F04DC"/>
    <w:rsid w:val="00602EF5"/>
    <w:rsid w:val="006052F4"/>
    <w:rsid w:val="00605625"/>
    <w:rsid w:val="00607FE4"/>
    <w:rsid w:val="00621144"/>
    <w:rsid w:val="0063091A"/>
    <w:rsid w:val="00631CB3"/>
    <w:rsid w:val="006329E8"/>
    <w:rsid w:val="0063426D"/>
    <w:rsid w:val="00634D7C"/>
    <w:rsid w:val="00646FF2"/>
    <w:rsid w:val="00652963"/>
    <w:rsid w:val="006603EE"/>
    <w:rsid w:val="006820F8"/>
    <w:rsid w:val="00683F2D"/>
    <w:rsid w:val="006A6D7E"/>
    <w:rsid w:val="006B18DF"/>
    <w:rsid w:val="006B247E"/>
    <w:rsid w:val="006C0B0D"/>
    <w:rsid w:val="006C2922"/>
    <w:rsid w:val="006C33FD"/>
    <w:rsid w:val="006C75C8"/>
    <w:rsid w:val="006D225C"/>
    <w:rsid w:val="006F7B9C"/>
    <w:rsid w:val="00701044"/>
    <w:rsid w:val="0071135A"/>
    <w:rsid w:val="00734EBE"/>
    <w:rsid w:val="00737BC2"/>
    <w:rsid w:val="00753DF8"/>
    <w:rsid w:val="00766F30"/>
    <w:rsid w:val="007C228C"/>
    <w:rsid w:val="007D60C1"/>
    <w:rsid w:val="007E1E97"/>
    <w:rsid w:val="007E4C8F"/>
    <w:rsid w:val="00802630"/>
    <w:rsid w:val="00821E03"/>
    <w:rsid w:val="00824517"/>
    <w:rsid w:val="008261E3"/>
    <w:rsid w:val="0084258B"/>
    <w:rsid w:val="00886F9C"/>
    <w:rsid w:val="008941A7"/>
    <w:rsid w:val="008A25F2"/>
    <w:rsid w:val="008A2612"/>
    <w:rsid w:val="008A7037"/>
    <w:rsid w:val="008B6866"/>
    <w:rsid w:val="008C5234"/>
    <w:rsid w:val="00902286"/>
    <w:rsid w:val="00906BD2"/>
    <w:rsid w:val="00912364"/>
    <w:rsid w:val="00916FC8"/>
    <w:rsid w:val="009338D1"/>
    <w:rsid w:val="009363FD"/>
    <w:rsid w:val="0094618A"/>
    <w:rsid w:val="00951154"/>
    <w:rsid w:val="0095249B"/>
    <w:rsid w:val="00953535"/>
    <w:rsid w:val="0095555F"/>
    <w:rsid w:val="00955E50"/>
    <w:rsid w:val="0096255D"/>
    <w:rsid w:val="0096377E"/>
    <w:rsid w:val="00973693"/>
    <w:rsid w:val="00982562"/>
    <w:rsid w:val="009C2968"/>
    <w:rsid w:val="009C46E6"/>
    <w:rsid w:val="009C4FC7"/>
    <w:rsid w:val="009C5D0F"/>
    <w:rsid w:val="009D0936"/>
    <w:rsid w:val="009E45F4"/>
    <w:rsid w:val="009E48CD"/>
    <w:rsid w:val="009F02D5"/>
    <w:rsid w:val="009F06DF"/>
    <w:rsid w:val="00A0212F"/>
    <w:rsid w:val="00A12FE1"/>
    <w:rsid w:val="00A139AD"/>
    <w:rsid w:val="00A25169"/>
    <w:rsid w:val="00A25C97"/>
    <w:rsid w:val="00A44E95"/>
    <w:rsid w:val="00A45C25"/>
    <w:rsid w:val="00A644DC"/>
    <w:rsid w:val="00A70CC0"/>
    <w:rsid w:val="00A8268F"/>
    <w:rsid w:val="00A9642D"/>
    <w:rsid w:val="00AB0372"/>
    <w:rsid w:val="00AB4928"/>
    <w:rsid w:val="00AC2921"/>
    <w:rsid w:val="00AF57BF"/>
    <w:rsid w:val="00B1096E"/>
    <w:rsid w:val="00B31FB5"/>
    <w:rsid w:val="00B32FA9"/>
    <w:rsid w:val="00B33598"/>
    <w:rsid w:val="00B34F12"/>
    <w:rsid w:val="00B50703"/>
    <w:rsid w:val="00B64011"/>
    <w:rsid w:val="00B71EDE"/>
    <w:rsid w:val="00B72734"/>
    <w:rsid w:val="00B73761"/>
    <w:rsid w:val="00B91D16"/>
    <w:rsid w:val="00B923FC"/>
    <w:rsid w:val="00BC0E3F"/>
    <w:rsid w:val="00BC3054"/>
    <w:rsid w:val="00BC4748"/>
    <w:rsid w:val="00BC6D9F"/>
    <w:rsid w:val="00BD52DD"/>
    <w:rsid w:val="00BE4C22"/>
    <w:rsid w:val="00BE53B6"/>
    <w:rsid w:val="00C12AC4"/>
    <w:rsid w:val="00C25A27"/>
    <w:rsid w:val="00C25BC8"/>
    <w:rsid w:val="00C40A78"/>
    <w:rsid w:val="00C66E17"/>
    <w:rsid w:val="00C77DE2"/>
    <w:rsid w:val="00C8402C"/>
    <w:rsid w:val="00C848FD"/>
    <w:rsid w:val="00C86619"/>
    <w:rsid w:val="00C92AAE"/>
    <w:rsid w:val="00CA3253"/>
    <w:rsid w:val="00CC49DF"/>
    <w:rsid w:val="00CE2A4A"/>
    <w:rsid w:val="00D00CD7"/>
    <w:rsid w:val="00D1389E"/>
    <w:rsid w:val="00D52538"/>
    <w:rsid w:val="00D75EDD"/>
    <w:rsid w:val="00D83163"/>
    <w:rsid w:val="00D90C99"/>
    <w:rsid w:val="00DB0980"/>
    <w:rsid w:val="00DE39FF"/>
    <w:rsid w:val="00DE3A8C"/>
    <w:rsid w:val="00DF40CC"/>
    <w:rsid w:val="00DF69BE"/>
    <w:rsid w:val="00E0615E"/>
    <w:rsid w:val="00E07ED6"/>
    <w:rsid w:val="00E14665"/>
    <w:rsid w:val="00E25452"/>
    <w:rsid w:val="00E5162D"/>
    <w:rsid w:val="00E664CF"/>
    <w:rsid w:val="00E76BF0"/>
    <w:rsid w:val="00E837D3"/>
    <w:rsid w:val="00E931B7"/>
    <w:rsid w:val="00E97EB0"/>
    <w:rsid w:val="00ED2775"/>
    <w:rsid w:val="00ED30A4"/>
    <w:rsid w:val="00ED4D56"/>
    <w:rsid w:val="00EF5F18"/>
    <w:rsid w:val="00F05D10"/>
    <w:rsid w:val="00F06F91"/>
    <w:rsid w:val="00F13EDE"/>
    <w:rsid w:val="00F22AE7"/>
    <w:rsid w:val="00F24CB0"/>
    <w:rsid w:val="00F3010B"/>
    <w:rsid w:val="00F50B7E"/>
    <w:rsid w:val="00F722F9"/>
    <w:rsid w:val="00F72A99"/>
    <w:rsid w:val="00F85740"/>
    <w:rsid w:val="00F863FD"/>
    <w:rsid w:val="00F90C50"/>
    <w:rsid w:val="00F93126"/>
    <w:rsid w:val="00FA2DEC"/>
    <w:rsid w:val="00FB1D56"/>
    <w:rsid w:val="00FB42A3"/>
    <w:rsid w:val="00FC1CDE"/>
    <w:rsid w:val="00FC6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3F3C"/>
  <w15:chartTrackingRefBased/>
  <w15:docId w15:val="{92F5AEF7-DEEB-4EBD-B889-AB36F23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8C"/>
  </w:style>
  <w:style w:type="paragraph" w:styleId="Titre1">
    <w:name w:val="heading 1"/>
    <w:aliases w:val="Titre GROS"/>
    <w:basedOn w:val="Normal"/>
    <w:next w:val="Normal"/>
    <w:link w:val="Titre1Car"/>
    <w:uiPriority w:val="9"/>
    <w:qFormat/>
    <w:rsid w:val="00DE3A8C"/>
    <w:pPr>
      <w:keepNext/>
      <w:keepLines/>
      <w:spacing w:before="120" w:after="120"/>
      <w:jc w:val="both"/>
      <w:outlineLvl w:val="0"/>
    </w:pPr>
    <w:rPr>
      <w:rFonts w:ascii="Arial" w:eastAsiaTheme="majorEastAsia" w:hAnsi="Arial" w:cstheme="majorBidi"/>
      <w:b/>
      <w:color w:val="2F5496" w:themeColor="accent1" w:themeShade="BF"/>
      <w:sz w:val="48"/>
      <w:szCs w:val="32"/>
    </w:rPr>
  </w:style>
  <w:style w:type="paragraph" w:styleId="Titre2">
    <w:name w:val="heading 2"/>
    <w:aliases w:val="Titre petit"/>
    <w:basedOn w:val="Normal"/>
    <w:next w:val="Normal"/>
    <w:link w:val="Titre2Car"/>
    <w:uiPriority w:val="9"/>
    <w:unhideWhenUsed/>
    <w:qFormat/>
    <w:rsid w:val="00DE3A8C"/>
    <w:pPr>
      <w:keepNext/>
      <w:keepLines/>
      <w:numPr>
        <w:numId w:val="2"/>
      </w:numPr>
      <w:spacing w:before="160" w:after="120"/>
      <w:jc w:val="both"/>
      <w:outlineLvl w:val="1"/>
    </w:pPr>
    <w:rPr>
      <w:rFonts w:ascii="Arial" w:eastAsiaTheme="majorEastAsia" w:hAnsi="Arial" w:cstheme="majorBidi"/>
      <w:b/>
      <w:color w:val="2F5496" w:themeColor="accent1" w:themeShade="BF"/>
      <w:sz w:val="28"/>
      <w:szCs w:val="26"/>
    </w:rPr>
  </w:style>
  <w:style w:type="paragraph" w:styleId="Titre3">
    <w:name w:val="heading 3"/>
    <w:basedOn w:val="Normal"/>
    <w:next w:val="Normal"/>
    <w:link w:val="Titre3Car"/>
    <w:uiPriority w:val="9"/>
    <w:unhideWhenUsed/>
    <w:qFormat/>
    <w:rsid w:val="00DE3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GROS Car"/>
    <w:basedOn w:val="Policepardfaut"/>
    <w:link w:val="Titre1"/>
    <w:uiPriority w:val="9"/>
    <w:rsid w:val="00DE3A8C"/>
    <w:rPr>
      <w:rFonts w:ascii="Arial" w:eastAsiaTheme="majorEastAsia" w:hAnsi="Arial" w:cstheme="majorBidi"/>
      <w:b/>
      <w:color w:val="2F5496" w:themeColor="accent1" w:themeShade="BF"/>
      <w:sz w:val="48"/>
      <w:szCs w:val="32"/>
    </w:rPr>
  </w:style>
  <w:style w:type="character" w:customStyle="1" w:styleId="Titre2Car">
    <w:name w:val="Titre 2 Car"/>
    <w:aliases w:val="Titre petit Car"/>
    <w:basedOn w:val="Policepardfaut"/>
    <w:link w:val="Titre2"/>
    <w:uiPriority w:val="9"/>
    <w:rsid w:val="00DE3A8C"/>
    <w:rPr>
      <w:rFonts w:ascii="Arial" w:eastAsiaTheme="majorEastAsia" w:hAnsi="Arial" w:cstheme="majorBidi"/>
      <w:b/>
      <w:color w:val="2F5496" w:themeColor="accent1" w:themeShade="BF"/>
      <w:sz w:val="28"/>
      <w:szCs w:val="26"/>
    </w:rPr>
  </w:style>
  <w:style w:type="character" w:customStyle="1" w:styleId="Titre3Car">
    <w:name w:val="Titre 3 Car"/>
    <w:basedOn w:val="Policepardfaut"/>
    <w:link w:val="Titre3"/>
    <w:uiPriority w:val="9"/>
    <w:rsid w:val="00DE3A8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DE3A8C"/>
    <w:pPr>
      <w:tabs>
        <w:tab w:val="center" w:pos="4536"/>
        <w:tab w:val="right" w:pos="9072"/>
      </w:tabs>
      <w:spacing w:after="0" w:line="240" w:lineRule="auto"/>
    </w:pPr>
  </w:style>
  <w:style w:type="character" w:customStyle="1" w:styleId="En-tteCar">
    <w:name w:val="En-tête Car"/>
    <w:basedOn w:val="Policepardfaut"/>
    <w:link w:val="En-tte"/>
    <w:uiPriority w:val="99"/>
    <w:rsid w:val="00DE3A8C"/>
  </w:style>
  <w:style w:type="paragraph" w:styleId="Pieddepage">
    <w:name w:val="footer"/>
    <w:basedOn w:val="Normal"/>
    <w:link w:val="PieddepageCar"/>
    <w:uiPriority w:val="99"/>
    <w:unhideWhenUsed/>
    <w:rsid w:val="00DE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A8C"/>
  </w:style>
  <w:style w:type="paragraph" w:styleId="Paragraphedeliste">
    <w:name w:val="List Paragraph"/>
    <w:aliases w:val="Paragraphe de liste 1,Titre 4  TD,PADE_liste,Puces"/>
    <w:basedOn w:val="Normal"/>
    <w:link w:val="ParagraphedelisteCar"/>
    <w:uiPriority w:val="34"/>
    <w:qFormat/>
    <w:rsid w:val="00DE3A8C"/>
    <w:pPr>
      <w:ind w:left="720"/>
      <w:contextualSpacing/>
    </w:pPr>
  </w:style>
  <w:style w:type="table" w:styleId="Grilledutableau">
    <w:name w:val="Table Grid"/>
    <w:basedOn w:val="TableauNormal"/>
    <w:uiPriority w:val="59"/>
    <w:rsid w:val="00DE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de liste 1 Car,Titre 4  TD Car,PADE_liste Car,Puces Car"/>
    <w:link w:val="Paragraphedeliste"/>
    <w:uiPriority w:val="34"/>
    <w:qFormat/>
    <w:rsid w:val="00DE3A8C"/>
  </w:style>
  <w:style w:type="paragraph" w:customStyle="1" w:styleId="Titresous-articles">
    <w:name w:val="Titre sous-articles"/>
    <w:basedOn w:val="Paragraphedeliste"/>
    <w:link w:val="Titresous-articlesCar"/>
    <w:rsid w:val="00DE3A8C"/>
    <w:pPr>
      <w:numPr>
        <w:ilvl w:val="1"/>
        <w:numId w:val="1"/>
      </w:numPr>
      <w:shd w:val="clear" w:color="auto" w:fill="FFFFFF"/>
      <w:spacing w:before="120" w:after="360" w:line="240" w:lineRule="auto"/>
      <w:ind w:left="709" w:hanging="567"/>
    </w:pPr>
    <w:rPr>
      <w:rFonts w:eastAsia="Times New Roman" w:cstheme="minorHAnsi"/>
      <w:b/>
      <w:bCs/>
      <w:color w:val="1A428A"/>
      <w:sz w:val="28"/>
      <w:szCs w:val="28"/>
      <w:lang w:eastAsia="fr-FR"/>
    </w:rPr>
  </w:style>
  <w:style w:type="paragraph" w:styleId="NormalWeb">
    <w:name w:val="Normal (Web)"/>
    <w:basedOn w:val="Normal"/>
    <w:uiPriority w:val="99"/>
    <w:unhideWhenUsed/>
    <w:rsid w:val="00DE3A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sous-articlesCar">
    <w:name w:val="Titre sous-articles Car"/>
    <w:basedOn w:val="ParagraphedelisteCar"/>
    <w:link w:val="Titresous-articles"/>
    <w:rsid w:val="00DE3A8C"/>
    <w:rPr>
      <w:rFonts w:eastAsia="Times New Roman" w:cstheme="minorHAnsi"/>
      <w:b/>
      <w:bCs/>
      <w:color w:val="1A428A"/>
      <w:sz w:val="28"/>
      <w:szCs w:val="28"/>
      <w:shd w:val="clear" w:color="auto" w:fill="FFFFFF"/>
      <w:lang w:eastAsia="fr-FR"/>
    </w:rPr>
  </w:style>
  <w:style w:type="character" w:styleId="Marquedecommentaire">
    <w:name w:val="annotation reference"/>
    <w:basedOn w:val="Policepardfaut"/>
    <w:uiPriority w:val="99"/>
    <w:unhideWhenUsed/>
    <w:rsid w:val="00DE3A8C"/>
    <w:rPr>
      <w:sz w:val="16"/>
      <w:szCs w:val="16"/>
    </w:rPr>
  </w:style>
  <w:style w:type="paragraph" w:styleId="Commentaire">
    <w:name w:val="annotation text"/>
    <w:basedOn w:val="Normal"/>
    <w:link w:val="CommentaireCar"/>
    <w:uiPriority w:val="99"/>
    <w:unhideWhenUsed/>
    <w:rsid w:val="00DE3A8C"/>
    <w:pPr>
      <w:spacing w:line="240" w:lineRule="auto"/>
    </w:pPr>
    <w:rPr>
      <w:sz w:val="20"/>
      <w:szCs w:val="20"/>
    </w:rPr>
  </w:style>
  <w:style w:type="character" w:customStyle="1" w:styleId="CommentaireCar">
    <w:name w:val="Commentaire Car"/>
    <w:basedOn w:val="Policepardfaut"/>
    <w:link w:val="Commentaire"/>
    <w:uiPriority w:val="99"/>
    <w:rsid w:val="00DE3A8C"/>
    <w:rPr>
      <w:sz w:val="20"/>
      <w:szCs w:val="20"/>
    </w:rPr>
  </w:style>
  <w:style w:type="paragraph" w:styleId="Retraitcorpsdetexte">
    <w:name w:val="Body Text Indent"/>
    <w:basedOn w:val="Normal"/>
    <w:link w:val="RetraitcorpsdetexteCar"/>
    <w:uiPriority w:val="99"/>
    <w:unhideWhenUsed/>
    <w:rsid w:val="00DE3A8C"/>
    <w:pPr>
      <w:shd w:val="clear" w:color="auto" w:fill="FFFFFF"/>
      <w:spacing w:after="240" w:line="240" w:lineRule="auto"/>
      <w:ind w:left="720"/>
      <w:jc w:val="both"/>
    </w:pPr>
    <w:rPr>
      <w:rFonts w:ascii="Arial" w:eastAsia="Times New Roman" w:hAnsi="Arial" w:cs="Arial"/>
      <w:color w:val="000000" w:themeColor="text1"/>
      <w:sz w:val="21"/>
      <w:szCs w:val="21"/>
      <w:lang w:eastAsia="fr-FR"/>
    </w:rPr>
  </w:style>
  <w:style w:type="character" w:customStyle="1" w:styleId="RetraitcorpsdetexteCar">
    <w:name w:val="Retrait corps de texte Car"/>
    <w:basedOn w:val="Policepardfaut"/>
    <w:link w:val="Retraitcorpsdetexte"/>
    <w:uiPriority w:val="99"/>
    <w:rsid w:val="00DE3A8C"/>
    <w:rPr>
      <w:rFonts w:ascii="Arial" w:eastAsia="Times New Roman" w:hAnsi="Arial" w:cs="Arial"/>
      <w:color w:val="000000" w:themeColor="text1"/>
      <w:sz w:val="21"/>
      <w:szCs w:val="21"/>
      <w:shd w:val="clear" w:color="auto" w:fill="FFFFFF"/>
      <w:lang w:eastAsia="fr-FR"/>
    </w:rPr>
  </w:style>
  <w:style w:type="paragraph" w:styleId="Corpsdetexte">
    <w:name w:val="Body Text"/>
    <w:basedOn w:val="Normal"/>
    <w:link w:val="CorpsdetexteCar"/>
    <w:uiPriority w:val="99"/>
    <w:unhideWhenUsed/>
    <w:rsid w:val="00DE3A8C"/>
    <w:pPr>
      <w:spacing w:after="0" w:line="240" w:lineRule="auto"/>
      <w:jc w:val="both"/>
    </w:pPr>
    <w:rPr>
      <w:rFonts w:ascii="Helvetica" w:hAnsi="Helvetica"/>
      <w:color w:val="000000" w:themeColor="text1"/>
    </w:rPr>
  </w:style>
  <w:style w:type="character" w:customStyle="1" w:styleId="CorpsdetexteCar">
    <w:name w:val="Corps de texte Car"/>
    <w:basedOn w:val="Policepardfaut"/>
    <w:link w:val="Corpsdetexte"/>
    <w:uiPriority w:val="99"/>
    <w:rsid w:val="00DE3A8C"/>
    <w:rPr>
      <w:rFonts w:ascii="Helvetica" w:hAnsi="Helvetica"/>
      <w:color w:val="000000" w:themeColor="text1"/>
    </w:rPr>
  </w:style>
  <w:style w:type="paragraph" w:styleId="Sansinterligne">
    <w:name w:val="No Spacing"/>
    <w:uiPriority w:val="1"/>
    <w:qFormat/>
    <w:rsid w:val="00DE3A8C"/>
    <w:pPr>
      <w:spacing w:after="0" w:line="240" w:lineRule="auto"/>
    </w:pPr>
  </w:style>
  <w:style w:type="paragraph" w:customStyle="1" w:styleId="Default">
    <w:name w:val="Default"/>
    <w:rsid w:val="00DE3A8C"/>
    <w:pPr>
      <w:autoSpaceDE w:val="0"/>
      <w:autoSpaceDN w:val="0"/>
      <w:adjustRightInd w:val="0"/>
      <w:spacing w:after="0" w:line="240" w:lineRule="auto"/>
    </w:pPr>
    <w:rPr>
      <w:rFonts w:ascii="Calibri" w:hAnsi="Calibri" w:cs="Calibri"/>
      <w:color w:val="000000"/>
      <w:sz w:val="24"/>
      <w:szCs w:val="24"/>
    </w:rPr>
  </w:style>
  <w:style w:type="paragraph" w:styleId="Corpsdetexte2">
    <w:name w:val="Body Text 2"/>
    <w:basedOn w:val="Normal"/>
    <w:link w:val="Corpsdetexte2Car"/>
    <w:uiPriority w:val="99"/>
    <w:semiHidden/>
    <w:unhideWhenUsed/>
    <w:rsid w:val="00DE3A8C"/>
    <w:pPr>
      <w:spacing w:after="120" w:line="480" w:lineRule="auto"/>
    </w:pPr>
  </w:style>
  <w:style w:type="character" w:customStyle="1" w:styleId="Corpsdetexte2Car">
    <w:name w:val="Corps de texte 2 Car"/>
    <w:basedOn w:val="Policepardfaut"/>
    <w:link w:val="Corpsdetexte2"/>
    <w:uiPriority w:val="99"/>
    <w:semiHidden/>
    <w:rsid w:val="00DE3A8C"/>
  </w:style>
  <w:style w:type="paragraph" w:styleId="Titre">
    <w:name w:val="Title"/>
    <w:basedOn w:val="Normal"/>
    <w:next w:val="Normal"/>
    <w:link w:val="TitreCar"/>
    <w:uiPriority w:val="10"/>
    <w:qFormat/>
    <w:rsid w:val="00DE3A8C"/>
    <w:pPr>
      <w:spacing w:after="0" w:line="240" w:lineRule="auto"/>
      <w:jc w:val="center"/>
    </w:pPr>
    <w:rPr>
      <w:rFonts w:ascii="Helvetica" w:hAnsi="Helvetica"/>
      <w:b/>
      <w:bCs/>
      <w:color w:val="000000" w:themeColor="text1"/>
    </w:rPr>
  </w:style>
  <w:style w:type="character" w:customStyle="1" w:styleId="TitreCar">
    <w:name w:val="Titre Car"/>
    <w:basedOn w:val="Policepardfaut"/>
    <w:link w:val="Titre"/>
    <w:uiPriority w:val="10"/>
    <w:rsid w:val="00DE3A8C"/>
    <w:rPr>
      <w:rFonts w:ascii="Helvetica" w:hAnsi="Helvetica"/>
      <w:b/>
      <w:bCs/>
      <w:color w:val="000000" w:themeColor="text1"/>
    </w:rPr>
  </w:style>
  <w:style w:type="character" w:styleId="Lienhypertexte">
    <w:name w:val="Hyperlink"/>
    <w:basedOn w:val="Policepardfaut"/>
    <w:uiPriority w:val="99"/>
    <w:unhideWhenUsed/>
    <w:rsid w:val="00DE3A8C"/>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DE3A8C"/>
    <w:rPr>
      <w:b/>
      <w:bCs/>
    </w:rPr>
  </w:style>
  <w:style w:type="character" w:customStyle="1" w:styleId="ObjetducommentaireCar">
    <w:name w:val="Objet du commentaire Car"/>
    <w:basedOn w:val="CommentaireCar"/>
    <w:link w:val="Objetducommentaire"/>
    <w:uiPriority w:val="99"/>
    <w:semiHidden/>
    <w:rsid w:val="00DE3A8C"/>
    <w:rPr>
      <w:b/>
      <w:bCs/>
      <w:sz w:val="20"/>
      <w:szCs w:val="20"/>
    </w:rPr>
  </w:style>
  <w:style w:type="character" w:styleId="Mentionnonrsolue">
    <w:name w:val="Unresolved Mention"/>
    <w:basedOn w:val="Policepardfaut"/>
    <w:uiPriority w:val="99"/>
    <w:semiHidden/>
    <w:unhideWhenUsed/>
    <w:rsid w:val="00DE3A8C"/>
    <w:rPr>
      <w:color w:val="605E5C"/>
      <w:shd w:val="clear" w:color="auto" w:fill="E1DFDD"/>
    </w:rPr>
  </w:style>
  <w:style w:type="table" w:styleId="TableauGrille1Clair-Accentuation2">
    <w:name w:val="Grid Table 1 Light Accent 2"/>
    <w:basedOn w:val="TableauNormal"/>
    <w:uiPriority w:val="46"/>
    <w:rsid w:val="00DE3A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2-Accentuation2">
    <w:name w:val="Grid Table 2 Accent 2"/>
    <w:basedOn w:val="TableauNormal"/>
    <w:uiPriority w:val="47"/>
    <w:rsid w:val="00DE3A8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2">
    <w:name w:val="Grid Table 4 Accent 2"/>
    <w:basedOn w:val="TableauNormal"/>
    <w:uiPriority w:val="49"/>
    <w:rsid w:val="00DE3A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rpsdetexte3">
    <w:name w:val="Body Text 3"/>
    <w:basedOn w:val="Normal"/>
    <w:link w:val="Corpsdetexte3Car"/>
    <w:uiPriority w:val="99"/>
    <w:unhideWhenUsed/>
    <w:rsid w:val="00DE3A8C"/>
    <w:pPr>
      <w:spacing w:after="120"/>
    </w:pPr>
    <w:rPr>
      <w:sz w:val="16"/>
      <w:szCs w:val="16"/>
    </w:rPr>
  </w:style>
  <w:style w:type="character" w:customStyle="1" w:styleId="Corpsdetexte3Car">
    <w:name w:val="Corps de texte 3 Car"/>
    <w:basedOn w:val="Policepardfaut"/>
    <w:link w:val="Corpsdetexte3"/>
    <w:uiPriority w:val="99"/>
    <w:rsid w:val="00DE3A8C"/>
    <w:rPr>
      <w:sz w:val="16"/>
      <w:szCs w:val="16"/>
    </w:rPr>
  </w:style>
  <w:style w:type="paragraph" w:styleId="En-ttedetabledesmatires">
    <w:name w:val="TOC Heading"/>
    <w:basedOn w:val="Titre1"/>
    <w:next w:val="Normal"/>
    <w:uiPriority w:val="39"/>
    <w:unhideWhenUsed/>
    <w:qFormat/>
    <w:rsid w:val="00DE3A8C"/>
    <w:pPr>
      <w:spacing w:before="240" w:after="0"/>
      <w:jc w:val="left"/>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DE3A8C"/>
    <w:pPr>
      <w:tabs>
        <w:tab w:val="right" w:leader="dot" w:pos="9345"/>
      </w:tabs>
      <w:spacing w:after="100"/>
    </w:pPr>
    <w:rPr>
      <w:color w:val="002060"/>
      <w:sz w:val="32"/>
      <w:szCs w:val="32"/>
    </w:rPr>
  </w:style>
  <w:style w:type="paragraph" w:styleId="TM2">
    <w:name w:val="toc 2"/>
    <w:basedOn w:val="Normal"/>
    <w:next w:val="Normal"/>
    <w:autoRedefine/>
    <w:uiPriority w:val="39"/>
    <w:unhideWhenUsed/>
    <w:rsid w:val="00DE3A8C"/>
    <w:pPr>
      <w:spacing w:after="100"/>
      <w:ind w:left="220"/>
    </w:pPr>
  </w:style>
  <w:style w:type="character" w:styleId="Lienhypertextesuivivisit">
    <w:name w:val="FollowedHyperlink"/>
    <w:basedOn w:val="Policepardfaut"/>
    <w:uiPriority w:val="99"/>
    <w:semiHidden/>
    <w:unhideWhenUsed/>
    <w:rsid w:val="00DE3A8C"/>
    <w:rPr>
      <w:color w:val="954F72" w:themeColor="followedHyperlink"/>
      <w:u w:val="single"/>
    </w:rPr>
  </w:style>
  <w:style w:type="paragraph" w:styleId="TM3">
    <w:name w:val="toc 3"/>
    <w:basedOn w:val="Normal"/>
    <w:next w:val="Normal"/>
    <w:autoRedefine/>
    <w:uiPriority w:val="39"/>
    <w:unhideWhenUsed/>
    <w:rsid w:val="00DE3A8C"/>
    <w:pPr>
      <w:spacing w:after="100"/>
      <w:ind w:left="440"/>
    </w:pPr>
    <w:rPr>
      <w:rFonts w:eastAsiaTheme="minorEastAsia"/>
      <w:lang w:eastAsia="fr-FR"/>
    </w:rPr>
  </w:style>
  <w:style w:type="paragraph" w:styleId="TM4">
    <w:name w:val="toc 4"/>
    <w:basedOn w:val="Normal"/>
    <w:next w:val="Normal"/>
    <w:autoRedefine/>
    <w:uiPriority w:val="39"/>
    <w:unhideWhenUsed/>
    <w:rsid w:val="00DE3A8C"/>
    <w:pPr>
      <w:spacing w:after="100"/>
      <w:ind w:left="660"/>
    </w:pPr>
    <w:rPr>
      <w:rFonts w:eastAsiaTheme="minorEastAsia"/>
      <w:lang w:eastAsia="fr-FR"/>
    </w:rPr>
  </w:style>
  <w:style w:type="paragraph" w:styleId="TM5">
    <w:name w:val="toc 5"/>
    <w:basedOn w:val="Normal"/>
    <w:next w:val="Normal"/>
    <w:autoRedefine/>
    <w:uiPriority w:val="39"/>
    <w:unhideWhenUsed/>
    <w:rsid w:val="00DE3A8C"/>
    <w:pPr>
      <w:spacing w:after="100"/>
      <w:ind w:left="880"/>
    </w:pPr>
    <w:rPr>
      <w:rFonts w:eastAsiaTheme="minorEastAsia"/>
      <w:lang w:eastAsia="fr-FR"/>
    </w:rPr>
  </w:style>
  <w:style w:type="paragraph" w:styleId="TM6">
    <w:name w:val="toc 6"/>
    <w:basedOn w:val="Normal"/>
    <w:next w:val="Normal"/>
    <w:autoRedefine/>
    <w:uiPriority w:val="39"/>
    <w:unhideWhenUsed/>
    <w:rsid w:val="00DE3A8C"/>
    <w:pPr>
      <w:spacing w:after="100"/>
      <w:ind w:left="1100"/>
    </w:pPr>
    <w:rPr>
      <w:rFonts w:eastAsiaTheme="minorEastAsia"/>
      <w:lang w:eastAsia="fr-FR"/>
    </w:rPr>
  </w:style>
  <w:style w:type="paragraph" w:styleId="TM7">
    <w:name w:val="toc 7"/>
    <w:basedOn w:val="Normal"/>
    <w:next w:val="Normal"/>
    <w:autoRedefine/>
    <w:uiPriority w:val="39"/>
    <w:unhideWhenUsed/>
    <w:rsid w:val="00DE3A8C"/>
    <w:pPr>
      <w:spacing w:after="100"/>
      <w:ind w:left="1320"/>
    </w:pPr>
    <w:rPr>
      <w:rFonts w:eastAsiaTheme="minorEastAsia"/>
      <w:lang w:eastAsia="fr-FR"/>
    </w:rPr>
  </w:style>
  <w:style w:type="paragraph" w:styleId="TM8">
    <w:name w:val="toc 8"/>
    <w:basedOn w:val="Normal"/>
    <w:next w:val="Normal"/>
    <w:autoRedefine/>
    <w:uiPriority w:val="39"/>
    <w:unhideWhenUsed/>
    <w:rsid w:val="00DE3A8C"/>
    <w:pPr>
      <w:spacing w:after="100"/>
      <w:ind w:left="1540"/>
    </w:pPr>
    <w:rPr>
      <w:rFonts w:eastAsiaTheme="minorEastAsia"/>
      <w:lang w:eastAsia="fr-FR"/>
    </w:rPr>
  </w:style>
  <w:style w:type="paragraph" w:styleId="TM9">
    <w:name w:val="toc 9"/>
    <w:basedOn w:val="Normal"/>
    <w:next w:val="Normal"/>
    <w:autoRedefine/>
    <w:uiPriority w:val="39"/>
    <w:unhideWhenUsed/>
    <w:rsid w:val="00DE3A8C"/>
    <w:pPr>
      <w:spacing w:after="100"/>
      <w:ind w:left="1760"/>
    </w:pPr>
    <w:rPr>
      <w:rFonts w:eastAsiaTheme="minorEastAsia"/>
      <w:lang w:eastAsia="fr-FR"/>
    </w:rPr>
  </w:style>
  <w:style w:type="paragraph" w:styleId="Textebrut">
    <w:name w:val="Plain Text"/>
    <w:basedOn w:val="Normal"/>
    <w:link w:val="TextebrutCar"/>
    <w:uiPriority w:val="99"/>
    <w:rsid w:val="00DE3A8C"/>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rsid w:val="00DE3A8C"/>
    <w:rPr>
      <w:rFonts w:ascii="Courier New" w:eastAsia="Times New Roman" w:hAnsi="Courier New" w:cs="Courier New"/>
      <w:sz w:val="20"/>
      <w:szCs w:val="20"/>
      <w:lang w:eastAsia="fr-FR"/>
    </w:rPr>
  </w:style>
  <w:style w:type="paragraph" w:styleId="Normalcentr">
    <w:name w:val="Block Text"/>
    <w:basedOn w:val="Normal"/>
    <w:rsid w:val="00DE3A8C"/>
    <w:pPr>
      <w:tabs>
        <w:tab w:val="left" w:pos="3119"/>
        <w:tab w:val="left" w:pos="3402"/>
      </w:tabs>
      <w:spacing w:after="240" w:line="240" w:lineRule="auto"/>
      <w:ind w:left="1985" w:right="-113"/>
      <w:jc w:val="both"/>
    </w:pPr>
    <w:rPr>
      <w:rFonts w:ascii="Arial Narrow" w:eastAsia="Times New Roman" w:hAnsi="Arial Narrow" w:cs="Times New Roman"/>
      <w:lang w:eastAsia="fr-FR"/>
    </w:rPr>
  </w:style>
  <w:style w:type="paragraph" w:customStyle="1" w:styleId="BodyTextIndent32">
    <w:name w:val="Body Text Indent 32"/>
    <w:basedOn w:val="Normal"/>
    <w:rsid w:val="00DE3A8C"/>
    <w:pPr>
      <w:spacing w:after="240" w:line="240" w:lineRule="auto"/>
      <w:ind w:left="2552"/>
      <w:jc w:val="both"/>
    </w:pPr>
    <w:rPr>
      <w:rFonts w:ascii="Arial Narrow" w:eastAsia="Times New Roman" w:hAnsi="Arial Narrow" w:cs="Times New Roman"/>
      <w:lang w:eastAsia="fr-FR"/>
    </w:rPr>
  </w:style>
  <w:style w:type="paragraph" w:customStyle="1" w:styleId="RedTxt">
    <w:name w:val="RedTxt"/>
    <w:basedOn w:val="Normal"/>
    <w:uiPriority w:val="99"/>
    <w:rsid w:val="00DE3A8C"/>
    <w:pPr>
      <w:keepLines/>
      <w:widowControl w:val="0"/>
      <w:autoSpaceDE w:val="0"/>
      <w:autoSpaceDN w:val="0"/>
      <w:adjustRightInd w:val="0"/>
      <w:spacing w:after="0" w:line="240" w:lineRule="auto"/>
    </w:pPr>
    <w:rPr>
      <w:rFonts w:ascii="Arial" w:eastAsia="MS Mincho" w:hAnsi="Arial" w:cs="Arial"/>
      <w:sz w:val="18"/>
      <w:szCs w:val="18"/>
      <w:lang w:eastAsia="fr-FR"/>
    </w:rPr>
  </w:style>
  <w:style w:type="paragraph" w:customStyle="1" w:styleId="Retraitcorpsdetexte31">
    <w:name w:val="Retrait corps de texte 31"/>
    <w:basedOn w:val="Normal"/>
    <w:rsid w:val="00DE3A8C"/>
    <w:pPr>
      <w:spacing w:after="240" w:line="240" w:lineRule="auto"/>
      <w:ind w:left="1871"/>
      <w:jc w:val="both"/>
    </w:pPr>
    <w:rPr>
      <w:rFonts w:ascii="Arial Narrow" w:eastAsia="Times New Roman" w:hAnsi="Arial Narrow" w:cs="Times New Roman"/>
      <w:sz w:val="24"/>
      <w:szCs w:val="24"/>
      <w:lang w:eastAsia="fr-FR"/>
    </w:rPr>
  </w:style>
  <w:style w:type="paragraph" w:customStyle="1" w:styleId="Corpsdetexte21">
    <w:name w:val="Corps de texte 21"/>
    <w:basedOn w:val="Normal"/>
    <w:rsid w:val="00DE3A8C"/>
    <w:pPr>
      <w:spacing w:after="0" w:line="240" w:lineRule="auto"/>
      <w:ind w:firstLine="851"/>
      <w:jc w:val="both"/>
    </w:pPr>
    <w:rPr>
      <w:rFonts w:ascii="Arial" w:eastAsia="Times New Roman" w:hAnsi="Arial" w:cs="Times New Roman"/>
      <w:szCs w:val="20"/>
      <w:lang w:eastAsia="fr-FR"/>
    </w:rPr>
  </w:style>
  <w:style w:type="paragraph" w:customStyle="1" w:styleId="Textecourant">
    <w:name w:val="Texte courant"/>
    <w:basedOn w:val="Normal"/>
    <w:rsid w:val="00DE3A8C"/>
    <w:pPr>
      <w:tabs>
        <w:tab w:val="left" w:pos="170"/>
        <w:tab w:val="right" w:pos="4460"/>
      </w:tabs>
      <w:autoSpaceDE w:val="0"/>
      <w:autoSpaceDN w:val="0"/>
      <w:spacing w:before="80" w:after="0" w:line="250" w:lineRule="exact"/>
      <w:jc w:val="both"/>
    </w:pPr>
    <w:rPr>
      <w:rFonts w:ascii="Times New Roman" w:eastAsia="Times New Roman" w:hAnsi="Times New Roman" w:cs="Arial"/>
      <w:noProof/>
      <w:sz w:val="18"/>
      <w:szCs w:val="18"/>
      <w:lang w:val="en-US" w:eastAsia="fr-FR"/>
    </w:rPr>
  </w:style>
  <w:style w:type="character" w:styleId="Textedelespacerserv">
    <w:name w:val="Placeholder Text"/>
    <w:basedOn w:val="Policepardfaut"/>
    <w:uiPriority w:val="99"/>
    <w:semiHidden/>
    <w:rsid w:val="00DE3A8C"/>
    <w:rPr>
      <w:color w:val="808080"/>
    </w:rPr>
  </w:style>
  <w:style w:type="paragraph" w:customStyle="1" w:styleId="Style1">
    <w:name w:val="Style1"/>
    <w:basedOn w:val="Paragraphedeliste"/>
    <w:link w:val="Style1Car"/>
    <w:qFormat/>
    <w:rsid w:val="00DE3A8C"/>
    <w:pPr>
      <w:numPr>
        <w:ilvl w:val="1"/>
        <w:numId w:val="5"/>
      </w:numPr>
      <w:spacing w:after="0" w:line="240" w:lineRule="auto"/>
      <w:jc w:val="both"/>
    </w:pPr>
    <w:rPr>
      <w:rFonts w:ascii="Arial" w:hAnsi="Arial" w:cs="Arial"/>
      <w:b/>
      <w:bCs/>
    </w:rPr>
  </w:style>
  <w:style w:type="character" w:customStyle="1" w:styleId="Style1Car">
    <w:name w:val="Style1 Car"/>
    <w:basedOn w:val="ParagraphedelisteCar"/>
    <w:link w:val="Style1"/>
    <w:rsid w:val="00DE3A8C"/>
    <w:rPr>
      <w:rFonts w:ascii="Arial" w:hAnsi="Arial" w:cs="Arial"/>
      <w:b/>
      <w:bCs/>
    </w:rPr>
  </w:style>
  <w:style w:type="paragraph" w:customStyle="1" w:styleId="Retraitcorpsdetexte21">
    <w:name w:val="Retrait corps de texte 21"/>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Retraitcorpsdetexte23">
    <w:name w:val="Retrait corps de texte 23"/>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styleId="Retraitcorpsdetexte2">
    <w:name w:val="Body Text Indent 2"/>
    <w:basedOn w:val="Normal"/>
    <w:link w:val="Retraitcorpsdetexte2Car"/>
    <w:uiPriority w:val="99"/>
    <w:semiHidden/>
    <w:unhideWhenUsed/>
    <w:rsid w:val="00DE3A8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E3A8C"/>
  </w:style>
  <w:style w:type="paragraph" w:customStyle="1" w:styleId="Retraitcorpsdetexte22">
    <w:name w:val="Retrait corps de texte 22"/>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WW-BodyTextIndent2">
    <w:name w:val="WW-Body Text Indent 2"/>
    <w:basedOn w:val="Normal"/>
    <w:rsid w:val="00DE3A8C"/>
    <w:pPr>
      <w:suppressAutoHyphens/>
      <w:spacing w:after="240" w:line="240" w:lineRule="auto"/>
      <w:ind w:left="567" w:firstLine="709"/>
      <w:jc w:val="both"/>
    </w:pPr>
    <w:rPr>
      <w:rFonts w:ascii="Arial Narrow" w:eastAsia="Times New Roman" w:hAnsi="Arial Narrow" w:cs="Times New Roman"/>
      <w:szCs w:val="20"/>
      <w:lang w:eastAsia="ar-SA"/>
    </w:rPr>
  </w:style>
  <w:style w:type="character" w:customStyle="1" w:styleId="markedcontent">
    <w:name w:val="markedcontent"/>
    <w:basedOn w:val="Policepardfaut"/>
    <w:rsid w:val="00DE3A8C"/>
  </w:style>
  <w:style w:type="character" w:customStyle="1" w:styleId="highlight">
    <w:name w:val="highlight"/>
    <w:basedOn w:val="Policepardfaut"/>
    <w:rsid w:val="0010340D"/>
  </w:style>
  <w:style w:type="paragraph" w:customStyle="1" w:styleId="Retraitcorpsdetexte24">
    <w:name w:val="Retrait corps de texte 24"/>
    <w:basedOn w:val="Normal"/>
    <w:rsid w:val="001F2DFF"/>
    <w:pPr>
      <w:suppressAutoHyphens/>
      <w:spacing w:after="120" w:line="240" w:lineRule="auto"/>
      <w:ind w:left="1843" w:hanging="284"/>
      <w:jc w:val="both"/>
    </w:pPr>
    <w:rPr>
      <w:rFonts w:ascii="Arial Narrow" w:eastAsia="Times New Roman" w:hAnsi="Arial Narrow"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7154">
      <w:bodyDiv w:val="1"/>
      <w:marLeft w:val="0"/>
      <w:marRight w:val="0"/>
      <w:marTop w:val="0"/>
      <w:marBottom w:val="0"/>
      <w:divBdr>
        <w:top w:val="none" w:sz="0" w:space="0" w:color="auto"/>
        <w:left w:val="none" w:sz="0" w:space="0" w:color="auto"/>
        <w:bottom w:val="none" w:sz="0" w:space="0" w:color="auto"/>
        <w:right w:val="none" w:sz="0" w:space="0" w:color="auto"/>
      </w:divBdr>
    </w:div>
    <w:div w:id="629828434">
      <w:bodyDiv w:val="1"/>
      <w:marLeft w:val="0"/>
      <w:marRight w:val="0"/>
      <w:marTop w:val="0"/>
      <w:marBottom w:val="0"/>
      <w:divBdr>
        <w:top w:val="none" w:sz="0" w:space="0" w:color="auto"/>
        <w:left w:val="none" w:sz="0" w:space="0" w:color="auto"/>
        <w:bottom w:val="none" w:sz="0" w:space="0" w:color="auto"/>
        <w:right w:val="none" w:sz="0" w:space="0" w:color="auto"/>
      </w:divBdr>
    </w:div>
    <w:div w:id="1059207099">
      <w:bodyDiv w:val="1"/>
      <w:marLeft w:val="0"/>
      <w:marRight w:val="0"/>
      <w:marTop w:val="0"/>
      <w:marBottom w:val="0"/>
      <w:divBdr>
        <w:top w:val="none" w:sz="0" w:space="0" w:color="auto"/>
        <w:left w:val="none" w:sz="0" w:space="0" w:color="auto"/>
        <w:bottom w:val="none" w:sz="0" w:space="0" w:color="auto"/>
        <w:right w:val="none" w:sz="0" w:space="0" w:color="auto"/>
      </w:divBdr>
    </w:div>
    <w:div w:id="18474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declaration-du-candidat"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affichCodeArticle.do?cidTexte=LEGITEXT000037701019&amp;idArticle=LEGIARTI000037703597&amp;dateTexte=&amp;categorieLien=cid" TargetMode="External"/><Relationship Id="rId7" Type="http://schemas.openxmlformats.org/officeDocument/2006/relationships/endnotes" Target="endnotes.xml"/><Relationship Id="rId12" Type="http://schemas.openxmlformats.org/officeDocument/2006/relationships/hyperlink" Target="http://www.economie.gouv.fr/daj/formulaires-declaration-du-candidat"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s://www.legifrance.gouv.fr/affichCodeArticle.do?cidTexte=LEGITEXT000037701019&amp;idArticle=LEGIARTI000037703591&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du-candidat" TargetMode="External"/><Relationship Id="rId24" Type="http://schemas.openxmlformats.org/officeDocument/2006/relationships/hyperlink" Target="http://www.cnil.f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marches-publics.gouv.fr/index.php?page=Entreprise.EntrepriseAdvancedSearch&amp;AllCons&amp;orgTest" TargetMode="External"/><Relationship Id="rId10" Type="http://schemas.openxmlformats.org/officeDocument/2006/relationships/hyperlink" Target="https://marches-publics.gouv.fr"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marches-publics.gouv.fr" TargetMode="External"/><Relationship Id="rId14" Type="http://schemas.openxmlformats.org/officeDocument/2006/relationships/image" Target="media/image2.png"/><Relationship Id="rId22" Type="http://schemas.openxmlformats.org/officeDocument/2006/relationships/hyperlink" Target="http://www.marches-publics.gouv.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454A-09EB-4A7D-B765-4DF49D17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31</Pages>
  <Words>6916</Words>
  <Characters>38042</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Delavay</dc:creator>
  <cp:keywords/>
  <dc:description/>
  <cp:lastModifiedBy>RENARD Christian (Ile-de-France)</cp:lastModifiedBy>
  <cp:revision>176</cp:revision>
  <cp:lastPrinted>2021-09-28T15:35:00Z</cp:lastPrinted>
  <dcterms:created xsi:type="dcterms:W3CDTF">2021-09-28T15:33:00Z</dcterms:created>
  <dcterms:modified xsi:type="dcterms:W3CDTF">2024-12-26T10:16:00Z</dcterms:modified>
</cp:coreProperties>
</file>