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B1468" w14:textId="7127C525" w:rsidR="0058728D" w:rsidRDefault="0058728D"/>
    <w:tbl>
      <w:tblPr>
        <w:tblW w:w="10463" w:type="dxa"/>
        <w:jc w:val="center"/>
        <w:tblLook w:val="01E0" w:firstRow="1" w:lastRow="1" w:firstColumn="1" w:lastColumn="1" w:noHBand="0" w:noVBand="0"/>
      </w:tblPr>
      <w:tblGrid>
        <w:gridCol w:w="10463"/>
      </w:tblGrid>
      <w:tr w:rsidR="0058728D" w:rsidRPr="0058728D" w14:paraId="7B871A76" w14:textId="77777777" w:rsidTr="001B1886">
        <w:trPr>
          <w:trHeight w:val="2410"/>
          <w:jc w:val="center"/>
        </w:trPr>
        <w:tc>
          <w:tcPr>
            <w:tcW w:w="10463" w:type="dxa"/>
          </w:tcPr>
          <w:tbl>
            <w:tblPr>
              <w:tblW w:w="10096" w:type="dxa"/>
              <w:jc w:val="center"/>
              <w:tblLook w:val="01E0" w:firstRow="1" w:lastRow="1" w:firstColumn="1" w:lastColumn="1" w:noHBand="0" w:noVBand="0"/>
            </w:tblPr>
            <w:tblGrid>
              <w:gridCol w:w="10096"/>
            </w:tblGrid>
            <w:tr w:rsidR="0058728D" w:rsidRPr="0058728D" w14:paraId="22F516B4" w14:textId="77777777" w:rsidTr="003C6BDC">
              <w:trPr>
                <w:trHeight w:val="2410"/>
                <w:jc w:val="center"/>
              </w:trPr>
              <w:tc>
                <w:tcPr>
                  <w:tcW w:w="10096" w:type="dxa"/>
                  <w:vAlign w:val="center"/>
                </w:tcPr>
                <w:p w14:paraId="2A796958" w14:textId="77777777" w:rsidR="0058728D" w:rsidRPr="0058728D" w:rsidRDefault="0058728D" w:rsidP="0058728D">
                  <w:pPr>
                    <w:spacing w:before="0"/>
                    <w:jc w:val="center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  <w:p w14:paraId="0ECB291E" w14:textId="6E2D5215" w:rsidR="0058728D" w:rsidRPr="0058728D" w:rsidRDefault="0058728D" w:rsidP="0058728D">
                  <w:pPr>
                    <w:spacing w:before="0"/>
                    <w:rPr>
                      <w:rFonts w:ascii="Marianne" w:hAnsi="Marianne"/>
                      <w:sz w:val="22"/>
                      <w:szCs w:val="22"/>
                    </w:rPr>
                  </w:pPr>
                  <w:r w:rsidRPr="0058728D">
                    <w:rPr>
                      <w:rFonts w:ascii="Marianne" w:hAnsi="Marianne"/>
                      <w:noProof/>
                      <w:sz w:val="22"/>
                    </w:rPr>
                    <w:drawing>
                      <wp:inline distT="0" distB="0" distL="0" distR="0" wp14:anchorId="5BB2E497" wp14:editId="78F86385">
                        <wp:extent cx="2211585" cy="1080000"/>
                        <wp:effectExtent l="0" t="0" r="0" b="635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C_Polynesie_Française_RVB.jpg"/>
                                <pic:cNvPicPr/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139" t="11166" r="6139" b="1086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211585" cy="1080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728D" w:rsidRPr="0058728D" w14:paraId="2AAC0E3C" w14:textId="77777777" w:rsidTr="003C6BDC">
              <w:trPr>
                <w:trHeight w:val="1004"/>
                <w:jc w:val="center"/>
              </w:trPr>
              <w:tc>
                <w:tcPr>
                  <w:tcW w:w="10096" w:type="dxa"/>
                  <w:vAlign w:val="center"/>
                </w:tcPr>
                <w:p w14:paraId="2F74B0B6" w14:textId="77777777" w:rsidR="0058728D" w:rsidRPr="0058728D" w:rsidRDefault="0058728D" w:rsidP="0058728D">
                  <w:pPr>
                    <w:spacing w:before="0"/>
                    <w:jc w:val="center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  <w:tr w:rsidR="0058728D" w:rsidRPr="003658DA" w14:paraId="6F14BEB8" w14:textId="77777777" w:rsidTr="003C6BDC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1447"/>
                <w:jc w:val="center"/>
              </w:trPr>
              <w:tc>
                <w:tcPr>
                  <w:tcW w:w="10096" w:type="dxa"/>
                  <w:vAlign w:val="center"/>
                </w:tcPr>
                <w:p w14:paraId="161A4415" w14:textId="77777777" w:rsidR="0058728D" w:rsidRDefault="0058728D" w:rsidP="0058728D">
                  <w:pPr>
                    <w:spacing w:before="0"/>
                    <w:jc w:val="center"/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</w:pPr>
                  <w:r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ACCORD-CADRE INTERMINISTÉRIEL «</w:t>
                  </w:r>
                  <w:r w:rsidRPr="003658DA">
                    <w:rPr>
                      <w:rFonts w:ascii="Calibri" w:hAnsi="Calibri" w:cs="Calibri"/>
                      <w:b/>
                      <w:smallCaps/>
                      <w:sz w:val="52"/>
                      <w:szCs w:val="52"/>
                    </w:rPr>
                    <w:t> </w:t>
                  </w:r>
                  <w:r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PRESTANET</w:t>
                  </w:r>
                  <w:r w:rsidRPr="003658DA">
                    <w:rPr>
                      <w:rFonts w:ascii="Calibri" w:hAnsi="Calibri" w:cs="Calibri"/>
                      <w:b/>
                      <w:smallCaps/>
                      <w:sz w:val="52"/>
                      <w:szCs w:val="52"/>
                    </w:rPr>
                    <w:t> </w:t>
                  </w:r>
                  <w:r w:rsidRPr="003658DA"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»</w:t>
                  </w:r>
                </w:p>
                <w:p w14:paraId="14045F5A" w14:textId="77777777" w:rsidR="0058728D" w:rsidRDefault="0058728D" w:rsidP="0058728D">
                  <w:pPr>
                    <w:spacing w:before="0"/>
                    <w:jc w:val="center"/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</w:pPr>
                  <w:r w:rsidRPr="0058728D"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 xml:space="preserve">Prestations de nettoyage des locaux des services et </w:t>
                  </w:r>
                  <w:r w:rsidRPr="0058728D">
                    <w:rPr>
                      <w:rFonts w:ascii="Marianne" w:hAnsi="Marianne" w:hint="eastAsia"/>
                      <w:b/>
                      <w:smallCaps/>
                      <w:sz w:val="52"/>
                      <w:szCs w:val="52"/>
                    </w:rPr>
                    <w:t>é</w:t>
                  </w:r>
                  <w:r w:rsidRPr="0058728D"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tablissements publics de l'Etat en Polyn</w:t>
                  </w:r>
                  <w:r w:rsidRPr="0058728D">
                    <w:rPr>
                      <w:rFonts w:ascii="Marianne" w:hAnsi="Marianne" w:hint="eastAsia"/>
                      <w:b/>
                      <w:smallCaps/>
                      <w:sz w:val="52"/>
                      <w:szCs w:val="52"/>
                    </w:rPr>
                    <w:t>é</w:t>
                  </w:r>
                  <w:r w:rsidRPr="0058728D"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sie fran</w:t>
                  </w:r>
                  <w:r w:rsidRPr="0058728D">
                    <w:rPr>
                      <w:rFonts w:ascii="Marianne" w:hAnsi="Marianne" w:hint="eastAsia"/>
                      <w:b/>
                      <w:smallCaps/>
                      <w:sz w:val="52"/>
                      <w:szCs w:val="52"/>
                    </w:rPr>
                    <w:t>ç</w:t>
                  </w:r>
                  <w:r w:rsidRPr="0058728D"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  <w:t>aise</w:t>
                  </w:r>
                </w:p>
                <w:p w14:paraId="272C71C1" w14:textId="17CE91D1" w:rsidR="003658DA" w:rsidRPr="003658DA" w:rsidRDefault="003658DA" w:rsidP="003658DA">
                  <w:pPr>
                    <w:spacing w:before="360"/>
                    <w:jc w:val="center"/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</w:pPr>
                  <w:r w:rsidRPr="003658DA">
                    <w:rPr>
                      <w:rFonts w:ascii="Marianne" w:hAnsi="Marianne"/>
                      <w:b/>
                      <w:smallCaps/>
                      <w:sz w:val="44"/>
                      <w:szCs w:val="52"/>
                    </w:rPr>
                    <w:t>RELANCE DES LOTS 4, 5, 16, 17, 19 ET 21</w:t>
                  </w:r>
                </w:p>
              </w:tc>
            </w:tr>
            <w:tr w:rsidR="0058728D" w:rsidRPr="003658DA" w14:paraId="46B4A3F9" w14:textId="77777777" w:rsidTr="0094254C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973"/>
                <w:jc w:val="center"/>
              </w:trPr>
              <w:tc>
                <w:tcPr>
                  <w:tcW w:w="10096" w:type="dxa"/>
                  <w:vAlign w:val="center"/>
                </w:tcPr>
                <w:p w14:paraId="09E58F3C" w14:textId="6944A986" w:rsidR="0058728D" w:rsidRPr="003658DA" w:rsidRDefault="0058728D" w:rsidP="0058728D">
                  <w:pPr>
                    <w:spacing w:before="0" w:after="960"/>
                    <w:rPr>
                      <w:rFonts w:ascii="Marianne" w:hAnsi="Marianne"/>
                      <w:b/>
                      <w:smallCaps/>
                      <w:sz w:val="52"/>
                      <w:szCs w:val="52"/>
                    </w:rPr>
                  </w:pPr>
                </w:p>
              </w:tc>
            </w:tr>
            <w:tr w:rsidR="0058728D" w:rsidRPr="0058728D" w14:paraId="788BE027" w14:textId="77777777" w:rsidTr="003C6BDC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63"/>
                <w:jc w:val="center"/>
              </w:trPr>
              <w:tc>
                <w:tcPr>
                  <w:tcW w:w="10096" w:type="dxa"/>
                  <w:vAlign w:val="center"/>
                </w:tcPr>
                <w:p w14:paraId="1B03639F" w14:textId="42CD5591" w:rsidR="0058728D" w:rsidRPr="0058728D" w:rsidRDefault="0058728D" w:rsidP="003C6BDC">
                  <w:pPr>
                    <w:pBdr>
                      <w:top w:val="single" w:sz="4" w:space="1" w:color="auto" w:shadow="1"/>
                      <w:left w:val="single" w:sz="4" w:space="4" w:color="auto" w:shadow="1"/>
                      <w:bottom w:val="single" w:sz="4" w:space="1" w:color="auto" w:shadow="1"/>
                      <w:right w:val="single" w:sz="4" w:space="4" w:color="auto" w:shadow="1"/>
                    </w:pBdr>
                    <w:shd w:val="clear" w:color="auto" w:fill="99CCFF"/>
                    <w:spacing w:before="0"/>
                    <w:ind w:left="317" w:right="287"/>
                    <w:jc w:val="center"/>
                    <w:rPr>
                      <w:rFonts w:ascii="Marianne" w:hAnsi="Marianne"/>
                      <w:b/>
                      <w:smallCaps/>
                      <w:sz w:val="44"/>
                      <w:szCs w:val="22"/>
                    </w:rPr>
                  </w:pPr>
                  <w:r w:rsidRPr="0058728D">
                    <w:rPr>
                      <w:rFonts w:ascii="Marianne" w:hAnsi="Marianne"/>
                      <w:b/>
                      <w:smallCaps/>
                      <w:sz w:val="72"/>
                      <w:szCs w:val="36"/>
                    </w:rPr>
                    <w:t>cadre de réponse technique, sociale et environnementale</w:t>
                  </w:r>
                </w:p>
                <w:p w14:paraId="6C118E45" w14:textId="77777777" w:rsidR="0058728D" w:rsidRPr="0058728D" w:rsidRDefault="0058728D" w:rsidP="0058728D">
                  <w:pPr>
                    <w:spacing w:before="0"/>
                    <w:ind w:left="2665" w:right="2762"/>
                    <w:jc w:val="center"/>
                    <w:rPr>
                      <w:rFonts w:ascii="Marianne" w:hAnsi="Marianne"/>
                      <w:b/>
                      <w:smallCaps/>
                      <w:sz w:val="22"/>
                      <w:szCs w:val="22"/>
                    </w:rPr>
                  </w:pPr>
                </w:p>
              </w:tc>
            </w:tr>
            <w:tr w:rsidR="0058728D" w:rsidRPr="0058728D" w14:paraId="47366642" w14:textId="77777777" w:rsidTr="003C6BDC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1190"/>
                <w:jc w:val="center"/>
              </w:trPr>
              <w:tc>
                <w:tcPr>
                  <w:tcW w:w="10096" w:type="dxa"/>
                  <w:vAlign w:val="center"/>
                </w:tcPr>
                <w:p w14:paraId="65A3E98B" w14:textId="6CB70B2C" w:rsidR="0058728D" w:rsidRPr="003C6BDC" w:rsidRDefault="003C6BDC" w:rsidP="0058728D">
                  <w:pPr>
                    <w:spacing w:before="60" w:after="60"/>
                    <w:jc w:val="center"/>
                    <w:rPr>
                      <w:rFonts w:ascii="Marianne" w:hAnsi="Marianne"/>
                      <w:sz w:val="28"/>
                      <w:szCs w:val="22"/>
                    </w:rPr>
                  </w:pPr>
                  <w:r w:rsidRPr="003C6BDC">
                    <w:rPr>
                      <w:rFonts w:ascii="Marianne" w:hAnsi="Marianne"/>
                      <w:sz w:val="28"/>
                      <w:szCs w:val="22"/>
                    </w:rPr>
                    <w:t>Document pour le lot</w:t>
                  </w:r>
                  <w:r w:rsidR="00CD5B09">
                    <w:rPr>
                      <w:rFonts w:ascii="Marianne" w:hAnsi="Marianne"/>
                      <w:sz w:val="28"/>
                      <w:szCs w:val="22"/>
                    </w:rPr>
                    <w:t xml:space="preserve"> </w:t>
                  </w:r>
                  <w:r w:rsidR="0081455F">
                    <w:rPr>
                      <w:rFonts w:ascii="Marianne" w:hAnsi="Marianne"/>
                      <w:sz w:val="28"/>
                      <w:szCs w:val="22"/>
                    </w:rPr>
                    <w:t>21</w:t>
                  </w:r>
                </w:p>
                <w:p w14:paraId="2923385F" w14:textId="486956F9" w:rsidR="003C6BDC" w:rsidRPr="0058728D" w:rsidRDefault="003C6BDC" w:rsidP="0058728D">
                  <w:pPr>
                    <w:spacing w:before="60" w:after="60"/>
                    <w:jc w:val="center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  <w:tr w:rsidR="0058728D" w:rsidRPr="0058728D" w14:paraId="007AF75A" w14:textId="77777777" w:rsidTr="003C6BDC">
              <w:trPr>
                <w:trHeight w:val="913"/>
                <w:jc w:val="center"/>
              </w:trPr>
              <w:tc>
                <w:tcPr>
                  <w:tcW w:w="10096" w:type="dxa"/>
                  <w:vAlign w:val="center"/>
                </w:tcPr>
                <w:p w14:paraId="0CFDD256" w14:textId="77777777" w:rsidR="0058728D" w:rsidRPr="0058728D" w:rsidRDefault="0058728D" w:rsidP="0058728D">
                  <w:pPr>
                    <w:spacing w:before="60" w:after="60"/>
                    <w:jc w:val="center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</w:tbl>
          <w:p w14:paraId="22F8864E" w14:textId="77777777" w:rsidR="0058728D" w:rsidRDefault="0058728D" w:rsidP="0058728D">
            <w:pPr>
              <w:spacing w:before="0"/>
              <w:rPr>
                <w:rFonts w:ascii="Marianne" w:hAnsi="Marianne"/>
                <w:sz w:val="22"/>
                <w:szCs w:val="22"/>
              </w:rPr>
            </w:pPr>
          </w:p>
          <w:p w14:paraId="13D207EF" w14:textId="489F5123" w:rsidR="003658DA" w:rsidRPr="0058728D" w:rsidRDefault="003658DA" w:rsidP="0058728D">
            <w:pPr>
              <w:spacing w:before="0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63B80FC6" w14:textId="77777777" w:rsidR="0074203D" w:rsidRPr="0074203D" w:rsidRDefault="0074203D" w:rsidP="008912A0">
      <w:pPr>
        <w:spacing w:after="120"/>
        <w:jc w:val="both"/>
        <w:rPr>
          <w:rFonts w:ascii="Marianne" w:hAnsi="Marianne" w:cs="Arial"/>
          <w:b/>
          <w:sz w:val="30"/>
          <w:szCs w:val="30"/>
          <w:u w:val="single"/>
        </w:rPr>
      </w:pPr>
      <w:r w:rsidRPr="0074203D">
        <w:rPr>
          <w:rFonts w:ascii="Marianne" w:hAnsi="Marianne" w:cs="Arial"/>
          <w:b/>
          <w:sz w:val="30"/>
          <w:szCs w:val="30"/>
          <w:u w:val="single"/>
        </w:rPr>
        <w:lastRenderedPageBreak/>
        <w:t>Préambule</w:t>
      </w:r>
      <w:r w:rsidRPr="0074203D">
        <w:rPr>
          <w:rFonts w:ascii="Calibri" w:hAnsi="Calibri" w:cs="Calibri"/>
          <w:b/>
          <w:sz w:val="30"/>
          <w:szCs w:val="30"/>
          <w:u w:val="single"/>
        </w:rPr>
        <w:t> </w:t>
      </w:r>
      <w:r w:rsidRPr="0074203D">
        <w:rPr>
          <w:rFonts w:ascii="Marianne" w:hAnsi="Marianne" w:cs="Arial"/>
          <w:b/>
          <w:sz w:val="30"/>
          <w:szCs w:val="30"/>
          <w:u w:val="single"/>
        </w:rPr>
        <w:t>:</w:t>
      </w:r>
    </w:p>
    <w:p w14:paraId="62247FD5" w14:textId="77777777" w:rsidR="00766E0A" w:rsidRPr="00617F98" w:rsidRDefault="00766E0A" w:rsidP="00766E0A">
      <w:pPr>
        <w:spacing w:after="120"/>
        <w:jc w:val="both"/>
        <w:rPr>
          <w:rFonts w:ascii="Marianne" w:hAnsi="Marianne" w:cs="Arial"/>
          <w:i/>
          <w:sz w:val="20"/>
        </w:rPr>
      </w:pPr>
      <w:r w:rsidRPr="00617F98">
        <w:rPr>
          <w:rFonts w:ascii="Marianne" w:hAnsi="Marianne" w:cs="Arial"/>
          <w:i/>
          <w:sz w:val="20"/>
        </w:rPr>
        <w:t xml:space="preserve">Les candidats doivent </w:t>
      </w:r>
      <w:r>
        <w:rPr>
          <w:rFonts w:ascii="Marianne" w:hAnsi="Marianne" w:cs="Arial"/>
          <w:i/>
          <w:sz w:val="20"/>
        </w:rPr>
        <w:t>répondre aux éléments constituant le</w:t>
      </w:r>
      <w:r w:rsidRPr="00617F98">
        <w:rPr>
          <w:rFonts w:ascii="Marianne" w:hAnsi="Marianne" w:cs="Arial"/>
          <w:i/>
          <w:sz w:val="20"/>
        </w:rPr>
        <w:t xml:space="preserve"> cadre de répo</w:t>
      </w:r>
      <w:r>
        <w:rPr>
          <w:rFonts w:ascii="Marianne" w:hAnsi="Marianne" w:cs="Arial"/>
          <w:i/>
          <w:sz w:val="20"/>
        </w:rPr>
        <w:t xml:space="preserve">nse technique social et environnemental fourni ci-dessous. </w:t>
      </w:r>
      <w:r w:rsidRPr="003C6BDC">
        <w:rPr>
          <w:rFonts w:ascii="Marianne" w:hAnsi="Marianne" w:cs="Arial"/>
          <w:b/>
          <w:i/>
          <w:sz w:val="20"/>
        </w:rPr>
        <w:t>Il est attendu un cadre de réponse par lot</w:t>
      </w:r>
      <w:r>
        <w:rPr>
          <w:rFonts w:ascii="Marianne" w:hAnsi="Marianne" w:cs="Arial"/>
          <w:i/>
          <w:sz w:val="20"/>
        </w:rPr>
        <w:t xml:space="preserve">. Il permettra </w:t>
      </w:r>
      <w:r w:rsidRPr="00617F98">
        <w:rPr>
          <w:rFonts w:ascii="Marianne" w:hAnsi="Marianne" w:cs="Arial"/>
          <w:i/>
          <w:sz w:val="20"/>
        </w:rPr>
        <w:t xml:space="preserve">de </w:t>
      </w:r>
      <w:r>
        <w:rPr>
          <w:rFonts w:ascii="Marianne" w:hAnsi="Marianne" w:cs="Arial"/>
          <w:i/>
          <w:sz w:val="20"/>
        </w:rPr>
        <w:t xml:space="preserve">noter </w:t>
      </w:r>
      <w:r w:rsidRPr="00617F98">
        <w:rPr>
          <w:rFonts w:ascii="Marianne" w:hAnsi="Marianne" w:cs="Arial"/>
          <w:i/>
          <w:sz w:val="20"/>
        </w:rPr>
        <w:t>la valeur technique</w:t>
      </w:r>
      <w:r>
        <w:rPr>
          <w:rFonts w:ascii="Marianne" w:hAnsi="Marianne" w:cs="Arial"/>
          <w:i/>
          <w:sz w:val="20"/>
        </w:rPr>
        <w:t xml:space="preserve"> (critère n°1) et la qualité de la politique RSE (critère n°3)</w:t>
      </w:r>
      <w:r w:rsidRPr="00617F98">
        <w:rPr>
          <w:rFonts w:ascii="Marianne" w:hAnsi="Marianne" w:cs="Arial"/>
          <w:i/>
          <w:sz w:val="20"/>
        </w:rPr>
        <w:t xml:space="preserve">. </w:t>
      </w:r>
    </w:p>
    <w:p w14:paraId="68E6E662" w14:textId="47153102" w:rsidR="00D25067" w:rsidRDefault="00602587" w:rsidP="00D25067">
      <w:pPr>
        <w:spacing w:after="120"/>
        <w:jc w:val="both"/>
        <w:rPr>
          <w:rFonts w:ascii="Marianne" w:hAnsi="Marianne" w:cs="Arial"/>
          <w:i/>
          <w:sz w:val="20"/>
        </w:rPr>
      </w:pPr>
      <w:r w:rsidRPr="00617F98">
        <w:rPr>
          <w:rFonts w:ascii="Marianne" w:hAnsi="Marianne" w:cs="Arial"/>
          <w:i/>
          <w:sz w:val="20"/>
        </w:rPr>
        <w:t xml:space="preserve">La réponse aux questions suivantes permet de valoriser l'offre du candidat. Toute absence de réponse entraînera l'attribution de la note de 0 (zéro) à la question concernée. </w:t>
      </w:r>
      <w:r w:rsidR="00D25067" w:rsidRPr="00D25067">
        <w:rPr>
          <w:rFonts w:ascii="Marianne" w:hAnsi="Marianne" w:cs="Arial"/>
          <w:i/>
          <w:sz w:val="20"/>
        </w:rPr>
        <w:t xml:space="preserve">Le document doit être cohérent, </w:t>
      </w:r>
      <w:r w:rsidR="00CE321F">
        <w:rPr>
          <w:rFonts w:ascii="Marianne" w:hAnsi="Marianne" w:cs="Arial"/>
          <w:i/>
          <w:sz w:val="20"/>
        </w:rPr>
        <w:t xml:space="preserve">synthétique, </w:t>
      </w:r>
      <w:r w:rsidR="00D25067" w:rsidRPr="00D25067">
        <w:rPr>
          <w:rFonts w:ascii="Marianne" w:hAnsi="Marianne" w:cs="Arial"/>
          <w:i/>
          <w:sz w:val="20"/>
        </w:rPr>
        <w:t xml:space="preserve">rédigé d’une façon personnalisée pour le </w:t>
      </w:r>
      <w:r w:rsidR="00CE321F">
        <w:rPr>
          <w:rFonts w:ascii="Marianne" w:hAnsi="Marianne" w:cs="Arial"/>
          <w:i/>
          <w:sz w:val="20"/>
        </w:rPr>
        <w:t>lot concerné</w:t>
      </w:r>
      <w:r w:rsidR="00D25067" w:rsidRPr="00D25067">
        <w:rPr>
          <w:rFonts w:ascii="Marianne" w:hAnsi="Marianne" w:cs="Arial"/>
          <w:i/>
          <w:sz w:val="20"/>
        </w:rPr>
        <w:t xml:space="preserve"> tout en étant conforme aux exigences explicitées dans le dossier de consultation. </w:t>
      </w:r>
      <w:r w:rsidR="00CE321F">
        <w:rPr>
          <w:rFonts w:ascii="Marianne" w:hAnsi="Marianne" w:cs="Arial"/>
          <w:i/>
          <w:sz w:val="20"/>
        </w:rPr>
        <w:t>Le</w:t>
      </w:r>
      <w:r w:rsidR="00D25067" w:rsidRPr="00D25067">
        <w:rPr>
          <w:rFonts w:ascii="Marianne" w:hAnsi="Marianne" w:cs="Arial"/>
          <w:i/>
          <w:sz w:val="20"/>
        </w:rPr>
        <w:t xml:space="preserve"> niveau de qualité ainsi que la cohéren</w:t>
      </w:r>
      <w:r w:rsidR="00CE321F">
        <w:rPr>
          <w:rFonts w:ascii="Marianne" w:hAnsi="Marianne" w:cs="Arial"/>
          <w:i/>
          <w:sz w:val="20"/>
        </w:rPr>
        <w:t>ce des informations qui y sont mentionnées</w:t>
      </w:r>
      <w:r w:rsidR="00D25067" w:rsidRPr="00D25067">
        <w:rPr>
          <w:rFonts w:ascii="Marianne" w:hAnsi="Marianne" w:cs="Arial"/>
          <w:i/>
          <w:sz w:val="20"/>
        </w:rPr>
        <w:t xml:space="preserve"> seront des éléments déterminants dans l’analyse de l’offre. Le document peut renvoyer à des annexes clairement identifiées (par un numéro d’annexe, de page, etc.).</w:t>
      </w:r>
    </w:p>
    <w:p w14:paraId="7D213EB3" w14:textId="7867FB4A" w:rsidR="00D25067" w:rsidRPr="00D25067" w:rsidRDefault="00D25067" w:rsidP="00D25067">
      <w:pPr>
        <w:jc w:val="both"/>
        <w:rPr>
          <w:rFonts w:ascii="Marianne" w:hAnsi="Marianne" w:cs="Arial"/>
          <w:i/>
          <w:sz w:val="22"/>
        </w:rPr>
      </w:pPr>
      <w:r w:rsidRPr="00D25067">
        <w:rPr>
          <w:rFonts w:ascii="Marianne" w:hAnsi="Marianne" w:cs="Calibri"/>
          <w:i/>
          <w:color w:val="FF0000"/>
          <w:sz w:val="20"/>
          <w:szCs w:val="22"/>
        </w:rPr>
        <w:t xml:space="preserve">Le cadre de réponse du mémoire est un </w:t>
      </w:r>
      <w:r w:rsidRPr="00D25067">
        <w:rPr>
          <w:rFonts w:ascii="Marianne" w:hAnsi="Marianne" w:cs="Calibri"/>
          <w:b/>
          <w:bCs/>
          <w:i/>
          <w:color w:val="FF0000"/>
          <w:sz w:val="20"/>
          <w:szCs w:val="22"/>
        </w:rPr>
        <w:t xml:space="preserve">document </w:t>
      </w:r>
      <w:r w:rsidR="00CE321F">
        <w:rPr>
          <w:rFonts w:ascii="Marianne" w:hAnsi="Marianne" w:cs="Calibri"/>
          <w:b/>
          <w:bCs/>
          <w:i/>
          <w:color w:val="FF0000"/>
          <w:sz w:val="20"/>
          <w:szCs w:val="22"/>
        </w:rPr>
        <w:t>opposable.</w:t>
      </w:r>
      <w:r w:rsidRPr="00D25067">
        <w:rPr>
          <w:rFonts w:ascii="Marianne" w:hAnsi="Marianne" w:cs="Calibri"/>
          <w:i/>
          <w:color w:val="000000"/>
          <w:sz w:val="20"/>
          <w:szCs w:val="22"/>
        </w:rPr>
        <w:t xml:space="preserve"> À ce titre, les pénalités présentées dans le cahier des clauses particulières pourront être appliquées si les engagements pris dans le mémoire technique ne sont pas tenus.</w:t>
      </w:r>
    </w:p>
    <w:p w14:paraId="0D43F64A" w14:textId="77777777" w:rsidR="00766E0A" w:rsidRPr="0074203D" w:rsidRDefault="00766E0A" w:rsidP="00766E0A">
      <w:pPr>
        <w:spacing w:before="360" w:after="120"/>
        <w:jc w:val="center"/>
        <w:rPr>
          <w:rFonts w:ascii="Marianne" w:hAnsi="Marianne" w:cs="Arial"/>
          <w:b/>
          <w:sz w:val="48"/>
          <w:szCs w:val="22"/>
          <w:bdr w:val="single" w:sz="4" w:space="0" w:color="auto"/>
        </w:rPr>
      </w:pPr>
      <w:r>
        <w:rPr>
          <w:rFonts w:ascii="Marianne" w:hAnsi="Marianne" w:cs="Arial"/>
          <w:b/>
          <w:noProof/>
          <w:sz w:val="36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C1C99" wp14:editId="19F1D767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6673850" cy="19050"/>
                <wp:effectExtent l="0" t="0" r="3175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20622E" id="Connecteur droit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74.3pt,12.65pt" to="999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74203D">
        <w:rPr>
          <w:rFonts w:ascii="Marianne" w:hAnsi="Marianne" w:cs="Arial"/>
          <w:b/>
          <w:sz w:val="36"/>
          <w:szCs w:val="22"/>
        </w:rPr>
        <w:t xml:space="preserve">MÉMOIRE </w:t>
      </w:r>
      <w:r w:rsidRPr="00A86D06">
        <w:rPr>
          <w:rFonts w:ascii="Marianne" w:hAnsi="Marianne" w:cs="Arial"/>
          <w:b/>
          <w:sz w:val="36"/>
          <w:szCs w:val="22"/>
        </w:rPr>
        <w:t>TECHNIQUE</w:t>
      </w:r>
      <w:r>
        <w:rPr>
          <w:rFonts w:ascii="Marianne" w:hAnsi="Marianne" w:cs="Arial"/>
          <w:b/>
          <w:sz w:val="36"/>
          <w:szCs w:val="22"/>
        </w:rPr>
        <w:t xml:space="preserve"> SOCIAL ET ENVIRONNEMENTAL</w:t>
      </w:r>
    </w:p>
    <w:p w14:paraId="7F6F57F4" w14:textId="0B4889C5" w:rsidR="00124825" w:rsidRDefault="00267003" w:rsidP="00D25067">
      <w:pPr>
        <w:spacing w:before="240" w:after="120"/>
        <w:jc w:val="both"/>
        <w:rPr>
          <w:rFonts w:ascii="Marianne" w:hAnsi="Marianne" w:cs="Arial"/>
          <w:b/>
          <w:sz w:val="22"/>
        </w:rPr>
      </w:pPr>
      <w:r w:rsidRPr="00C00998">
        <w:rPr>
          <w:rFonts w:ascii="Marianne" w:hAnsi="Marianne" w:cs="Arial"/>
          <w:b/>
          <w:szCs w:val="22"/>
        </w:rPr>
        <w:t>Nom du candidat</w:t>
      </w:r>
      <w:r w:rsidRPr="00C00998">
        <w:rPr>
          <w:rFonts w:ascii="Calibri" w:hAnsi="Calibri" w:cs="Calibri"/>
          <w:b/>
          <w:szCs w:val="22"/>
        </w:rPr>
        <w:t> </w:t>
      </w:r>
      <w:r w:rsidRPr="00C00998">
        <w:rPr>
          <w:rFonts w:ascii="Marianne" w:hAnsi="Marianne" w:cs="Arial"/>
          <w:b/>
          <w:szCs w:val="22"/>
        </w:rPr>
        <w:t>:</w:t>
      </w:r>
      <w:r w:rsidRPr="00C00998">
        <w:rPr>
          <w:rFonts w:ascii="Calibri" w:hAnsi="Calibri" w:cs="Calibri"/>
          <w:b/>
          <w:szCs w:val="22"/>
        </w:rPr>
        <w:t> </w:t>
      </w:r>
      <w:r w:rsidRPr="00C00998">
        <w:rPr>
          <w:rFonts w:ascii="Marianne" w:hAnsi="Marianne" w:cs="Marianne"/>
          <w:b/>
          <w:szCs w:val="22"/>
        </w:rPr>
        <w:t>…………</w:t>
      </w:r>
      <w:r w:rsidR="00692B20" w:rsidRPr="00C00998">
        <w:rPr>
          <w:rFonts w:ascii="Marianne" w:hAnsi="Marianne" w:cs="Arial"/>
          <w:b/>
          <w:szCs w:val="22"/>
        </w:rPr>
        <w:t>……</w:t>
      </w:r>
      <w:r w:rsidRPr="00C00998">
        <w:rPr>
          <w:rFonts w:ascii="Marianne" w:hAnsi="Marianne" w:cs="Arial"/>
          <w:b/>
          <w:szCs w:val="22"/>
        </w:rPr>
        <w:t>………</w:t>
      </w:r>
      <w:r w:rsidR="0021080D" w:rsidRPr="00C00998">
        <w:rPr>
          <w:rFonts w:ascii="Marianne" w:hAnsi="Marianne" w:cs="Arial"/>
          <w:b/>
          <w:szCs w:val="22"/>
        </w:rPr>
        <w:t>………</w:t>
      </w:r>
      <w:r w:rsidRPr="00C00998">
        <w:rPr>
          <w:rFonts w:ascii="Marianne" w:hAnsi="Marianne" w:cs="Arial"/>
          <w:b/>
          <w:szCs w:val="22"/>
        </w:rPr>
        <w:t>…</w:t>
      </w:r>
      <w:r w:rsidR="00124825" w:rsidRPr="00C00998">
        <w:rPr>
          <w:rFonts w:ascii="Marianne" w:hAnsi="Marianne" w:cs="Arial"/>
          <w:b/>
          <w:sz w:val="22"/>
        </w:rPr>
        <w:t xml:space="preserve"> </w:t>
      </w:r>
    </w:p>
    <w:p w14:paraId="685157F5" w14:textId="50FDDF5F" w:rsidR="00CE321F" w:rsidRPr="00CE321F" w:rsidRDefault="00CE321F" w:rsidP="0068762A">
      <w:pPr>
        <w:spacing w:before="240" w:after="240"/>
        <w:jc w:val="both"/>
        <w:rPr>
          <w:rFonts w:ascii="Marianne" w:hAnsi="Marianne" w:cs="Arial"/>
          <w:b/>
          <w:szCs w:val="22"/>
        </w:rPr>
      </w:pPr>
      <w:r w:rsidRPr="00CE321F">
        <w:rPr>
          <w:rFonts w:ascii="Marianne" w:hAnsi="Marianne" w:cs="Arial"/>
          <w:b/>
          <w:szCs w:val="22"/>
        </w:rPr>
        <w:t>Lot concerné</w:t>
      </w:r>
      <w:r>
        <w:rPr>
          <w:rFonts w:ascii="Calibri" w:hAnsi="Calibri" w:cs="Calibri"/>
          <w:b/>
          <w:szCs w:val="22"/>
        </w:rPr>
        <w:t> </w:t>
      </w:r>
      <w:r>
        <w:rPr>
          <w:rFonts w:ascii="Marianne" w:hAnsi="Marianne" w:cs="Arial"/>
          <w:b/>
          <w:szCs w:val="22"/>
        </w:rPr>
        <w:t>: …………………</w:t>
      </w:r>
    </w:p>
    <w:p w14:paraId="414F6037" w14:textId="77777777" w:rsidR="0068762A" w:rsidRPr="0068762A" w:rsidRDefault="0068762A" w:rsidP="0068762A">
      <w:pPr>
        <w:spacing w:before="0" w:after="120"/>
        <w:jc w:val="both"/>
        <w:rPr>
          <w:rFonts w:ascii="Marianne" w:hAnsi="Marianne" w:cs="Arial"/>
          <w:bCs/>
          <w:sz w:val="22"/>
          <w:szCs w:val="22"/>
          <w:u w:val="single"/>
        </w:rPr>
      </w:pPr>
      <w:r w:rsidRPr="0068762A">
        <w:rPr>
          <w:rFonts w:ascii="Marianne" w:hAnsi="Marianne" w:cs="Arial"/>
          <w:bCs/>
          <w:sz w:val="22"/>
          <w:szCs w:val="22"/>
          <w:u w:val="single"/>
        </w:rPr>
        <w:t>Rappel des critères</w:t>
      </w:r>
      <w:r w:rsidRPr="0068762A">
        <w:rPr>
          <w:rFonts w:ascii="Calibri" w:hAnsi="Calibri" w:cs="Calibri"/>
          <w:bCs/>
          <w:sz w:val="22"/>
          <w:szCs w:val="22"/>
          <w:u w:val="single"/>
        </w:rPr>
        <w:t> </w:t>
      </w:r>
      <w:r w:rsidRPr="0068762A">
        <w:rPr>
          <w:rFonts w:ascii="Marianne" w:hAnsi="Marianne" w:cs="Arial"/>
          <w:bCs/>
          <w:sz w:val="22"/>
          <w:szCs w:val="22"/>
          <w:u w:val="single"/>
        </w:rPr>
        <w:t>:</w:t>
      </w:r>
    </w:p>
    <w:p w14:paraId="134FA60D" w14:textId="066C9A03" w:rsidR="0068762A" w:rsidRPr="0068762A" w:rsidRDefault="0068762A" w:rsidP="0068762A">
      <w:pPr>
        <w:spacing w:before="0" w:after="60"/>
        <w:jc w:val="both"/>
        <w:rPr>
          <w:rFonts w:ascii="Marianne" w:hAnsi="Marianne" w:cs="Arial"/>
          <w:bCs/>
          <w:sz w:val="22"/>
          <w:szCs w:val="22"/>
        </w:rPr>
      </w:pPr>
      <w:r w:rsidRPr="0068762A">
        <w:rPr>
          <w:rFonts w:ascii="Marianne" w:hAnsi="Marianne" w:cs="Arial"/>
          <w:bCs/>
          <w:sz w:val="22"/>
          <w:szCs w:val="22"/>
        </w:rPr>
        <w:t xml:space="preserve">Critère n°1 </w:t>
      </w:r>
      <w:r w:rsidR="00A4602B">
        <w:rPr>
          <w:rFonts w:ascii="Marianne" w:hAnsi="Marianne" w:cs="Arial"/>
          <w:bCs/>
          <w:sz w:val="22"/>
          <w:szCs w:val="22"/>
        </w:rPr>
        <w:t>– Valeur technique (</w:t>
      </w:r>
      <w:r w:rsidRPr="0068762A">
        <w:rPr>
          <w:rFonts w:ascii="Marianne" w:hAnsi="Marianne" w:cs="Arial"/>
          <w:bCs/>
          <w:sz w:val="22"/>
          <w:szCs w:val="22"/>
        </w:rPr>
        <w:t>5</w:t>
      </w:r>
      <w:r w:rsidR="00A4602B">
        <w:rPr>
          <w:rFonts w:ascii="Marianne" w:hAnsi="Marianne" w:cs="Arial"/>
          <w:bCs/>
          <w:sz w:val="22"/>
          <w:szCs w:val="22"/>
        </w:rPr>
        <w:t>0</w:t>
      </w:r>
      <w:r w:rsidRPr="0068762A">
        <w:rPr>
          <w:rFonts w:ascii="Marianne" w:hAnsi="Marianne" w:cs="Arial"/>
          <w:bCs/>
          <w:sz w:val="22"/>
          <w:szCs w:val="22"/>
        </w:rPr>
        <w:t>%)</w:t>
      </w:r>
    </w:p>
    <w:p w14:paraId="4894DF92" w14:textId="78996832" w:rsidR="0068762A" w:rsidRPr="0068762A" w:rsidRDefault="0068762A" w:rsidP="0068762A">
      <w:pPr>
        <w:spacing w:before="0" w:after="60"/>
        <w:jc w:val="both"/>
        <w:rPr>
          <w:rFonts w:ascii="Marianne" w:hAnsi="Marianne" w:cs="Arial"/>
          <w:bCs/>
          <w:sz w:val="22"/>
          <w:szCs w:val="22"/>
        </w:rPr>
      </w:pPr>
      <w:r w:rsidRPr="0068762A">
        <w:rPr>
          <w:rFonts w:ascii="Marianne" w:hAnsi="Marianne" w:cs="Arial"/>
          <w:bCs/>
          <w:sz w:val="22"/>
          <w:szCs w:val="22"/>
        </w:rPr>
        <w:t>Critère n°2</w:t>
      </w:r>
      <w:r w:rsidRPr="0068762A">
        <w:rPr>
          <w:rFonts w:ascii="Calibri" w:hAnsi="Calibri" w:cs="Calibri"/>
          <w:bCs/>
          <w:sz w:val="22"/>
          <w:szCs w:val="22"/>
        </w:rPr>
        <w:t> </w:t>
      </w:r>
      <w:r w:rsidR="00A4602B">
        <w:rPr>
          <w:rFonts w:ascii="Marianne" w:hAnsi="Marianne" w:cs="Arial"/>
          <w:bCs/>
          <w:sz w:val="22"/>
          <w:szCs w:val="22"/>
        </w:rPr>
        <w:t>: Prix des prestations (5</w:t>
      </w:r>
      <w:r w:rsidRPr="0068762A">
        <w:rPr>
          <w:rFonts w:ascii="Marianne" w:hAnsi="Marianne" w:cs="Arial"/>
          <w:bCs/>
          <w:sz w:val="22"/>
          <w:szCs w:val="22"/>
        </w:rPr>
        <w:t>0%)</w:t>
      </w:r>
    </w:p>
    <w:p w14:paraId="0B968D56" w14:textId="284E5E7C" w:rsidR="00AC5CD5" w:rsidRPr="00617F98" w:rsidRDefault="00506940" w:rsidP="0091240C">
      <w:pPr>
        <w:spacing w:after="240"/>
        <w:jc w:val="both"/>
        <w:rPr>
          <w:rFonts w:ascii="Marianne" w:hAnsi="Marianne" w:cs="Arial"/>
          <w:b/>
          <w:bCs/>
          <w:sz w:val="22"/>
          <w:szCs w:val="22"/>
        </w:rPr>
      </w:pPr>
      <w:r w:rsidRPr="00617F98">
        <w:rPr>
          <w:rFonts w:ascii="Marianne" w:hAnsi="Marianne" w:cs="Arial"/>
          <w:b/>
          <w:bCs/>
          <w:sz w:val="22"/>
          <w:szCs w:val="22"/>
        </w:rPr>
        <w:t xml:space="preserve">Ce </w:t>
      </w:r>
      <w:r w:rsidR="00FD63F6" w:rsidRPr="00617F98">
        <w:rPr>
          <w:rFonts w:ascii="Marianne" w:hAnsi="Marianne" w:cs="Arial"/>
          <w:b/>
          <w:bCs/>
          <w:sz w:val="22"/>
          <w:szCs w:val="22"/>
        </w:rPr>
        <w:t>cadre</w:t>
      </w:r>
      <w:r w:rsidRPr="00617F98">
        <w:rPr>
          <w:rFonts w:ascii="Marianne" w:hAnsi="Marianne" w:cs="Arial"/>
          <w:b/>
          <w:bCs/>
          <w:sz w:val="22"/>
          <w:szCs w:val="22"/>
        </w:rPr>
        <w:t xml:space="preserve"> représentera une note maximale de </w:t>
      </w:r>
      <w:r w:rsidR="00CE321F">
        <w:rPr>
          <w:rFonts w:ascii="Marianne" w:hAnsi="Marianne" w:cs="Arial"/>
          <w:b/>
          <w:bCs/>
          <w:sz w:val="22"/>
          <w:szCs w:val="22"/>
        </w:rPr>
        <w:t>5</w:t>
      </w:r>
      <w:r w:rsidR="00A4602B">
        <w:rPr>
          <w:rFonts w:ascii="Marianne" w:hAnsi="Marianne" w:cs="Arial"/>
          <w:b/>
          <w:bCs/>
          <w:sz w:val="22"/>
          <w:szCs w:val="22"/>
        </w:rPr>
        <w:t>0</w:t>
      </w:r>
      <w:r w:rsidRPr="00617F98">
        <w:rPr>
          <w:rFonts w:ascii="Marianne" w:hAnsi="Marianne" w:cs="Arial"/>
          <w:b/>
          <w:bCs/>
          <w:sz w:val="22"/>
          <w:szCs w:val="22"/>
        </w:rPr>
        <w:t xml:space="preserve"> points dans la notation</w:t>
      </w:r>
      <w:r w:rsidR="00BE50EB" w:rsidRPr="00617F98">
        <w:rPr>
          <w:rFonts w:ascii="Marianne" w:hAnsi="Marianne" w:cs="Arial"/>
          <w:b/>
          <w:bCs/>
          <w:sz w:val="22"/>
          <w:szCs w:val="22"/>
        </w:rPr>
        <w:t xml:space="preserve"> d</w:t>
      </w:r>
      <w:r w:rsidR="00D25067">
        <w:rPr>
          <w:rFonts w:ascii="Marianne" w:hAnsi="Marianne" w:cs="Arial"/>
          <w:b/>
          <w:bCs/>
          <w:sz w:val="22"/>
          <w:szCs w:val="22"/>
        </w:rPr>
        <w:t>u critère</w:t>
      </w:r>
      <w:r w:rsidR="00B5084D">
        <w:rPr>
          <w:rFonts w:ascii="Marianne" w:hAnsi="Marianne" w:cs="Arial"/>
          <w:b/>
          <w:bCs/>
          <w:sz w:val="22"/>
          <w:szCs w:val="22"/>
        </w:rPr>
        <w:t xml:space="preserve"> n°1 </w:t>
      </w:r>
      <w:r w:rsidR="00D25067">
        <w:rPr>
          <w:rFonts w:ascii="Marianne" w:hAnsi="Marianne" w:cs="Arial"/>
          <w:b/>
          <w:bCs/>
          <w:sz w:val="22"/>
          <w:szCs w:val="22"/>
        </w:rPr>
        <w:t xml:space="preserve">comportant </w:t>
      </w:r>
      <w:r w:rsidR="0091240C">
        <w:rPr>
          <w:rFonts w:ascii="Marianne" w:hAnsi="Marianne" w:cs="Arial"/>
          <w:b/>
          <w:bCs/>
          <w:sz w:val="22"/>
          <w:szCs w:val="22"/>
        </w:rPr>
        <w:t xml:space="preserve">3 </w:t>
      </w:r>
      <w:r w:rsidR="00B5084D">
        <w:rPr>
          <w:rFonts w:ascii="Marianne" w:hAnsi="Marianne" w:cs="Arial"/>
          <w:b/>
          <w:bCs/>
          <w:sz w:val="22"/>
          <w:szCs w:val="22"/>
        </w:rPr>
        <w:t>sous-critères</w:t>
      </w:r>
      <w:r w:rsidR="00CE321F">
        <w:rPr>
          <w:rFonts w:ascii="Marianne" w:hAnsi="Marianne" w:cs="Arial"/>
          <w:b/>
          <w:bCs/>
          <w:sz w:val="22"/>
          <w:szCs w:val="22"/>
        </w:rPr>
        <w:t>.</w:t>
      </w:r>
    </w:p>
    <w:p w14:paraId="1E1A794C" w14:textId="0620AB33" w:rsidR="00347862" w:rsidRPr="00617F98" w:rsidRDefault="00347862" w:rsidP="00347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 w:rsidRPr="00617F98">
        <w:rPr>
          <w:rFonts w:ascii="Marianne" w:hAnsi="Marianne" w:cs="Arial"/>
          <w:b/>
          <w:color w:val="2F5496" w:themeColor="accent5" w:themeShade="BF"/>
          <w:szCs w:val="24"/>
        </w:rPr>
        <w:t>Critère n°</w:t>
      </w:r>
      <w:r w:rsidR="00413F28">
        <w:rPr>
          <w:rFonts w:ascii="Marianne" w:hAnsi="Marianne" w:cs="Arial"/>
          <w:b/>
          <w:color w:val="2F5496" w:themeColor="accent5" w:themeShade="BF"/>
          <w:szCs w:val="24"/>
        </w:rPr>
        <w:t>1</w:t>
      </w:r>
      <w:r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: Valeur technique</w:t>
      </w:r>
    </w:p>
    <w:p w14:paraId="64EC93C4" w14:textId="077F0687" w:rsidR="004F4D6C" w:rsidRPr="00617F98" w:rsidRDefault="00A907E8" w:rsidP="00FD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>
        <w:rPr>
          <w:rFonts w:ascii="Marianne" w:hAnsi="Marianne" w:cs="Arial"/>
          <w:b/>
          <w:color w:val="2F5496" w:themeColor="accent5" w:themeShade="BF"/>
          <w:szCs w:val="24"/>
        </w:rPr>
        <w:t>Sous-critère</w:t>
      </w:r>
      <w:r w:rsidR="0068126A">
        <w:rPr>
          <w:rFonts w:ascii="Marianne" w:hAnsi="Marianne" w:cs="Arial"/>
          <w:b/>
          <w:color w:val="2F5496" w:themeColor="accent5" w:themeShade="BF"/>
          <w:szCs w:val="24"/>
        </w:rPr>
        <w:t xml:space="preserve"> </w:t>
      </w:r>
      <w:r w:rsidR="0091240C">
        <w:rPr>
          <w:rFonts w:ascii="Marianne" w:hAnsi="Marianne" w:cs="Arial"/>
          <w:b/>
          <w:color w:val="2F5496" w:themeColor="accent5" w:themeShade="BF"/>
          <w:szCs w:val="24"/>
        </w:rPr>
        <w:t>1</w:t>
      </w:r>
      <w:r w:rsidR="003259DA"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–</w:t>
      </w:r>
      <w:r w:rsidR="00EF55FE" w:rsidRPr="00EF55FE">
        <w:t xml:space="preserve"> </w:t>
      </w:r>
      <w:r w:rsidR="00EF55FE" w:rsidRPr="00EF55FE">
        <w:rPr>
          <w:rFonts w:ascii="Marianne" w:hAnsi="Marianne" w:cs="Arial"/>
          <w:b/>
          <w:color w:val="2F5496" w:themeColor="accent5" w:themeShade="BF"/>
          <w:szCs w:val="24"/>
        </w:rPr>
        <w:t xml:space="preserve">Organisation </w:t>
      </w:r>
      <w:r w:rsidR="0068126A">
        <w:rPr>
          <w:rFonts w:ascii="Marianne" w:hAnsi="Marianne" w:cs="Arial"/>
          <w:b/>
          <w:color w:val="2F5496" w:themeColor="accent5" w:themeShade="BF"/>
          <w:szCs w:val="24"/>
        </w:rPr>
        <w:t>de la prestation</w:t>
      </w:r>
      <w:r w:rsidR="0091240C">
        <w:rPr>
          <w:rFonts w:ascii="Marianne" w:hAnsi="Marianne" w:cs="Arial"/>
          <w:b/>
          <w:color w:val="2F5496" w:themeColor="accent5" w:themeShade="BF"/>
          <w:szCs w:val="24"/>
        </w:rPr>
        <w:t xml:space="preserve"> </w:t>
      </w:r>
      <w:r w:rsidR="0068126A">
        <w:rPr>
          <w:rFonts w:ascii="Marianne" w:hAnsi="Marianne" w:cs="Arial"/>
          <w:b/>
          <w:color w:val="2F5496" w:themeColor="accent5" w:themeShade="BF"/>
          <w:szCs w:val="24"/>
        </w:rPr>
        <w:t>(</w:t>
      </w:r>
      <w:r w:rsidR="0091240C">
        <w:rPr>
          <w:rFonts w:ascii="Marianne" w:hAnsi="Marianne" w:cs="Arial"/>
          <w:b/>
          <w:color w:val="2F5496" w:themeColor="accent5" w:themeShade="BF"/>
          <w:szCs w:val="24"/>
        </w:rPr>
        <w:t>30</w:t>
      </w:r>
      <w:r w:rsidR="0068126A">
        <w:rPr>
          <w:rFonts w:ascii="Marianne" w:hAnsi="Marianne" w:cs="Arial"/>
          <w:b/>
          <w:color w:val="2F5496" w:themeColor="accent5" w:themeShade="BF"/>
          <w:szCs w:val="24"/>
        </w:rPr>
        <w:t xml:space="preserve"> </w:t>
      </w:r>
      <w:r w:rsidR="00A60A5A" w:rsidRPr="00617F98">
        <w:rPr>
          <w:rFonts w:ascii="Marianne" w:hAnsi="Marianne" w:cs="Arial"/>
          <w:b/>
          <w:color w:val="2F5496" w:themeColor="accent5" w:themeShade="BF"/>
          <w:szCs w:val="24"/>
        </w:rPr>
        <w:t>points)</w:t>
      </w:r>
    </w:p>
    <w:p w14:paraId="1A04F939" w14:textId="77777777" w:rsidR="00347862" w:rsidRPr="00617F98" w:rsidRDefault="00347862" w:rsidP="00347862">
      <w:pPr>
        <w:numPr>
          <w:ilvl w:val="0"/>
          <w:numId w:val="40"/>
        </w:numPr>
        <w:spacing w:before="240"/>
        <w:ind w:left="284" w:hanging="357"/>
        <w:jc w:val="both"/>
        <w:rPr>
          <w:rFonts w:ascii="Marianne" w:hAnsi="Marianne" w:cs="Arial"/>
          <w:sz w:val="22"/>
          <w:szCs w:val="22"/>
        </w:rPr>
      </w:pPr>
      <w:r w:rsidRPr="00617F98">
        <w:rPr>
          <w:rFonts w:ascii="Marianne" w:hAnsi="Marianne" w:cs="Arial"/>
          <w:b/>
          <w:sz w:val="22"/>
          <w:szCs w:val="22"/>
        </w:rPr>
        <w:t>Interlocuteur(s) dédié(s) au suivi du marché</w:t>
      </w:r>
      <w:r w:rsidRPr="00617F98">
        <w:rPr>
          <w:rFonts w:ascii="Marianne" w:hAnsi="Marianne" w:cs="Arial"/>
          <w:sz w:val="22"/>
          <w:szCs w:val="22"/>
        </w:rPr>
        <w:t xml:space="preserve"> :</w:t>
      </w:r>
      <w:r w:rsidRPr="00617F98">
        <w:rPr>
          <w:rFonts w:ascii="Marianne" w:hAnsi="Marianne" w:cs="Arial"/>
          <w:sz w:val="22"/>
          <w:szCs w:val="22"/>
        </w:rPr>
        <w:tab/>
        <w:t xml:space="preserve"> </w:t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oui</w:t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  <w:sz w:val="22"/>
          <w:szCs w:val="22"/>
        </w:rPr>
        <w:tab/>
      </w:r>
      <w:r w:rsidRPr="00617F98">
        <w:rPr>
          <w:rFonts w:ascii="Marianne" w:hAnsi="Marianne" w:cs="Arial"/>
        </w:rPr>
        <w:sym w:font="Wingdings" w:char="F0A8"/>
      </w:r>
      <w:r w:rsidRPr="00617F98">
        <w:rPr>
          <w:rFonts w:ascii="Marianne" w:hAnsi="Marianne" w:cs="Arial"/>
          <w:sz w:val="22"/>
          <w:szCs w:val="22"/>
        </w:rPr>
        <w:t xml:space="preserve"> non</w:t>
      </w:r>
    </w:p>
    <w:p w14:paraId="4BD9C5B1" w14:textId="2A506567" w:rsidR="00347862" w:rsidRPr="00617F98" w:rsidRDefault="00347862" w:rsidP="00281D29">
      <w:pPr>
        <w:spacing w:before="240" w:after="240"/>
        <w:jc w:val="both"/>
        <w:rPr>
          <w:rFonts w:ascii="Marianne" w:hAnsi="Marianne" w:cs="Arial"/>
          <w:sz w:val="22"/>
          <w:szCs w:val="22"/>
        </w:rPr>
      </w:pPr>
      <w:r w:rsidRPr="00617F98">
        <w:rPr>
          <w:rFonts w:ascii="Marianne" w:hAnsi="Marianne" w:cs="Arial"/>
          <w:sz w:val="22"/>
          <w:szCs w:val="22"/>
        </w:rPr>
        <w:t>Si oui, préciser le(s) nom(s), fonction(s) et coordonnées (</w:t>
      </w:r>
      <w:r w:rsidR="00555A38" w:rsidRPr="00617F98">
        <w:rPr>
          <w:rFonts w:ascii="Marianne" w:hAnsi="Marianne" w:cs="Arial"/>
          <w:sz w:val="22"/>
          <w:szCs w:val="22"/>
        </w:rPr>
        <w:t>tel</w:t>
      </w:r>
      <w:r w:rsidR="00555A38">
        <w:rPr>
          <w:rFonts w:ascii="Marianne" w:hAnsi="Marianne" w:cs="Arial"/>
          <w:sz w:val="22"/>
          <w:szCs w:val="22"/>
        </w:rPr>
        <w:t xml:space="preserve"> +</w:t>
      </w:r>
      <w:r w:rsidRPr="00617F98">
        <w:rPr>
          <w:rFonts w:ascii="Marianne" w:hAnsi="Marianne" w:cs="Arial"/>
          <w:sz w:val="22"/>
          <w:szCs w:val="22"/>
        </w:rPr>
        <w:t>courriels</w:t>
      </w:r>
      <w:r w:rsidRPr="00617F98">
        <w:rPr>
          <w:rFonts w:ascii="Calibri" w:hAnsi="Calibri" w:cs="Calibri"/>
          <w:sz w:val="22"/>
          <w:szCs w:val="22"/>
        </w:rPr>
        <w:t> </w:t>
      </w:r>
      <w:r w:rsidRPr="00617F98">
        <w:rPr>
          <w:rFonts w:ascii="Marianne" w:hAnsi="Marianne" w:cs="Arial"/>
          <w:sz w:val="22"/>
          <w:szCs w:val="22"/>
        </w:rPr>
        <w:t xml:space="preserve">: </w:t>
      </w:r>
      <w:r w:rsidRPr="00617F98">
        <w:rPr>
          <w:rFonts w:ascii="Marianne" w:hAnsi="Marianne" w:cs="Arial"/>
          <w:sz w:val="16"/>
          <w:szCs w:val="16"/>
        </w:rPr>
        <w:t>adresses fonctionnelles à privilégier</w:t>
      </w:r>
      <w:r w:rsidRPr="00617F98">
        <w:rPr>
          <w:rFonts w:ascii="Marianne" w:hAnsi="Marianne" w:cs="Arial"/>
          <w:sz w:val="22"/>
          <w:szCs w:val="22"/>
        </w:rPr>
        <w:t>) :</w:t>
      </w:r>
    </w:p>
    <w:p w14:paraId="542F747E" w14:textId="7C81E3CD" w:rsidR="00A33F89" w:rsidRPr="00617F98" w:rsidRDefault="00347862" w:rsidP="004D1210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42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E1C4DD" w14:textId="39DE82AE" w:rsidR="004D1210" w:rsidRPr="00617F98" w:rsidRDefault="004D1210" w:rsidP="00281D29">
      <w:pPr>
        <w:numPr>
          <w:ilvl w:val="0"/>
          <w:numId w:val="13"/>
        </w:numPr>
        <w:tabs>
          <w:tab w:val="clear" w:pos="7092"/>
        </w:tabs>
        <w:spacing w:before="360" w:after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Décrivez les modalités de communication avec l’administration</w:t>
      </w:r>
      <w:r w:rsidR="003B4C8D">
        <w:rPr>
          <w:rFonts w:ascii="Marianne" w:hAnsi="Marianne" w:cs="Arial"/>
          <w:b/>
          <w:sz w:val="22"/>
          <w:szCs w:val="22"/>
        </w:rPr>
        <w:t xml:space="preserve">, en temps normal et en cas de difficultés rencontrées. </w:t>
      </w:r>
      <w:r>
        <w:rPr>
          <w:rFonts w:ascii="Marianne" w:hAnsi="Marianne" w:cs="Arial"/>
          <w:b/>
          <w:sz w:val="22"/>
          <w:szCs w:val="22"/>
        </w:rPr>
        <w:t xml:space="preserve">  </w:t>
      </w:r>
    </w:p>
    <w:p w14:paraId="56F56610" w14:textId="4360B818" w:rsidR="004D1210" w:rsidRPr="004D1210" w:rsidRDefault="004D1210" w:rsidP="00B5084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46FD87" w14:textId="77777777" w:rsidR="0091240C" w:rsidRDefault="0091240C" w:rsidP="0091240C">
      <w:pPr>
        <w:spacing w:before="360" w:after="240"/>
        <w:jc w:val="both"/>
        <w:rPr>
          <w:rFonts w:ascii="Marianne" w:hAnsi="Marianne" w:cs="Arial"/>
          <w:b/>
          <w:sz w:val="22"/>
          <w:szCs w:val="22"/>
        </w:rPr>
      </w:pPr>
    </w:p>
    <w:p w14:paraId="0F07A7A1" w14:textId="77777777" w:rsidR="00B71A92" w:rsidRDefault="00B71A92" w:rsidP="00B71A92">
      <w:pPr>
        <w:numPr>
          <w:ilvl w:val="0"/>
          <w:numId w:val="40"/>
        </w:numPr>
        <w:spacing w:before="360" w:after="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 w:rsidRPr="00B5084D">
        <w:rPr>
          <w:rFonts w:ascii="Marianne" w:hAnsi="Marianne" w:cs="Arial"/>
          <w:b/>
          <w:sz w:val="22"/>
          <w:szCs w:val="22"/>
        </w:rPr>
        <w:lastRenderedPageBreak/>
        <w:t>Décrivez l</w:t>
      </w:r>
      <w:r>
        <w:rPr>
          <w:rFonts w:ascii="Marianne" w:hAnsi="Marianne" w:cs="Arial"/>
          <w:b/>
          <w:sz w:val="22"/>
          <w:szCs w:val="22"/>
        </w:rPr>
        <w:t>’organisation mise en œuvre pour la</w:t>
      </w:r>
      <w:r w:rsidRPr="00B5084D">
        <w:rPr>
          <w:rFonts w:ascii="Marianne" w:hAnsi="Marianne" w:cs="Arial"/>
          <w:b/>
          <w:sz w:val="22"/>
          <w:szCs w:val="22"/>
        </w:rPr>
        <w:t xml:space="preserve"> réalisation des interventions au regard des horaires d’exécution indiqués dans le recensement, du nombre de bâtiments et de la fréquence </w:t>
      </w:r>
      <w:r>
        <w:rPr>
          <w:rFonts w:ascii="Marianne" w:hAnsi="Marianne" w:cs="Arial"/>
          <w:b/>
          <w:sz w:val="22"/>
          <w:szCs w:val="22"/>
        </w:rPr>
        <w:t xml:space="preserve">de réalisation </w:t>
      </w:r>
      <w:r w:rsidRPr="00B5084D">
        <w:rPr>
          <w:rFonts w:ascii="Marianne" w:hAnsi="Marianne" w:cs="Arial"/>
          <w:b/>
          <w:sz w:val="22"/>
          <w:szCs w:val="22"/>
        </w:rPr>
        <w:t xml:space="preserve">des prestations. </w:t>
      </w:r>
    </w:p>
    <w:p w14:paraId="33B687E2" w14:textId="77777777" w:rsidR="00B71A92" w:rsidRPr="00B5084D" w:rsidRDefault="00B71A92" w:rsidP="00B71A92">
      <w:pPr>
        <w:spacing w:before="0" w:after="24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Le soumissionnaire d</w:t>
      </w:r>
      <w:r w:rsidRPr="00B5084D">
        <w:rPr>
          <w:rFonts w:ascii="Marianne" w:hAnsi="Marianne" w:cs="Arial"/>
          <w:b/>
          <w:sz w:val="22"/>
          <w:szCs w:val="22"/>
        </w:rPr>
        <w:t xml:space="preserve">étaille l’ordre de passage bâtiment par bâtiment </w:t>
      </w:r>
      <w:r>
        <w:rPr>
          <w:rFonts w:ascii="Marianne" w:hAnsi="Marianne" w:cs="Arial"/>
          <w:b/>
          <w:sz w:val="22"/>
          <w:szCs w:val="22"/>
        </w:rPr>
        <w:t xml:space="preserve">(le cas échéant), la composition des équipes et </w:t>
      </w:r>
      <w:r w:rsidRPr="00B5084D">
        <w:rPr>
          <w:rFonts w:ascii="Marianne" w:hAnsi="Marianne" w:cs="Arial"/>
          <w:b/>
          <w:sz w:val="22"/>
          <w:szCs w:val="22"/>
        </w:rPr>
        <w:t>l’enchainement des tâches au sein des bâtiments</w:t>
      </w:r>
      <w:r>
        <w:rPr>
          <w:rFonts w:ascii="Marianne" w:hAnsi="Marianne" w:cs="Arial"/>
          <w:b/>
          <w:sz w:val="22"/>
          <w:szCs w:val="22"/>
        </w:rPr>
        <w:t xml:space="preserve"> en expliquant les raisons de cette organisation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 xml:space="preserve">; il indique la durée d’intervention pour chaque bâtiment et chaque passage en respectant </w:t>
      </w:r>
      <w:r w:rsidRPr="000935CF">
        <w:rPr>
          <w:rFonts w:ascii="Marianne" w:hAnsi="Marianne" w:cs="Arial"/>
          <w:b/>
          <w:sz w:val="22"/>
          <w:szCs w:val="22"/>
          <w:u w:val="single"/>
        </w:rPr>
        <w:t>impérativement</w:t>
      </w:r>
      <w:r>
        <w:rPr>
          <w:rFonts w:ascii="Marianne" w:hAnsi="Marianne" w:cs="Arial"/>
          <w:b/>
          <w:sz w:val="22"/>
          <w:szCs w:val="22"/>
        </w:rPr>
        <w:t xml:space="preserve"> l’horaire de début d’exécution et la fréquence de passage précisés dans l’annexe 2 au CCTP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>:</w:t>
      </w:r>
    </w:p>
    <w:p w14:paraId="479D29F8" w14:textId="4F3BEA07" w:rsidR="00B5084D" w:rsidRPr="00617F98" w:rsidRDefault="00B5084D" w:rsidP="00B5084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  <w:r>
        <w:rPr>
          <w:rFonts w:ascii="Marianne" w:hAnsi="Marianne" w:cs="Arial"/>
        </w:rPr>
        <w:t>..........................................................</w:t>
      </w:r>
    </w:p>
    <w:p w14:paraId="79C5521A" w14:textId="517F2BB5" w:rsidR="0091240C" w:rsidRPr="00B5084D" w:rsidRDefault="0091240C" w:rsidP="0091240C">
      <w:pPr>
        <w:numPr>
          <w:ilvl w:val="0"/>
          <w:numId w:val="40"/>
        </w:numPr>
        <w:spacing w:before="360" w:after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 w:rsidRPr="00B5084D">
        <w:rPr>
          <w:rFonts w:ascii="Marianne" w:hAnsi="Marianne" w:cs="Arial"/>
          <w:b/>
          <w:sz w:val="22"/>
          <w:szCs w:val="22"/>
        </w:rPr>
        <w:t xml:space="preserve">Décrivez </w:t>
      </w:r>
      <w:r>
        <w:rPr>
          <w:rFonts w:ascii="Marianne" w:hAnsi="Marianne" w:cs="Arial"/>
          <w:b/>
          <w:sz w:val="22"/>
          <w:szCs w:val="22"/>
        </w:rPr>
        <w:t xml:space="preserve">les possibilités d’adaptation du plan de charge en cas de nécessité liée au fonctionnement des services </w:t>
      </w:r>
      <w:r w:rsidR="00CD5B09">
        <w:rPr>
          <w:rFonts w:ascii="Marianne" w:hAnsi="Marianne" w:cs="Arial"/>
          <w:b/>
          <w:sz w:val="22"/>
          <w:szCs w:val="22"/>
        </w:rPr>
        <w:t xml:space="preserve">et le délai nécessaire </w:t>
      </w:r>
      <w:r>
        <w:rPr>
          <w:rFonts w:ascii="Marianne" w:hAnsi="Marianne" w:cs="Arial"/>
          <w:b/>
          <w:sz w:val="22"/>
          <w:szCs w:val="22"/>
        </w:rPr>
        <w:t>(exemple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 xml:space="preserve">: mise en place d’une exposition au </w:t>
      </w:r>
      <w:r w:rsidR="00AF61C8">
        <w:rPr>
          <w:rFonts w:ascii="Marianne" w:hAnsi="Marianne" w:cs="Arial"/>
          <w:b/>
          <w:sz w:val="22"/>
          <w:szCs w:val="22"/>
        </w:rPr>
        <w:t>TE FARE NATURA</w:t>
      </w:r>
      <w:r>
        <w:rPr>
          <w:rFonts w:ascii="Marianne" w:hAnsi="Marianne" w:cs="Arial"/>
          <w:b/>
          <w:sz w:val="22"/>
          <w:szCs w:val="22"/>
        </w:rPr>
        <w:t>)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>:</w:t>
      </w:r>
    </w:p>
    <w:p w14:paraId="21EB999F" w14:textId="77777777" w:rsidR="0091240C" w:rsidRPr="00617F98" w:rsidRDefault="0091240C" w:rsidP="009124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  <w:r>
        <w:rPr>
          <w:rFonts w:ascii="Marianne" w:hAnsi="Marianne" w:cs="Arial"/>
        </w:rPr>
        <w:t>..........................................................</w:t>
      </w:r>
    </w:p>
    <w:p w14:paraId="01241FFB" w14:textId="0F5982FD" w:rsidR="004D1210" w:rsidRPr="00617F98" w:rsidRDefault="004D1210" w:rsidP="00281D29">
      <w:pPr>
        <w:numPr>
          <w:ilvl w:val="0"/>
          <w:numId w:val="40"/>
        </w:numPr>
        <w:tabs>
          <w:tab w:val="left" w:pos="426"/>
        </w:tabs>
        <w:spacing w:before="360" w:after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 xml:space="preserve">Décrivez les mesures mises en œuvre </w:t>
      </w:r>
      <w:r w:rsidR="00A4602B">
        <w:rPr>
          <w:rFonts w:ascii="Marianne" w:hAnsi="Marianne" w:cs="Arial"/>
          <w:b/>
          <w:sz w:val="22"/>
          <w:szCs w:val="22"/>
        </w:rPr>
        <w:t>en cas d’absence</w:t>
      </w:r>
      <w:r>
        <w:rPr>
          <w:rFonts w:ascii="Marianne" w:hAnsi="Marianne" w:cs="Arial"/>
          <w:b/>
          <w:sz w:val="22"/>
          <w:szCs w:val="22"/>
        </w:rPr>
        <w:t xml:space="preserve"> de personnel</w:t>
      </w:r>
      <w:r w:rsidR="0003450E">
        <w:rPr>
          <w:rFonts w:ascii="Calibri" w:hAnsi="Calibri" w:cs="Calibri"/>
          <w:b/>
          <w:sz w:val="22"/>
          <w:szCs w:val="22"/>
        </w:rPr>
        <w:t> </w:t>
      </w:r>
      <w:r w:rsidR="0003450E">
        <w:rPr>
          <w:rFonts w:ascii="Marianne" w:hAnsi="Marianne" w:cs="Arial"/>
          <w:b/>
          <w:sz w:val="22"/>
          <w:szCs w:val="22"/>
        </w:rPr>
        <w:t>:</w:t>
      </w:r>
    </w:p>
    <w:p w14:paraId="61EB87F8" w14:textId="77777777" w:rsidR="004D1210" w:rsidRPr="00617F98" w:rsidRDefault="004D1210" w:rsidP="004D12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</w:p>
    <w:p w14:paraId="511FE310" w14:textId="77777777" w:rsidR="0091240C" w:rsidRDefault="0091240C" w:rsidP="0091240C">
      <w:pPr>
        <w:pStyle w:val="Paragraphedeliste"/>
        <w:spacing w:before="240" w:after="120"/>
        <w:ind w:left="1080"/>
        <w:jc w:val="both"/>
        <w:rPr>
          <w:rFonts w:ascii="Marianne" w:hAnsi="Marianne" w:cs="Arial"/>
          <w:b/>
        </w:rPr>
      </w:pPr>
    </w:p>
    <w:p w14:paraId="14E64EBC" w14:textId="77777777" w:rsidR="0091240C" w:rsidRDefault="0091240C" w:rsidP="009124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 w:rsidRPr="00617F98">
        <w:rPr>
          <w:rFonts w:ascii="Marianne" w:hAnsi="Marianne" w:cs="Arial"/>
          <w:b/>
          <w:color w:val="2F5496" w:themeColor="accent5" w:themeShade="BF"/>
          <w:szCs w:val="24"/>
        </w:rPr>
        <w:t>Critère n°</w:t>
      </w:r>
      <w:r>
        <w:rPr>
          <w:rFonts w:ascii="Marianne" w:hAnsi="Marianne" w:cs="Arial"/>
          <w:b/>
          <w:color w:val="2F5496" w:themeColor="accent5" w:themeShade="BF"/>
          <w:szCs w:val="24"/>
        </w:rPr>
        <w:t>1</w:t>
      </w:r>
      <w:r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: Valeur technique</w:t>
      </w:r>
    </w:p>
    <w:p w14:paraId="4445EF2D" w14:textId="6E0CEEAC" w:rsidR="0091240C" w:rsidRPr="00617F98" w:rsidRDefault="0091240C" w:rsidP="009124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>
        <w:rPr>
          <w:rFonts w:ascii="Marianne" w:hAnsi="Marianne" w:cs="Arial"/>
          <w:b/>
          <w:color w:val="2F5496" w:themeColor="accent5" w:themeShade="BF"/>
          <w:szCs w:val="24"/>
        </w:rPr>
        <w:t>Sous-critère 2</w:t>
      </w:r>
      <w:r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–</w:t>
      </w:r>
      <w:r w:rsidRPr="00EF55FE">
        <w:t xml:space="preserve"> </w:t>
      </w:r>
      <w:r w:rsidRPr="00EF55FE">
        <w:rPr>
          <w:rFonts w:ascii="Marianne" w:hAnsi="Marianne" w:cs="Arial"/>
          <w:b/>
          <w:color w:val="2F5496" w:themeColor="accent5" w:themeShade="BF"/>
          <w:szCs w:val="24"/>
        </w:rPr>
        <w:t xml:space="preserve">Organisation </w:t>
      </w:r>
      <w:r>
        <w:rPr>
          <w:rFonts w:ascii="Marianne" w:hAnsi="Marianne" w:cs="Arial"/>
          <w:b/>
          <w:color w:val="2F5496" w:themeColor="accent5" w:themeShade="BF"/>
          <w:szCs w:val="24"/>
        </w:rPr>
        <w:t xml:space="preserve">du contrôle qualité (10 </w:t>
      </w:r>
      <w:r w:rsidRPr="00617F98">
        <w:rPr>
          <w:rFonts w:ascii="Marianne" w:hAnsi="Marianne" w:cs="Arial"/>
          <w:b/>
          <w:color w:val="2F5496" w:themeColor="accent5" w:themeShade="BF"/>
          <w:szCs w:val="24"/>
        </w:rPr>
        <w:t>points)</w:t>
      </w:r>
    </w:p>
    <w:p w14:paraId="0FD72EDB" w14:textId="7A9797A5" w:rsidR="0091240C" w:rsidRPr="0091240C" w:rsidRDefault="0091240C" w:rsidP="0091240C">
      <w:pPr>
        <w:pStyle w:val="Paragraphedeliste"/>
        <w:numPr>
          <w:ilvl w:val="0"/>
          <w:numId w:val="40"/>
        </w:numPr>
        <w:spacing w:before="240" w:after="120"/>
        <w:ind w:left="426" w:hanging="426"/>
        <w:jc w:val="both"/>
        <w:rPr>
          <w:rFonts w:ascii="Marianne" w:hAnsi="Marianne" w:cs="Arial"/>
          <w:b/>
        </w:rPr>
      </w:pPr>
      <w:r w:rsidRPr="0091240C">
        <w:rPr>
          <w:rFonts w:ascii="Marianne" w:hAnsi="Marianne" w:cs="Arial"/>
          <w:b/>
        </w:rPr>
        <w:t>Décrivez les modalités de réalisation des contrôles</w:t>
      </w:r>
      <w:r>
        <w:rPr>
          <w:rFonts w:ascii="Marianne" w:hAnsi="Marianne" w:cs="Arial"/>
          <w:b/>
        </w:rPr>
        <w:t xml:space="preserve"> qualité </w:t>
      </w:r>
      <w:r w:rsidRPr="0091240C">
        <w:rPr>
          <w:rFonts w:ascii="Marianne" w:hAnsi="Marianne" w:cs="Arial"/>
          <w:b/>
        </w:rPr>
        <w:t>(pé</w:t>
      </w:r>
      <w:r w:rsidRPr="0091240C">
        <w:rPr>
          <w:rFonts w:ascii="Marianne" w:hAnsi="Marianne" w:cs="Calibri"/>
          <w:b/>
        </w:rPr>
        <w:t xml:space="preserve">riodicité de réalisation, organisation du contrôle, </w:t>
      </w:r>
      <w:r>
        <w:rPr>
          <w:rFonts w:ascii="Marianne" w:hAnsi="Marianne" w:cs="Calibri"/>
          <w:b/>
        </w:rPr>
        <w:t>personnes présente…)</w:t>
      </w:r>
      <w:r w:rsidRPr="0091240C">
        <w:rPr>
          <w:rFonts w:cs="Calibri"/>
          <w:b/>
        </w:rPr>
        <w:t> </w:t>
      </w:r>
      <w:r w:rsidRPr="0091240C">
        <w:rPr>
          <w:rFonts w:ascii="Marianne" w:hAnsi="Marianne" w:cs="Arial"/>
          <w:b/>
        </w:rPr>
        <w:t>:</w:t>
      </w:r>
    </w:p>
    <w:p w14:paraId="4D2D2FB8" w14:textId="77777777" w:rsidR="0091240C" w:rsidRDefault="0091240C" w:rsidP="009124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Marianne" w:hAnsi="Marianne" w:cs="Arial"/>
          <w:b/>
          <w:bCs/>
          <w:sz w:val="22"/>
          <w:szCs w:val="22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>…………………………………………………………………………</w:t>
      </w:r>
    </w:p>
    <w:p w14:paraId="50961C28" w14:textId="77777777" w:rsidR="0091240C" w:rsidRPr="00AC5CD5" w:rsidRDefault="0091240C" w:rsidP="0091240C">
      <w:pPr>
        <w:pStyle w:val="Paragraphedeliste"/>
        <w:numPr>
          <w:ilvl w:val="0"/>
          <w:numId w:val="40"/>
        </w:numPr>
        <w:spacing w:before="360" w:after="120"/>
        <w:ind w:left="1077" w:hanging="1077"/>
        <w:jc w:val="both"/>
        <w:rPr>
          <w:rFonts w:ascii="Marianne" w:hAnsi="Marianne" w:cs="Arial"/>
          <w:b/>
        </w:rPr>
      </w:pPr>
      <w:r w:rsidRPr="00AC5CD5">
        <w:rPr>
          <w:rFonts w:ascii="Marianne" w:hAnsi="Marianne" w:cs="Arial"/>
          <w:b/>
        </w:rPr>
        <w:t xml:space="preserve">Décrivez les </w:t>
      </w:r>
      <w:r>
        <w:rPr>
          <w:rFonts w:ascii="Marianne" w:hAnsi="Marianne" w:cs="Arial"/>
          <w:b/>
        </w:rPr>
        <w:t>mesures mises en œuvre en cas de signalement d’anomalie</w:t>
      </w:r>
      <w:r w:rsidRPr="00AC5CD5">
        <w:rPr>
          <w:rFonts w:cs="Calibri"/>
          <w:b/>
        </w:rPr>
        <w:t> </w:t>
      </w:r>
      <w:r w:rsidRPr="00AC5CD5">
        <w:rPr>
          <w:rFonts w:ascii="Marianne" w:hAnsi="Marianne" w:cs="Arial"/>
          <w:b/>
        </w:rPr>
        <w:t>:</w:t>
      </w:r>
    </w:p>
    <w:p w14:paraId="29C31755" w14:textId="77777777" w:rsidR="0091240C" w:rsidRDefault="0091240C" w:rsidP="009124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Marianne" w:hAnsi="Marianne" w:cs="Arial"/>
          <w:b/>
          <w:bCs/>
          <w:sz w:val="22"/>
          <w:szCs w:val="22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>…………………………………………………………………………</w:t>
      </w:r>
    </w:p>
    <w:p w14:paraId="3C62CFDA" w14:textId="02A06538" w:rsidR="0091240C" w:rsidRPr="00AC5CD5" w:rsidRDefault="0091240C" w:rsidP="0091240C">
      <w:pPr>
        <w:pStyle w:val="Paragraphedeliste"/>
        <w:numPr>
          <w:ilvl w:val="0"/>
          <w:numId w:val="40"/>
        </w:numPr>
        <w:spacing w:before="360" w:after="120"/>
        <w:ind w:left="1077" w:hanging="1077"/>
        <w:jc w:val="both"/>
        <w:rPr>
          <w:rFonts w:ascii="Marianne" w:hAnsi="Marianne" w:cs="Arial"/>
          <w:b/>
        </w:rPr>
      </w:pPr>
      <w:r w:rsidRPr="00AC5CD5">
        <w:rPr>
          <w:rFonts w:ascii="Marianne" w:hAnsi="Marianne" w:cs="Arial"/>
          <w:b/>
        </w:rPr>
        <w:t xml:space="preserve">Décrivez les </w:t>
      </w:r>
      <w:r>
        <w:rPr>
          <w:rFonts w:ascii="Marianne" w:hAnsi="Marianne" w:cs="Arial"/>
          <w:b/>
        </w:rPr>
        <w:t>mesures mises en œuvre pour atteindre le taux de satisfaction trimestriel de 8</w:t>
      </w:r>
      <w:bookmarkStart w:id="0" w:name="_GoBack"/>
      <w:bookmarkEnd w:id="0"/>
      <w:r>
        <w:rPr>
          <w:rFonts w:ascii="Marianne" w:hAnsi="Marianne" w:cs="Arial"/>
          <w:b/>
        </w:rPr>
        <w:t xml:space="preserve">0% </w:t>
      </w:r>
      <w:r w:rsidRPr="00766E0A">
        <w:rPr>
          <w:rFonts w:ascii="Marianne" w:hAnsi="Marianne" w:cs="Arial"/>
          <w:b/>
        </w:rPr>
        <w:t xml:space="preserve">(CF art </w:t>
      </w:r>
      <w:r w:rsidR="00766E0A" w:rsidRPr="00766E0A">
        <w:rPr>
          <w:rFonts w:ascii="Marianne" w:hAnsi="Marianne" w:cs="Arial"/>
          <w:b/>
        </w:rPr>
        <w:t>5.3.1</w:t>
      </w:r>
      <w:r w:rsidRPr="00766E0A">
        <w:rPr>
          <w:rFonts w:ascii="Marianne" w:hAnsi="Marianne" w:cs="Arial"/>
          <w:b/>
        </w:rPr>
        <w:t xml:space="preserve"> du CCTP)</w:t>
      </w:r>
      <w:r w:rsidRPr="00AC5CD5">
        <w:rPr>
          <w:rFonts w:cs="Calibri"/>
          <w:b/>
        </w:rPr>
        <w:t> </w:t>
      </w:r>
      <w:r w:rsidRPr="00AC5CD5">
        <w:rPr>
          <w:rFonts w:ascii="Marianne" w:hAnsi="Marianne" w:cs="Arial"/>
          <w:b/>
        </w:rPr>
        <w:t>:</w:t>
      </w:r>
    </w:p>
    <w:p w14:paraId="35CCABF9" w14:textId="77777777" w:rsidR="0091240C" w:rsidRDefault="0091240C" w:rsidP="009124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Marianne" w:hAnsi="Marianne" w:cs="Arial"/>
          <w:b/>
          <w:bCs/>
          <w:sz w:val="22"/>
          <w:szCs w:val="22"/>
        </w:rPr>
      </w:pPr>
      <w:r w:rsidRPr="00617F98">
        <w:rPr>
          <w:rFonts w:ascii="Marianne" w:hAnsi="Marianne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>…………………………………………………………………………</w:t>
      </w:r>
    </w:p>
    <w:p w14:paraId="5F631697" w14:textId="16BC984C" w:rsidR="0091240C" w:rsidRDefault="0091240C" w:rsidP="00A33F89">
      <w:pPr>
        <w:spacing w:before="0" w:after="120"/>
        <w:jc w:val="both"/>
        <w:rPr>
          <w:rFonts w:ascii="Marianne" w:hAnsi="Marianne" w:cs="Arial"/>
          <w:b/>
          <w:sz w:val="22"/>
          <w:szCs w:val="22"/>
        </w:rPr>
      </w:pPr>
    </w:p>
    <w:p w14:paraId="52B10D66" w14:textId="3D4EAB81" w:rsidR="0091240C" w:rsidRDefault="0091240C" w:rsidP="00A33F89">
      <w:pPr>
        <w:spacing w:before="0" w:after="120"/>
        <w:jc w:val="both"/>
        <w:rPr>
          <w:rFonts w:ascii="Marianne" w:hAnsi="Marianne" w:cs="Arial"/>
          <w:b/>
          <w:sz w:val="22"/>
          <w:szCs w:val="22"/>
        </w:rPr>
      </w:pPr>
    </w:p>
    <w:p w14:paraId="7F6AB08C" w14:textId="0F98DE76" w:rsidR="003B4C8D" w:rsidRPr="00617F98" w:rsidRDefault="0091240C" w:rsidP="003B4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>
        <w:rPr>
          <w:rFonts w:ascii="Marianne" w:hAnsi="Marianne" w:cs="Arial"/>
          <w:b/>
          <w:color w:val="2F5496" w:themeColor="accent5" w:themeShade="BF"/>
          <w:szCs w:val="24"/>
        </w:rPr>
        <w:t>C</w:t>
      </w:r>
      <w:r w:rsidR="003B4C8D" w:rsidRPr="00617F98">
        <w:rPr>
          <w:rFonts w:ascii="Marianne" w:hAnsi="Marianne" w:cs="Arial"/>
          <w:b/>
          <w:color w:val="2F5496" w:themeColor="accent5" w:themeShade="BF"/>
          <w:szCs w:val="24"/>
        </w:rPr>
        <w:t>ritère n°</w:t>
      </w:r>
      <w:r w:rsidR="003B4C8D">
        <w:rPr>
          <w:rFonts w:ascii="Marianne" w:hAnsi="Marianne" w:cs="Arial"/>
          <w:b/>
          <w:color w:val="2F5496" w:themeColor="accent5" w:themeShade="BF"/>
          <w:szCs w:val="24"/>
        </w:rPr>
        <w:t>1</w:t>
      </w:r>
      <w:r w:rsidR="003B4C8D"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: Valeur technique</w:t>
      </w:r>
    </w:p>
    <w:p w14:paraId="3B03EB83" w14:textId="102D4605" w:rsidR="003B4C8D" w:rsidRPr="00617F98" w:rsidRDefault="00A907E8" w:rsidP="003B4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b/>
          <w:color w:val="2F5496" w:themeColor="accent5" w:themeShade="BF"/>
          <w:szCs w:val="24"/>
        </w:rPr>
      </w:pPr>
      <w:r>
        <w:rPr>
          <w:rFonts w:ascii="Marianne" w:hAnsi="Marianne" w:cs="Arial"/>
          <w:b/>
          <w:color w:val="2F5496" w:themeColor="accent5" w:themeShade="BF"/>
          <w:szCs w:val="24"/>
        </w:rPr>
        <w:t>Sous critère</w:t>
      </w:r>
      <w:r w:rsidR="003B4C8D">
        <w:rPr>
          <w:rFonts w:ascii="Marianne" w:hAnsi="Marianne" w:cs="Arial"/>
          <w:b/>
          <w:color w:val="2F5496" w:themeColor="accent5" w:themeShade="BF"/>
          <w:szCs w:val="24"/>
        </w:rPr>
        <w:t xml:space="preserve"> 3</w:t>
      </w:r>
      <w:r w:rsidR="003B4C8D" w:rsidRPr="00617F98">
        <w:rPr>
          <w:rFonts w:ascii="Marianne" w:hAnsi="Marianne" w:cs="Arial"/>
          <w:b/>
          <w:color w:val="2F5496" w:themeColor="accent5" w:themeShade="BF"/>
          <w:szCs w:val="24"/>
        </w:rPr>
        <w:t xml:space="preserve"> –</w:t>
      </w:r>
      <w:r w:rsidR="003B4C8D">
        <w:rPr>
          <w:rFonts w:ascii="Marianne" w:hAnsi="Marianne" w:cs="Arial"/>
          <w:b/>
          <w:color w:val="2F5496" w:themeColor="accent5" w:themeShade="BF"/>
          <w:szCs w:val="24"/>
        </w:rPr>
        <w:t xml:space="preserve"> Cohérence du temps passé par site au regard des moyens </w:t>
      </w:r>
      <w:r w:rsidR="0003450E">
        <w:rPr>
          <w:rFonts w:ascii="Marianne" w:hAnsi="Marianne" w:cs="Arial"/>
          <w:b/>
          <w:color w:val="2F5496" w:themeColor="accent5" w:themeShade="BF"/>
          <w:szCs w:val="24"/>
        </w:rPr>
        <w:t xml:space="preserve">humains </w:t>
      </w:r>
      <w:r w:rsidR="003B4C8D">
        <w:rPr>
          <w:rFonts w:ascii="Marianne" w:hAnsi="Marianne" w:cs="Arial"/>
          <w:b/>
          <w:color w:val="2F5496" w:themeColor="accent5" w:themeShade="BF"/>
          <w:szCs w:val="24"/>
        </w:rPr>
        <w:t xml:space="preserve">mis en œuvre (10 </w:t>
      </w:r>
      <w:r w:rsidR="003B4C8D" w:rsidRPr="00617F98">
        <w:rPr>
          <w:rFonts w:ascii="Marianne" w:hAnsi="Marianne" w:cs="Arial"/>
          <w:b/>
          <w:color w:val="2F5496" w:themeColor="accent5" w:themeShade="BF"/>
          <w:szCs w:val="24"/>
        </w:rPr>
        <w:t>points)</w:t>
      </w:r>
    </w:p>
    <w:p w14:paraId="3E62EF24" w14:textId="779FA294" w:rsidR="003B4C8D" w:rsidRDefault="003B4C8D" w:rsidP="00A4602B">
      <w:pPr>
        <w:spacing w:before="240" w:after="12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 xml:space="preserve">Le soumissionnaire complète pour chaque bâtiment du lot auquel il candidate la décomposition du temps passé par profil. </w:t>
      </w:r>
    </w:p>
    <w:p w14:paraId="2A8E6C60" w14:textId="2DE76E84" w:rsidR="003B4C8D" w:rsidRPr="00617F98" w:rsidRDefault="00BC22EF" w:rsidP="00281D29">
      <w:pPr>
        <w:numPr>
          <w:ilvl w:val="0"/>
          <w:numId w:val="40"/>
        </w:numPr>
        <w:tabs>
          <w:tab w:val="left" w:pos="426"/>
        </w:tabs>
        <w:spacing w:before="240" w:after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Justifiez les éléments transmis dans la décomposition du temps passé par profil, au regard de la composition des équipes</w:t>
      </w:r>
      <w:r w:rsidR="0003450E">
        <w:rPr>
          <w:rFonts w:ascii="Calibri" w:hAnsi="Calibri" w:cs="Calibri"/>
          <w:b/>
          <w:sz w:val="22"/>
          <w:szCs w:val="22"/>
        </w:rPr>
        <w:t> </w:t>
      </w:r>
      <w:r w:rsidR="0003450E">
        <w:rPr>
          <w:rFonts w:ascii="Marianne" w:hAnsi="Marianne" w:cs="Arial"/>
          <w:b/>
          <w:sz w:val="22"/>
          <w:szCs w:val="22"/>
        </w:rPr>
        <w:t>:</w:t>
      </w:r>
    </w:p>
    <w:p w14:paraId="34E06084" w14:textId="77777777" w:rsidR="003B4C8D" w:rsidRPr="00617F98" w:rsidRDefault="003B4C8D" w:rsidP="003B4C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</w:p>
    <w:p w14:paraId="409A1BD9" w14:textId="081BBA5F" w:rsidR="0003450E" w:rsidRPr="00617F98" w:rsidRDefault="0003450E" w:rsidP="00281D29">
      <w:pPr>
        <w:numPr>
          <w:ilvl w:val="0"/>
          <w:numId w:val="40"/>
        </w:numPr>
        <w:tabs>
          <w:tab w:val="left" w:pos="426"/>
        </w:tabs>
        <w:spacing w:before="360" w:after="240"/>
        <w:ind w:left="0" w:firstLine="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Présentez tous éléments complémentaires vous paraissant pertinents pour justifier de la cohérence du temps passé par site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="Arial"/>
          <w:b/>
          <w:sz w:val="22"/>
          <w:szCs w:val="22"/>
        </w:rPr>
        <w:t xml:space="preserve">: </w:t>
      </w:r>
    </w:p>
    <w:p w14:paraId="732B3BFB" w14:textId="77777777" w:rsidR="0003450E" w:rsidRPr="00617F98" w:rsidRDefault="0003450E" w:rsidP="00034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Marianne" w:hAnsi="Marianne" w:cs="Arial"/>
        </w:rPr>
      </w:pPr>
      <w:r w:rsidRPr="00617F98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</w:t>
      </w:r>
    </w:p>
    <w:p w14:paraId="60044E7D" w14:textId="77777777" w:rsidR="0003450E" w:rsidRPr="00617F98" w:rsidRDefault="0003450E" w:rsidP="00A33F89">
      <w:pPr>
        <w:spacing w:before="0" w:after="120"/>
        <w:jc w:val="both"/>
        <w:rPr>
          <w:rFonts w:ascii="Marianne" w:hAnsi="Marianne" w:cs="Arial"/>
          <w:b/>
          <w:sz w:val="22"/>
          <w:szCs w:val="22"/>
        </w:rPr>
      </w:pPr>
    </w:p>
    <w:sectPr w:rsidR="0003450E" w:rsidRPr="00617F98" w:rsidSect="0058728D">
      <w:footerReference w:type="default" r:id="rId9"/>
      <w:pgSz w:w="11907" w:h="16840" w:code="9"/>
      <w:pgMar w:top="680" w:right="680" w:bottom="680" w:left="680" w:header="567" w:footer="73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27DA7" w14:textId="77777777" w:rsidR="00560689" w:rsidRDefault="00560689">
      <w:r>
        <w:separator/>
      </w:r>
    </w:p>
  </w:endnote>
  <w:endnote w:type="continuationSeparator" w:id="0">
    <w:p w14:paraId="237C6B40" w14:textId="77777777" w:rsidR="00560689" w:rsidRDefault="0056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BD365" w14:textId="422817BD" w:rsidR="00A96CFF" w:rsidRPr="001E6580" w:rsidRDefault="004D3324">
    <w:pPr>
      <w:pStyle w:val="Pieddepage"/>
      <w:tabs>
        <w:tab w:val="clear" w:pos="4536"/>
        <w:tab w:val="clear" w:pos="9072"/>
        <w:tab w:val="left" w:pos="1276"/>
        <w:tab w:val="right" w:pos="9498"/>
      </w:tabs>
      <w:rPr>
        <w:rStyle w:val="Numrodepage"/>
        <w:rFonts w:ascii="Marianne" w:hAnsi="Marianne" w:cs="Arial"/>
        <w:color w:val="C0C0C0"/>
        <w:sz w:val="16"/>
        <w:szCs w:val="16"/>
      </w:rPr>
    </w:pPr>
    <w:r>
      <w:rPr>
        <w:rStyle w:val="Numrodepage"/>
        <w:rFonts w:ascii="Marianne" w:hAnsi="Marianne" w:cs="Arial"/>
        <w:color w:val="C0C0C0"/>
        <w:sz w:val="16"/>
        <w:szCs w:val="16"/>
      </w:rPr>
      <w:t>2024</w:t>
    </w:r>
    <w:r w:rsidR="001E6580" w:rsidRPr="001E6580">
      <w:rPr>
        <w:rStyle w:val="Numrodepage"/>
        <w:rFonts w:ascii="Marianne" w:hAnsi="Marianne" w:cs="Arial"/>
        <w:color w:val="C0C0C0"/>
        <w:sz w:val="16"/>
        <w:szCs w:val="16"/>
      </w:rPr>
      <w:t>_</w:t>
    </w:r>
    <w:r w:rsidR="00B200BA">
      <w:rPr>
        <w:rStyle w:val="Numrodepage"/>
        <w:rFonts w:ascii="Marianne" w:hAnsi="Marianne" w:cs="Arial"/>
        <w:color w:val="C0C0C0"/>
        <w:sz w:val="16"/>
        <w:szCs w:val="16"/>
      </w:rPr>
      <w:t>PRESTANET_HCRPF</w:t>
    </w:r>
    <w:r w:rsidR="00B71A92">
      <w:rPr>
        <w:rStyle w:val="Numrodepage"/>
        <w:rFonts w:ascii="Marianne" w:hAnsi="Marianne" w:cs="Arial"/>
        <w:color w:val="C0C0C0"/>
        <w:sz w:val="16"/>
        <w:szCs w:val="16"/>
      </w:rPr>
      <w:t>_RELANCE</w:t>
    </w:r>
    <w:r w:rsidR="00A96CFF" w:rsidRPr="001E6580">
      <w:rPr>
        <w:rStyle w:val="Numrodepage"/>
        <w:rFonts w:ascii="Marianne" w:hAnsi="Marianne" w:cs="Arial"/>
        <w:color w:val="C0C0C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79B25" w14:textId="77777777" w:rsidR="00560689" w:rsidRDefault="00560689">
      <w:r>
        <w:separator/>
      </w:r>
    </w:p>
  </w:footnote>
  <w:footnote w:type="continuationSeparator" w:id="0">
    <w:p w14:paraId="387B7F33" w14:textId="77777777" w:rsidR="00560689" w:rsidRDefault="00560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523E65"/>
    <w:multiLevelType w:val="hybridMultilevel"/>
    <w:tmpl w:val="D834EB76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C2C19"/>
    <w:multiLevelType w:val="hybridMultilevel"/>
    <w:tmpl w:val="A8266B6E"/>
    <w:lvl w:ilvl="0" w:tplc="2BDAD27C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 w15:restartNumberingAfterBreak="0">
    <w:nsid w:val="0D6B052F"/>
    <w:multiLevelType w:val="hybridMultilevel"/>
    <w:tmpl w:val="CF02F550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7436AB"/>
    <w:multiLevelType w:val="hybridMultilevel"/>
    <w:tmpl w:val="ED94064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5C488B"/>
    <w:multiLevelType w:val="hybridMultilevel"/>
    <w:tmpl w:val="9B44E6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A3D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11866F0F"/>
    <w:multiLevelType w:val="hybridMultilevel"/>
    <w:tmpl w:val="F6CA6544"/>
    <w:lvl w:ilvl="0" w:tplc="040C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2BDAD27C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9F568C"/>
    <w:multiLevelType w:val="hybridMultilevel"/>
    <w:tmpl w:val="60864F4E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671F0"/>
    <w:multiLevelType w:val="hybridMultilevel"/>
    <w:tmpl w:val="EAD69982"/>
    <w:lvl w:ilvl="0" w:tplc="7338CFD0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5C6710F"/>
    <w:multiLevelType w:val="hybridMultilevel"/>
    <w:tmpl w:val="59EC2D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26564"/>
    <w:multiLevelType w:val="hybridMultilevel"/>
    <w:tmpl w:val="0EE252EE"/>
    <w:lvl w:ilvl="0" w:tplc="040C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50448"/>
    <w:multiLevelType w:val="singleLevel"/>
    <w:tmpl w:val="3F5AD4A6"/>
    <w:lvl w:ilvl="0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3" w15:restartNumberingAfterBreak="0">
    <w:nsid w:val="23984545"/>
    <w:multiLevelType w:val="hybridMultilevel"/>
    <w:tmpl w:val="F4E8148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9713F4"/>
    <w:multiLevelType w:val="hybridMultilevel"/>
    <w:tmpl w:val="167630CE"/>
    <w:lvl w:ilvl="0" w:tplc="2F6A4B24">
      <w:start w:val="1"/>
      <w:numFmt w:val="upperRoman"/>
      <w:lvlText w:val="%1)"/>
      <w:lvlJc w:val="left"/>
      <w:pPr>
        <w:ind w:left="76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324C4917"/>
    <w:multiLevelType w:val="hybridMultilevel"/>
    <w:tmpl w:val="E018A3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5627A"/>
    <w:multiLevelType w:val="hybridMultilevel"/>
    <w:tmpl w:val="51102456"/>
    <w:lvl w:ilvl="0" w:tplc="040C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382F16CD"/>
    <w:multiLevelType w:val="hybridMultilevel"/>
    <w:tmpl w:val="18D05070"/>
    <w:lvl w:ilvl="0" w:tplc="FB8CB494">
      <w:start w:val="1"/>
      <w:numFmt w:val="bullet"/>
      <w:lvlText w:val=""/>
      <w:lvlJc w:val="left"/>
      <w:pPr>
        <w:tabs>
          <w:tab w:val="num" w:pos="4067"/>
        </w:tabs>
        <w:ind w:left="406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B5E3F67"/>
    <w:multiLevelType w:val="hybridMultilevel"/>
    <w:tmpl w:val="2CECDDEC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601D5"/>
    <w:multiLevelType w:val="hybridMultilevel"/>
    <w:tmpl w:val="C0AE8B5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DF524B"/>
    <w:multiLevelType w:val="hybridMultilevel"/>
    <w:tmpl w:val="A5F4242A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1657D"/>
    <w:multiLevelType w:val="hybridMultilevel"/>
    <w:tmpl w:val="6C4032AE"/>
    <w:lvl w:ilvl="0" w:tplc="8BE8D0FC">
      <w:start w:val="16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894EF9"/>
    <w:multiLevelType w:val="hybridMultilevel"/>
    <w:tmpl w:val="D3FCE2D0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961DD"/>
    <w:multiLevelType w:val="hybridMultilevel"/>
    <w:tmpl w:val="F5B6D148"/>
    <w:lvl w:ilvl="0" w:tplc="32881B9E">
      <w:start w:val="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44AE7C8B"/>
    <w:multiLevelType w:val="hybridMultilevel"/>
    <w:tmpl w:val="47B8DB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5C1743"/>
    <w:multiLevelType w:val="hybridMultilevel"/>
    <w:tmpl w:val="02C6D138"/>
    <w:lvl w:ilvl="0" w:tplc="4C96A9C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8DB39C2"/>
    <w:multiLevelType w:val="hybridMultilevel"/>
    <w:tmpl w:val="F0E4E06C"/>
    <w:lvl w:ilvl="0" w:tplc="040C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455725"/>
    <w:multiLevelType w:val="hybridMultilevel"/>
    <w:tmpl w:val="6750076C"/>
    <w:lvl w:ilvl="0" w:tplc="4F7A6CA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071241"/>
    <w:multiLevelType w:val="hybridMultilevel"/>
    <w:tmpl w:val="0BA034EC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0005874"/>
    <w:multiLevelType w:val="hybridMultilevel"/>
    <w:tmpl w:val="44FC0096"/>
    <w:lvl w:ilvl="0" w:tplc="8BE8D0FC">
      <w:start w:val="16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91FC5"/>
    <w:multiLevelType w:val="hybridMultilevel"/>
    <w:tmpl w:val="8F52D38E"/>
    <w:lvl w:ilvl="0" w:tplc="8BA4971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216FD2"/>
    <w:multiLevelType w:val="hybridMultilevel"/>
    <w:tmpl w:val="4F92092A"/>
    <w:lvl w:ilvl="0" w:tplc="8BE8D0FC">
      <w:start w:val="16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50065B"/>
    <w:multiLevelType w:val="hybridMultilevel"/>
    <w:tmpl w:val="13F60BDE"/>
    <w:lvl w:ilvl="0" w:tplc="2BDAD27C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57C2648F"/>
    <w:multiLevelType w:val="hybridMultilevel"/>
    <w:tmpl w:val="6F464A98"/>
    <w:lvl w:ilvl="0" w:tplc="040C000B">
      <w:start w:val="1"/>
      <w:numFmt w:val="bullet"/>
      <w:lvlText w:val="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812"/>
        </w:tabs>
        <w:ind w:left="78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8532"/>
        </w:tabs>
        <w:ind w:left="85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9252"/>
        </w:tabs>
        <w:ind w:left="92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9972"/>
        </w:tabs>
        <w:ind w:left="99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0692"/>
        </w:tabs>
        <w:ind w:left="106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1412"/>
        </w:tabs>
        <w:ind w:left="114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2132"/>
        </w:tabs>
        <w:ind w:left="121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2852"/>
        </w:tabs>
        <w:ind w:left="12852" w:hanging="360"/>
      </w:pPr>
      <w:rPr>
        <w:rFonts w:ascii="Wingdings" w:hAnsi="Wingdings" w:hint="default"/>
      </w:rPr>
    </w:lvl>
  </w:abstractNum>
  <w:abstractNum w:abstractNumId="34" w15:restartNumberingAfterBreak="0">
    <w:nsid w:val="5B133BEE"/>
    <w:multiLevelType w:val="hybridMultilevel"/>
    <w:tmpl w:val="BE66C4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8012D"/>
    <w:multiLevelType w:val="hybridMultilevel"/>
    <w:tmpl w:val="B0289B4A"/>
    <w:lvl w:ilvl="0" w:tplc="EF7026F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F1E29"/>
    <w:multiLevelType w:val="hybridMultilevel"/>
    <w:tmpl w:val="0B840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C66D81"/>
    <w:multiLevelType w:val="hybridMultilevel"/>
    <w:tmpl w:val="87EA8ADC"/>
    <w:lvl w:ilvl="0" w:tplc="8BE8D0FC">
      <w:start w:val="16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493536"/>
    <w:multiLevelType w:val="hybridMultilevel"/>
    <w:tmpl w:val="3446E2D4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43191"/>
    <w:multiLevelType w:val="hybridMultilevel"/>
    <w:tmpl w:val="6EB816E0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1B740D8"/>
    <w:multiLevelType w:val="hybridMultilevel"/>
    <w:tmpl w:val="C9F8B8F6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62"/>
        </w:tabs>
        <w:ind w:left="-26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58"/>
        </w:tabs>
        <w:ind w:left="4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178"/>
        </w:tabs>
        <w:ind w:left="11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898"/>
        </w:tabs>
        <w:ind w:left="18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618"/>
        </w:tabs>
        <w:ind w:left="26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058"/>
        </w:tabs>
        <w:ind w:left="40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778"/>
        </w:tabs>
        <w:ind w:left="4778" w:hanging="360"/>
      </w:pPr>
      <w:rPr>
        <w:rFonts w:ascii="Wingdings" w:hAnsi="Wingdings" w:hint="default"/>
      </w:rPr>
    </w:lvl>
  </w:abstractNum>
  <w:abstractNum w:abstractNumId="41" w15:restartNumberingAfterBreak="0">
    <w:nsid w:val="7228389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49A1AC2"/>
    <w:multiLevelType w:val="hybridMultilevel"/>
    <w:tmpl w:val="1076DEC8"/>
    <w:lvl w:ilvl="0" w:tplc="4B4AD9F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B3293"/>
    <w:multiLevelType w:val="hybridMultilevel"/>
    <w:tmpl w:val="BB94CCC2"/>
    <w:lvl w:ilvl="0" w:tplc="8BE8D0FC">
      <w:start w:val="16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9443C9"/>
    <w:multiLevelType w:val="hybridMultilevel"/>
    <w:tmpl w:val="9654AB50"/>
    <w:lvl w:ilvl="0" w:tplc="040C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5" w15:restartNumberingAfterBreak="0">
    <w:nsid w:val="7C1E5E98"/>
    <w:multiLevelType w:val="hybridMultilevel"/>
    <w:tmpl w:val="64CA2A66"/>
    <w:lvl w:ilvl="0" w:tplc="2BDAD27C">
      <w:start w:val="1"/>
      <w:numFmt w:val="bullet"/>
      <w:lvlText w:val="-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46" w15:restartNumberingAfterBreak="0">
    <w:nsid w:val="7D366674"/>
    <w:multiLevelType w:val="hybridMultilevel"/>
    <w:tmpl w:val="8F9E462A"/>
    <w:lvl w:ilvl="0" w:tplc="2BDAD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667502"/>
    <w:multiLevelType w:val="hybridMultilevel"/>
    <w:tmpl w:val="4C14FC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5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"/>
        <w:legacy w:legacy="1" w:legacySpace="0" w:legacyIndent="397"/>
        <w:lvlJc w:val="left"/>
        <w:pPr>
          <w:ind w:left="397" w:hanging="397"/>
        </w:pPr>
        <w:rPr>
          <w:rFonts w:ascii="Wingdings" w:hAnsi="Wingdings" w:hint="default"/>
        </w:rPr>
      </w:lvl>
    </w:lvlOverride>
  </w:num>
  <w:num w:numId="3">
    <w:abstractNumId w:val="8"/>
  </w:num>
  <w:num w:numId="4">
    <w:abstractNumId w:val="24"/>
  </w:num>
  <w:num w:numId="5">
    <w:abstractNumId w:val="4"/>
  </w:num>
  <w:num w:numId="6">
    <w:abstractNumId w:val="41"/>
  </w:num>
  <w:num w:numId="7">
    <w:abstractNumId w:val="23"/>
  </w:num>
  <w:num w:numId="8">
    <w:abstractNumId w:val="46"/>
  </w:num>
  <w:num w:numId="9">
    <w:abstractNumId w:val="1"/>
  </w:num>
  <w:num w:numId="10">
    <w:abstractNumId w:val="47"/>
  </w:num>
  <w:num w:numId="11">
    <w:abstractNumId w:val="18"/>
  </w:num>
  <w:num w:numId="12">
    <w:abstractNumId w:val="13"/>
  </w:num>
  <w:num w:numId="13">
    <w:abstractNumId w:val="33"/>
  </w:num>
  <w:num w:numId="14">
    <w:abstractNumId w:val="11"/>
  </w:num>
  <w:num w:numId="15">
    <w:abstractNumId w:val="26"/>
  </w:num>
  <w:num w:numId="16">
    <w:abstractNumId w:val="39"/>
  </w:num>
  <w:num w:numId="17">
    <w:abstractNumId w:val="21"/>
  </w:num>
  <w:num w:numId="18">
    <w:abstractNumId w:val="31"/>
  </w:num>
  <w:num w:numId="19">
    <w:abstractNumId w:val="37"/>
  </w:num>
  <w:num w:numId="20">
    <w:abstractNumId w:val="29"/>
  </w:num>
  <w:num w:numId="21">
    <w:abstractNumId w:val="43"/>
  </w:num>
  <w:num w:numId="22">
    <w:abstractNumId w:val="27"/>
  </w:num>
  <w:num w:numId="23">
    <w:abstractNumId w:val="40"/>
  </w:num>
  <w:num w:numId="24">
    <w:abstractNumId w:val="7"/>
  </w:num>
  <w:num w:numId="25">
    <w:abstractNumId w:val="14"/>
  </w:num>
  <w:num w:numId="26">
    <w:abstractNumId w:val="12"/>
  </w:num>
  <w:num w:numId="27">
    <w:abstractNumId w:val="17"/>
  </w:num>
  <w:num w:numId="28">
    <w:abstractNumId w:val="22"/>
  </w:num>
  <w:num w:numId="29">
    <w:abstractNumId w:val="38"/>
  </w:num>
  <w:num w:numId="30">
    <w:abstractNumId w:val="20"/>
  </w:num>
  <w:num w:numId="31">
    <w:abstractNumId w:val="28"/>
  </w:num>
  <w:num w:numId="32">
    <w:abstractNumId w:val="16"/>
  </w:num>
  <w:num w:numId="33">
    <w:abstractNumId w:val="44"/>
  </w:num>
  <w:num w:numId="34">
    <w:abstractNumId w:val="45"/>
  </w:num>
  <w:num w:numId="35">
    <w:abstractNumId w:val="32"/>
  </w:num>
  <w:num w:numId="36">
    <w:abstractNumId w:val="2"/>
  </w:num>
  <w:num w:numId="37">
    <w:abstractNumId w:val="42"/>
  </w:num>
  <w:num w:numId="38">
    <w:abstractNumId w:val="3"/>
  </w:num>
  <w:num w:numId="39">
    <w:abstractNumId w:val="34"/>
  </w:num>
  <w:num w:numId="40">
    <w:abstractNumId w:val="19"/>
  </w:num>
  <w:num w:numId="41">
    <w:abstractNumId w:val="5"/>
  </w:num>
  <w:num w:numId="42">
    <w:abstractNumId w:val="36"/>
  </w:num>
  <w:num w:numId="43">
    <w:abstractNumId w:val="15"/>
  </w:num>
  <w:num w:numId="44">
    <w:abstractNumId w:val="35"/>
  </w:num>
  <w:num w:numId="45">
    <w:abstractNumId w:val="30"/>
  </w:num>
  <w:num w:numId="46">
    <w:abstractNumId w:val="25"/>
  </w:num>
  <w:num w:numId="47">
    <w:abstractNumId w:val="6"/>
  </w:num>
  <w:num w:numId="48">
    <w:abstractNumId w:val="9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75"/>
    <w:rsid w:val="00026A8A"/>
    <w:rsid w:val="0003450E"/>
    <w:rsid w:val="0006367A"/>
    <w:rsid w:val="00065284"/>
    <w:rsid w:val="000B2B11"/>
    <w:rsid w:val="000C1C30"/>
    <w:rsid w:val="000C217F"/>
    <w:rsid w:val="000C2D7C"/>
    <w:rsid w:val="000C638B"/>
    <w:rsid w:val="000C719E"/>
    <w:rsid w:val="000F011F"/>
    <w:rsid w:val="000F157B"/>
    <w:rsid w:val="000F5BDC"/>
    <w:rsid w:val="00101561"/>
    <w:rsid w:val="00102207"/>
    <w:rsid w:val="00111997"/>
    <w:rsid w:val="001164F1"/>
    <w:rsid w:val="00121064"/>
    <w:rsid w:val="0012195B"/>
    <w:rsid w:val="00124825"/>
    <w:rsid w:val="0013148C"/>
    <w:rsid w:val="00132514"/>
    <w:rsid w:val="001346D7"/>
    <w:rsid w:val="001350E8"/>
    <w:rsid w:val="00136CC0"/>
    <w:rsid w:val="00154528"/>
    <w:rsid w:val="00156A13"/>
    <w:rsid w:val="00175DA7"/>
    <w:rsid w:val="00180266"/>
    <w:rsid w:val="00184481"/>
    <w:rsid w:val="00185E8C"/>
    <w:rsid w:val="001875B1"/>
    <w:rsid w:val="00187F81"/>
    <w:rsid w:val="00190E00"/>
    <w:rsid w:val="001A4A87"/>
    <w:rsid w:val="001B02E5"/>
    <w:rsid w:val="001B3978"/>
    <w:rsid w:val="001D4221"/>
    <w:rsid w:val="001E5BE4"/>
    <w:rsid w:val="001E6580"/>
    <w:rsid w:val="0021080D"/>
    <w:rsid w:val="00214734"/>
    <w:rsid w:val="002155F9"/>
    <w:rsid w:val="00226F90"/>
    <w:rsid w:val="00241075"/>
    <w:rsid w:val="00254CE2"/>
    <w:rsid w:val="002631F2"/>
    <w:rsid w:val="00267003"/>
    <w:rsid w:val="00271B2A"/>
    <w:rsid w:val="00281D29"/>
    <w:rsid w:val="00297FB5"/>
    <w:rsid w:val="002A618F"/>
    <w:rsid w:val="002B0055"/>
    <w:rsid w:val="002B21B7"/>
    <w:rsid w:val="002B79D4"/>
    <w:rsid w:val="002C5278"/>
    <w:rsid w:val="002D7AD2"/>
    <w:rsid w:val="002E09E2"/>
    <w:rsid w:val="002E0C31"/>
    <w:rsid w:val="002F6F69"/>
    <w:rsid w:val="002F7FFD"/>
    <w:rsid w:val="003213DA"/>
    <w:rsid w:val="003259DA"/>
    <w:rsid w:val="003409B2"/>
    <w:rsid w:val="00347862"/>
    <w:rsid w:val="003500B2"/>
    <w:rsid w:val="00353A93"/>
    <w:rsid w:val="003658DA"/>
    <w:rsid w:val="00371310"/>
    <w:rsid w:val="00371842"/>
    <w:rsid w:val="00374ED5"/>
    <w:rsid w:val="0038085E"/>
    <w:rsid w:val="003A5DEB"/>
    <w:rsid w:val="003A63C5"/>
    <w:rsid w:val="003B1F55"/>
    <w:rsid w:val="003B4C8D"/>
    <w:rsid w:val="003C6BDC"/>
    <w:rsid w:val="003E43E7"/>
    <w:rsid w:val="003E765D"/>
    <w:rsid w:val="004000A1"/>
    <w:rsid w:val="00400DE0"/>
    <w:rsid w:val="00404273"/>
    <w:rsid w:val="0040492E"/>
    <w:rsid w:val="00405691"/>
    <w:rsid w:val="00413F28"/>
    <w:rsid w:val="00435B5D"/>
    <w:rsid w:val="00452132"/>
    <w:rsid w:val="00453AB2"/>
    <w:rsid w:val="00456390"/>
    <w:rsid w:val="004702A2"/>
    <w:rsid w:val="00470C19"/>
    <w:rsid w:val="00470FEA"/>
    <w:rsid w:val="0047208A"/>
    <w:rsid w:val="00497CEB"/>
    <w:rsid w:val="004A1559"/>
    <w:rsid w:val="004A3B4D"/>
    <w:rsid w:val="004B21EA"/>
    <w:rsid w:val="004C0CEF"/>
    <w:rsid w:val="004C4535"/>
    <w:rsid w:val="004C7993"/>
    <w:rsid w:val="004C7CED"/>
    <w:rsid w:val="004D0A57"/>
    <w:rsid w:val="004D1210"/>
    <w:rsid w:val="004D3324"/>
    <w:rsid w:val="004D64D7"/>
    <w:rsid w:val="004E1F88"/>
    <w:rsid w:val="004E2832"/>
    <w:rsid w:val="004F4D6C"/>
    <w:rsid w:val="005056BD"/>
    <w:rsid w:val="00506940"/>
    <w:rsid w:val="00506D3A"/>
    <w:rsid w:val="00510893"/>
    <w:rsid w:val="0051153E"/>
    <w:rsid w:val="00525410"/>
    <w:rsid w:val="00532665"/>
    <w:rsid w:val="00555778"/>
    <w:rsid w:val="00555A38"/>
    <w:rsid w:val="00556CBB"/>
    <w:rsid w:val="00560689"/>
    <w:rsid w:val="00566540"/>
    <w:rsid w:val="005700A8"/>
    <w:rsid w:val="00575DC9"/>
    <w:rsid w:val="005844FD"/>
    <w:rsid w:val="0058728D"/>
    <w:rsid w:val="005C56E5"/>
    <w:rsid w:val="005D3B50"/>
    <w:rsid w:val="005D6962"/>
    <w:rsid w:val="005F2AE8"/>
    <w:rsid w:val="006002A0"/>
    <w:rsid w:val="00602587"/>
    <w:rsid w:val="0060404F"/>
    <w:rsid w:val="00606060"/>
    <w:rsid w:val="0060617E"/>
    <w:rsid w:val="00606B9F"/>
    <w:rsid w:val="00606C9F"/>
    <w:rsid w:val="00617F98"/>
    <w:rsid w:val="00641050"/>
    <w:rsid w:val="00644C2E"/>
    <w:rsid w:val="006460A7"/>
    <w:rsid w:val="00646DE3"/>
    <w:rsid w:val="00653B5D"/>
    <w:rsid w:val="00660BD5"/>
    <w:rsid w:val="006750BE"/>
    <w:rsid w:val="00680292"/>
    <w:rsid w:val="0068126A"/>
    <w:rsid w:val="00682983"/>
    <w:rsid w:val="0068762A"/>
    <w:rsid w:val="00692B20"/>
    <w:rsid w:val="006A3E18"/>
    <w:rsid w:val="006A7613"/>
    <w:rsid w:val="006C036E"/>
    <w:rsid w:val="006C1646"/>
    <w:rsid w:val="006C45A0"/>
    <w:rsid w:val="006D5096"/>
    <w:rsid w:val="006E651D"/>
    <w:rsid w:val="006E6DE8"/>
    <w:rsid w:val="006F1342"/>
    <w:rsid w:val="00702B28"/>
    <w:rsid w:val="007033CC"/>
    <w:rsid w:val="00706F4A"/>
    <w:rsid w:val="007147AE"/>
    <w:rsid w:val="00716F06"/>
    <w:rsid w:val="00726BA6"/>
    <w:rsid w:val="00730179"/>
    <w:rsid w:val="00735397"/>
    <w:rsid w:val="007361DB"/>
    <w:rsid w:val="0074203D"/>
    <w:rsid w:val="007570D1"/>
    <w:rsid w:val="00766E0A"/>
    <w:rsid w:val="0077417B"/>
    <w:rsid w:val="00782094"/>
    <w:rsid w:val="00785B11"/>
    <w:rsid w:val="007952B4"/>
    <w:rsid w:val="00795DB9"/>
    <w:rsid w:val="007974B9"/>
    <w:rsid w:val="007C084F"/>
    <w:rsid w:val="007C4D54"/>
    <w:rsid w:val="007C7D83"/>
    <w:rsid w:val="007D64B2"/>
    <w:rsid w:val="007E507A"/>
    <w:rsid w:val="007E54D7"/>
    <w:rsid w:val="007F5921"/>
    <w:rsid w:val="00806855"/>
    <w:rsid w:val="008118A7"/>
    <w:rsid w:val="0081455F"/>
    <w:rsid w:val="008243F5"/>
    <w:rsid w:val="00826613"/>
    <w:rsid w:val="0084304E"/>
    <w:rsid w:val="0085394A"/>
    <w:rsid w:val="00853BE1"/>
    <w:rsid w:val="008636B8"/>
    <w:rsid w:val="00864276"/>
    <w:rsid w:val="00865422"/>
    <w:rsid w:val="008814D2"/>
    <w:rsid w:val="008912A0"/>
    <w:rsid w:val="00892648"/>
    <w:rsid w:val="008955EA"/>
    <w:rsid w:val="008C65EB"/>
    <w:rsid w:val="008D0613"/>
    <w:rsid w:val="008D48FE"/>
    <w:rsid w:val="008E073B"/>
    <w:rsid w:val="008E09F3"/>
    <w:rsid w:val="008E3AF2"/>
    <w:rsid w:val="008F014C"/>
    <w:rsid w:val="008F23AA"/>
    <w:rsid w:val="008F4F24"/>
    <w:rsid w:val="00900983"/>
    <w:rsid w:val="0090398F"/>
    <w:rsid w:val="0091240C"/>
    <w:rsid w:val="00924B4C"/>
    <w:rsid w:val="0092763B"/>
    <w:rsid w:val="009330A3"/>
    <w:rsid w:val="00933B8F"/>
    <w:rsid w:val="0094254C"/>
    <w:rsid w:val="00942BF1"/>
    <w:rsid w:val="00945562"/>
    <w:rsid w:val="00953A85"/>
    <w:rsid w:val="0095740D"/>
    <w:rsid w:val="009677FA"/>
    <w:rsid w:val="00970EB1"/>
    <w:rsid w:val="00972CC3"/>
    <w:rsid w:val="00980476"/>
    <w:rsid w:val="00987620"/>
    <w:rsid w:val="00993628"/>
    <w:rsid w:val="00997BE8"/>
    <w:rsid w:val="009A5FD7"/>
    <w:rsid w:val="009D09A3"/>
    <w:rsid w:val="009D418C"/>
    <w:rsid w:val="009E45D2"/>
    <w:rsid w:val="009F4A73"/>
    <w:rsid w:val="00A103B9"/>
    <w:rsid w:val="00A11A26"/>
    <w:rsid w:val="00A1496E"/>
    <w:rsid w:val="00A25C40"/>
    <w:rsid w:val="00A316B4"/>
    <w:rsid w:val="00A33F89"/>
    <w:rsid w:val="00A37998"/>
    <w:rsid w:val="00A41F5A"/>
    <w:rsid w:val="00A4602B"/>
    <w:rsid w:val="00A60A5A"/>
    <w:rsid w:val="00A66D5F"/>
    <w:rsid w:val="00A907E8"/>
    <w:rsid w:val="00A91501"/>
    <w:rsid w:val="00A91D6E"/>
    <w:rsid w:val="00A96CFF"/>
    <w:rsid w:val="00AB0E19"/>
    <w:rsid w:val="00AB141A"/>
    <w:rsid w:val="00AC11AB"/>
    <w:rsid w:val="00AC2F95"/>
    <w:rsid w:val="00AC46DA"/>
    <w:rsid w:val="00AC5AD5"/>
    <w:rsid w:val="00AC5CD5"/>
    <w:rsid w:val="00AE11BA"/>
    <w:rsid w:val="00AE42E4"/>
    <w:rsid w:val="00AE5774"/>
    <w:rsid w:val="00AF3765"/>
    <w:rsid w:val="00AF61C8"/>
    <w:rsid w:val="00B00706"/>
    <w:rsid w:val="00B200BA"/>
    <w:rsid w:val="00B22E3F"/>
    <w:rsid w:val="00B26DF6"/>
    <w:rsid w:val="00B3392B"/>
    <w:rsid w:val="00B5084D"/>
    <w:rsid w:val="00B54673"/>
    <w:rsid w:val="00B71A92"/>
    <w:rsid w:val="00B911C2"/>
    <w:rsid w:val="00B919C2"/>
    <w:rsid w:val="00B939D1"/>
    <w:rsid w:val="00BB1B6D"/>
    <w:rsid w:val="00BB2088"/>
    <w:rsid w:val="00BB4A0E"/>
    <w:rsid w:val="00BC22EF"/>
    <w:rsid w:val="00BD2480"/>
    <w:rsid w:val="00BE50EB"/>
    <w:rsid w:val="00BE659E"/>
    <w:rsid w:val="00BF5708"/>
    <w:rsid w:val="00C00998"/>
    <w:rsid w:val="00C03EEC"/>
    <w:rsid w:val="00C12497"/>
    <w:rsid w:val="00C13385"/>
    <w:rsid w:val="00C22DE9"/>
    <w:rsid w:val="00C26A16"/>
    <w:rsid w:val="00C27713"/>
    <w:rsid w:val="00C357B6"/>
    <w:rsid w:val="00C57785"/>
    <w:rsid w:val="00CB4BF8"/>
    <w:rsid w:val="00CD035B"/>
    <w:rsid w:val="00CD5006"/>
    <w:rsid w:val="00CD5B09"/>
    <w:rsid w:val="00CE321F"/>
    <w:rsid w:val="00CE7B4E"/>
    <w:rsid w:val="00D00F8C"/>
    <w:rsid w:val="00D12699"/>
    <w:rsid w:val="00D15114"/>
    <w:rsid w:val="00D2427E"/>
    <w:rsid w:val="00D25067"/>
    <w:rsid w:val="00D25F26"/>
    <w:rsid w:val="00D63089"/>
    <w:rsid w:val="00D65AAE"/>
    <w:rsid w:val="00D70372"/>
    <w:rsid w:val="00D771AE"/>
    <w:rsid w:val="00D85E8E"/>
    <w:rsid w:val="00DA0E34"/>
    <w:rsid w:val="00DB164A"/>
    <w:rsid w:val="00DB261E"/>
    <w:rsid w:val="00DC2A4D"/>
    <w:rsid w:val="00DC327E"/>
    <w:rsid w:val="00DD1832"/>
    <w:rsid w:val="00DE7331"/>
    <w:rsid w:val="00E01AAC"/>
    <w:rsid w:val="00E05C40"/>
    <w:rsid w:val="00E101A5"/>
    <w:rsid w:val="00E14C50"/>
    <w:rsid w:val="00E24BDB"/>
    <w:rsid w:val="00E4098F"/>
    <w:rsid w:val="00E45A10"/>
    <w:rsid w:val="00E55D94"/>
    <w:rsid w:val="00E606D8"/>
    <w:rsid w:val="00E94F02"/>
    <w:rsid w:val="00EB1CE1"/>
    <w:rsid w:val="00EB2AED"/>
    <w:rsid w:val="00EC4AA7"/>
    <w:rsid w:val="00EF55FE"/>
    <w:rsid w:val="00F046A3"/>
    <w:rsid w:val="00F105F4"/>
    <w:rsid w:val="00F20E41"/>
    <w:rsid w:val="00F2420C"/>
    <w:rsid w:val="00F34148"/>
    <w:rsid w:val="00F37B96"/>
    <w:rsid w:val="00F46EAF"/>
    <w:rsid w:val="00F47772"/>
    <w:rsid w:val="00F5194B"/>
    <w:rsid w:val="00F51D1E"/>
    <w:rsid w:val="00F522A1"/>
    <w:rsid w:val="00F56820"/>
    <w:rsid w:val="00F57821"/>
    <w:rsid w:val="00F60B87"/>
    <w:rsid w:val="00F63EBF"/>
    <w:rsid w:val="00F67CAC"/>
    <w:rsid w:val="00F71E68"/>
    <w:rsid w:val="00F725C5"/>
    <w:rsid w:val="00F739B1"/>
    <w:rsid w:val="00F74242"/>
    <w:rsid w:val="00F76D56"/>
    <w:rsid w:val="00F919E6"/>
    <w:rsid w:val="00F92F09"/>
    <w:rsid w:val="00FA412C"/>
    <w:rsid w:val="00FB2A33"/>
    <w:rsid w:val="00FD63F6"/>
    <w:rsid w:val="00FD717B"/>
    <w:rsid w:val="00FE644B"/>
    <w:rsid w:val="00FF22E3"/>
    <w:rsid w:val="00FF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C0525"/>
  <w15:chartTrackingRefBased/>
  <w15:docId w15:val="{D2322809-891E-4F24-BE1A-26DB2403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40C"/>
    <w:pPr>
      <w:spacing w:before="120"/>
    </w:pPr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0"/>
      <w:ind w:left="284"/>
      <w:outlineLvl w:val="0"/>
    </w:pPr>
    <w:rPr>
      <w:rFonts w:ascii="Arial" w:hAnsi="Arial" w:cs="Arial"/>
      <w:b/>
      <w:bCs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567"/>
        <w:tab w:val="left" w:pos="1985"/>
      </w:tabs>
      <w:spacing w:before="0"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spacing w:before="0"/>
      <w:jc w:val="center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spacing w:before="0"/>
      <w:jc w:val="both"/>
    </w:pPr>
  </w:style>
  <w:style w:type="paragraph" w:styleId="Retraitcorpsdetexte">
    <w:name w:val="Body Text Indent"/>
    <w:basedOn w:val="Normal"/>
    <w:semiHidden/>
    <w:pPr>
      <w:ind w:left="567"/>
    </w:pPr>
  </w:style>
  <w:style w:type="paragraph" w:styleId="Retraitcorpsdetexte2">
    <w:name w:val="Body Text Indent 2"/>
    <w:basedOn w:val="Normal"/>
    <w:semiHidden/>
    <w:pPr>
      <w:ind w:left="567"/>
      <w:jc w:val="both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jc w:val="both"/>
    </w:pPr>
    <w:rPr>
      <w:b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spacing w:before="0"/>
      <w:ind w:firstLine="284"/>
      <w:jc w:val="both"/>
    </w:pPr>
    <w:rPr>
      <w:sz w:val="22"/>
    </w:rPr>
  </w:style>
  <w:style w:type="paragraph" w:styleId="Retraitcorpsdetexte3">
    <w:name w:val="Body Text Inden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708"/>
      <w:jc w:val="both"/>
    </w:pPr>
    <w:rPr>
      <w:b/>
      <w:bCs/>
      <w:sz w:val="22"/>
    </w:rPr>
  </w:style>
  <w:style w:type="character" w:styleId="Marquedecommentaire">
    <w:name w:val="annotation reference"/>
    <w:semiHidden/>
    <w:unhideWhenUsed/>
    <w:rPr>
      <w:sz w:val="16"/>
      <w:szCs w:val="16"/>
    </w:rPr>
  </w:style>
  <w:style w:type="paragraph" w:styleId="Commentaire">
    <w:name w:val="annotation text"/>
    <w:basedOn w:val="Normal"/>
    <w:semiHidden/>
    <w:unhideWhenUsed/>
    <w:rPr>
      <w:sz w:val="20"/>
    </w:rPr>
  </w:style>
  <w:style w:type="character" w:customStyle="1" w:styleId="CommentaireCar">
    <w:name w:val="Commentaire Car"/>
    <w:basedOn w:val="Policepardfaut"/>
    <w:semiHidden/>
  </w:style>
  <w:style w:type="paragraph" w:styleId="Objetducommentaire">
    <w:name w:val="annotation subject"/>
    <w:basedOn w:val="Commentaire"/>
    <w:next w:val="Commentaire"/>
    <w:semiHidden/>
    <w:unhideWhenUsed/>
    <w:rPr>
      <w:b/>
      <w:bCs/>
    </w:rPr>
  </w:style>
  <w:style w:type="character" w:customStyle="1" w:styleId="ObjetducommentaireCar">
    <w:name w:val="Objet du commentaire Car"/>
    <w:semiHidden/>
    <w:rPr>
      <w:b/>
      <w:bCs/>
    </w:rPr>
  </w:style>
  <w:style w:type="paragraph" w:styleId="Paragraphedeliste">
    <w:name w:val="List Paragraph"/>
    <w:basedOn w:val="Normal"/>
    <w:uiPriority w:val="34"/>
    <w:qFormat/>
    <w:rsid w:val="00E94F02"/>
    <w:pPr>
      <w:spacing w:before="0"/>
      <w:ind w:left="720"/>
    </w:pPr>
    <w:rPr>
      <w:rFonts w:ascii="Calibri" w:hAnsi="Calibri"/>
      <w:sz w:val="22"/>
      <w:szCs w:val="22"/>
    </w:rPr>
  </w:style>
  <w:style w:type="paragraph" w:customStyle="1" w:styleId="Paragraphedeliste1">
    <w:name w:val="Paragraphe de liste1"/>
    <w:basedOn w:val="Normal"/>
    <w:rsid w:val="00682983"/>
    <w:pPr>
      <w:spacing w:before="0"/>
      <w:ind w:left="708"/>
    </w:pPr>
    <w:rPr>
      <w:rFonts w:eastAsia="MS Mincho"/>
      <w:szCs w:val="24"/>
    </w:rPr>
  </w:style>
  <w:style w:type="character" w:styleId="Lienhypertexte">
    <w:name w:val="Hyperlink"/>
    <w:basedOn w:val="Policepardfaut"/>
    <w:rsid w:val="00D70372"/>
    <w:rPr>
      <w:color w:val="0000FF"/>
      <w:u w:val="single"/>
    </w:rPr>
  </w:style>
  <w:style w:type="paragraph" w:customStyle="1" w:styleId="Normal2">
    <w:name w:val="Normal2"/>
    <w:basedOn w:val="Normal"/>
    <w:link w:val="Normal2Car"/>
    <w:rsid w:val="0090398F"/>
    <w:pPr>
      <w:keepLines/>
      <w:tabs>
        <w:tab w:val="left" w:pos="567"/>
        <w:tab w:val="left" w:pos="851"/>
        <w:tab w:val="left" w:pos="1134"/>
      </w:tabs>
      <w:spacing w:before="0"/>
      <w:ind w:left="284" w:firstLine="284"/>
      <w:jc w:val="both"/>
    </w:pPr>
    <w:rPr>
      <w:sz w:val="22"/>
      <w:lang w:eastAsia="ja-JP"/>
    </w:rPr>
  </w:style>
  <w:style w:type="character" w:customStyle="1" w:styleId="Normal2Car">
    <w:name w:val="Normal2 Car"/>
    <w:basedOn w:val="Policepardfaut"/>
    <w:link w:val="Normal2"/>
    <w:rsid w:val="0090398F"/>
    <w:rPr>
      <w:sz w:val="22"/>
      <w:lang w:val="fr-FR" w:eastAsia="ja-JP" w:bidi="ar-SA"/>
    </w:rPr>
  </w:style>
  <w:style w:type="table" w:styleId="Grilledutableau">
    <w:name w:val="Table Grid"/>
    <w:basedOn w:val="TableauNormal"/>
    <w:uiPriority w:val="59"/>
    <w:rsid w:val="00F37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58728D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8728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DOCCADR\MODELES\VDL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4785A-E9B6-45F8-8574-0A08A222E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VDL.DOT</Template>
  <TotalTime>4</TotalTime>
  <Pages>4</Pages>
  <Words>619</Words>
  <Characters>6089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	  </vt:lpstr>
    </vt:vector>
  </TitlesOfParts>
  <Company>Ville de Lyon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  </dc:title>
  <dc:subject/>
  <dc:creator>MARCHENAY Stephanie</dc:creator>
  <cp:keywords/>
  <cp:lastModifiedBy>SOULIE Aurelie</cp:lastModifiedBy>
  <cp:revision>4</cp:revision>
  <cp:lastPrinted>2014-10-27T20:01:00Z</cp:lastPrinted>
  <dcterms:created xsi:type="dcterms:W3CDTF">2024-12-20T00:59:00Z</dcterms:created>
  <dcterms:modified xsi:type="dcterms:W3CDTF">2024-12-24T00:48:00Z</dcterms:modified>
</cp:coreProperties>
</file>